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header18.xml" ContentType="application/vnd.openxmlformats-officedocument.wordprocessingml.header+xml"/>
  <Override PartName="/word/header1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Default Extension="emf" ContentType="image/x-emf"/>
  <Default Extension="wmf" ContentType="image/x-wmf"/>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D3F" w:rsidRPr="001359DA" w:rsidRDefault="00953256" w:rsidP="00A30D3F">
      <w:pPr>
        <w:pBdr>
          <w:bottom w:val="single" w:sz="4" w:space="1" w:color="auto"/>
        </w:pBdr>
        <w:tabs>
          <w:tab w:val="left" w:pos="1134"/>
        </w:tabs>
        <w:suppressAutoHyphens/>
        <w:jc w:val="center"/>
        <w:rPr>
          <w:b/>
          <w:bCs/>
          <w:iCs/>
          <w:sz w:val="36"/>
          <w:szCs w:val="36"/>
        </w:rPr>
      </w:pPr>
      <w:r>
        <w:rPr>
          <w:rFonts w:eastAsia="Times New Roman"/>
          <w:b/>
          <w:bCs/>
          <w:iCs/>
          <w:sz w:val="36"/>
          <w:szCs w:val="36"/>
          <w:lang w:val="en-US"/>
        </w:rPr>
        <w:t>CLIENT</w:t>
      </w:r>
    </w:p>
    <w:p w:rsidR="00641EC4" w:rsidRPr="00641EC4" w:rsidRDefault="00641EC4" w:rsidP="00641EC4">
      <w:pPr>
        <w:tabs>
          <w:tab w:val="left" w:pos="1134"/>
        </w:tabs>
        <w:suppressAutoHyphens/>
        <w:spacing w:after="0"/>
        <w:jc w:val="center"/>
        <w:rPr>
          <w:rFonts w:eastAsia="Times New Roman"/>
          <w:spacing w:val="-2"/>
          <w:sz w:val="24"/>
          <w:szCs w:val="22"/>
          <w:lang w:val="en-US"/>
        </w:rPr>
      </w:pPr>
    </w:p>
    <w:p w:rsidR="00641EC4" w:rsidRPr="00641EC4" w:rsidRDefault="00953256" w:rsidP="00641EC4">
      <w:pPr>
        <w:tabs>
          <w:tab w:val="left" w:pos="1134"/>
        </w:tabs>
        <w:suppressAutoHyphens/>
        <w:spacing w:after="0"/>
        <w:jc w:val="center"/>
        <w:rPr>
          <w:smallCaps/>
          <w:spacing w:val="-2"/>
          <w:sz w:val="30"/>
          <w:szCs w:val="30"/>
        </w:rPr>
      </w:pPr>
      <w:r>
        <w:rPr>
          <w:rFonts w:eastAsia="Times New Roman"/>
          <w:b/>
          <w:spacing w:val="-2"/>
          <w:sz w:val="30"/>
          <w:szCs w:val="30"/>
          <w:lang w:val="en-US"/>
        </w:rPr>
        <w:t>CLIENT</w:t>
      </w:r>
    </w:p>
    <w:p w:rsidR="00641EC4" w:rsidRPr="00641EC4" w:rsidRDefault="00641EC4" w:rsidP="00641EC4">
      <w:pPr>
        <w:pStyle w:val="BodyText"/>
        <w:tabs>
          <w:tab w:val="left" w:pos="1134"/>
        </w:tabs>
        <w:spacing w:after="120"/>
        <w:ind w:right="0"/>
        <w:jc w:val="center"/>
        <w:rPr>
          <w:rFonts w:eastAsia="Times New Roman"/>
          <w:spacing w:val="0"/>
          <w:szCs w:val="22"/>
          <w:lang w:val="en-US"/>
        </w:rPr>
      </w:pPr>
    </w:p>
    <w:p w:rsidR="00641EC4" w:rsidRPr="00641EC4" w:rsidRDefault="00641EC4" w:rsidP="00641EC4">
      <w:pPr>
        <w:pStyle w:val="BodyText"/>
        <w:tabs>
          <w:tab w:val="left" w:pos="1134"/>
        </w:tabs>
        <w:spacing w:after="120"/>
        <w:ind w:right="0"/>
        <w:jc w:val="center"/>
        <w:rPr>
          <w:rFonts w:eastAsia="Times New Roman"/>
          <w:spacing w:val="0"/>
          <w:sz w:val="28"/>
          <w:szCs w:val="28"/>
          <w:lang w:val="en-US"/>
        </w:rPr>
      </w:pPr>
      <w:r w:rsidRPr="00641EC4">
        <w:rPr>
          <w:rFonts w:eastAsia="Times New Roman"/>
          <w:spacing w:val="0"/>
          <w:sz w:val="28"/>
          <w:szCs w:val="28"/>
          <w:lang w:val="en-US"/>
        </w:rPr>
        <w:t xml:space="preserve">IDA Credit No.: </w:t>
      </w:r>
    </w:p>
    <w:p w:rsidR="00A30D3F" w:rsidRDefault="00A30D3F" w:rsidP="00A30D3F">
      <w:pPr>
        <w:jc w:val="center"/>
        <w:rPr>
          <w:b/>
          <w:sz w:val="28"/>
        </w:rPr>
      </w:pPr>
    </w:p>
    <w:p w:rsidR="00A30D3F" w:rsidRDefault="00A30D3F" w:rsidP="00A30D3F">
      <w:pPr>
        <w:tabs>
          <w:tab w:val="left" w:pos="720"/>
          <w:tab w:val="right" w:leader="dot" w:pos="8640"/>
        </w:tabs>
        <w:jc w:val="center"/>
        <w:rPr>
          <w:b/>
          <w:sz w:val="48"/>
          <w:szCs w:val="48"/>
        </w:rPr>
      </w:pPr>
    </w:p>
    <w:p w:rsidR="00A30D3F" w:rsidRDefault="00A30D3F" w:rsidP="00A30D3F">
      <w:pPr>
        <w:tabs>
          <w:tab w:val="left" w:pos="720"/>
          <w:tab w:val="right" w:leader="dot" w:pos="8640"/>
        </w:tabs>
        <w:jc w:val="center"/>
        <w:rPr>
          <w:b/>
          <w:sz w:val="48"/>
          <w:szCs w:val="48"/>
        </w:rPr>
      </w:pPr>
    </w:p>
    <w:p w:rsidR="00A30D3F" w:rsidRDefault="00A30D3F" w:rsidP="008B4C2E">
      <w:pPr>
        <w:ind w:right="14"/>
        <w:jc w:val="center"/>
        <w:rPr>
          <w:rFonts w:ascii="Palatino Linotype" w:hAnsi="Palatino Linotype"/>
          <w:b/>
          <w:i/>
          <w:sz w:val="42"/>
          <w:szCs w:val="42"/>
          <w:lang w:val="en-US"/>
        </w:rPr>
      </w:pPr>
    </w:p>
    <w:p w:rsidR="00641EC4" w:rsidRDefault="008B4C2E" w:rsidP="00641EC4">
      <w:pPr>
        <w:tabs>
          <w:tab w:val="left" w:pos="720"/>
          <w:tab w:val="right" w:leader="dot" w:pos="8640"/>
        </w:tabs>
        <w:spacing w:after="0"/>
        <w:jc w:val="center"/>
        <w:rPr>
          <w:rFonts w:eastAsia="Times New Roman"/>
          <w:b/>
          <w:sz w:val="60"/>
          <w:szCs w:val="60"/>
          <w:lang w:val="en-US"/>
        </w:rPr>
      </w:pPr>
      <w:r w:rsidRPr="00A30D3F">
        <w:rPr>
          <w:rFonts w:eastAsia="Times New Roman"/>
          <w:b/>
          <w:sz w:val="60"/>
          <w:szCs w:val="60"/>
          <w:lang w:val="en-US"/>
        </w:rPr>
        <w:t xml:space="preserve">BIDDING DOCUMENT </w:t>
      </w:r>
    </w:p>
    <w:p w:rsidR="00A30D3F" w:rsidRPr="001F11A2" w:rsidRDefault="00A30D3F" w:rsidP="00A30D3F">
      <w:pPr>
        <w:tabs>
          <w:tab w:val="left" w:pos="720"/>
          <w:tab w:val="right" w:leader="dot" w:pos="8640"/>
        </w:tabs>
        <w:spacing w:before="240"/>
        <w:jc w:val="center"/>
        <w:rPr>
          <w:b/>
          <w:sz w:val="40"/>
          <w:szCs w:val="40"/>
        </w:rPr>
      </w:pPr>
      <w:r w:rsidRPr="001F11A2">
        <w:rPr>
          <w:b/>
          <w:sz w:val="40"/>
          <w:szCs w:val="40"/>
        </w:rPr>
        <w:t xml:space="preserve">RFP No.: </w:t>
      </w:r>
      <w:r w:rsidR="00281AE8">
        <w:rPr>
          <w:b/>
          <w:sz w:val="40"/>
          <w:szCs w:val="40"/>
        </w:rPr>
        <w:t>[    ]</w:t>
      </w:r>
    </w:p>
    <w:p w:rsidR="00641EC4" w:rsidRDefault="00641EC4" w:rsidP="00641EC4">
      <w:pPr>
        <w:tabs>
          <w:tab w:val="left" w:pos="720"/>
          <w:tab w:val="right" w:leader="dot" w:pos="8640"/>
        </w:tabs>
        <w:spacing w:after="0"/>
        <w:jc w:val="center"/>
        <w:rPr>
          <w:rFonts w:eastAsia="Times New Roman"/>
          <w:b/>
          <w:sz w:val="60"/>
          <w:szCs w:val="60"/>
          <w:lang w:val="en-US"/>
        </w:rPr>
      </w:pPr>
    </w:p>
    <w:p w:rsidR="00641EC4" w:rsidRPr="00641EC4" w:rsidRDefault="00641EC4" w:rsidP="00641EC4">
      <w:pPr>
        <w:tabs>
          <w:tab w:val="left" w:pos="720"/>
          <w:tab w:val="right" w:leader="dot" w:pos="8640"/>
        </w:tabs>
        <w:spacing w:after="0"/>
        <w:jc w:val="center"/>
        <w:rPr>
          <w:rFonts w:eastAsia="Times New Roman"/>
          <w:b/>
          <w:sz w:val="60"/>
          <w:szCs w:val="60"/>
          <w:lang w:val="en-US"/>
        </w:rPr>
      </w:pPr>
    </w:p>
    <w:p w:rsidR="00641EC4" w:rsidRDefault="008B4C2E" w:rsidP="00641EC4">
      <w:pPr>
        <w:pStyle w:val="Title"/>
        <w:spacing w:before="0" w:after="0"/>
        <w:rPr>
          <w:rFonts w:eastAsia="SimSun"/>
          <w:bCs/>
          <w:sz w:val="52"/>
          <w:szCs w:val="52"/>
          <w:lang w:val="en-US"/>
        </w:rPr>
      </w:pPr>
      <w:r w:rsidRPr="00A30D3F">
        <w:rPr>
          <w:rFonts w:ascii="Times New Roman" w:eastAsia="SimSun" w:hAnsi="Times New Roman"/>
          <w:bCs/>
          <w:kern w:val="0"/>
          <w:sz w:val="52"/>
          <w:szCs w:val="52"/>
          <w:lang w:val="en-US"/>
        </w:rPr>
        <w:t>Procurement of</w:t>
      </w:r>
    </w:p>
    <w:p w:rsidR="00641EC4" w:rsidRDefault="008B4C2E" w:rsidP="00641EC4">
      <w:pPr>
        <w:pStyle w:val="Title"/>
        <w:spacing w:before="0" w:after="0"/>
        <w:rPr>
          <w:rFonts w:eastAsia="SimSun"/>
          <w:bCs/>
          <w:sz w:val="52"/>
          <w:szCs w:val="52"/>
          <w:lang w:val="en-US"/>
        </w:rPr>
      </w:pPr>
      <w:r w:rsidRPr="00A30D3F">
        <w:rPr>
          <w:rFonts w:ascii="Times New Roman" w:eastAsia="SimSun" w:hAnsi="Times New Roman"/>
          <w:bCs/>
          <w:kern w:val="0"/>
          <w:sz w:val="52"/>
          <w:szCs w:val="52"/>
          <w:lang w:val="en-US"/>
        </w:rPr>
        <w:t>Performance-Based Leakage Reduction and Management Service</w:t>
      </w:r>
      <w:r w:rsidR="00886E40" w:rsidRPr="00A30D3F">
        <w:rPr>
          <w:rFonts w:ascii="Times New Roman" w:eastAsia="SimSun" w:hAnsi="Times New Roman"/>
          <w:bCs/>
          <w:kern w:val="0"/>
          <w:sz w:val="52"/>
          <w:szCs w:val="52"/>
          <w:lang w:val="en-US"/>
        </w:rPr>
        <w:t>s</w:t>
      </w:r>
    </w:p>
    <w:p w:rsidR="00641EC4" w:rsidRPr="00641EC4" w:rsidRDefault="00641EC4" w:rsidP="00641EC4">
      <w:pPr>
        <w:pStyle w:val="Title"/>
        <w:spacing w:before="0" w:after="0"/>
        <w:rPr>
          <w:rFonts w:ascii="Times New Roman" w:eastAsia="SimSun" w:hAnsi="Times New Roman"/>
          <w:b w:val="0"/>
          <w:bCs/>
          <w:sz w:val="52"/>
          <w:szCs w:val="52"/>
          <w:lang w:val="en-US"/>
        </w:rPr>
      </w:pPr>
      <w:r w:rsidRPr="00641EC4">
        <w:rPr>
          <w:rFonts w:ascii="Times New Roman" w:eastAsia="SimSun" w:hAnsi="Times New Roman"/>
          <w:b w:val="0"/>
          <w:bCs/>
          <w:kern w:val="0"/>
          <w:sz w:val="52"/>
          <w:szCs w:val="52"/>
          <w:lang w:val="en-US"/>
        </w:rPr>
        <w:t>(Output-based Service Contract)</w:t>
      </w:r>
    </w:p>
    <w:p w:rsidR="008B4C2E" w:rsidRPr="00A20893" w:rsidRDefault="008B4C2E" w:rsidP="008B4C2E">
      <w:pPr>
        <w:rPr>
          <w:sz w:val="21"/>
          <w:szCs w:val="21"/>
          <w:lang w:val="en-US"/>
        </w:rPr>
      </w:pPr>
    </w:p>
    <w:p w:rsidR="008B4C2E" w:rsidRDefault="008B4C2E" w:rsidP="008B4C2E">
      <w:pPr>
        <w:jc w:val="center"/>
        <w:rPr>
          <w:b/>
          <w:sz w:val="31"/>
          <w:szCs w:val="31"/>
          <w:lang w:val="en-US"/>
        </w:rPr>
      </w:pPr>
    </w:p>
    <w:p w:rsidR="00A30D3F" w:rsidRPr="00A20893" w:rsidRDefault="00A30D3F" w:rsidP="008B4C2E">
      <w:pPr>
        <w:jc w:val="center"/>
        <w:rPr>
          <w:b/>
          <w:sz w:val="31"/>
          <w:szCs w:val="31"/>
          <w:lang w:val="en-US"/>
        </w:rPr>
      </w:pPr>
    </w:p>
    <w:p w:rsidR="00641EC4" w:rsidRPr="00641EC4" w:rsidRDefault="00641EC4" w:rsidP="00641EC4">
      <w:pPr>
        <w:pStyle w:val="Title"/>
        <w:tabs>
          <w:tab w:val="right" w:leader="dot" w:pos="8640"/>
        </w:tabs>
        <w:spacing w:before="0" w:after="0"/>
        <w:rPr>
          <w:rFonts w:ascii="Times New Roman" w:eastAsia="Times New Roman" w:hAnsi="Times New Roman"/>
          <w:kern w:val="0"/>
          <w:szCs w:val="32"/>
          <w:lang w:val="en-US"/>
        </w:rPr>
      </w:pPr>
      <w:r w:rsidRPr="00641EC4">
        <w:rPr>
          <w:rFonts w:ascii="Times New Roman" w:eastAsia="Times New Roman" w:hAnsi="Times New Roman"/>
          <w:kern w:val="0"/>
          <w:szCs w:val="32"/>
          <w:lang w:val="en-US"/>
        </w:rPr>
        <w:t>Issued on:</w:t>
      </w:r>
      <w:r w:rsidRPr="00641EC4">
        <w:rPr>
          <w:rFonts w:ascii="Times New Roman" w:eastAsia="Times New Roman" w:hAnsi="Times New Roman"/>
          <w:b w:val="0"/>
          <w:kern w:val="0"/>
          <w:szCs w:val="32"/>
          <w:u w:val="single"/>
          <w:lang w:val="en-US"/>
        </w:rPr>
        <w:t xml:space="preserve">                    </w:t>
      </w:r>
    </w:p>
    <w:p w:rsidR="00641EC4" w:rsidRPr="00641EC4" w:rsidRDefault="00641EC4" w:rsidP="00A30D3F">
      <w:pPr>
        <w:pStyle w:val="Title"/>
        <w:tabs>
          <w:tab w:val="right" w:leader="dot" w:pos="8640"/>
        </w:tabs>
        <w:spacing w:before="0" w:after="0"/>
        <w:rPr>
          <w:rFonts w:ascii="Times New Roman" w:eastAsia="Times New Roman" w:hAnsi="Times New Roman"/>
          <w:kern w:val="0"/>
          <w:szCs w:val="32"/>
          <w:lang w:val="en-US"/>
        </w:rPr>
        <w:sectPr w:rsidR="00641EC4" w:rsidRPr="00641EC4" w:rsidSect="008C41EB">
          <w:headerReference w:type="even" r:id="rId7"/>
          <w:headerReference w:type="default" r:id="rId8"/>
          <w:footerReference w:type="even" r:id="rId9"/>
          <w:footerReference w:type="default" r:id="rId10"/>
          <w:headerReference w:type="first" r:id="rId11"/>
          <w:footerReference w:type="first" r:id="rId12"/>
          <w:pgSz w:w="11907" w:h="16840" w:code="9"/>
          <w:pgMar w:top="1361" w:right="1134" w:bottom="1361" w:left="1701" w:header="720" w:footer="720" w:gutter="0"/>
          <w:pgNumType w:start="1"/>
          <w:cols w:space="720"/>
        </w:sectPr>
      </w:pPr>
    </w:p>
    <w:p w:rsidR="004B5798" w:rsidRPr="00A20893" w:rsidRDefault="004B5798" w:rsidP="00B6763D">
      <w:pPr>
        <w:pStyle w:val="balken"/>
        <w:rPr>
          <w:rFonts w:hint="eastAsia"/>
          <w:sz w:val="31"/>
          <w:szCs w:val="31"/>
        </w:rPr>
      </w:pPr>
      <w:r w:rsidRPr="00A20893">
        <w:rPr>
          <w:sz w:val="31"/>
          <w:szCs w:val="31"/>
        </w:rPr>
        <w:lastRenderedPageBreak/>
        <w:t>PREFACE</w:t>
      </w:r>
    </w:p>
    <w:p w:rsidR="0003623A" w:rsidRPr="00A20893" w:rsidRDefault="0003623A" w:rsidP="004B5798">
      <w:pPr>
        <w:pStyle w:val="explanatoryclause"/>
        <w:ind w:left="0" w:firstLine="0"/>
        <w:jc w:val="both"/>
        <w:rPr>
          <w:rFonts w:ascii="Times New Roman" w:hAnsi="Times New Roman"/>
          <w:sz w:val="21"/>
          <w:szCs w:val="21"/>
          <w:lang w:val="en-US"/>
        </w:rPr>
      </w:pPr>
    </w:p>
    <w:p w:rsidR="004B5798" w:rsidRPr="008A5B76" w:rsidRDefault="004B5798" w:rsidP="004B5798">
      <w:pPr>
        <w:pStyle w:val="explanatoryclause"/>
        <w:ind w:left="0" w:firstLine="0"/>
        <w:jc w:val="both"/>
        <w:rPr>
          <w:rFonts w:ascii="Times New Roman" w:hAnsi="Times New Roman"/>
          <w:szCs w:val="22"/>
          <w:lang w:val="en-US"/>
        </w:rPr>
      </w:pPr>
      <w:r w:rsidRPr="008A5B76">
        <w:rPr>
          <w:rFonts w:ascii="Times New Roman" w:hAnsi="Times New Roman"/>
          <w:szCs w:val="22"/>
          <w:lang w:val="en-US"/>
        </w:rPr>
        <w:t>1.</w:t>
      </w:r>
      <w:r w:rsidRPr="008A5B76">
        <w:rPr>
          <w:rFonts w:ascii="Times New Roman" w:hAnsi="Times New Roman"/>
          <w:szCs w:val="22"/>
          <w:lang w:val="en-US"/>
        </w:rPr>
        <w:tab/>
        <w:t>Th</w:t>
      </w:r>
      <w:r w:rsidR="00387C72" w:rsidRPr="008A5B76">
        <w:rPr>
          <w:rFonts w:ascii="Times New Roman" w:hAnsi="Times New Roman"/>
          <w:szCs w:val="22"/>
          <w:lang w:val="en-US"/>
        </w:rPr>
        <w:t>is</w:t>
      </w:r>
      <w:r w:rsidRPr="008A5B76">
        <w:rPr>
          <w:rFonts w:ascii="Times New Roman" w:hAnsi="Times New Roman"/>
          <w:szCs w:val="22"/>
          <w:lang w:val="en-US"/>
        </w:rPr>
        <w:t xml:space="preserve"> bidding document </w:t>
      </w:r>
      <w:r w:rsidR="006040D4" w:rsidRPr="008A5B76">
        <w:rPr>
          <w:rFonts w:ascii="Times New Roman" w:hAnsi="Times New Roman"/>
          <w:szCs w:val="22"/>
          <w:lang w:val="en-US"/>
        </w:rPr>
        <w:t xml:space="preserve">for </w:t>
      </w:r>
      <w:r w:rsidR="006040D4" w:rsidRPr="008A5B76">
        <w:rPr>
          <w:rFonts w:ascii="Times New Roman" w:hAnsi="Times New Roman"/>
          <w:b/>
          <w:szCs w:val="22"/>
          <w:lang w:val="en-US"/>
        </w:rPr>
        <w:t xml:space="preserve">Performance-Based Leakage Reduction </w:t>
      </w:r>
      <w:r w:rsidR="00C2318F" w:rsidRPr="008A5B76">
        <w:rPr>
          <w:rFonts w:ascii="Times New Roman" w:hAnsi="Times New Roman"/>
          <w:b/>
          <w:szCs w:val="22"/>
          <w:lang w:val="en-US"/>
        </w:rPr>
        <w:t>and Management</w:t>
      </w:r>
      <w:r w:rsidR="006040D4" w:rsidRPr="008A5B76">
        <w:rPr>
          <w:rFonts w:ascii="Times New Roman" w:hAnsi="Times New Roman"/>
          <w:szCs w:val="22"/>
          <w:lang w:val="en-US"/>
        </w:rPr>
        <w:t xml:space="preserve"> </w:t>
      </w:r>
      <w:r w:rsidRPr="008A5B76">
        <w:rPr>
          <w:rFonts w:ascii="Times New Roman" w:hAnsi="Times New Roman"/>
          <w:szCs w:val="22"/>
          <w:lang w:val="en-US"/>
        </w:rPr>
        <w:t xml:space="preserve">has a general structure based on the </w:t>
      </w:r>
      <w:r w:rsidRPr="008A5B76">
        <w:rPr>
          <w:rFonts w:ascii="Times New Roman" w:hAnsi="Times New Roman"/>
          <w:b/>
          <w:szCs w:val="22"/>
          <w:lang w:val="en-US"/>
        </w:rPr>
        <w:t>World Bank’s</w:t>
      </w:r>
      <w:r w:rsidRPr="008A5B76">
        <w:rPr>
          <w:rFonts w:ascii="Times New Roman" w:hAnsi="Times New Roman"/>
          <w:szCs w:val="22"/>
          <w:lang w:val="en-US"/>
        </w:rPr>
        <w:t xml:space="preserve"> </w:t>
      </w:r>
      <w:r w:rsidRPr="008A5B76">
        <w:rPr>
          <w:rFonts w:ascii="Times New Roman" w:hAnsi="Times New Roman"/>
          <w:b/>
          <w:szCs w:val="22"/>
          <w:lang w:val="en-US"/>
        </w:rPr>
        <w:t>Standard Bidding Document (SBD) for Works</w:t>
      </w:r>
      <w:r w:rsidR="006040D4" w:rsidRPr="008A5B76">
        <w:rPr>
          <w:rFonts w:ascii="Times New Roman" w:hAnsi="Times New Roman"/>
          <w:b/>
          <w:szCs w:val="22"/>
          <w:lang w:val="en-US"/>
        </w:rPr>
        <w:t xml:space="preserve"> </w:t>
      </w:r>
      <w:r w:rsidR="002D53B6" w:rsidRPr="008A5B76">
        <w:rPr>
          <w:rFonts w:ascii="Times New Roman" w:hAnsi="Times New Roman"/>
          <w:b/>
          <w:szCs w:val="22"/>
          <w:lang w:val="en-US"/>
        </w:rPr>
        <w:t xml:space="preserve">(March 2003) </w:t>
      </w:r>
      <w:r w:rsidR="006040D4" w:rsidRPr="008A5B76">
        <w:rPr>
          <w:rFonts w:ascii="Times New Roman" w:hAnsi="Times New Roman"/>
          <w:szCs w:val="22"/>
          <w:lang w:val="en-US"/>
        </w:rPr>
        <w:t xml:space="preserve">in general and the World Bank's sample bidding document for </w:t>
      </w:r>
      <w:r w:rsidR="006040D4" w:rsidRPr="008A5B76">
        <w:rPr>
          <w:rFonts w:ascii="Times New Roman" w:hAnsi="Times New Roman"/>
          <w:b/>
          <w:szCs w:val="22"/>
          <w:lang w:val="en-US"/>
        </w:rPr>
        <w:t xml:space="preserve">Performance-Based Contract for the Management and Maintenance of </w:t>
      </w:r>
      <w:r w:rsidR="00C2318F" w:rsidRPr="008A5B76">
        <w:rPr>
          <w:rFonts w:ascii="Times New Roman" w:hAnsi="Times New Roman"/>
          <w:b/>
          <w:szCs w:val="22"/>
          <w:lang w:val="en-US"/>
        </w:rPr>
        <w:t>Roads</w:t>
      </w:r>
      <w:r w:rsidR="001A0FF5" w:rsidRPr="008A5B76">
        <w:rPr>
          <w:rFonts w:ascii="Times New Roman" w:hAnsi="Times New Roman"/>
          <w:b/>
          <w:szCs w:val="22"/>
          <w:lang w:val="en-US"/>
        </w:rPr>
        <w:t xml:space="preserve"> (February 2002) </w:t>
      </w:r>
      <w:r w:rsidR="00C2318F" w:rsidRPr="008A5B76">
        <w:rPr>
          <w:rFonts w:ascii="Times New Roman" w:hAnsi="Times New Roman"/>
          <w:b/>
          <w:szCs w:val="22"/>
          <w:lang w:val="en-US"/>
        </w:rPr>
        <w:t xml:space="preserve">. </w:t>
      </w:r>
      <w:r w:rsidRPr="008A5B76">
        <w:rPr>
          <w:rFonts w:ascii="Times New Roman" w:hAnsi="Times New Roman"/>
          <w:szCs w:val="22"/>
          <w:lang w:val="en-US"/>
        </w:rPr>
        <w:t>Given the specific characteristi</w:t>
      </w:r>
      <w:r w:rsidR="006040D4" w:rsidRPr="008A5B76">
        <w:rPr>
          <w:rFonts w:ascii="Times New Roman" w:hAnsi="Times New Roman"/>
          <w:szCs w:val="22"/>
          <w:lang w:val="en-US"/>
        </w:rPr>
        <w:t>cs of performance-based leakage reduction services,</w:t>
      </w:r>
      <w:r w:rsidRPr="008A5B76">
        <w:rPr>
          <w:rFonts w:ascii="Times New Roman" w:hAnsi="Times New Roman"/>
          <w:szCs w:val="22"/>
          <w:lang w:val="en-US"/>
        </w:rPr>
        <w:t xml:space="preserve"> significant modifications have however been made in most sections of the document including several aspects found in the </w:t>
      </w:r>
      <w:r w:rsidRPr="008A5B76">
        <w:rPr>
          <w:rFonts w:ascii="Times New Roman" w:hAnsi="Times New Roman"/>
          <w:b/>
          <w:bCs/>
          <w:szCs w:val="22"/>
          <w:lang w:val="en-US"/>
        </w:rPr>
        <w:t>World Bank’s Standard Bidding Documents for Supply and Install</w:t>
      </w:r>
      <w:r w:rsidR="00FC187E" w:rsidRPr="008A5B76">
        <w:rPr>
          <w:rFonts w:ascii="Times New Roman" w:hAnsi="Times New Roman"/>
          <w:b/>
          <w:bCs/>
          <w:szCs w:val="22"/>
          <w:lang w:val="en-US"/>
        </w:rPr>
        <w:t>ation</w:t>
      </w:r>
      <w:r w:rsidR="001A0FF5" w:rsidRPr="008A5B76">
        <w:rPr>
          <w:rFonts w:ascii="Times New Roman" w:hAnsi="Times New Roman"/>
          <w:b/>
          <w:bCs/>
          <w:szCs w:val="22"/>
          <w:lang w:val="en-US"/>
        </w:rPr>
        <w:t xml:space="preserve"> (March 2003)</w:t>
      </w:r>
      <w:r w:rsidRPr="008A5B76">
        <w:rPr>
          <w:rFonts w:ascii="Times New Roman" w:hAnsi="Times New Roman"/>
          <w:szCs w:val="22"/>
          <w:lang w:val="en-US"/>
        </w:rPr>
        <w:t xml:space="preserve">. In particular, the </w:t>
      </w:r>
      <w:r w:rsidRPr="008A5B76">
        <w:rPr>
          <w:rFonts w:ascii="Times New Roman" w:hAnsi="Times New Roman"/>
          <w:i/>
          <w:szCs w:val="22"/>
          <w:lang w:val="en-US"/>
        </w:rPr>
        <w:t>General Conditions of Contract</w:t>
      </w:r>
      <w:r w:rsidRPr="008A5B76">
        <w:rPr>
          <w:rFonts w:ascii="Times New Roman" w:hAnsi="Times New Roman"/>
          <w:szCs w:val="22"/>
          <w:lang w:val="en-US"/>
        </w:rPr>
        <w:t xml:space="preserve"> have been rewritten in order to take into account the specific nature of the services to be provided by the Contractor, which go much beyond the mere execution of pre-defined physical works and to include the “output” basis in the contract. The contract covers an </w:t>
      </w:r>
      <w:r w:rsidRPr="008A5B76">
        <w:rPr>
          <w:rFonts w:ascii="Times New Roman" w:hAnsi="Times New Roman"/>
          <w:b/>
          <w:szCs w:val="22"/>
          <w:lang w:val="en-US"/>
        </w:rPr>
        <w:t xml:space="preserve">array of activities needed to </w:t>
      </w:r>
      <w:r w:rsidR="006040D4" w:rsidRPr="008A5B76">
        <w:rPr>
          <w:rFonts w:ascii="Times New Roman" w:hAnsi="Times New Roman"/>
          <w:b/>
          <w:szCs w:val="22"/>
          <w:lang w:val="en-US"/>
        </w:rPr>
        <w:t xml:space="preserve">reduce and </w:t>
      </w:r>
      <w:r w:rsidRPr="008A5B76">
        <w:rPr>
          <w:rFonts w:ascii="Times New Roman" w:hAnsi="Times New Roman"/>
          <w:b/>
          <w:szCs w:val="22"/>
          <w:lang w:val="en-US"/>
        </w:rPr>
        <w:t xml:space="preserve">maintain </w:t>
      </w:r>
      <w:r w:rsidR="006040D4" w:rsidRPr="008A5B76">
        <w:rPr>
          <w:rFonts w:ascii="Times New Roman" w:hAnsi="Times New Roman"/>
          <w:b/>
          <w:szCs w:val="22"/>
          <w:lang w:val="en-US"/>
        </w:rPr>
        <w:t>leakage levels</w:t>
      </w:r>
      <w:r w:rsidRPr="008A5B76">
        <w:rPr>
          <w:rFonts w:ascii="Times New Roman" w:hAnsi="Times New Roman"/>
          <w:szCs w:val="22"/>
          <w:lang w:val="en-US"/>
        </w:rPr>
        <w:t xml:space="preserve">, including many activities related to the management and periodic evaluation </w:t>
      </w:r>
      <w:r w:rsidR="006040D4" w:rsidRPr="008A5B76">
        <w:rPr>
          <w:rFonts w:ascii="Times New Roman" w:hAnsi="Times New Roman"/>
          <w:szCs w:val="22"/>
          <w:lang w:val="en-US"/>
        </w:rPr>
        <w:t xml:space="preserve">of DMA </w:t>
      </w:r>
      <w:r w:rsidR="00832D29" w:rsidRPr="008A5B76">
        <w:rPr>
          <w:rFonts w:ascii="Times New Roman" w:hAnsi="Times New Roman" w:hint="eastAsia"/>
          <w:szCs w:val="22"/>
          <w:lang w:val="en-US" w:eastAsia="ko-KR"/>
        </w:rPr>
        <w:t xml:space="preserve">(District Metered Area) </w:t>
      </w:r>
      <w:r w:rsidR="006040D4" w:rsidRPr="008A5B76">
        <w:rPr>
          <w:rFonts w:ascii="Times New Roman" w:hAnsi="Times New Roman"/>
          <w:szCs w:val="22"/>
          <w:lang w:val="en-US"/>
        </w:rPr>
        <w:t>data</w:t>
      </w:r>
      <w:r w:rsidRPr="008A5B76">
        <w:rPr>
          <w:rFonts w:ascii="Times New Roman" w:hAnsi="Times New Roman"/>
          <w:szCs w:val="22"/>
          <w:lang w:val="en-US"/>
        </w:rPr>
        <w:t xml:space="preserve">. It further includes carrying out </w:t>
      </w:r>
      <w:r w:rsidR="008B13D7" w:rsidRPr="008A5B76">
        <w:rPr>
          <w:rFonts w:ascii="Times New Roman" w:hAnsi="Times New Roman"/>
          <w:b/>
          <w:bCs/>
          <w:szCs w:val="22"/>
          <w:lang w:val="en-US"/>
        </w:rPr>
        <w:t>DMA Establishment Works</w:t>
      </w:r>
      <w:r w:rsidRPr="008A5B76">
        <w:rPr>
          <w:rFonts w:ascii="Times New Roman" w:hAnsi="Times New Roman"/>
          <w:b/>
          <w:bCs/>
          <w:szCs w:val="22"/>
          <w:lang w:val="en-US"/>
        </w:rPr>
        <w:t xml:space="preserve"> </w:t>
      </w:r>
      <w:r w:rsidR="006040D4" w:rsidRPr="008A5B76">
        <w:rPr>
          <w:rFonts w:ascii="Times New Roman" w:hAnsi="Times New Roman"/>
          <w:szCs w:val="22"/>
          <w:lang w:val="en-US"/>
        </w:rPr>
        <w:t>that form the basis for performance based leakage reduction</w:t>
      </w:r>
      <w:r w:rsidRPr="008A5B76">
        <w:rPr>
          <w:rFonts w:ascii="Times New Roman" w:hAnsi="Times New Roman"/>
          <w:szCs w:val="22"/>
          <w:lang w:val="en-US"/>
        </w:rPr>
        <w:t xml:space="preserve">, </w:t>
      </w:r>
      <w:r w:rsidR="006040D4" w:rsidRPr="008A5B76">
        <w:rPr>
          <w:rFonts w:ascii="Times New Roman" w:hAnsi="Times New Roman"/>
          <w:b/>
          <w:bCs/>
          <w:szCs w:val="22"/>
          <w:lang w:val="en-US"/>
        </w:rPr>
        <w:t xml:space="preserve">System Expansion Works </w:t>
      </w:r>
      <w:r w:rsidR="006040D4" w:rsidRPr="008A5B76">
        <w:rPr>
          <w:rFonts w:ascii="Times New Roman" w:hAnsi="Times New Roman"/>
          <w:bCs/>
          <w:szCs w:val="22"/>
          <w:lang w:val="en-US"/>
        </w:rPr>
        <w:t>that might become necessary</w:t>
      </w:r>
      <w:r w:rsidRPr="008A5B76">
        <w:rPr>
          <w:rFonts w:ascii="Times New Roman" w:hAnsi="Times New Roman"/>
          <w:bCs/>
          <w:szCs w:val="22"/>
          <w:lang w:val="en-US"/>
        </w:rPr>
        <w:t xml:space="preserve"> </w:t>
      </w:r>
      <w:r w:rsidR="00942B3D" w:rsidRPr="008A5B76">
        <w:rPr>
          <w:rFonts w:ascii="Times New Roman" w:hAnsi="Times New Roman"/>
          <w:bCs/>
          <w:szCs w:val="22"/>
          <w:lang w:val="en-US"/>
        </w:rPr>
        <w:t>because</w:t>
      </w:r>
      <w:r w:rsidR="006040D4" w:rsidRPr="008A5B76">
        <w:rPr>
          <w:rFonts w:ascii="Times New Roman" w:hAnsi="Times New Roman"/>
          <w:bCs/>
          <w:szCs w:val="22"/>
          <w:lang w:val="en-US"/>
        </w:rPr>
        <w:t xml:space="preserve"> of new customers applying for connections as well as a provision for </w:t>
      </w:r>
      <w:r w:rsidRPr="008A5B76">
        <w:rPr>
          <w:rFonts w:ascii="Times New Roman" w:hAnsi="Times New Roman"/>
          <w:b/>
          <w:bCs/>
          <w:szCs w:val="22"/>
          <w:lang w:val="en-US"/>
        </w:rPr>
        <w:t xml:space="preserve">Emergency Works </w:t>
      </w:r>
      <w:r w:rsidR="006040D4" w:rsidRPr="008A5B76">
        <w:rPr>
          <w:rFonts w:ascii="Times New Roman" w:hAnsi="Times New Roman"/>
          <w:b/>
          <w:bCs/>
          <w:szCs w:val="22"/>
          <w:lang w:val="en-US"/>
        </w:rPr>
        <w:t>and Unforeseen Works</w:t>
      </w:r>
      <w:r w:rsidRPr="008A5B76">
        <w:rPr>
          <w:rFonts w:ascii="Times New Roman" w:hAnsi="Times New Roman"/>
          <w:szCs w:val="22"/>
          <w:lang w:val="en-US"/>
        </w:rPr>
        <w:t xml:space="preserve">. </w:t>
      </w:r>
    </w:p>
    <w:p w:rsidR="004B5798" w:rsidRPr="008A5B76" w:rsidRDefault="004B5798" w:rsidP="004B5798">
      <w:pPr>
        <w:rPr>
          <w:szCs w:val="22"/>
          <w:lang w:val="en-US"/>
        </w:rPr>
      </w:pPr>
      <w:r w:rsidRPr="008A5B76">
        <w:rPr>
          <w:szCs w:val="22"/>
          <w:lang w:val="en-US"/>
        </w:rPr>
        <w:t>2.</w:t>
      </w:r>
      <w:r w:rsidRPr="008A5B76">
        <w:rPr>
          <w:szCs w:val="22"/>
          <w:lang w:val="en-US"/>
        </w:rPr>
        <w:tab/>
      </w:r>
      <w:r w:rsidRPr="008A5B76">
        <w:rPr>
          <w:bCs/>
          <w:szCs w:val="22"/>
          <w:lang w:val="en-US"/>
        </w:rPr>
        <w:t xml:space="preserve">This preface summarizes the concept of Performance-Based </w:t>
      </w:r>
      <w:r w:rsidR="006040D4" w:rsidRPr="008A5B76">
        <w:rPr>
          <w:bCs/>
          <w:szCs w:val="22"/>
          <w:lang w:val="en-US"/>
        </w:rPr>
        <w:t xml:space="preserve">Leakage Reduction and </w:t>
      </w:r>
      <w:r w:rsidRPr="008A5B76">
        <w:rPr>
          <w:bCs/>
          <w:szCs w:val="22"/>
          <w:lang w:val="en-US"/>
        </w:rPr>
        <w:t>Management.</w:t>
      </w:r>
      <w:r w:rsidRPr="008A5B76">
        <w:rPr>
          <w:szCs w:val="22"/>
          <w:lang w:val="en-US"/>
        </w:rPr>
        <w:t xml:space="preserve"> For legal purposes the text of the main body of this document is binding and takes precedence over this preface. </w:t>
      </w:r>
    </w:p>
    <w:p w:rsidR="004B5798" w:rsidRPr="008A5B76" w:rsidRDefault="004B5798" w:rsidP="004B5798">
      <w:pPr>
        <w:rPr>
          <w:szCs w:val="22"/>
          <w:lang w:val="en-US"/>
        </w:rPr>
      </w:pPr>
      <w:r w:rsidRPr="008A5B76">
        <w:rPr>
          <w:szCs w:val="22"/>
          <w:lang w:val="en-US"/>
        </w:rPr>
        <w:t>3.</w:t>
      </w:r>
      <w:r w:rsidRPr="008A5B76">
        <w:rPr>
          <w:szCs w:val="22"/>
          <w:lang w:val="en-US"/>
        </w:rPr>
        <w:tab/>
        <w:t xml:space="preserve">Performance-based contracting for </w:t>
      </w:r>
      <w:r w:rsidR="006040D4" w:rsidRPr="008A5B76">
        <w:rPr>
          <w:szCs w:val="22"/>
          <w:lang w:val="en-US"/>
        </w:rPr>
        <w:t>Leakage Reduction and Management</w:t>
      </w:r>
      <w:r w:rsidRPr="008A5B76">
        <w:rPr>
          <w:szCs w:val="22"/>
          <w:lang w:val="en-US"/>
        </w:rPr>
        <w:t xml:space="preserve"> is a new concept designed to increase the efficiency and effectiveness of </w:t>
      </w:r>
      <w:r w:rsidR="006040D4" w:rsidRPr="008A5B76">
        <w:rPr>
          <w:szCs w:val="22"/>
          <w:lang w:val="en-US"/>
        </w:rPr>
        <w:t>water distribution networks and related operations</w:t>
      </w:r>
      <w:r w:rsidRPr="008A5B76">
        <w:rPr>
          <w:szCs w:val="22"/>
          <w:lang w:val="en-US"/>
        </w:rPr>
        <w:t xml:space="preserve">. It should ensure that the </w:t>
      </w:r>
      <w:r w:rsidR="00B763F7" w:rsidRPr="008A5B76">
        <w:rPr>
          <w:szCs w:val="22"/>
          <w:lang w:val="en-US"/>
        </w:rPr>
        <w:t xml:space="preserve">leakage will be significantly reduced and the reduced leakage levels will be maintained </w:t>
      </w:r>
      <w:r w:rsidRPr="008A5B76">
        <w:rPr>
          <w:szCs w:val="22"/>
          <w:lang w:val="en-US"/>
        </w:rPr>
        <w:t>over the entire period of the contract which is normally several years. This type of contract significantly expands the role of the private sector, from the simple execution of works to the</w:t>
      </w:r>
      <w:r w:rsidRPr="008A5B76">
        <w:rPr>
          <w:bCs/>
          <w:szCs w:val="22"/>
          <w:lang w:val="en-US"/>
        </w:rPr>
        <w:t xml:space="preserve"> management and conservation of </w:t>
      </w:r>
      <w:r w:rsidR="00B763F7" w:rsidRPr="008A5B76">
        <w:rPr>
          <w:bCs/>
          <w:szCs w:val="22"/>
          <w:lang w:val="en-US"/>
        </w:rPr>
        <w:t>water distribution networks</w:t>
      </w:r>
      <w:r w:rsidRPr="008A5B76">
        <w:rPr>
          <w:bCs/>
          <w:szCs w:val="22"/>
          <w:lang w:val="en-US"/>
        </w:rPr>
        <w:t>.</w:t>
      </w:r>
      <w:r w:rsidRPr="008A5B76">
        <w:rPr>
          <w:szCs w:val="22"/>
          <w:lang w:val="en-US"/>
        </w:rPr>
        <w:t xml:space="preserve"> </w:t>
      </w:r>
    </w:p>
    <w:p w:rsidR="004B5798" w:rsidRPr="008A5B76" w:rsidRDefault="004B5798" w:rsidP="004B5798">
      <w:pPr>
        <w:rPr>
          <w:szCs w:val="22"/>
          <w:lang w:val="en-US"/>
        </w:rPr>
      </w:pPr>
      <w:r w:rsidRPr="008A5B76">
        <w:rPr>
          <w:szCs w:val="22"/>
          <w:lang w:val="en-US"/>
        </w:rPr>
        <w:t>4.</w:t>
      </w:r>
      <w:r w:rsidRPr="008A5B76">
        <w:rPr>
          <w:szCs w:val="22"/>
          <w:lang w:val="en-US"/>
        </w:rPr>
        <w:tab/>
        <w:t xml:space="preserve">In </w:t>
      </w:r>
      <w:r w:rsidRPr="008A5B76">
        <w:rPr>
          <w:b/>
          <w:bCs/>
          <w:iCs/>
          <w:szCs w:val="22"/>
          <w:lang w:val="en-US"/>
        </w:rPr>
        <w:t xml:space="preserve">traditional </w:t>
      </w:r>
      <w:r w:rsidR="00B763F7" w:rsidRPr="008A5B76">
        <w:rPr>
          <w:b/>
          <w:bCs/>
          <w:iCs/>
          <w:szCs w:val="22"/>
          <w:lang w:val="en-US"/>
        </w:rPr>
        <w:t xml:space="preserve">leakage reduction </w:t>
      </w:r>
      <w:r w:rsidRPr="008A5B76">
        <w:rPr>
          <w:b/>
          <w:bCs/>
          <w:iCs/>
          <w:szCs w:val="22"/>
          <w:lang w:val="en-US"/>
        </w:rPr>
        <w:t>contracts</w:t>
      </w:r>
      <w:r w:rsidRPr="008A5B76">
        <w:rPr>
          <w:szCs w:val="22"/>
          <w:lang w:val="en-US"/>
        </w:rPr>
        <w:t xml:space="preserve">, the Contractor is responsible </w:t>
      </w:r>
      <w:r w:rsidR="00B763F7" w:rsidRPr="008A5B76">
        <w:rPr>
          <w:szCs w:val="22"/>
          <w:lang w:val="en-US"/>
        </w:rPr>
        <w:t xml:space="preserve">to carry out leak detection surveys and is paid for example per length of pipeline surveyed or (even worse) per staff day.  </w:t>
      </w:r>
      <w:r w:rsidRPr="008A5B76">
        <w:rPr>
          <w:szCs w:val="22"/>
          <w:lang w:val="en-US"/>
        </w:rPr>
        <w:t xml:space="preserve">While this modality often brings improvement over </w:t>
      </w:r>
      <w:r w:rsidR="00B763F7" w:rsidRPr="008A5B76">
        <w:rPr>
          <w:szCs w:val="22"/>
          <w:lang w:val="en-US"/>
        </w:rPr>
        <w:t>the "do nothing" scenario</w:t>
      </w:r>
      <w:r w:rsidRPr="008A5B76">
        <w:rPr>
          <w:szCs w:val="22"/>
          <w:lang w:val="en-US"/>
        </w:rPr>
        <w:t xml:space="preserve">, the results are in many cases still less-than-optimal. The problem is that the Contractor has the wrong </w:t>
      </w:r>
      <w:r w:rsidR="00B763F7" w:rsidRPr="008A5B76">
        <w:rPr>
          <w:szCs w:val="22"/>
          <w:lang w:val="en-US"/>
        </w:rPr>
        <w:t xml:space="preserve">(or no) </w:t>
      </w:r>
      <w:r w:rsidRPr="008A5B76">
        <w:rPr>
          <w:szCs w:val="22"/>
          <w:lang w:val="en-US"/>
        </w:rPr>
        <w:t>incentive</w:t>
      </w:r>
      <w:r w:rsidR="00B763F7" w:rsidRPr="008A5B76">
        <w:rPr>
          <w:szCs w:val="22"/>
          <w:lang w:val="en-US"/>
        </w:rPr>
        <w:t xml:space="preserve"> and no obligation whatsoever to achieve maximum savings</w:t>
      </w:r>
      <w:r w:rsidRPr="008A5B76">
        <w:rPr>
          <w:szCs w:val="22"/>
          <w:lang w:val="en-US"/>
        </w:rPr>
        <w:t xml:space="preserve">. </w:t>
      </w:r>
      <w:r w:rsidR="00C2318F" w:rsidRPr="008A5B76">
        <w:rPr>
          <w:szCs w:val="22"/>
          <w:lang w:val="en-US"/>
        </w:rPr>
        <w:t xml:space="preserve">And </w:t>
      </w:r>
      <w:r w:rsidR="00B763F7" w:rsidRPr="008A5B76">
        <w:rPr>
          <w:szCs w:val="22"/>
          <w:lang w:val="en-US"/>
        </w:rPr>
        <w:t xml:space="preserve">since </w:t>
      </w:r>
      <w:r w:rsidR="00C2318F" w:rsidRPr="008A5B76">
        <w:rPr>
          <w:szCs w:val="22"/>
          <w:lang w:val="en-US"/>
        </w:rPr>
        <w:t>repairs</w:t>
      </w:r>
      <w:r w:rsidR="00B763F7" w:rsidRPr="008A5B76">
        <w:rPr>
          <w:szCs w:val="22"/>
          <w:lang w:val="en-US"/>
        </w:rPr>
        <w:t xml:space="preserve"> are traditionally carried out by a third party, the leakage reduction </w:t>
      </w:r>
      <w:r w:rsidR="0093712C" w:rsidRPr="008A5B76">
        <w:rPr>
          <w:szCs w:val="22"/>
          <w:lang w:val="en-US"/>
        </w:rPr>
        <w:t>Contractor</w:t>
      </w:r>
      <w:r w:rsidRPr="008A5B76">
        <w:rPr>
          <w:szCs w:val="22"/>
          <w:lang w:val="en-US"/>
        </w:rPr>
        <w:t xml:space="preserve"> is not accountable for </w:t>
      </w:r>
      <w:r w:rsidR="00B763F7" w:rsidRPr="008A5B76">
        <w:rPr>
          <w:szCs w:val="22"/>
          <w:lang w:val="en-US"/>
        </w:rPr>
        <w:t xml:space="preserve">anything and </w:t>
      </w:r>
      <w:r w:rsidRPr="008A5B76">
        <w:rPr>
          <w:szCs w:val="22"/>
          <w:lang w:val="en-US"/>
        </w:rPr>
        <w:t xml:space="preserve">the results are sometimes not satisfactory. </w:t>
      </w:r>
    </w:p>
    <w:p w:rsidR="004B5798" w:rsidRPr="008A5B76" w:rsidRDefault="004B5798" w:rsidP="004B5798">
      <w:pPr>
        <w:rPr>
          <w:szCs w:val="22"/>
          <w:lang w:val="en-US"/>
        </w:rPr>
      </w:pPr>
      <w:r w:rsidRPr="008A5B76">
        <w:rPr>
          <w:szCs w:val="22"/>
          <w:lang w:val="en-US"/>
        </w:rPr>
        <w:t>5.</w:t>
      </w:r>
      <w:r w:rsidRPr="008A5B76">
        <w:rPr>
          <w:szCs w:val="22"/>
          <w:lang w:val="en-US"/>
        </w:rPr>
        <w:tab/>
        <w:t xml:space="preserve">The </w:t>
      </w:r>
      <w:r w:rsidRPr="008A5B76">
        <w:rPr>
          <w:b/>
          <w:bCs/>
          <w:iCs/>
          <w:szCs w:val="22"/>
          <w:lang w:val="en-US"/>
        </w:rPr>
        <w:t xml:space="preserve">Performance-Based </w:t>
      </w:r>
      <w:r w:rsidR="00B763F7" w:rsidRPr="008A5B76">
        <w:rPr>
          <w:b/>
          <w:bCs/>
          <w:iCs/>
          <w:szCs w:val="22"/>
          <w:lang w:val="en-US"/>
        </w:rPr>
        <w:t xml:space="preserve">Leakage Reduction and Management </w:t>
      </w:r>
      <w:r w:rsidRPr="008A5B76">
        <w:rPr>
          <w:b/>
          <w:bCs/>
          <w:iCs/>
          <w:szCs w:val="22"/>
          <w:lang w:val="en-US"/>
        </w:rPr>
        <w:t>Contract</w:t>
      </w:r>
      <w:r w:rsidRPr="008A5B76">
        <w:rPr>
          <w:szCs w:val="22"/>
          <w:lang w:val="en-US"/>
        </w:rPr>
        <w:t xml:space="preserve"> tries to address the issue of inadequate incentives. During the bidding process, </w:t>
      </w:r>
      <w:r w:rsidR="0093712C" w:rsidRPr="008A5B76">
        <w:rPr>
          <w:szCs w:val="22"/>
          <w:lang w:val="en-US"/>
        </w:rPr>
        <w:t>Contractor</w:t>
      </w:r>
      <w:r w:rsidRPr="008A5B76">
        <w:rPr>
          <w:szCs w:val="22"/>
          <w:lang w:val="en-US"/>
        </w:rPr>
        <w:t xml:space="preserve">s compete among each other by proposing a </w:t>
      </w:r>
      <w:r w:rsidR="00B763F7" w:rsidRPr="008A5B76">
        <w:rPr>
          <w:szCs w:val="22"/>
          <w:lang w:val="en-US"/>
        </w:rPr>
        <w:t xml:space="preserve">(relatively small) </w:t>
      </w:r>
      <w:r w:rsidRPr="008A5B76">
        <w:rPr>
          <w:bCs/>
          <w:szCs w:val="22"/>
          <w:lang w:val="en-US"/>
        </w:rPr>
        <w:t xml:space="preserve">fixed </w:t>
      </w:r>
      <w:r w:rsidR="00B763F7" w:rsidRPr="008A5B76">
        <w:rPr>
          <w:bCs/>
          <w:szCs w:val="22"/>
          <w:lang w:val="en-US"/>
        </w:rPr>
        <w:t xml:space="preserve">quarterly </w:t>
      </w:r>
      <w:r w:rsidRPr="008A5B76">
        <w:rPr>
          <w:bCs/>
          <w:szCs w:val="22"/>
          <w:lang w:val="en-US"/>
        </w:rPr>
        <w:t>lump-sum fee</w:t>
      </w:r>
      <w:r w:rsidRPr="008A5B76">
        <w:rPr>
          <w:szCs w:val="22"/>
          <w:lang w:val="en-US"/>
        </w:rPr>
        <w:t xml:space="preserve"> </w:t>
      </w:r>
      <w:r w:rsidR="00B763F7" w:rsidRPr="008A5B76">
        <w:rPr>
          <w:szCs w:val="22"/>
          <w:lang w:val="en-US"/>
        </w:rPr>
        <w:t xml:space="preserve">and a (substantial) performance fee per volume of water saved. </w:t>
      </w:r>
      <w:r w:rsidRPr="008A5B76">
        <w:rPr>
          <w:szCs w:val="22"/>
          <w:lang w:val="en-US"/>
        </w:rPr>
        <w:t xml:space="preserve">It is important to understand that </w:t>
      </w:r>
      <w:r w:rsidR="0093712C" w:rsidRPr="008A5B76">
        <w:rPr>
          <w:szCs w:val="22"/>
          <w:lang w:val="en-US"/>
        </w:rPr>
        <w:t>Contractor</w:t>
      </w:r>
      <w:r w:rsidRPr="008A5B76">
        <w:rPr>
          <w:szCs w:val="22"/>
          <w:lang w:val="en-US"/>
        </w:rPr>
        <w:t xml:space="preserve">s are not paid directly for “inputs” or physical works (which they will undoubtedly have to carry out), but for </w:t>
      </w:r>
      <w:r w:rsidR="00B763F7" w:rsidRPr="008A5B76">
        <w:rPr>
          <w:szCs w:val="22"/>
          <w:lang w:val="en-US"/>
        </w:rPr>
        <w:t>the “</w:t>
      </w:r>
      <w:r w:rsidR="00C2318F" w:rsidRPr="008A5B76">
        <w:rPr>
          <w:szCs w:val="22"/>
          <w:lang w:val="en-US"/>
        </w:rPr>
        <w:t>output</w:t>
      </w:r>
      <w:r w:rsidR="00B763F7" w:rsidRPr="008A5B76">
        <w:rPr>
          <w:szCs w:val="22"/>
          <w:lang w:val="en-US"/>
        </w:rPr>
        <w:t xml:space="preserve">,”: volume of leakage reduced. </w:t>
      </w:r>
      <w:r w:rsidRPr="008A5B76">
        <w:rPr>
          <w:szCs w:val="22"/>
          <w:lang w:val="en-US"/>
        </w:rPr>
        <w:t xml:space="preserve">The </w:t>
      </w:r>
      <w:r w:rsidR="00B763F7" w:rsidRPr="008A5B76">
        <w:rPr>
          <w:szCs w:val="22"/>
          <w:lang w:val="en-US"/>
        </w:rPr>
        <w:t xml:space="preserve">quarterly </w:t>
      </w:r>
      <w:r w:rsidRPr="008A5B76">
        <w:rPr>
          <w:szCs w:val="22"/>
          <w:lang w:val="en-US"/>
        </w:rPr>
        <w:t xml:space="preserve">lump-sum remuneration </w:t>
      </w:r>
      <w:r w:rsidR="00B763F7" w:rsidRPr="008A5B76">
        <w:rPr>
          <w:szCs w:val="22"/>
          <w:lang w:val="en-US"/>
        </w:rPr>
        <w:t xml:space="preserve">and the performance fee </w:t>
      </w:r>
      <w:r w:rsidRPr="008A5B76">
        <w:rPr>
          <w:szCs w:val="22"/>
          <w:lang w:val="en-US"/>
        </w:rPr>
        <w:t xml:space="preserve">paid to the Contractor will cover all physical and non-physical </w:t>
      </w:r>
      <w:r w:rsidR="00DB6805" w:rsidRPr="008A5B76">
        <w:rPr>
          <w:szCs w:val="22"/>
          <w:lang w:val="en-US"/>
        </w:rPr>
        <w:t xml:space="preserve">works and </w:t>
      </w:r>
      <w:r w:rsidRPr="008A5B76">
        <w:rPr>
          <w:szCs w:val="22"/>
          <w:lang w:val="en-US"/>
        </w:rPr>
        <w:t xml:space="preserve">services </w:t>
      </w:r>
      <w:r w:rsidR="00DB6805" w:rsidRPr="008A5B76">
        <w:rPr>
          <w:szCs w:val="22"/>
          <w:lang w:val="en-US"/>
        </w:rPr>
        <w:t xml:space="preserve">and all materials </w:t>
      </w:r>
      <w:r w:rsidRPr="008A5B76">
        <w:rPr>
          <w:szCs w:val="22"/>
          <w:lang w:val="en-US"/>
        </w:rPr>
        <w:t xml:space="preserve">provided by the Contractor, except for </w:t>
      </w:r>
      <w:r w:rsidR="00DB6805" w:rsidRPr="008A5B76">
        <w:rPr>
          <w:szCs w:val="22"/>
          <w:lang w:val="en-US"/>
        </w:rPr>
        <w:t xml:space="preserve">system expansion works and </w:t>
      </w:r>
      <w:r w:rsidRPr="008A5B76">
        <w:rPr>
          <w:szCs w:val="22"/>
          <w:lang w:val="en-US"/>
        </w:rPr>
        <w:t xml:space="preserve">unforeseen emergency works which would be remunerated separately. The </w:t>
      </w:r>
      <w:r w:rsidR="008B13D7" w:rsidRPr="008A5B76">
        <w:rPr>
          <w:szCs w:val="22"/>
          <w:lang w:val="en-US"/>
        </w:rPr>
        <w:t>DMA Establishment Works</w:t>
      </w:r>
      <w:r w:rsidRPr="008A5B76">
        <w:rPr>
          <w:szCs w:val="22"/>
          <w:lang w:val="en-US"/>
        </w:rPr>
        <w:t xml:space="preserve"> which have been explicitly specified by the Employer in the </w:t>
      </w:r>
      <w:r w:rsidR="00C2318F" w:rsidRPr="008A5B76">
        <w:rPr>
          <w:szCs w:val="22"/>
          <w:lang w:val="en-US"/>
        </w:rPr>
        <w:t>contract</w:t>
      </w:r>
      <w:r w:rsidRPr="008A5B76">
        <w:rPr>
          <w:szCs w:val="22"/>
          <w:lang w:val="en-US"/>
        </w:rPr>
        <w:t xml:space="preserve"> would be quoted on the basis of measurable output quantities and paid as performed</w:t>
      </w:r>
      <w:r w:rsidR="00DB6805" w:rsidRPr="008A5B76">
        <w:rPr>
          <w:szCs w:val="22"/>
          <w:lang w:val="en-US"/>
        </w:rPr>
        <w:t xml:space="preserve">. </w:t>
      </w:r>
      <w:r w:rsidRPr="008A5B76">
        <w:rPr>
          <w:szCs w:val="22"/>
          <w:lang w:val="en-US"/>
        </w:rPr>
        <w:t xml:space="preserve">One fundamental feature of the performance-based contract is that </w:t>
      </w:r>
      <w:r w:rsidRPr="008A5B76">
        <w:rPr>
          <w:bCs/>
          <w:szCs w:val="22"/>
          <w:lang w:val="en-US"/>
        </w:rPr>
        <w:t xml:space="preserve">the Contractor is </w:t>
      </w:r>
      <w:r w:rsidRPr="008A5B76">
        <w:rPr>
          <w:bCs/>
          <w:szCs w:val="22"/>
          <w:lang w:val="en-US"/>
        </w:rPr>
        <w:lastRenderedPageBreak/>
        <w:t xml:space="preserve">responsible for designing and carrying out the actions </w:t>
      </w:r>
      <w:r w:rsidRPr="008A5B76">
        <w:rPr>
          <w:szCs w:val="22"/>
          <w:lang w:val="en-US"/>
        </w:rPr>
        <w:t xml:space="preserve">he believes are necessary in order to comply with the contract. Under the performance-based contract, the Contractor has a strong financial incentive to be efficient. In order to maximize profits, he must reduce his activities to the smallest possible volume of intelligently designed interventions, which nevertheless ensure that pre-defined outputs are achieved and maintained over time. This type of contract makes it necessary for the Contactor to have a good management capacity. Here, “management” means the capability to define, optimize and carry out in a timely basis the physical interventions which are needed in the short, medium and long term, in order to guarantee that the </w:t>
      </w:r>
      <w:r w:rsidR="00DB6805" w:rsidRPr="008A5B76">
        <w:rPr>
          <w:szCs w:val="22"/>
          <w:lang w:val="en-US"/>
        </w:rPr>
        <w:t>leakage reduction will be done as efficiently as possible</w:t>
      </w:r>
      <w:r w:rsidRPr="008A5B76">
        <w:rPr>
          <w:szCs w:val="22"/>
          <w:lang w:val="en-US"/>
        </w:rPr>
        <w:t xml:space="preserve">. In other words, within the contract limitations and those required to comply with local legislation, technical and performance specifications and environmental and social regulations, the Contractor is entitled to independently define: (i) what to do, (ii) where to do it, (iii) how to do it, and (iv) when to do it. The role of the Employer is to enforce the contract by verifying </w:t>
      </w:r>
      <w:r w:rsidR="00DB6805" w:rsidRPr="008A5B76">
        <w:rPr>
          <w:szCs w:val="22"/>
          <w:lang w:val="en-US"/>
        </w:rPr>
        <w:t>achieved leakage reduction</w:t>
      </w:r>
      <w:r w:rsidRPr="008A5B76">
        <w:rPr>
          <w:szCs w:val="22"/>
          <w:lang w:val="en-US"/>
        </w:rPr>
        <w:t xml:space="preserve">, as well as all other legislation and regulations the Contractor must comply with. </w:t>
      </w:r>
    </w:p>
    <w:p w:rsidR="004B5798" w:rsidRPr="008A5B76" w:rsidRDefault="004B5798" w:rsidP="004B5798">
      <w:pPr>
        <w:rPr>
          <w:szCs w:val="22"/>
          <w:lang w:val="en-US"/>
        </w:rPr>
      </w:pPr>
      <w:r w:rsidRPr="008A5B76">
        <w:rPr>
          <w:szCs w:val="22"/>
          <w:lang w:val="en-US"/>
        </w:rPr>
        <w:t>6.</w:t>
      </w:r>
      <w:r w:rsidRPr="008A5B76">
        <w:rPr>
          <w:szCs w:val="22"/>
          <w:lang w:val="en-US"/>
        </w:rPr>
        <w:tab/>
      </w:r>
      <w:r w:rsidR="00DB6805" w:rsidRPr="008A5B76">
        <w:rPr>
          <w:szCs w:val="22"/>
          <w:lang w:val="en-US"/>
        </w:rPr>
        <w:t xml:space="preserve">Reducing and managing leakage includes </w:t>
      </w:r>
      <w:r w:rsidRPr="008A5B76">
        <w:rPr>
          <w:szCs w:val="22"/>
          <w:lang w:val="en-US"/>
        </w:rPr>
        <w:t xml:space="preserve">routine and periodic tasks. It is expected that the use of private specialized firms under performance-based contracts will unleash significant efficiency gains, and stimulate innovation in comparison with traditional </w:t>
      </w:r>
      <w:r w:rsidR="00DB6805" w:rsidRPr="008A5B76">
        <w:rPr>
          <w:szCs w:val="22"/>
          <w:lang w:val="en-US"/>
        </w:rPr>
        <w:t xml:space="preserve">water utility </w:t>
      </w:r>
      <w:r w:rsidRPr="008A5B76">
        <w:rPr>
          <w:szCs w:val="22"/>
          <w:lang w:val="en-US"/>
        </w:rPr>
        <w:t xml:space="preserve">practices. </w:t>
      </w:r>
    </w:p>
    <w:p w:rsidR="004B5798" w:rsidRPr="008A5B76" w:rsidRDefault="003A4049" w:rsidP="004B5798">
      <w:pPr>
        <w:rPr>
          <w:szCs w:val="22"/>
          <w:lang w:val="en-US"/>
        </w:rPr>
      </w:pPr>
      <w:r w:rsidRPr="008A5B76">
        <w:rPr>
          <w:szCs w:val="22"/>
          <w:lang w:val="en-US"/>
        </w:rPr>
        <w:t>7</w:t>
      </w:r>
      <w:r w:rsidR="004B5798" w:rsidRPr="008A5B76">
        <w:rPr>
          <w:szCs w:val="22"/>
          <w:lang w:val="en-US"/>
        </w:rPr>
        <w:t>.</w:t>
      </w:r>
      <w:r w:rsidR="004B5798" w:rsidRPr="008A5B76">
        <w:rPr>
          <w:szCs w:val="22"/>
          <w:lang w:val="en-US"/>
        </w:rPr>
        <w:tab/>
        <w:t>Under the terms of the contract, the C</w:t>
      </w:r>
      <w:r w:rsidR="004B5798" w:rsidRPr="008A5B76">
        <w:rPr>
          <w:bCs/>
          <w:szCs w:val="22"/>
          <w:lang w:val="en-US"/>
        </w:rPr>
        <w:t xml:space="preserve">ontractor will also be responsible for the continuous monitoring and control of </w:t>
      </w:r>
      <w:r w:rsidR="00DB6805" w:rsidRPr="008A5B76">
        <w:rPr>
          <w:bCs/>
          <w:szCs w:val="22"/>
          <w:lang w:val="en-US"/>
        </w:rPr>
        <w:t xml:space="preserve">leakage levels of all </w:t>
      </w:r>
      <w:r w:rsidR="00C2318F" w:rsidRPr="008A5B76">
        <w:rPr>
          <w:bCs/>
          <w:szCs w:val="22"/>
          <w:lang w:val="en-US"/>
        </w:rPr>
        <w:t xml:space="preserve">DMAs </w:t>
      </w:r>
      <w:r w:rsidR="00C2318F" w:rsidRPr="008A5B76">
        <w:rPr>
          <w:szCs w:val="22"/>
          <w:lang w:val="en-US"/>
        </w:rPr>
        <w:t>included</w:t>
      </w:r>
      <w:r w:rsidR="004B5798" w:rsidRPr="008A5B76">
        <w:rPr>
          <w:szCs w:val="22"/>
          <w:lang w:val="en-US"/>
        </w:rPr>
        <w:t xml:space="preserve"> in the contract. This will not only be necessary to </w:t>
      </w:r>
      <w:r w:rsidR="002168E9" w:rsidRPr="008A5B76">
        <w:rPr>
          <w:szCs w:val="22"/>
          <w:lang w:val="en-US"/>
        </w:rPr>
        <w:t>fulfill</w:t>
      </w:r>
      <w:r w:rsidR="004B5798" w:rsidRPr="008A5B76">
        <w:rPr>
          <w:szCs w:val="22"/>
          <w:lang w:val="en-US"/>
        </w:rPr>
        <w:t xml:space="preserve"> the contract requirements, but it is an activity which will provide him with the information needed in order to be able (i) to know the degree of his own compliance with </w:t>
      </w:r>
      <w:r w:rsidR="00DB6805" w:rsidRPr="008A5B76">
        <w:rPr>
          <w:szCs w:val="22"/>
          <w:lang w:val="en-US"/>
        </w:rPr>
        <w:t>the contract and the achieved savings</w:t>
      </w:r>
      <w:r w:rsidR="004B5798" w:rsidRPr="008A5B76">
        <w:rPr>
          <w:szCs w:val="22"/>
          <w:lang w:val="en-US"/>
        </w:rPr>
        <w:t xml:space="preserve">, and (ii) to define and plan, in a timely fashion, all physical interventions required to assure that </w:t>
      </w:r>
      <w:r w:rsidR="00DB6805" w:rsidRPr="008A5B76">
        <w:rPr>
          <w:szCs w:val="22"/>
          <w:lang w:val="en-US"/>
        </w:rPr>
        <w:t>leakage levels never increase over the contractual limits</w:t>
      </w:r>
      <w:r w:rsidR="004B5798" w:rsidRPr="008A5B76">
        <w:rPr>
          <w:szCs w:val="22"/>
          <w:lang w:val="en-US"/>
        </w:rPr>
        <w:t xml:space="preserve">. Under the performance-based contract modality, the Contractor will not receive instructions from the Employer concerning the type and volume of works to be carried out. Instead, all initiative is given to the Contractor who should do whatever is necessary and efficient to achieve the </w:t>
      </w:r>
      <w:r w:rsidR="00DB6805" w:rsidRPr="008A5B76">
        <w:rPr>
          <w:szCs w:val="22"/>
          <w:lang w:val="en-US"/>
        </w:rPr>
        <w:t xml:space="preserve">leakage reduction </w:t>
      </w:r>
      <w:r w:rsidR="004B5798" w:rsidRPr="008A5B76">
        <w:rPr>
          <w:szCs w:val="22"/>
          <w:lang w:val="en-US"/>
        </w:rPr>
        <w:t xml:space="preserve">levels required. This concept is expected to lead not only to significant efficiency gains, as mentioned earlier, but also to technological innovation. </w:t>
      </w:r>
    </w:p>
    <w:p w:rsidR="004B5798" w:rsidRPr="008A5B76" w:rsidRDefault="003A4049" w:rsidP="004B5798">
      <w:pPr>
        <w:rPr>
          <w:szCs w:val="22"/>
          <w:lang w:val="en-US"/>
        </w:rPr>
      </w:pPr>
      <w:r w:rsidRPr="008A5B76">
        <w:rPr>
          <w:szCs w:val="22"/>
          <w:lang w:val="en-US"/>
        </w:rPr>
        <w:t>8</w:t>
      </w:r>
      <w:r w:rsidR="004B5798" w:rsidRPr="008A5B76">
        <w:rPr>
          <w:szCs w:val="22"/>
          <w:lang w:val="en-US"/>
        </w:rPr>
        <w:t>.</w:t>
      </w:r>
      <w:r w:rsidR="004B5798" w:rsidRPr="008A5B76">
        <w:rPr>
          <w:szCs w:val="22"/>
          <w:lang w:val="en-US"/>
        </w:rPr>
        <w:tab/>
        <w:t xml:space="preserve">The beneficiaries of the new concept are expected to be the </w:t>
      </w:r>
      <w:r w:rsidR="00DB6805" w:rsidRPr="008A5B76">
        <w:rPr>
          <w:szCs w:val="22"/>
          <w:lang w:val="en-US"/>
        </w:rPr>
        <w:t>customers</w:t>
      </w:r>
      <w:r w:rsidR="004B5798" w:rsidRPr="008A5B76">
        <w:rPr>
          <w:szCs w:val="22"/>
          <w:lang w:val="en-US"/>
        </w:rPr>
        <w:t xml:space="preserve">, the </w:t>
      </w:r>
      <w:r w:rsidR="00DB6805" w:rsidRPr="008A5B76">
        <w:rPr>
          <w:szCs w:val="22"/>
          <w:lang w:val="en-US"/>
        </w:rPr>
        <w:t>water supply company</w:t>
      </w:r>
      <w:r w:rsidR="004B5798" w:rsidRPr="008A5B76">
        <w:rPr>
          <w:szCs w:val="22"/>
          <w:lang w:val="en-US"/>
        </w:rPr>
        <w:t xml:space="preserve">, and the </w:t>
      </w:r>
      <w:r w:rsidR="0093712C" w:rsidRPr="008A5B76">
        <w:rPr>
          <w:szCs w:val="22"/>
          <w:lang w:val="en-US"/>
        </w:rPr>
        <w:t>Contractor</w:t>
      </w:r>
      <w:r w:rsidR="004B5798" w:rsidRPr="008A5B76">
        <w:rPr>
          <w:szCs w:val="22"/>
          <w:lang w:val="en-US"/>
        </w:rPr>
        <w:t xml:space="preserve">s or other private sector enterprises. In a wider sense, future generations will be able to benefit from a better preservation of past investments in </w:t>
      </w:r>
      <w:r w:rsidR="00DB6805" w:rsidRPr="008A5B76">
        <w:rPr>
          <w:szCs w:val="22"/>
          <w:lang w:val="en-US"/>
        </w:rPr>
        <w:t>the water distribution network</w:t>
      </w:r>
      <w:r w:rsidR="004B5798" w:rsidRPr="008A5B76">
        <w:rPr>
          <w:szCs w:val="22"/>
          <w:lang w:val="en-US"/>
        </w:rPr>
        <w:t xml:space="preserve">. </w:t>
      </w:r>
      <w:r w:rsidR="00DB6805" w:rsidRPr="008A5B76">
        <w:rPr>
          <w:szCs w:val="22"/>
          <w:lang w:val="en-US"/>
        </w:rPr>
        <w:t>Customers</w:t>
      </w:r>
      <w:r w:rsidR="004B5798" w:rsidRPr="008A5B76">
        <w:rPr>
          <w:szCs w:val="22"/>
          <w:lang w:val="en-US"/>
        </w:rPr>
        <w:t xml:space="preserve"> will be </w:t>
      </w:r>
      <w:r w:rsidR="005A334F" w:rsidRPr="008A5B76">
        <w:rPr>
          <w:szCs w:val="22"/>
          <w:lang w:val="en-US"/>
        </w:rPr>
        <w:t xml:space="preserve">able to know the service level they will get for their water tariff. </w:t>
      </w:r>
      <w:r w:rsidR="004B5798" w:rsidRPr="008A5B76">
        <w:rPr>
          <w:szCs w:val="22"/>
          <w:lang w:val="en-US"/>
        </w:rPr>
        <w:t xml:space="preserve">The </w:t>
      </w:r>
      <w:r w:rsidR="005A334F" w:rsidRPr="008A5B76">
        <w:rPr>
          <w:szCs w:val="22"/>
          <w:lang w:val="en-US"/>
        </w:rPr>
        <w:t xml:space="preserve">Water Utility </w:t>
      </w:r>
      <w:r w:rsidR="004B5798" w:rsidRPr="008A5B76">
        <w:rPr>
          <w:szCs w:val="22"/>
          <w:lang w:val="en-US"/>
        </w:rPr>
        <w:t xml:space="preserve">should benefit </w:t>
      </w:r>
      <w:r w:rsidR="005A334F" w:rsidRPr="008A5B76">
        <w:rPr>
          <w:szCs w:val="22"/>
          <w:lang w:val="en-US"/>
        </w:rPr>
        <w:t>from the cost-efficient water loss reduction and will be able to sell the saved volume of water to existing or new customers</w:t>
      </w:r>
      <w:r w:rsidR="004B5798" w:rsidRPr="008A5B76">
        <w:rPr>
          <w:szCs w:val="22"/>
          <w:lang w:val="en-US"/>
        </w:rPr>
        <w:t xml:space="preserve">. For </w:t>
      </w:r>
      <w:r w:rsidR="0093712C" w:rsidRPr="008A5B76">
        <w:rPr>
          <w:szCs w:val="22"/>
          <w:lang w:val="en-US"/>
        </w:rPr>
        <w:t>Contractor</w:t>
      </w:r>
      <w:r w:rsidR="004B5798" w:rsidRPr="008A5B76">
        <w:rPr>
          <w:szCs w:val="22"/>
          <w:lang w:val="en-US"/>
        </w:rPr>
        <w:t>s and other private sector enterprises, the new type of contracts should open up new business opportunities, in which longer contract periods provide a more stable business environment. But it may be the future generations who will perhaps benefit most, since t</w:t>
      </w:r>
      <w:r w:rsidR="005A334F" w:rsidRPr="008A5B76">
        <w:rPr>
          <w:szCs w:val="22"/>
          <w:lang w:val="en-US"/>
        </w:rPr>
        <w:t>hey will not have to pay for excessive capacity of new water production facilities which would be required to pump more and more water in the leaky distribution system</w:t>
      </w:r>
      <w:r w:rsidR="004B5798" w:rsidRPr="008A5B76">
        <w:rPr>
          <w:szCs w:val="22"/>
          <w:lang w:val="en-US"/>
        </w:rPr>
        <w:t xml:space="preserve">. </w:t>
      </w:r>
    </w:p>
    <w:p w:rsidR="004B5798" w:rsidRPr="008A5B76" w:rsidRDefault="003A4049" w:rsidP="004B5798">
      <w:pPr>
        <w:rPr>
          <w:szCs w:val="22"/>
          <w:lang w:val="en-US"/>
        </w:rPr>
      </w:pPr>
      <w:r w:rsidRPr="008A5B76">
        <w:rPr>
          <w:szCs w:val="22"/>
          <w:lang w:val="en-US"/>
        </w:rPr>
        <w:t>9</w:t>
      </w:r>
      <w:r w:rsidR="004B5798" w:rsidRPr="008A5B76">
        <w:rPr>
          <w:szCs w:val="22"/>
          <w:lang w:val="en-US"/>
        </w:rPr>
        <w:t>.</w:t>
      </w:r>
      <w:r w:rsidR="004B5798" w:rsidRPr="008A5B76">
        <w:rPr>
          <w:szCs w:val="22"/>
          <w:lang w:val="en-US"/>
        </w:rPr>
        <w:tab/>
        <w:t xml:space="preserve">Although design of the works to be carried out is under the responsibility of the Contractor, this type of procurement requires good preparation engineering work. It is necessary to prepare a good set of information on the actual conditions of the </w:t>
      </w:r>
      <w:r w:rsidR="005A334F" w:rsidRPr="008A5B76">
        <w:rPr>
          <w:szCs w:val="22"/>
          <w:lang w:val="en-US"/>
        </w:rPr>
        <w:t xml:space="preserve">distribution network and the expected leakage levels. </w:t>
      </w:r>
      <w:r w:rsidR="004B5798" w:rsidRPr="008A5B76">
        <w:rPr>
          <w:szCs w:val="22"/>
          <w:lang w:val="en-US"/>
        </w:rPr>
        <w:t xml:space="preserve"> </w:t>
      </w:r>
    </w:p>
    <w:p w:rsidR="00641EC4" w:rsidRDefault="003A4049" w:rsidP="00536569">
      <w:pPr>
        <w:pStyle w:val="para"/>
        <w:rPr>
          <w:sz w:val="31"/>
          <w:szCs w:val="31"/>
        </w:rPr>
      </w:pPr>
      <w:r w:rsidRPr="008A5B76">
        <w:rPr>
          <w:szCs w:val="22"/>
          <w:lang w:val="en-US"/>
        </w:rPr>
        <w:t>10</w:t>
      </w:r>
      <w:r w:rsidR="004B5798" w:rsidRPr="008A5B76">
        <w:rPr>
          <w:szCs w:val="22"/>
          <w:lang w:val="en-US"/>
        </w:rPr>
        <w:t>.</w:t>
      </w:r>
      <w:r w:rsidR="004B5798" w:rsidRPr="008A5B76">
        <w:rPr>
          <w:szCs w:val="22"/>
          <w:lang w:val="en-US"/>
        </w:rPr>
        <w:tab/>
        <w:t xml:space="preserve">Bidders will present their financial offer for: (i) the </w:t>
      </w:r>
      <w:r w:rsidR="008B13D7" w:rsidRPr="008A5B76">
        <w:rPr>
          <w:szCs w:val="22"/>
          <w:lang w:val="en-US"/>
        </w:rPr>
        <w:t>DMA Establishment Works</w:t>
      </w:r>
      <w:r w:rsidR="004B5798" w:rsidRPr="008A5B76">
        <w:rPr>
          <w:szCs w:val="22"/>
          <w:lang w:val="en-US"/>
        </w:rPr>
        <w:t xml:space="preserve"> (if so required in the bidding data), </w:t>
      </w:r>
      <w:r w:rsidRPr="008A5B76">
        <w:rPr>
          <w:szCs w:val="22"/>
          <w:lang w:val="en-US"/>
        </w:rPr>
        <w:t xml:space="preserve">using a BoQ in the form of a "priced activity schedule"; (ii) the core element of the contract, the leakage reduction and management services </w:t>
      </w:r>
      <w:r w:rsidR="004B5798" w:rsidRPr="008A5B76">
        <w:rPr>
          <w:szCs w:val="22"/>
          <w:lang w:val="en-US"/>
        </w:rPr>
        <w:t xml:space="preserve">in the form of a </w:t>
      </w:r>
      <w:r w:rsidR="00B6763D" w:rsidRPr="008A5B76">
        <w:rPr>
          <w:szCs w:val="22"/>
          <w:lang w:val="en-US"/>
        </w:rPr>
        <w:t xml:space="preserve">quarterly fixed-fee and a volumetric performance fee; (iii) unit prices for system </w:t>
      </w:r>
      <w:r w:rsidR="00C2318F" w:rsidRPr="008A5B76">
        <w:rPr>
          <w:szCs w:val="22"/>
          <w:lang w:val="en-US"/>
        </w:rPr>
        <w:t>expansion</w:t>
      </w:r>
      <w:r w:rsidR="00B6763D" w:rsidRPr="008A5B76">
        <w:rPr>
          <w:szCs w:val="22"/>
          <w:lang w:val="en-US"/>
        </w:rPr>
        <w:t xml:space="preserve"> works; as well as (iv) unit prices and a daywork schedule for emergency and unforeseen works ordered by the Project Manager. </w:t>
      </w:r>
      <w:r w:rsidR="00536569">
        <w:rPr>
          <w:szCs w:val="22"/>
          <w:lang w:val="en-US"/>
        </w:rPr>
        <w:tab/>
      </w:r>
      <w:r w:rsidR="009745F0" w:rsidRPr="00A20893">
        <w:rPr>
          <w:sz w:val="31"/>
          <w:szCs w:val="31"/>
        </w:rPr>
        <w:br w:type="page"/>
      </w:r>
      <w:r w:rsidR="00D55909" w:rsidRPr="00A20893">
        <w:rPr>
          <w:sz w:val="31"/>
          <w:szCs w:val="31"/>
        </w:rPr>
        <w:lastRenderedPageBreak/>
        <w:t>Overall Table of Contents</w:t>
      </w:r>
    </w:p>
    <w:p w:rsidR="00DC7B1B" w:rsidRDefault="00260E2B">
      <w:pPr>
        <w:pStyle w:val="TOC1"/>
        <w:rPr>
          <w:rFonts w:ascii="Times New Roman" w:eastAsia="Times New Roman" w:hAnsi="Times New Roman" w:cs="Times New Roman"/>
          <w:b w:val="0"/>
          <w:kern w:val="0"/>
          <w:lang w:eastAsia="en-US"/>
        </w:rPr>
      </w:pPr>
      <w:r w:rsidRPr="00260E2B">
        <w:rPr>
          <w:sz w:val="31"/>
          <w:szCs w:val="31"/>
        </w:rPr>
        <w:fldChar w:fldCharType="begin"/>
      </w:r>
      <w:r w:rsidR="009745F0" w:rsidRPr="00A20893">
        <w:rPr>
          <w:sz w:val="31"/>
          <w:szCs w:val="31"/>
        </w:rPr>
        <w:instrText xml:space="preserve"> TOC \h \z \t "Formatvorlage1,1,Head 2.1,2,Head 4.1,2,Head 7.1,2,CS Heading 1,2" </w:instrText>
      </w:r>
      <w:r w:rsidRPr="00260E2B">
        <w:rPr>
          <w:sz w:val="31"/>
          <w:szCs w:val="31"/>
        </w:rPr>
        <w:fldChar w:fldCharType="separate"/>
      </w:r>
      <w:hyperlink w:anchor="_Toc170529706" w:history="1">
        <w:r w:rsidR="00DC7B1B" w:rsidRPr="00FC2F4E">
          <w:rPr>
            <w:rStyle w:val="Hyperlink"/>
          </w:rPr>
          <w:t>Section I. Invitation for Bids (IFB)</w:t>
        </w:r>
        <w:r w:rsidR="00DC7B1B">
          <w:rPr>
            <w:webHidden/>
          </w:rPr>
          <w:tab/>
        </w:r>
        <w:r>
          <w:rPr>
            <w:webHidden/>
          </w:rPr>
          <w:fldChar w:fldCharType="begin"/>
        </w:r>
        <w:r w:rsidR="00DC7B1B">
          <w:rPr>
            <w:webHidden/>
          </w:rPr>
          <w:instrText xml:space="preserve"> PAGEREF _Toc170529706 \h </w:instrText>
        </w:r>
        <w:r>
          <w:rPr>
            <w:webHidden/>
          </w:rPr>
        </w:r>
        <w:r>
          <w:rPr>
            <w:webHidden/>
          </w:rPr>
          <w:fldChar w:fldCharType="separate"/>
        </w:r>
        <w:r w:rsidR="000E01C5">
          <w:rPr>
            <w:webHidden/>
          </w:rPr>
          <w:t>1</w:t>
        </w:r>
        <w:r>
          <w:rPr>
            <w:webHidden/>
          </w:rPr>
          <w:fldChar w:fldCharType="end"/>
        </w:r>
      </w:hyperlink>
    </w:p>
    <w:p w:rsidR="00DC7B1B" w:rsidRDefault="00260E2B">
      <w:pPr>
        <w:pStyle w:val="TOC1"/>
        <w:rPr>
          <w:rFonts w:ascii="Times New Roman" w:eastAsia="Times New Roman" w:hAnsi="Times New Roman" w:cs="Times New Roman"/>
          <w:b w:val="0"/>
          <w:kern w:val="0"/>
          <w:lang w:eastAsia="en-US"/>
        </w:rPr>
      </w:pPr>
      <w:hyperlink w:anchor="_Toc170529707" w:history="1">
        <w:r w:rsidR="00DC7B1B" w:rsidRPr="00FC2F4E">
          <w:rPr>
            <w:rStyle w:val="Hyperlink"/>
          </w:rPr>
          <w:t>Section II. Instructions to Bidders (ITB)</w:t>
        </w:r>
        <w:r w:rsidR="00DC7B1B">
          <w:rPr>
            <w:webHidden/>
          </w:rPr>
          <w:tab/>
        </w:r>
        <w:r>
          <w:rPr>
            <w:webHidden/>
          </w:rPr>
          <w:fldChar w:fldCharType="begin"/>
        </w:r>
        <w:r w:rsidR="00DC7B1B">
          <w:rPr>
            <w:webHidden/>
          </w:rPr>
          <w:instrText xml:space="preserve"> PAGEREF _Toc170529707 \h </w:instrText>
        </w:r>
        <w:r>
          <w:rPr>
            <w:webHidden/>
          </w:rPr>
        </w:r>
        <w:r>
          <w:rPr>
            <w:webHidden/>
          </w:rPr>
          <w:fldChar w:fldCharType="separate"/>
        </w:r>
        <w:r w:rsidR="000E01C5">
          <w:rPr>
            <w:webHidden/>
          </w:rPr>
          <w:t>1</w:t>
        </w:r>
        <w:r>
          <w:rPr>
            <w:webHidden/>
          </w:rPr>
          <w:fldChar w:fldCharType="end"/>
        </w:r>
      </w:hyperlink>
    </w:p>
    <w:p w:rsidR="00DC7B1B" w:rsidRDefault="00260E2B">
      <w:pPr>
        <w:pStyle w:val="TOC2"/>
        <w:rPr>
          <w:rFonts w:eastAsia="Times New Roman"/>
          <w:b w:val="0"/>
          <w:bCs w:val="0"/>
          <w:noProof/>
          <w:sz w:val="24"/>
          <w:szCs w:val="24"/>
          <w:lang w:val="en-US"/>
        </w:rPr>
      </w:pPr>
      <w:hyperlink w:anchor="_Toc170529708" w:history="1">
        <w:r w:rsidR="00DC7B1B" w:rsidRPr="00FC2F4E">
          <w:rPr>
            <w:rStyle w:val="Hyperlink"/>
            <w:noProof/>
            <w:lang w:val="en-US"/>
          </w:rPr>
          <w:t>Table of Clauses</w:t>
        </w:r>
        <w:r w:rsidR="00DC7B1B">
          <w:rPr>
            <w:noProof/>
            <w:webHidden/>
          </w:rPr>
          <w:tab/>
        </w:r>
        <w:r>
          <w:rPr>
            <w:noProof/>
            <w:webHidden/>
          </w:rPr>
          <w:fldChar w:fldCharType="begin"/>
        </w:r>
        <w:r w:rsidR="00DC7B1B">
          <w:rPr>
            <w:noProof/>
            <w:webHidden/>
          </w:rPr>
          <w:instrText xml:space="preserve"> PAGEREF _Toc170529708 \h </w:instrText>
        </w:r>
        <w:r>
          <w:rPr>
            <w:noProof/>
            <w:webHidden/>
          </w:rPr>
        </w:r>
        <w:r>
          <w:rPr>
            <w:noProof/>
            <w:webHidden/>
          </w:rPr>
          <w:fldChar w:fldCharType="separate"/>
        </w:r>
        <w:r w:rsidR="000E01C5">
          <w:rPr>
            <w:noProof/>
            <w:webHidden/>
          </w:rPr>
          <w:t>2</w:t>
        </w:r>
        <w:r>
          <w:rPr>
            <w:noProof/>
            <w:webHidden/>
          </w:rPr>
          <w:fldChar w:fldCharType="end"/>
        </w:r>
      </w:hyperlink>
    </w:p>
    <w:p w:rsidR="00DC7B1B" w:rsidRDefault="00260E2B">
      <w:pPr>
        <w:pStyle w:val="TOC2"/>
        <w:rPr>
          <w:rFonts w:eastAsia="Times New Roman"/>
          <w:b w:val="0"/>
          <w:bCs w:val="0"/>
          <w:noProof/>
          <w:sz w:val="24"/>
          <w:szCs w:val="24"/>
          <w:lang w:val="en-US"/>
        </w:rPr>
      </w:pPr>
      <w:hyperlink w:anchor="_Toc170529709" w:history="1">
        <w:r w:rsidR="00DC7B1B" w:rsidRPr="00FC2F4E">
          <w:rPr>
            <w:rStyle w:val="Hyperlink"/>
            <w:noProof/>
            <w:lang w:val="en-US"/>
          </w:rPr>
          <w:t>A. General</w:t>
        </w:r>
        <w:r w:rsidR="00DC7B1B">
          <w:rPr>
            <w:noProof/>
            <w:webHidden/>
          </w:rPr>
          <w:tab/>
        </w:r>
        <w:r>
          <w:rPr>
            <w:noProof/>
            <w:webHidden/>
          </w:rPr>
          <w:fldChar w:fldCharType="begin"/>
        </w:r>
        <w:r w:rsidR="00DC7B1B">
          <w:rPr>
            <w:noProof/>
            <w:webHidden/>
          </w:rPr>
          <w:instrText xml:space="preserve"> PAGEREF _Toc170529709 \h </w:instrText>
        </w:r>
        <w:r>
          <w:rPr>
            <w:noProof/>
            <w:webHidden/>
          </w:rPr>
        </w:r>
        <w:r>
          <w:rPr>
            <w:noProof/>
            <w:webHidden/>
          </w:rPr>
          <w:fldChar w:fldCharType="separate"/>
        </w:r>
        <w:r w:rsidR="000E01C5">
          <w:rPr>
            <w:noProof/>
            <w:webHidden/>
          </w:rPr>
          <w:t>4</w:t>
        </w:r>
        <w:r>
          <w:rPr>
            <w:noProof/>
            <w:webHidden/>
          </w:rPr>
          <w:fldChar w:fldCharType="end"/>
        </w:r>
      </w:hyperlink>
    </w:p>
    <w:p w:rsidR="00DC7B1B" w:rsidRDefault="00260E2B">
      <w:pPr>
        <w:pStyle w:val="TOC2"/>
        <w:rPr>
          <w:rFonts w:eastAsia="Times New Roman"/>
          <w:b w:val="0"/>
          <w:bCs w:val="0"/>
          <w:noProof/>
          <w:sz w:val="24"/>
          <w:szCs w:val="24"/>
          <w:lang w:val="en-US"/>
        </w:rPr>
      </w:pPr>
      <w:hyperlink w:anchor="_Toc170529710" w:history="1">
        <w:r w:rsidR="00DC7B1B" w:rsidRPr="00FC2F4E">
          <w:rPr>
            <w:rStyle w:val="Hyperlink"/>
            <w:noProof/>
            <w:lang w:val="en-US"/>
          </w:rPr>
          <w:t>B. Bidding Documents</w:t>
        </w:r>
        <w:r w:rsidR="00DC7B1B">
          <w:rPr>
            <w:noProof/>
            <w:webHidden/>
          </w:rPr>
          <w:tab/>
        </w:r>
        <w:r>
          <w:rPr>
            <w:noProof/>
            <w:webHidden/>
          </w:rPr>
          <w:fldChar w:fldCharType="begin"/>
        </w:r>
        <w:r w:rsidR="00DC7B1B">
          <w:rPr>
            <w:noProof/>
            <w:webHidden/>
          </w:rPr>
          <w:instrText xml:space="preserve"> PAGEREF _Toc170529710 \h </w:instrText>
        </w:r>
        <w:r>
          <w:rPr>
            <w:noProof/>
            <w:webHidden/>
          </w:rPr>
        </w:r>
        <w:r>
          <w:rPr>
            <w:noProof/>
            <w:webHidden/>
          </w:rPr>
          <w:fldChar w:fldCharType="separate"/>
        </w:r>
        <w:r w:rsidR="000E01C5">
          <w:rPr>
            <w:noProof/>
            <w:webHidden/>
          </w:rPr>
          <w:t>8</w:t>
        </w:r>
        <w:r>
          <w:rPr>
            <w:noProof/>
            <w:webHidden/>
          </w:rPr>
          <w:fldChar w:fldCharType="end"/>
        </w:r>
      </w:hyperlink>
    </w:p>
    <w:p w:rsidR="00DC7B1B" w:rsidRDefault="00260E2B">
      <w:pPr>
        <w:pStyle w:val="TOC2"/>
        <w:rPr>
          <w:rFonts w:eastAsia="Times New Roman"/>
          <w:b w:val="0"/>
          <w:bCs w:val="0"/>
          <w:noProof/>
          <w:sz w:val="24"/>
          <w:szCs w:val="24"/>
          <w:lang w:val="en-US"/>
        </w:rPr>
      </w:pPr>
      <w:hyperlink w:anchor="_Toc170529711" w:history="1">
        <w:r w:rsidR="00DC7B1B" w:rsidRPr="00FC2F4E">
          <w:rPr>
            <w:rStyle w:val="Hyperlink"/>
            <w:noProof/>
            <w:lang w:val="en-US"/>
          </w:rPr>
          <w:t>C. Preparation of Bids</w:t>
        </w:r>
        <w:r w:rsidR="00DC7B1B">
          <w:rPr>
            <w:noProof/>
            <w:webHidden/>
          </w:rPr>
          <w:tab/>
        </w:r>
        <w:r>
          <w:rPr>
            <w:noProof/>
            <w:webHidden/>
          </w:rPr>
          <w:fldChar w:fldCharType="begin"/>
        </w:r>
        <w:r w:rsidR="00DC7B1B">
          <w:rPr>
            <w:noProof/>
            <w:webHidden/>
          </w:rPr>
          <w:instrText xml:space="preserve"> PAGEREF _Toc170529711 \h </w:instrText>
        </w:r>
        <w:r>
          <w:rPr>
            <w:noProof/>
            <w:webHidden/>
          </w:rPr>
        </w:r>
        <w:r>
          <w:rPr>
            <w:noProof/>
            <w:webHidden/>
          </w:rPr>
          <w:fldChar w:fldCharType="separate"/>
        </w:r>
        <w:r w:rsidR="000E01C5">
          <w:rPr>
            <w:noProof/>
            <w:webHidden/>
          </w:rPr>
          <w:t>9</w:t>
        </w:r>
        <w:r>
          <w:rPr>
            <w:noProof/>
            <w:webHidden/>
          </w:rPr>
          <w:fldChar w:fldCharType="end"/>
        </w:r>
      </w:hyperlink>
    </w:p>
    <w:p w:rsidR="00DC7B1B" w:rsidRDefault="00260E2B">
      <w:pPr>
        <w:pStyle w:val="TOC2"/>
        <w:rPr>
          <w:rFonts w:eastAsia="Times New Roman"/>
          <w:b w:val="0"/>
          <w:bCs w:val="0"/>
          <w:noProof/>
          <w:sz w:val="24"/>
          <w:szCs w:val="24"/>
          <w:lang w:val="en-US"/>
        </w:rPr>
      </w:pPr>
      <w:hyperlink w:anchor="_Toc170529712" w:history="1">
        <w:r w:rsidR="00DC7B1B" w:rsidRPr="00FC2F4E">
          <w:rPr>
            <w:rStyle w:val="Hyperlink"/>
            <w:noProof/>
            <w:lang w:val="en-US"/>
          </w:rPr>
          <w:t>D. Submission of Bids</w:t>
        </w:r>
        <w:r w:rsidR="00DC7B1B">
          <w:rPr>
            <w:noProof/>
            <w:webHidden/>
          </w:rPr>
          <w:tab/>
        </w:r>
        <w:r>
          <w:rPr>
            <w:noProof/>
            <w:webHidden/>
          </w:rPr>
          <w:fldChar w:fldCharType="begin"/>
        </w:r>
        <w:r w:rsidR="00DC7B1B">
          <w:rPr>
            <w:noProof/>
            <w:webHidden/>
          </w:rPr>
          <w:instrText xml:space="preserve"> PAGEREF _Toc170529712 \h </w:instrText>
        </w:r>
        <w:r>
          <w:rPr>
            <w:noProof/>
            <w:webHidden/>
          </w:rPr>
        </w:r>
        <w:r>
          <w:rPr>
            <w:noProof/>
            <w:webHidden/>
          </w:rPr>
          <w:fldChar w:fldCharType="separate"/>
        </w:r>
        <w:r w:rsidR="000E01C5">
          <w:rPr>
            <w:noProof/>
            <w:webHidden/>
          </w:rPr>
          <w:t>15</w:t>
        </w:r>
        <w:r>
          <w:rPr>
            <w:noProof/>
            <w:webHidden/>
          </w:rPr>
          <w:fldChar w:fldCharType="end"/>
        </w:r>
      </w:hyperlink>
    </w:p>
    <w:p w:rsidR="00DC7B1B" w:rsidRDefault="00260E2B">
      <w:pPr>
        <w:pStyle w:val="TOC2"/>
        <w:rPr>
          <w:rFonts w:eastAsia="Times New Roman"/>
          <w:b w:val="0"/>
          <w:bCs w:val="0"/>
          <w:noProof/>
          <w:sz w:val="24"/>
          <w:szCs w:val="24"/>
          <w:lang w:val="en-US"/>
        </w:rPr>
      </w:pPr>
      <w:hyperlink w:anchor="_Toc170529713" w:history="1">
        <w:r w:rsidR="00DC7B1B" w:rsidRPr="00FC2F4E">
          <w:rPr>
            <w:rStyle w:val="Hyperlink"/>
            <w:noProof/>
            <w:lang w:val="en-US"/>
          </w:rPr>
          <w:t>E. Bid Opening and Evaluation</w:t>
        </w:r>
        <w:r w:rsidR="00DC7B1B">
          <w:rPr>
            <w:noProof/>
            <w:webHidden/>
          </w:rPr>
          <w:tab/>
        </w:r>
        <w:r>
          <w:rPr>
            <w:noProof/>
            <w:webHidden/>
          </w:rPr>
          <w:fldChar w:fldCharType="begin"/>
        </w:r>
        <w:r w:rsidR="00DC7B1B">
          <w:rPr>
            <w:noProof/>
            <w:webHidden/>
          </w:rPr>
          <w:instrText xml:space="preserve"> PAGEREF _Toc170529713 \h </w:instrText>
        </w:r>
        <w:r>
          <w:rPr>
            <w:noProof/>
            <w:webHidden/>
          </w:rPr>
        </w:r>
        <w:r>
          <w:rPr>
            <w:noProof/>
            <w:webHidden/>
          </w:rPr>
          <w:fldChar w:fldCharType="separate"/>
        </w:r>
        <w:r w:rsidR="000E01C5">
          <w:rPr>
            <w:noProof/>
            <w:webHidden/>
          </w:rPr>
          <w:t>17</w:t>
        </w:r>
        <w:r>
          <w:rPr>
            <w:noProof/>
            <w:webHidden/>
          </w:rPr>
          <w:fldChar w:fldCharType="end"/>
        </w:r>
      </w:hyperlink>
    </w:p>
    <w:p w:rsidR="00DC7B1B" w:rsidRDefault="00260E2B">
      <w:pPr>
        <w:pStyle w:val="TOC2"/>
        <w:rPr>
          <w:rFonts w:eastAsia="Times New Roman"/>
          <w:b w:val="0"/>
          <w:bCs w:val="0"/>
          <w:noProof/>
          <w:sz w:val="24"/>
          <w:szCs w:val="24"/>
          <w:lang w:val="en-US"/>
        </w:rPr>
      </w:pPr>
      <w:hyperlink w:anchor="_Toc170529714" w:history="1">
        <w:r w:rsidR="00DC7B1B" w:rsidRPr="00FC2F4E">
          <w:rPr>
            <w:rStyle w:val="Hyperlink"/>
            <w:noProof/>
            <w:lang w:val="en-US"/>
          </w:rPr>
          <w:t>F. Award of Contract</w:t>
        </w:r>
        <w:r w:rsidR="00DC7B1B">
          <w:rPr>
            <w:noProof/>
            <w:webHidden/>
          </w:rPr>
          <w:tab/>
        </w:r>
        <w:r>
          <w:rPr>
            <w:noProof/>
            <w:webHidden/>
          </w:rPr>
          <w:fldChar w:fldCharType="begin"/>
        </w:r>
        <w:r w:rsidR="00DC7B1B">
          <w:rPr>
            <w:noProof/>
            <w:webHidden/>
          </w:rPr>
          <w:instrText xml:space="preserve"> PAGEREF _Toc170529714 \h </w:instrText>
        </w:r>
        <w:r>
          <w:rPr>
            <w:noProof/>
            <w:webHidden/>
          </w:rPr>
        </w:r>
        <w:r>
          <w:rPr>
            <w:noProof/>
            <w:webHidden/>
          </w:rPr>
          <w:fldChar w:fldCharType="separate"/>
        </w:r>
        <w:r w:rsidR="000E01C5">
          <w:rPr>
            <w:noProof/>
            <w:webHidden/>
          </w:rPr>
          <w:t>23</w:t>
        </w:r>
        <w:r>
          <w:rPr>
            <w:noProof/>
            <w:webHidden/>
          </w:rPr>
          <w:fldChar w:fldCharType="end"/>
        </w:r>
      </w:hyperlink>
    </w:p>
    <w:p w:rsidR="00DC7B1B" w:rsidRDefault="00260E2B">
      <w:pPr>
        <w:pStyle w:val="TOC1"/>
        <w:rPr>
          <w:rFonts w:ascii="Times New Roman" w:eastAsia="Times New Roman" w:hAnsi="Times New Roman" w:cs="Times New Roman"/>
          <w:b w:val="0"/>
          <w:kern w:val="0"/>
          <w:lang w:eastAsia="en-US"/>
        </w:rPr>
      </w:pPr>
      <w:hyperlink w:anchor="_Toc170529715" w:history="1">
        <w:r w:rsidR="00DC7B1B" w:rsidRPr="00FC2F4E">
          <w:rPr>
            <w:rStyle w:val="Hyperlink"/>
          </w:rPr>
          <w:t>Section III. Bidding Data</w:t>
        </w:r>
        <w:r w:rsidR="00DC7B1B">
          <w:rPr>
            <w:webHidden/>
          </w:rPr>
          <w:tab/>
        </w:r>
        <w:r>
          <w:rPr>
            <w:webHidden/>
          </w:rPr>
          <w:fldChar w:fldCharType="begin"/>
        </w:r>
        <w:r w:rsidR="00DC7B1B">
          <w:rPr>
            <w:webHidden/>
          </w:rPr>
          <w:instrText xml:space="preserve"> PAGEREF _Toc170529715 \h </w:instrText>
        </w:r>
        <w:r>
          <w:rPr>
            <w:webHidden/>
          </w:rPr>
        </w:r>
        <w:r>
          <w:rPr>
            <w:webHidden/>
          </w:rPr>
          <w:fldChar w:fldCharType="separate"/>
        </w:r>
        <w:r w:rsidR="000E01C5">
          <w:rPr>
            <w:webHidden/>
          </w:rPr>
          <w:t>1</w:t>
        </w:r>
        <w:r>
          <w:rPr>
            <w:webHidden/>
          </w:rPr>
          <w:fldChar w:fldCharType="end"/>
        </w:r>
      </w:hyperlink>
    </w:p>
    <w:p w:rsidR="00DC7B1B" w:rsidRDefault="00260E2B">
      <w:pPr>
        <w:pStyle w:val="TOC1"/>
        <w:rPr>
          <w:rFonts w:ascii="Times New Roman" w:eastAsia="Times New Roman" w:hAnsi="Times New Roman" w:cs="Times New Roman"/>
          <w:b w:val="0"/>
          <w:kern w:val="0"/>
          <w:lang w:eastAsia="en-US"/>
        </w:rPr>
      </w:pPr>
      <w:hyperlink w:anchor="_Toc170529716" w:history="1">
        <w:r w:rsidR="00DC7B1B" w:rsidRPr="00FC2F4E">
          <w:rPr>
            <w:rStyle w:val="Hyperlink"/>
          </w:rPr>
          <w:t>Section IV. General Conditions of Contract (GCC) for Performance-Based Leakage Reduction and Management</w:t>
        </w:r>
        <w:r w:rsidR="00DC7B1B">
          <w:rPr>
            <w:webHidden/>
          </w:rPr>
          <w:tab/>
        </w:r>
        <w:r>
          <w:rPr>
            <w:webHidden/>
          </w:rPr>
          <w:fldChar w:fldCharType="begin"/>
        </w:r>
        <w:r w:rsidR="00DC7B1B">
          <w:rPr>
            <w:webHidden/>
          </w:rPr>
          <w:instrText xml:space="preserve"> PAGEREF _Toc170529716 \h </w:instrText>
        </w:r>
        <w:r>
          <w:rPr>
            <w:webHidden/>
          </w:rPr>
        </w:r>
        <w:r>
          <w:rPr>
            <w:webHidden/>
          </w:rPr>
          <w:fldChar w:fldCharType="separate"/>
        </w:r>
        <w:r w:rsidR="000E01C5">
          <w:rPr>
            <w:webHidden/>
          </w:rPr>
          <w:t>1</w:t>
        </w:r>
        <w:r>
          <w:rPr>
            <w:webHidden/>
          </w:rPr>
          <w:fldChar w:fldCharType="end"/>
        </w:r>
      </w:hyperlink>
    </w:p>
    <w:p w:rsidR="00DC7B1B" w:rsidRDefault="00260E2B">
      <w:pPr>
        <w:pStyle w:val="TOC2"/>
        <w:rPr>
          <w:rFonts w:eastAsia="Times New Roman"/>
          <w:b w:val="0"/>
          <w:bCs w:val="0"/>
          <w:noProof/>
          <w:sz w:val="24"/>
          <w:szCs w:val="24"/>
          <w:lang w:val="en-US"/>
        </w:rPr>
      </w:pPr>
      <w:hyperlink w:anchor="_Toc170529717" w:history="1">
        <w:r w:rsidR="00DC7B1B" w:rsidRPr="00FC2F4E">
          <w:rPr>
            <w:rStyle w:val="Hyperlink"/>
            <w:noProof/>
            <w:lang w:val="en-US"/>
          </w:rPr>
          <w:t>Table of Clauses</w:t>
        </w:r>
        <w:r w:rsidR="00DC7B1B">
          <w:rPr>
            <w:noProof/>
            <w:webHidden/>
          </w:rPr>
          <w:tab/>
        </w:r>
        <w:r>
          <w:rPr>
            <w:noProof/>
            <w:webHidden/>
          </w:rPr>
          <w:fldChar w:fldCharType="begin"/>
        </w:r>
        <w:r w:rsidR="00DC7B1B">
          <w:rPr>
            <w:noProof/>
            <w:webHidden/>
          </w:rPr>
          <w:instrText xml:space="preserve"> PAGEREF _Toc170529717 \h </w:instrText>
        </w:r>
        <w:r>
          <w:rPr>
            <w:noProof/>
            <w:webHidden/>
          </w:rPr>
        </w:r>
        <w:r>
          <w:rPr>
            <w:noProof/>
            <w:webHidden/>
          </w:rPr>
          <w:fldChar w:fldCharType="separate"/>
        </w:r>
        <w:r w:rsidR="000E01C5">
          <w:rPr>
            <w:noProof/>
            <w:webHidden/>
          </w:rPr>
          <w:t>1</w:t>
        </w:r>
        <w:r>
          <w:rPr>
            <w:noProof/>
            <w:webHidden/>
          </w:rPr>
          <w:fldChar w:fldCharType="end"/>
        </w:r>
      </w:hyperlink>
    </w:p>
    <w:p w:rsidR="00DC7B1B" w:rsidRDefault="00260E2B">
      <w:pPr>
        <w:pStyle w:val="TOC2"/>
        <w:rPr>
          <w:rFonts w:eastAsia="Times New Roman"/>
          <w:b w:val="0"/>
          <w:bCs w:val="0"/>
          <w:noProof/>
          <w:sz w:val="24"/>
          <w:szCs w:val="24"/>
          <w:lang w:val="en-US"/>
        </w:rPr>
      </w:pPr>
      <w:hyperlink w:anchor="_Toc170529718" w:history="1">
        <w:r w:rsidR="00DC7B1B" w:rsidRPr="00FC2F4E">
          <w:rPr>
            <w:rStyle w:val="Hyperlink"/>
            <w:noProof/>
            <w:lang w:val="en-US"/>
          </w:rPr>
          <w:t>A. Contract and Interpretation</w:t>
        </w:r>
        <w:r w:rsidR="00DC7B1B">
          <w:rPr>
            <w:noProof/>
            <w:webHidden/>
          </w:rPr>
          <w:tab/>
        </w:r>
        <w:r>
          <w:rPr>
            <w:noProof/>
            <w:webHidden/>
          </w:rPr>
          <w:fldChar w:fldCharType="begin"/>
        </w:r>
        <w:r w:rsidR="00DC7B1B">
          <w:rPr>
            <w:noProof/>
            <w:webHidden/>
          </w:rPr>
          <w:instrText xml:space="preserve"> PAGEREF _Toc170529718 \h </w:instrText>
        </w:r>
        <w:r>
          <w:rPr>
            <w:noProof/>
            <w:webHidden/>
          </w:rPr>
        </w:r>
        <w:r>
          <w:rPr>
            <w:noProof/>
            <w:webHidden/>
          </w:rPr>
          <w:fldChar w:fldCharType="separate"/>
        </w:r>
        <w:r w:rsidR="000E01C5">
          <w:rPr>
            <w:noProof/>
            <w:webHidden/>
          </w:rPr>
          <w:t>4</w:t>
        </w:r>
        <w:r>
          <w:rPr>
            <w:noProof/>
            <w:webHidden/>
          </w:rPr>
          <w:fldChar w:fldCharType="end"/>
        </w:r>
      </w:hyperlink>
    </w:p>
    <w:p w:rsidR="00DC7B1B" w:rsidRDefault="00260E2B">
      <w:pPr>
        <w:pStyle w:val="TOC2"/>
        <w:rPr>
          <w:rFonts w:eastAsia="Times New Roman"/>
          <w:b w:val="0"/>
          <w:bCs w:val="0"/>
          <w:noProof/>
          <w:sz w:val="24"/>
          <w:szCs w:val="24"/>
          <w:lang w:val="en-US"/>
        </w:rPr>
      </w:pPr>
      <w:hyperlink w:anchor="_Toc170529719" w:history="1">
        <w:r w:rsidR="00DC7B1B" w:rsidRPr="00FC2F4E">
          <w:rPr>
            <w:rStyle w:val="Hyperlink"/>
            <w:noProof/>
            <w:lang w:val="en-US"/>
          </w:rPr>
          <w:t>B. Assignment of Responsibilities</w:t>
        </w:r>
        <w:r w:rsidR="00DC7B1B">
          <w:rPr>
            <w:noProof/>
            <w:webHidden/>
          </w:rPr>
          <w:tab/>
        </w:r>
        <w:r>
          <w:rPr>
            <w:noProof/>
            <w:webHidden/>
          </w:rPr>
          <w:fldChar w:fldCharType="begin"/>
        </w:r>
        <w:r w:rsidR="00DC7B1B">
          <w:rPr>
            <w:noProof/>
            <w:webHidden/>
          </w:rPr>
          <w:instrText xml:space="preserve"> PAGEREF _Toc170529719 \h </w:instrText>
        </w:r>
        <w:r>
          <w:rPr>
            <w:noProof/>
            <w:webHidden/>
          </w:rPr>
        </w:r>
        <w:r>
          <w:rPr>
            <w:noProof/>
            <w:webHidden/>
          </w:rPr>
          <w:fldChar w:fldCharType="separate"/>
        </w:r>
        <w:r w:rsidR="000E01C5">
          <w:rPr>
            <w:noProof/>
            <w:webHidden/>
          </w:rPr>
          <w:t>12</w:t>
        </w:r>
        <w:r>
          <w:rPr>
            <w:noProof/>
            <w:webHidden/>
          </w:rPr>
          <w:fldChar w:fldCharType="end"/>
        </w:r>
      </w:hyperlink>
    </w:p>
    <w:p w:rsidR="00DC7B1B" w:rsidRDefault="00260E2B">
      <w:pPr>
        <w:pStyle w:val="TOC2"/>
        <w:rPr>
          <w:rFonts w:eastAsia="Times New Roman"/>
          <w:b w:val="0"/>
          <w:bCs w:val="0"/>
          <w:noProof/>
          <w:sz w:val="24"/>
          <w:szCs w:val="24"/>
          <w:lang w:val="en-US"/>
        </w:rPr>
      </w:pPr>
      <w:hyperlink w:anchor="_Toc170529720" w:history="1">
        <w:r w:rsidR="00DC7B1B" w:rsidRPr="00FC2F4E">
          <w:rPr>
            <w:rStyle w:val="Hyperlink"/>
            <w:noProof/>
            <w:lang w:val="en-US"/>
          </w:rPr>
          <w:t>C. Execution of Works and Services</w:t>
        </w:r>
        <w:r w:rsidR="00DC7B1B">
          <w:rPr>
            <w:noProof/>
            <w:webHidden/>
          </w:rPr>
          <w:tab/>
        </w:r>
        <w:r>
          <w:rPr>
            <w:noProof/>
            <w:webHidden/>
          </w:rPr>
          <w:fldChar w:fldCharType="begin"/>
        </w:r>
        <w:r w:rsidR="00DC7B1B">
          <w:rPr>
            <w:noProof/>
            <w:webHidden/>
          </w:rPr>
          <w:instrText xml:space="preserve"> PAGEREF _Toc170529720 \h </w:instrText>
        </w:r>
        <w:r>
          <w:rPr>
            <w:noProof/>
            <w:webHidden/>
          </w:rPr>
        </w:r>
        <w:r>
          <w:rPr>
            <w:noProof/>
            <w:webHidden/>
          </w:rPr>
          <w:fldChar w:fldCharType="separate"/>
        </w:r>
        <w:r w:rsidR="000E01C5">
          <w:rPr>
            <w:noProof/>
            <w:webHidden/>
          </w:rPr>
          <w:t>19</w:t>
        </w:r>
        <w:r>
          <w:rPr>
            <w:noProof/>
            <w:webHidden/>
          </w:rPr>
          <w:fldChar w:fldCharType="end"/>
        </w:r>
      </w:hyperlink>
    </w:p>
    <w:p w:rsidR="00DC7B1B" w:rsidRDefault="00260E2B">
      <w:pPr>
        <w:pStyle w:val="TOC2"/>
        <w:rPr>
          <w:rFonts w:eastAsia="Times New Roman"/>
          <w:b w:val="0"/>
          <w:bCs w:val="0"/>
          <w:noProof/>
          <w:sz w:val="24"/>
          <w:szCs w:val="24"/>
          <w:lang w:val="en-US"/>
        </w:rPr>
      </w:pPr>
      <w:hyperlink w:anchor="_Toc170529721" w:history="1">
        <w:r w:rsidR="00DC7B1B" w:rsidRPr="00FC2F4E">
          <w:rPr>
            <w:rStyle w:val="Hyperlink"/>
            <w:noProof/>
            <w:lang w:val="en-US"/>
          </w:rPr>
          <w:t>D. Allocation of Risks</w:t>
        </w:r>
        <w:r w:rsidR="00DC7B1B">
          <w:rPr>
            <w:noProof/>
            <w:webHidden/>
          </w:rPr>
          <w:tab/>
        </w:r>
        <w:r>
          <w:rPr>
            <w:noProof/>
            <w:webHidden/>
          </w:rPr>
          <w:fldChar w:fldCharType="begin"/>
        </w:r>
        <w:r w:rsidR="00DC7B1B">
          <w:rPr>
            <w:noProof/>
            <w:webHidden/>
          </w:rPr>
          <w:instrText xml:space="preserve"> PAGEREF _Toc170529721 \h </w:instrText>
        </w:r>
        <w:r>
          <w:rPr>
            <w:noProof/>
            <w:webHidden/>
          </w:rPr>
        </w:r>
        <w:r>
          <w:rPr>
            <w:noProof/>
            <w:webHidden/>
          </w:rPr>
          <w:fldChar w:fldCharType="separate"/>
        </w:r>
        <w:r w:rsidR="000E01C5">
          <w:rPr>
            <w:noProof/>
            <w:webHidden/>
          </w:rPr>
          <w:t>34</w:t>
        </w:r>
        <w:r>
          <w:rPr>
            <w:noProof/>
            <w:webHidden/>
          </w:rPr>
          <w:fldChar w:fldCharType="end"/>
        </w:r>
      </w:hyperlink>
    </w:p>
    <w:p w:rsidR="00DC7B1B" w:rsidRDefault="00260E2B">
      <w:pPr>
        <w:pStyle w:val="TOC2"/>
        <w:rPr>
          <w:rFonts w:eastAsia="Times New Roman"/>
          <w:b w:val="0"/>
          <w:bCs w:val="0"/>
          <w:noProof/>
          <w:sz w:val="24"/>
          <w:szCs w:val="24"/>
          <w:lang w:val="en-US"/>
        </w:rPr>
      </w:pPr>
      <w:hyperlink w:anchor="_Toc170529722" w:history="1">
        <w:r w:rsidR="00DC7B1B" w:rsidRPr="00FC2F4E">
          <w:rPr>
            <w:rStyle w:val="Hyperlink"/>
            <w:noProof/>
            <w:lang w:val="en-US"/>
          </w:rPr>
          <w:t>E. Guarantees and Liabilities</w:t>
        </w:r>
        <w:r w:rsidR="00DC7B1B">
          <w:rPr>
            <w:noProof/>
            <w:webHidden/>
          </w:rPr>
          <w:tab/>
        </w:r>
        <w:r>
          <w:rPr>
            <w:noProof/>
            <w:webHidden/>
          </w:rPr>
          <w:fldChar w:fldCharType="begin"/>
        </w:r>
        <w:r w:rsidR="00DC7B1B">
          <w:rPr>
            <w:noProof/>
            <w:webHidden/>
          </w:rPr>
          <w:instrText xml:space="preserve"> PAGEREF _Toc170529722 \h </w:instrText>
        </w:r>
        <w:r>
          <w:rPr>
            <w:noProof/>
            <w:webHidden/>
          </w:rPr>
        </w:r>
        <w:r>
          <w:rPr>
            <w:noProof/>
            <w:webHidden/>
          </w:rPr>
          <w:fldChar w:fldCharType="separate"/>
        </w:r>
        <w:r w:rsidR="000E01C5">
          <w:rPr>
            <w:noProof/>
            <w:webHidden/>
          </w:rPr>
          <w:t>40</w:t>
        </w:r>
        <w:r>
          <w:rPr>
            <w:noProof/>
            <w:webHidden/>
          </w:rPr>
          <w:fldChar w:fldCharType="end"/>
        </w:r>
      </w:hyperlink>
    </w:p>
    <w:p w:rsidR="00DC7B1B" w:rsidRDefault="00260E2B">
      <w:pPr>
        <w:pStyle w:val="TOC2"/>
        <w:rPr>
          <w:rFonts w:eastAsia="Times New Roman"/>
          <w:b w:val="0"/>
          <w:bCs w:val="0"/>
          <w:noProof/>
          <w:sz w:val="24"/>
          <w:szCs w:val="24"/>
          <w:lang w:val="en-US"/>
        </w:rPr>
      </w:pPr>
      <w:hyperlink w:anchor="_Toc170529723" w:history="1">
        <w:r w:rsidR="00DC7B1B" w:rsidRPr="00FC2F4E">
          <w:rPr>
            <w:rStyle w:val="Hyperlink"/>
            <w:noProof/>
            <w:lang w:val="en-US"/>
          </w:rPr>
          <w:t>F. Payment</w:t>
        </w:r>
        <w:r w:rsidR="00DC7B1B">
          <w:rPr>
            <w:noProof/>
            <w:webHidden/>
          </w:rPr>
          <w:tab/>
        </w:r>
        <w:r>
          <w:rPr>
            <w:noProof/>
            <w:webHidden/>
          </w:rPr>
          <w:fldChar w:fldCharType="begin"/>
        </w:r>
        <w:r w:rsidR="00DC7B1B">
          <w:rPr>
            <w:noProof/>
            <w:webHidden/>
          </w:rPr>
          <w:instrText xml:space="preserve"> PAGEREF _Toc170529723 \h </w:instrText>
        </w:r>
        <w:r>
          <w:rPr>
            <w:noProof/>
            <w:webHidden/>
          </w:rPr>
        </w:r>
        <w:r>
          <w:rPr>
            <w:noProof/>
            <w:webHidden/>
          </w:rPr>
          <w:fldChar w:fldCharType="separate"/>
        </w:r>
        <w:r w:rsidR="000E01C5">
          <w:rPr>
            <w:noProof/>
            <w:webHidden/>
          </w:rPr>
          <w:t>44</w:t>
        </w:r>
        <w:r>
          <w:rPr>
            <w:noProof/>
            <w:webHidden/>
          </w:rPr>
          <w:fldChar w:fldCharType="end"/>
        </w:r>
      </w:hyperlink>
    </w:p>
    <w:p w:rsidR="00DC7B1B" w:rsidRDefault="00260E2B">
      <w:pPr>
        <w:pStyle w:val="TOC2"/>
        <w:rPr>
          <w:rFonts w:eastAsia="Times New Roman"/>
          <w:b w:val="0"/>
          <w:bCs w:val="0"/>
          <w:noProof/>
          <w:sz w:val="24"/>
          <w:szCs w:val="24"/>
          <w:lang w:val="en-US"/>
        </w:rPr>
      </w:pPr>
      <w:hyperlink w:anchor="_Toc170529724" w:history="1">
        <w:r w:rsidR="00DC7B1B" w:rsidRPr="00FC2F4E">
          <w:rPr>
            <w:rStyle w:val="Hyperlink"/>
            <w:noProof/>
            <w:lang w:val="en-US"/>
          </w:rPr>
          <w:t>G. Remedies</w:t>
        </w:r>
        <w:r w:rsidR="00DC7B1B">
          <w:rPr>
            <w:noProof/>
            <w:webHidden/>
          </w:rPr>
          <w:tab/>
        </w:r>
        <w:r>
          <w:rPr>
            <w:noProof/>
            <w:webHidden/>
          </w:rPr>
          <w:fldChar w:fldCharType="begin"/>
        </w:r>
        <w:r w:rsidR="00DC7B1B">
          <w:rPr>
            <w:noProof/>
            <w:webHidden/>
          </w:rPr>
          <w:instrText xml:space="preserve"> PAGEREF _Toc170529724 \h </w:instrText>
        </w:r>
        <w:r>
          <w:rPr>
            <w:noProof/>
            <w:webHidden/>
          </w:rPr>
        </w:r>
        <w:r>
          <w:rPr>
            <w:noProof/>
            <w:webHidden/>
          </w:rPr>
          <w:fldChar w:fldCharType="separate"/>
        </w:r>
        <w:r w:rsidR="000E01C5">
          <w:rPr>
            <w:noProof/>
            <w:webHidden/>
          </w:rPr>
          <w:t>52</w:t>
        </w:r>
        <w:r>
          <w:rPr>
            <w:noProof/>
            <w:webHidden/>
          </w:rPr>
          <w:fldChar w:fldCharType="end"/>
        </w:r>
      </w:hyperlink>
    </w:p>
    <w:p w:rsidR="00DC7B1B" w:rsidRDefault="00260E2B">
      <w:pPr>
        <w:pStyle w:val="TOC2"/>
        <w:rPr>
          <w:rFonts w:eastAsia="Times New Roman"/>
          <w:b w:val="0"/>
          <w:bCs w:val="0"/>
          <w:noProof/>
          <w:sz w:val="24"/>
          <w:szCs w:val="24"/>
          <w:lang w:val="en-US"/>
        </w:rPr>
      </w:pPr>
      <w:hyperlink w:anchor="_Toc170529725" w:history="1">
        <w:r w:rsidR="00DC7B1B" w:rsidRPr="00FC2F4E">
          <w:rPr>
            <w:rStyle w:val="Hyperlink"/>
            <w:noProof/>
            <w:lang w:val="en-US"/>
          </w:rPr>
          <w:t>H. Contingencies</w:t>
        </w:r>
        <w:r w:rsidR="00DC7B1B">
          <w:rPr>
            <w:noProof/>
            <w:webHidden/>
          </w:rPr>
          <w:tab/>
        </w:r>
        <w:r>
          <w:rPr>
            <w:noProof/>
            <w:webHidden/>
          </w:rPr>
          <w:fldChar w:fldCharType="begin"/>
        </w:r>
        <w:r w:rsidR="00DC7B1B">
          <w:rPr>
            <w:noProof/>
            <w:webHidden/>
          </w:rPr>
          <w:instrText xml:space="preserve"> PAGEREF _Toc170529725 \h </w:instrText>
        </w:r>
        <w:r>
          <w:rPr>
            <w:noProof/>
            <w:webHidden/>
          </w:rPr>
        </w:r>
        <w:r>
          <w:rPr>
            <w:noProof/>
            <w:webHidden/>
          </w:rPr>
          <w:fldChar w:fldCharType="separate"/>
        </w:r>
        <w:r w:rsidR="000E01C5">
          <w:rPr>
            <w:noProof/>
            <w:webHidden/>
          </w:rPr>
          <w:t>61</w:t>
        </w:r>
        <w:r>
          <w:rPr>
            <w:noProof/>
            <w:webHidden/>
          </w:rPr>
          <w:fldChar w:fldCharType="end"/>
        </w:r>
      </w:hyperlink>
    </w:p>
    <w:p w:rsidR="00DC7B1B" w:rsidRDefault="00260E2B">
      <w:pPr>
        <w:pStyle w:val="TOC2"/>
        <w:rPr>
          <w:rFonts w:eastAsia="Times New Roman"/>
          <w:b w:val="0"/>
          <w:bCs w:val="0"/>
          <w:noProof/>
          <w:sz w:val="24"/>
          <w:szCs w:val="24"/>
          <w:lang w:val="en-US"/>
        </w:rPr>
      </w:pPr>
      <w:hyperlink w:anchor="_Toc170529726" w:history="1">
        <w:r w:rsidR="00DC7B1B" w:rsidRPr="00FC2F4E">
          <w:rPr>
            <w:rStyle w:val="Hyperlink"/>
            <w:noProof/>
            <w:lang w:val="en-US"/>
          </w:rPr>
          <w:t>I. Change in Contract Elements</w:t>
        </w:r>
        <w:r w:rsidR="00DC7B1B">
          <w:rPr>
            <w:noProof/>
            <w:webHidden/>
          </w:rPr>
          <w:tab/>
        </w:r>
        <w:r>
          <w:rPr>
            <w:noProof/>
            <w:webHidden/>
          </w:rPr>
          <w:fldChar w:fldCharType="begin"/>
        </w:r>
        <w:r w:rsidR="00DC7B1B">
          <w:rPr>
            <w:noProof/>
            <w:webHidden/>
          </w:rPr>
          <w:instrText xml:space="preserve"> PAGEREF _Toc170529726 \h </w:instrText>
        </w:r>
        <w:r>
          <w:rPr>
            <w:noProof/>
            <w:webHidden/>
          </w:rPr>
        </w:r>
        <w:r>
          <w:rPr>
            <w:noProof/>
            <w:webHidden/>
          </w:rPr>
          <w:fldChar w:fldCharType="separate"/>
        </w:r>
        <w:r w:rsidR="000E01C5">
          <w:rPr>
            <w:noProof/>
            <w:webHidden/>
          </w:rPr>
          <w:t>62</w:t>
        </w:r>
        <w:r>
          <w:rPr>
            <w:noProof/>
            <w:webHidden/>
          </w:rPr>
          <w:fldChar w:fldCharType="end"/>
        </w:r>
      </w:hyperlink>
    </w:p>
    <w:p w:rsidR="00DC7B1B" w:rsidRDefault="00260E2B">
      <w:pPr>
        <w:pStyle w:val="TOC1"/>
        <w:rPr>
          <w:rFonts w:ascii="Times New Roman" w:eastAsia="Times New Roman" w:hAnsi="Times New Roman" w:cs="Times New Roman"/>
          <w:b w:val="0"/>
          <w:kern w:val="0"/>
          <w:lang w:eastAsia="en-US"/>
        </w:rPr>
      </w:pPr>
      <w:hyperlink w:anchor="_Toc170529727" w:history="1">
        <w:r w:rsidR="00DC7B1B" w:rsidRPr="00FC2F4E">
          <w:rPr>
            <w:rStyle w:val="Hyperlink"/>
          </w:rPr>
          <w:t>Section V. Special Conditions of Contract (SCC)</w:t>
        </w:r>
        <w:r w:rsidR="00DC7B1B">
          <w:rPr>
            <w:webHidden/>
          </w:rPr>
          <w:tab/>
        </w:r>
        <w:r>
          <w:rPr>
            <w:webHidden/>
          </w:rPr>
          <w:fldChar w:fldCharType="begin"/>
        </w:r>
        <w:r w:rsidR="00DC7B1B">
          <w:rPr>
            <w:webHidden/>
          </w:rPr>
          <w:instrText xml:space="preserve"> PAGEREF _Toc170529727 \h </w:instrText>
        </w:r>
        <w:r>
          <w:rPr>
            <w:webHidden/>
          </w:rPr>
        </w:r>
        <w:r>
          <w:rPr>
            <w:webHidden/>
          </w:rPr>
          <w:fldChar w:fldCharType="separate"/>
        </w:r>
        <w:r w:rsidR="000E01C5">
          <w:rPr>
            <w:webHidden/>
          </w:rPr>
          <w:t>1</w:t>
        </w:r>
        <w:r>
          <w:rPr>
            <w:webHidden/>
          </w:rPr>
          <w:fldChar w:fldCharType="end"/>
        </w:r>
      </w:hyperlink>
    </w:p>
    <w:p w:rsidR="00DC7B1B" w:rsidRDefault="00260E2B">
      <w:pPr>
        <w:pStyle w:val="TOC1"/>
        <w:rPr>
          <w:rFonts w:ascii="Times New Roman" w:eastAsia="Times New Roman" w:hAnsi="Times New Roman" w:cs="Times New Roman"/>
          <w:b w:val="0"/>
          <w:kern w:val="0"/>
          <w:lang w:eastAsia="en-US"/>
        </w:rPr>
      </w:pPr>
      <w:hyperlink w:anchor="_Toc170529728" w:history="1">
        <w:r w:rsidR="00DC7B1B" w:rsidRPr="00FC2F4E">
          <w:rPr>
            <w:rStyle w:val="Hyperlink"/>
          </w:rPr>
          <w:t>Section VI. Technical Specifications (TSP)</w:t>
        </w:r>
        <w:r w:rsidR="00DC7B1B">
          <w:rPr>
            <w:webHidden/>
          </w:rPr>
          <w:tab/>
        </w:r>
        <w:r>
          <w:rPr>
            <w:webHidden/>
          </w:rPr>
          <w:fldChar w:fldCharType="begin"/>
        </w:r>
        <w:r w:rsidR="00DC7B1B">
          <w:rPr>
            <w:webHidden/>
          </w:rPr>
          <w:instrText xml:space="preserve"> PAGEREF _Toc170529728 \h </w:instrText>
        </w:r>
        <w:r>
          <w:rPr>
            <w:webHidden/>
          </w:rPr>
        </w:r>
        <w:r>
          <w:rPr>
            <w:webHidden/>
          </w:rPr>
          <w:fldChar w:fldCharType="separate"/>
        </w:r>
        <w:r w:rsidR="000E01C5">
          <w:rPr>
            <w:webHidden/>
          </w:rPr>
          <w:t>1</w:t>
        </w:r>
        <w:r>
          <w:rPr>
            <w:webHidden/>
          </w:rPr>
          <w:fldChar w:fldCharType="end"/>
        </w:r>
      </w:hyperlink>
    </w:p>
    <w:p w:rsidR="00DC7B1B" w:rsidRDefault="00260E2B">
      <w:pPr>
        <w:pStyle w:val="TOC2"/>
        <w:rPr>
          <w:rFonts w:eastAsia="Times New Roman"/>
          <w:b w:val="0"/>
          <w:bCs w:val="0"/>
          <w:noProof/>
          <w:sz w:val="24"/>
          <w:szCs w:val="24"/>
          <w:lang w:val="en-US"/>
        </w:rPr>
      </w:pPr>
      <w:hyperlink w:anchor="_Toc170529729" w:history="1">
        <w:r w:rsidR="00DC7B1B" w:rsidRPr="00FC2F4E">
          <w:rPr>
            <w:rStyle w:val="Hyperlink"/>
            <w:noProof/>
            <w:lang w:val="en-US"/>
          </w:rPr>
          <w:t>Table of Contents</w:t>
        </w:r>
        <w:r w:rsidR="00DC7B1B">
          <w:rPr>
            <w:noProof/>
            <w:webHidden/>
          </w:rPr>
          <w:tab/>
        </w:r>
        <w:r>
          <w:rPr>
            <w:noProof/>
            <w:webHidden/>
          </w:rPr>
          <w:fldChar w:fldCharType="begin"/>
        </w:r>
        <w:r w:rsidR="00DC7B1B">
          <w:rPr>
            <w:noProof/>
            <w:webHidden/>
          </w:rPr>
          <w:instrText xml:space="preserve"> PAGEREF _Toc170529729 \h </w:instrText>
        </w:r>
        <w:r>
          <w:rPr>
            <w:noProof/>
            <w:webHidden/>
          </w:rPr>
        </w:r>
        <w:r>
          <w:rPr>
            <w:noProof/>
            <w:webHidden/>
          </w:rPr>
          <w:fldChar w:fldCharType="separate"/>
        </w:r>
        <w:r w:rsidR="000E01C5">
          <w:rPr>
            <w:noProof/>
            <w:webHidden/>
          </w:rPr>
          <w:t>1</w:t>
        </w:r>
        <w:r>
          <w:rPr>
            <w:noProof/>
            <w:webHidden/>
          </w:rPr>
          <w:fldChar w:fldCharType="end"/>
        </w:r>
      </w:hyperlink>
    </w:p>
    <w:p w:rsidR="00DC7B1B" w:rsidRDefault="00260E2B">
      <w:pPr>
        <w:pStyle w:val="TOC2"/>
        <w:rPr>
          <w:rFonts w:eastAsia="Times New Roman"/>
          <w:b w:val="0"/>
          <w:bCs w:val="0"/>
          <w:noProof/>
          <w:sz w:val="24"/>
          <w:szCs w:val="24"/>
          <w:lang w:val="en-US"/>
        </w:rPr>
      </w:pPr>
      <w:hyperlink w:anchor="_Toc170529730" w:history="1">
        <w:r w:rsidR="00DC7B1B" w:rsidRPr="00FC2F4E">
          <w:rPr>
            <w:rStyle w:val="Hyperlink"/>
            <w:noProof/>
          </w:rPr>
          <w:t>Part A: General</w:t>
        </w:r>
        <w:r w:rsidR="00DC7B1B">
          <w:rPr>
            <w:noProof/>
            <w:webHidden/>
          </w:rPr>
          <w:tab/>
        </w:r>
        <w:r>
          <w:rPr>
            <w:noProof/>
            <w:webHidden/>
          </w:rPr>
          <w:fldChar w:fldCharType="begin"/>
        </w:r>
        <w:r w:rsidR="00DC7B1B">
          <w:rPr>
            <w:noProof/>
            <w:webHidden/>
          </w:rPr>
          <w:instrText xml:space="preserve"> PAGEREF _Toc170529730 \h </w:instrText>
        </w:r>
        <w:r>
          <w:rPr>
            <w:noProof/>
            <w:webHidden/>
          </w:rPr>
        </w:r>
        <w:r>
          <w:rPr>
            <w:noProof/>
            <w:webHidden/>
          </w:rPr>
          <w:fldChar w:fldCharType="separate"/>
        </w:r>
        <w:r w:rsidR="000E01C5">
          <w:rPr>
            <w:noProof/>
            <w:webHidden/>
          </w:rPr>
          <w:t>4</w:t>
        </w:r>
        <w:r>
          <w:rPr>
            <w:noProof/>
            <w:webHidden/>
          </w:rPr>
          <w:fldChar w:fldCharType="end"/>
        </w:r>
      </w:hyperlink>
    </w:p>
    <w:p w:rsidR="00DC7B1B" w:rsidRDefault="00260E2B">
      <w:pPr>
        <w:pStyle w:val="TOC2"/>
        <w:rPr>
          <w:rFonts w:eastAsia="Times New Roman"/>
          <w:b w:val="0"/>
          <w:bCs w:val="0"/>
          <w:noProof/>
          <w:sz w:val="24"/>
          <w:szCs w:val="24"/>
          <w:lang w:val="en-US"/>
        </w:rPr>
      </w:pPr>
      <w:hyperlink w:anchor="_Toc170529731" w:history="1">
        <w:r w:rsidR="00DC7B1B" w:rsidRPr="00FC2F4E">
          <w:rPr>
            <w:rStyle w:val="Hyperlink"/>
            <w:noProof/>
          </w:rPr>
          <w:t>Part B: DMA Establishment Works</w:t>
        </w:r>
        <w:r w:rsidR="00DC7B1B">
          <w:rPr>
            <w:noProof/>
            <w:webHidden/>
          </w:rPr>
          <w:tab/>
        </w:r>
        <w:r>
          <w:rPr>
            <w:noProof/>
            <w:webHidden/>
          </w:rPr>
          <w:fldChar w:fldCharType="begin"/>
        </w:r>
        <w:r w:rsidR="00DC7B1B">
          <w:rPr>
            <w:noProof/>
            <w:webHidden/>
          </w:rPr>
          <w:instrText xml:space="preserve"> PAGEREF _Toc170529731 \h </w:instrText>
        </w:r>
        <w:r>
          <w:rPr>
            <w:noProof/>
            <w:webHidden/>
          </w:rPr>
        </w:r>
        <w:r>
          <w:rPr>
            <w:noProof/>
            <w:webHidden/>
          </w:rPr>
          <w:fldChar w:fldCharType="separate"/>
        </w:r>
        <w:r w:rsidR="000E01C5">
          <w:rPr>
            <w:noProof/>
            <w:webHidden/>
          </w:rPr>
          <w:t>12</w:t>
        </w:r>
        <w:r>
          <w:rPr>
            <w:noProof/>
            <w:webHidden/>
          </w:rPr>
          <w:fldChar w:fldCharType="end"/>
        </w:r>
      </w:hyperlink>
    </w:p>
    <w:p w:rsidR="00DC7B1B" w:rsidRDefault="00260E2B">
      <w:pPr>
        <w:pStyle w:val="TOC2"/>
        <w:rPr>
          <w:rFonts w:eastAsia="Times New Roman"/>
          <w:b w:val="0"/>
          <w:bCs w:val="0"/>
          <w:noProof/>
          <w:sz w:val="24"/>
          <w:szCs w:val="24"/>
          <w:lang w:val="en-US"/>
        </w:rPr>
      </w:pPr>
      <w:hyperlink w:anchor="_Toc170529732" w:history="1">
        <w:r w:rsidR="00DC7B1B" w:rsidRPr="00FC2F4E">
          <w:rPr>
            <w:rStyle w:val="Hyperlink"/>
            <w:noProof/>
          </w:rPr>
          <w:t>Part C: Leakage Reduction and Management Services</w:t>
        </w:r>
        <w:r w:rsidR="00DC7B1B">
          <w:rPr>
            <w:noProof/>
            <w:webHidden/>
          </w:rPr>
          <w:tab/>
        </w:r>
        <w:r>
          <w:rPr>
            <w:noProof/>
            <w:webHidden/>
          </w:rPr>
          <w:fldChar w:fldCharType="begin"/>
        </w:r>
        <w:r w:rsidR="00DC7B1B">
          <w:rPr>
            <w:noProof/>
            <w:webHidden/>
          </w:rPr>
          <w:instrText xml:space="preserve"> PAGEREF _Toc170529732 \h </w:instrText>
        </w:r>
        <w:r>
          <w:rPr>
            <w:noProof/>
            <w:webHidden/>
          </w:rPr>
        </w:r>
        <w:r>
          <w:rPr>
            <w:noProof/>
            <w:webHidden/>
          </w:rPr>
          <w:fldChar w:fldCharType="separate"/>
        </w:r>
        <w:r w:rsidR="000E01C5">
          <w:rPr>
            <w:noProof/>
            <w:webHidden/>
          </w:rPr>
          <w:t>17</w:t>
        </w:r>
        <w:r>
          <w:rPr>
            <w:noProof/>
            <w:webHidden/>
          </w:rPr>
          <w:fldChar w:fldCharType="end"/>
        </w:r>
      </w:hyperlink>
    </w:p>
    <w:p w:rsidR="00DC7B1B" w:rsidRDefault="00260E2B">
      <w:pPr>
        <w:pStyle w:val="TOC2"/>
        <w:rPr>
          <w:rFonts w:eastAsia="Times New Roman"/>
          <w:b w:val="0"/>
          <w:bCs w:val="0"/>
          <w:noProof/>
          <w:sz w:val="24"/>
          <w:szCs w:val="24"/>
          <w:lang w:val="en-US"/>
        </w:rPr>
      </w:pPr>
      <w:hyperlink w:anchor="_Toc170529733" w:history="1">
        <w:r w:rsidR="00DC7B1B" w:rsidRPr="00FC2F4E">
          <w:rPr>
            <w:rStyle w:val="Hyperlink"/>
            <w:noProof/>
          </w:rPr>
          <w:t>Part D: System Expansion Works</w:t>
        </w:r>
        <w:r w:rsidR="00DC7B1B">
          <w:rPr>
            <w:noProof/>
            <w:webHidden/>
          </w:rPr>
          <w:tab/>
        </w:r>
        <w:r>
          <w:rPr>
            <w:noProof/>
            <w:webHidden/>
          </w:rPr>
          <w:fldChar w:fldCharType="begin"/>
        </w:r>
        <w:r w:rsidR="00DC7B1B">
          <w:rPr>
            <w:noProof/>
            <w:webHidden/>
          </w:rPr>
          <w:instrText xml:space="preserve"> PAGEREF _Toc170529733 \h </w:instrText>
        </w:r>
        <w:r>
          <w:rPr>
            <w:noProof/>
            <w:webHidden/>
          </w:rPr>
        </w:r>
        <w:r>
          <w:rPr>
            <w:noProof/>
            <w:webHidden/>
          </w:rPr>
          <w:fldChar w:fldCharType="separate"/>
        </w:r>
        <w:r w:rsidR="000E01C5">
          <w:rPr>
            <w:noProof/>
            <w:webHidden/>
          </w:rPr>
          <w:t>25</w:t>
        </w:r>
        <w:r>
          <w:rPr>
            <w:noProof/>
            <w:webHidden/>
          </w:rPr>
          <w:fldChar w:fldCharType="end"/>
        </w:r>
      </w:hyperlink>
    </w:p>
    <w:p w:rsidR="00DC7B1B" w:rsidRDefault="00260E2B">
      <w:pPr>
        <w:pStyle w:val="TOC2"/>
        <w:rPr>
          <w:rFonts w:eastAsia="Times New Roman"/>
          <w:b w:val="0"/>
          <w:bCs w:val="0"/>
          <w:noProof/>
          <w:sz w:val="24"/>
          <w:szCs w:val="24"/>
          <w:lang w:val="en-US"/>
        </w:rPr>
      </w:pPr>
      <w:hyperlink w:anchor="_Toc170529734" w:history="1">
        <w:r w:rsidR="00DC7B1B" w:rsidRPr="00FC2F4E">
          <w:rPr>
            <w:rStyle w:val="Hyperlink"/>
            <w:noProof/>
          </w:rPr>
          <w:t>Part E: Emergency and other Unforeseen Works including Selective Infrastructure Replacement</w:t>
        </w:r>
        <w:r w:rsidR="00DC7B1B">
          <w:rPr>
            <w:noProof/>
            <w:webHidden/>
          </w:rPr>
          <w:tab/>
        </w:r>
        <w:r>
          <w:rPr>
            <w:noProof/>
            <w:webHidden/>
          </w:rPr>
          <w:fldChar w:fldCharType="begin"/>
        </w:r>
        <w:r w:rsidR="00DC7B1B">
          <w:rPr>
            <w:noProof/>
            <w:webHidden/>
          </w:rPr>
          <w:instrText xml:space="preserve"> PAGEREF _Toc170529734 \h </w:instrText>
        </w:r>
        <w:r>
          <w:rPr>
            <w:noProof/>
            <w:webHidden/>
          </w:rPr>
        </w:r>
        <w:r>
          <w:rPr>
            <w:noProof/>
            <w:webHidden/>
          </w:rPr>
          <w:fldChar w:fldCharType="separate"/>
        </w:r>
        <w:r w:rsidR="000E01C5">
          <w:rPr>
            <w:noProof/>
            <w:webHidden/>
          </w:rPr>
          <w:t>27</w:t>
        </w:r>
        <w:r>
          <w:rPr>
            <w:noProof/>
            <w:webHidden/>
          </w:rPr>
          <w:fldChar w:fldCharType="end"/>
        </w:r>
      </w:hyperlink>
    </w:p>
    <w:p w:rsidR="00DC7B1B" w:rsidRDefault="00260E2B">
      <w:pPr>
        <w:pStyle w:val="TOC2"/>
        <w:rPr>
          <w:rFonts w:eastAsia="Times New Roman"/>
          <w:b w:val="0"/>
          <w:bCs w:val="0"/>
          <w:noProof/>
          <w:sz w:val="24"/>
          <w:szCs w:val="24"/>
          <w:lang w:val="en-US"/>
        </w:rPr>
      </w:pPr>
      <w:hyperlink w:anchor="_Toc170529735" w:history="1">
        <w:r w:rsidR="00DC7B1B" w:rsidRPr="00FC2F4E">
          <w:rPr>
            <w:rStyle w:val="Hyperlink"/>
            <w:noProof/>
          </w:rPr>
          <w:t>Part F: Training and Transfer of Technology</w:t>
        </w:r>
        <w:r w:rsidR="00DC7B1B">
          <w:rPr>
            <w:noProof/>
            <w:webHidden/>
          </w:rPr>
          <w:tab/>
        </w:r>
        <w:r>
          <w:rPr>
            <w:noProof/>
            <w:webHidden/>
          </w:rPr>
          <w:fldChar w:fldCharType="begin"/>
        </w:r>
        <w:r w:rsidR="00DC7B1B">
          <w:rPr>
            <w:noProof/>
            <w:webHidden/>
          </w:rPr>
          <w:instrText xml:space="preserve"> PAGEREF _Toc170529735 \h </w:instrText>
        </w:r>
        <w:r>
          <w:rPr>
            <w:noProof/>
            <w:webHidden/>
          </w:rPr>
        </w:r>
        <w:r>
          <w:rPr>
            <w:noProof/>
            <w:webHidden/>
          </w:rPr>
          <w:fldChar w:fldCharType="separate"/>
        </w:r>
        <w:r w:rsidR="000E01C5">
          <w:rPr>
            <w:noProof/>
            <w:webHidden/>
          </w:rPr>
          <w:t>29</w:t>
        </w:r>
        <w:r>
          <w:rPr>
            <w:noProof/>
            <w:webHidden/>
          </w:rPr>
          <w:fldChar w:fldCharType="end"/>
        </w:r>
      </w:hyperlink>
    </w:p>
    <w:p w:rsidR="00DC7B1B" w:rsidRDefault="00260E2B">
      <w:pPr>
        <w:pStyle w:val="TOC2"/>
        <w:rPr>
          <w:rFonts w:eastAsia="Times New Roman"/>
          <w:b w:val="0"/>
          <w:bCs w:val="0"/>
          <w:noProof/>
          <w:sz w:val="24"/>
          <w:szCs w:val="24"/>
          <w:lang w:val="en-US"/>
        </w:rPr>
      </w:pPr>
      <w:hyperlink w:anchor="_Toc170529736" w:history="1">
        <w:r w:rsidR="00DC7B1B" w:rsidRPr="00FC2F4E">
          <w:rPr>
            <w:rStyle w:val="Hyperlink"/>
            <w:noProof/>
          </w:rPr>
          <w:t>Part G: Technical Specifications of Equipment and Materials</w:t>
        </w:r>
        <w:r w:rsidR="00DC7B1B">
          <w:rPr>
            <w:noProof/>
            <w:webHidden/>
          </w:rPr>
          <w:tab/>
        </w:r>
        <w:r>
          <w:rPr>
            <w:noProof/>
            <w:webHidden/>
          </w:rPr>
          <w:fldChar w:fldCharType="begin"/>
        </w:r>
        <w:r w:rsidR="00DC7B1B">
          <w:rPr>
            <w:noProof/>
            <w:webHidden/>
          </w:rPr>
          <w:instrText xml:space="preserve"> PAGEREF _Toc170529736 \h </w:instrText>
        </w:r>
        <w:r>
          <w:rPr>
            <w:noProof/>
            <w:webHidden/>
          </w:rPr>
        </w:r>
        <w:r>
          <w:rPr>
            <w:noProof/>
            <w:webHidden/>
          </w:rPr>
          <w:fldChar w:fldCharType="separate"/>
        </w:r>
        <w:r w:rsidR="000E01C5">
          <w:rPr>
            <w:noProof/>
            <w:webHidden/>
          </w:rPr>
          <w:t>30</w:t>
        </w:r>
        <w:r>
          <w:rPr>
            <w:noProof/>
            <w:webHidden/>
          </w:rPr>
          <w:fldChar w:fldCharType="end"/>
        </w:r>
      </w:hyperlink>
    </w:p>
    <w:p w:rsidR="00DC7B1B" w:rsidRDefault="00260E2B">
      <w:pPr>
        <w:pStyle w:val="TOC2"/>
        <w:rPr>
          <w:rFonts w:eastAsia="Times New Roman"/>
          <w:b w:val="0"/>
          <w:bCs w:val="0"/>
          <w:noProof/>
          <w:sz w:val="24"/>
          <w:szCs w:val="24"/>
          <w:lang w:val="en-US"/>
        </w:rPr>
      </w:pPr>
      <w:hyperlink w:anchor="_Toc170529737" w:history="1">
        <w:r w:rsidR="00DC7B1B" w:rsidRPr="00FC2F4E">
          <w:rPr>
            <w:rStyle w:val="Hyperlink"/>
            <w:noProof/>
          </w:rPr>
          <w:t>Part H: Technical Specifications for Installation and Repair Works</w:t>
        </w:r>
        <w:r w:rsidR="00DC7B1B">
          <w:rPr>
            <w:noProof/>
            <w:webHidden/>
          </w:rPr>
          <w:tab/>
        </w:r>
        <w:r>
          <w:rPr>
            <w:noProof/>
            <w:webHidden/>
          </w:rPr>
          <w:fldChar w:fldCharType="begin"/>
        </w:r>
        <w:r w:rsidR="00DC7B1B">
          <w:rPr>
            <w:noProof/>
            <w:webHidden/>
          </w:rPr>
          <w:instrText xml:space="preserve"> PAGEREF _Toc170529737 \h </w:instrText>
        </w:r>
        <w:r>
          <w:rPr>
            <w:noProof/>
            <w:webHidden/>
          </w:rPr>
        </w:r>
        <w:r>
          <w:rPr>
            <w:noProof/>
            <w:webHidden/>
          </w:rPr>
          <w:fldChar w:fldCharType="separate"/>
        </w:r>
        <w:r w:rsidR="000E01C5">
          <w:rPr>
            <w:noProof/>
            <w:webHidden/>
          </w:rPr>
          <w:t>40</w:t>
        </w:r>
        <w:r>
          <w:rPr>
            <w:noProof/>
            <w:webHidden/>
          </w:rPr>
          <w:fldChar w:fldCharType="end"/>
        </w:r>
      </w:hyperlink>
    </w:p>
    <w:p w:rsidR="00DC7B1B" w:rsidRDefault="00260E2B">
      <w:pPr>
        <w:pStyle w:val="TOC2"/>
        <w:rPr>
          <w:rFonts w:eastAsia="Times New Roman"/>
          <w:b w:val="0"/>
          <w:bCs w:val="0"/>
          <w:noProof/>
          <w:sz w:val="24"/>
          <w:szCs w:val="24"/>
          <w:lang w:val="en-US"/>
        </w:rPr>
      </w:pPr>
      <w:hyperlink w:anchor="_Toc170529738" w:history="1">
        <w:r w:rsidR="00DC7B1B" w:rsidRPr="00FC2F4E">
          <w:rPr>
            <w:rStyle w:val="Hyperlink"/>
            <w:noProof/>
          </w:rPr>
          <w:t>Part I: The Mechanism for Road Excavation and Reinstatement</w:t>
        </w:r>
        <w:r w:rsidR="00DC7B1B">
          <w:rPr>
            <w:noProof/>
            <w:webHidden/>
          </w:rPr>
          <w:tab/>
        </w:r>
        <w:r>
          <w:rPr>
            <w:noProof/>
            <w:webHidden/>
          </w:rPr>
          <w:fldChar w:fldCharType="begin"/>
        </w:r>
        <w:r w:rsidR="00DC7B1B">
          <w:rPr>
            <w:noProof/>
            <w:webHidden/>
          </w:rPr>
          <w:instrText xml:space="preserve"> PAGEREF _Toc170529738 \h </w:instrText>
        </w:r>
        <w:r>
          <w:rPr>
            <w:noProof/>
            <w:webHidden/>
          </w:rPr>
        </w:r>
        <w:r>
          <w:rPr>
            <w:noProof/>
            <w:webHidden/>
          </w:rPr>
          <w:fldChar w:fldCharType="separate"/>
        </w:r>
        <w:r w:rsidR="000E01C5">
          <w:rPr>
            <w:noProof/>
            <w:webHidden/>
          </w:rPr>
          <w:t>62</w:t>
        </w:r>
        <w:r>
          <w:rPr>
            <w:noProof/>
            <w:webHidden/>
          </w:rPr>
          <w:fldChar w:fldCharType="end"/>
        </w:r>
      </w:hyperlink>
    </w:p>
    <w:p w:rsidR="00DC7B1B" w:rsidRDefault="00260E2B">
      <w:pPr>
        <w:pStyle w:val="TOC2"/>
        <w:rPr>
          <w:rFonts w:eastAsia="Times New Roman"/>
          <w:b w:val="0"/>
          <w:bCs w:val="0"/>
          <w:noProof/>
          <w:sz w:val="24"/>
          <w:szCs w:val="24"/>
          <w:lang w:val="en-US"/>
        </w:rPr>
      </w:pPr>
      <w:hyperlink w:anchor="_Toc170529739" w:history="1">
        <w:r w:rsidR="00DC7B1B" w:rsidRPr="00FC2F4E">
          <w:rPr>
            <w:rStyle w:val="Hyperlink"/>
            <w:noProof/>
          </w:rPr>
          <w:t>Part J: Environmental Protection Procedures</w:t>
        </w:r>
        <w:r w:rsidR="00DC7B1B">
          <w:rPr>
            <w:noProof/>
            <w:webHidden/>
          </w:rPr>
          <w:tab/>
        </w:r>
        <w:r>
          <w:rPr>
            <w:noProof/>
            <w:webHidden/>
          </w:rPr>
          <w:fldChar w:fldCharType="begin"/>
        </w:r>
        <w:r w:rsidR="00DC7B1B">
          <w:rPr>
            <w:noProof/>
            <w:webHidden/>
          </w:rPr>
          <w:instrText xml:space="preserve"> PAGEREF _Toc170529739 \h </w:instrText>
        </w:r>
        <w:r>
          <w:rPr>
            <w:noProof/>
            <w:webHidden/>
          </w:rPr>
        </w:r>
        <w:r>
          <w:rPr>
            <w:noProof/>
            <w:webHidden/>
          </w:rPr>
          <w:fldChar w:fldCharType="separate"/>
        </w:r>
        <w:r w:rsidR="000E01C5">
          <w:rPr>
            <w:noProof/>
            <w:webHidden/>
          </w:rPr>
          <w:t>65</w:t>
        </w:r>
        <w:r>
          <w:rPr>
            <w:noProof/>
            <w:webHidden/>
          </w:rPr>
          <w:fldChar w:fldCharType="end"/>
        </w:r>
      </w:hyperlink>
    </w:p>
    <w:p w:rsidR="00DC7B1B" w:rsidRDefault="00260E2B">
      <w:pPr>
        <w:pStyle w:val="TOC1"/>
        <w:rPr>
          <w:rFonts w:ascii="Times New Roman" w:eastAsia="Times New Roman" w:hAnsi="Times New Roman" w:cs="Times New Roman"/>
          <w:b w:val="0"/>
          <w:kern w:val="0"/>
          <w:lang w:eastAsia="en-US"/>
        </w:rPr>
      </w:pPr>
      <w:hyperlink w:anchor="_Toc170529740" w:history="1">
        <w:r w:rsidR="00DC7B1B" w:rsidRPr="00FC2F4E">
          <w:rPr>
            <w:rStyle w:val="Hyperlink"/>
          </w:rPr>
          <w:t>Section VII. Form of Bid, Appendix to Bid, and Bid Security</w:t>
        </w:r>
        <w:r w:rsidR="00DC7B1B">
          <w:rPr>
            <w:webHidden/>
          </w:rPr>
          <w:tab/>
        </w:r>
        <w:r>
          <w:rPr>
            <w:webHidden/>
          </w:rPr>
          <w:fldChar w:fldCharType="begin"/>
        </w:r>
        <w:r w:rsidR="00DC7B1B">
          <w:rPr>
            <w:webHidden/>
          </w:rPr>
          <w:instrText xml:space="preserve"> PAGEREF _Toc170529740 \h </w:instrText>
        </w:r>
        <w:r>
          <w:rPr>
            <w:webHidden/>
          </w:rPr>
        </w:r>
        <w:r>
          <w:rPr>
            <w:webHidden/>
          </w:rPr>
          <w:fldChar w:fldCharType="separate"/>
        </w:r>
        <w:r w:rsidR="000E01C5">
          <w:rPr>
            <w:webHidden/>
          </w:rPr>
          <w:t>1</w:t>
        </w:r>
        <w:r>
          <w:rPr>
            <w:webHidden/>
          </w:rPr>
          <w:fldChar w:fldCharType="end"/>
        </w:r>
      </w:hyperlink>
    </w:p>
    <w:p w:rsidR="00DC7B1B" w:rsidRDefault="00260E2B">
      <w:pPr>
        <w:pStyle w:val="TOC2"/>
        <w:rPr>
          <w:rFonts w:eastAsia="Times New Roman"/>
          <w:b w:val="0"/>
          <w:bCs w:val="0"/>
          <w:noProof/>
          <w:sz w:val="24"/>
          <w:szCs w:val="24"/>
          <w:lang w:val="en-US"/>
        </w:rPr>
      </w:pPr>
      <w:hyperlink w:anchor="_Toc170529741" w:history="1">
        <w:r w:rsidR="00DC7B1B" w:rsidRPr="00FC2F4E">
          <w:rPr>
            <w:rStyle w:val="Hyperlink"/>
            <w:noProof/>
          </w:rPr>
          <w:t>Letter of Bid</w:t>
        </w:r>
        <w:r w:rsidR="00DC7B1B">
          <w:rPr>
            <w:noProof/>
            <w:webHidden/>
          </w:rPr>
          <w:tab/>
        </w:r>
        <w:r>
          <w:rPr>
            <w:noProof/>
            <w:webHidden/>
          </w:rPr>
          <w:fldChar w:fldCharType="begin"/>
        </w:r>
        <w:r w:rsidR="00DC7B1B">
          <w:rPr>
            <w:noProof/>
            <w:webHidden/>
          </w:rPr>
          <w:instrText xml:space="preserve"> PAGEREF _Toc170529741 \h </w:instrText>
        </w:r>
        <w:r>
          <w:rPr>
            <w:noProof/>
            <w:webHidden/>
          </w:rPr>
        </w:r>
        <w:r>
          <w:rPr>
            <w:noProof/>
            <w:webHidden/>
          </w:rPr>
          <w:fldChar w:fldCharType="separate"/>
        </w:r>
        <w:r w:rsidR="000E01C5">
          <w:rPr>
            <w:noProof/>
            <w:webHidden/>
          </w:rPr>
          <w:t>1</w:t>
        </w:r>
        <w:r>
          <w:rPr>
            <w:noProof/>
            <w:webHidden/>
          </w:rPr>
          <w:fldChar w:fldCharType="end"/>
        </w:r>
      </w:hyperlink>
    </w:p>
    <w:p w:rsidR="00DC7B1B" w:rsidRDefault="00260E2B">
      <w:pPr>
        <w:pStyle w:val="TOC2"/>
        <w:rPr>
          <w:rFonts w:eastAsia="Times New Roman"/>
          <w:b w:val="0"/>
          <w:bCs w:val="0"/>
          <w:noProof/>
          <w:sz w:val="24"/>
          <w:szCs w:val="24"/>
          <w:lang w:val="en-US"/>
        </w:rPr>
      </w:pPr>
      <w:hyperlink w:anchor="_Toc170529742" w:history="1">
        <w:r w:rsidR="00DC7B1B" w:rsidRPr="00FC2F4E">
          <w:rPr>
            <w:rStyle w:val="Hyperlink"/>
            <w:noProof/>
          </w:rPr>
          <w:t>Appendix to Bid</w:t>
        </w:r>
        <w:r w:rsidR="00DC7B1B">
          <w:rPr>
            <w:noProof/>
            <w:webHidden/>
          </w:rPr>
          <w:tab/>
        </w:r>
        <w:r>
          <w:rPr>
            <w:noProof/>
            <w:webHidden/>
          </w:rPr>
          <w:fldChar w:fldCharType="begin"/>
        </w:r>
        <w:r w:rsidR="00DC7B1B">
          <w:rPr>
            <w:noProof/>
            <w:webHidden/>
          </w:rPr>
          <w:instrText xml:space="preserve"> PAGEREF _Toc170529742 \h </w:instrText>
        </w:r>
        <w:r>
          <w:rPr>
            <w:noProof/>
            <w:webHidden/>
          </w:rPr>
        </w:r>
        <w:r>
          <w:rPr>
            <w:noProof/>
            <w:webHidden/>
          </w:rPr>
          <w:fldChar w:fldCharType="separate"/>
        </w:r>
        <w:r w:rsidR="000E01C5">
          <w:rPr>
            <w:noProof/>
            <w:webHidden/>
          </w:rPr>
          <w:t>4</w:t>
        </w:r>
        <w:r>
          <w:rPr>
            <w:noProof/>
            <w:webHidden/>
          </w:rPr>
          <w:fldChar w:fldCharType="end"/>
        </w:r>
      </w:hyperlink>
    </w:p>
    <w:p w:rsidR="00DC7B1B" w:rsidRDefault="00260E2B">
      <w:pPr>
        <w:pStyle w:val="TOC2"/>
        <w:rPr>
          <w:rFonts w:eastAsia="Times New Roman"/>
          <w:b w:val="0"/>
          <w:bCs w:val="0"/>
          <w:noProof/>
          <w:sz w:val="24"/>
          <w:szCs w:val="24"/>
          <w:lang w:val="en-US"/>
        </w:rPr>
      </w:pPr>
      <w:hyperlink w:anchor="_Toc170529743" w:history="1">
        <w:r w:rsidR="00DC7B1B" w:rsidRPr="00FC2F4E">
          <w:rPr>
            <w:rStyle w:val="Hyperlink"/>
            <w:noProof/>
          </w:rPr>
          <w:t>Form of Bid Security</w:t>
        </w:r>
        <w:r w:rsidR="00DC7B1B">
          <w:rPr>
            <w:noProof/>
            <w:webHidden/>
          </w:rPr>
          <w:tab/>
        </w:r>
        <w:r>
          <w:rPr>
            <w:noProof/>
            <w:webHidden/>
          </w:rPr>
          <w:fldChar w:fldCharType="begin"/>
        </w:r>
        <w:r w:rsidR="00DC7B1B">
          <w:rPr>
            <w:noProof/>
            <w:webHidden/>
          </w:rPr>
          <w:instrText xml:space="preserve"> PAGEREF _Toc170529743 \h </w:instrText>
        </w:r>
        <w:r>
          <w:rPr>
            <w:noProof/>
            <w:webHidden/>
          </w:rPr>
        </w:r>
        <w:r>
          <w:rPr>
            <w:noProof/>
            <w:webHidden/>
          </w:rPr>
          <w:fldChar w:fldCharType="separate"/>
        </w:r>
        <w:r w:rsidR="000E01C5">
          <w:rPr>
            <w:noProof/>
            <w:webHidden/>
          </w:rPr>
          <w:t>7</w:t>
        </w:r>
        <w:r>
          <w:rPr>
            <w:noProof/>
            <w:webHidden/>
          </w:rPr>
          <w:fldChar w:fldCharType="end"/>
        </w:r>
      </w:hyperlink>
    </w:p>
    <w:p w:rsidR="00DC7B1B" w:rsidRDefault="00260E2B">
      <w:pPr>
        <w:pStyle w:val="TOC1"/>
        <w:rPr>
          <w:rFonts w:ascii="Times New Roman" w:eastAsia="Times New Roman" w:hAnsi="Times New Roman" w:cs="Times New Roman"/>
          <w:b w:val="0"/>
          <w:kern w:val="0"/>
          <w:lang w:eastAsia="en-US"/>
        </w:rPr>
      </w:pPr>
      <w:hyperlink w:anchor="_Toc170529744" w:history="1">
        <w:r w:rsidR="00DC7B1B" w:rsidRPr="00FC2F4E">
          <w:rPr>
            <w:rStyle w:val="Hyperlink"/>
          </w:rPr>
          <w:t>Section VIII. Bill of Quantities</w:t>
        </w:r>
        <w:r w:rsidR="00DC7B1B">
          <w:rPr>
            <w:webHidden/>
          </w:rPr>
          <w:tab/>
        </w:r>
        <w:r>
          <w:rPr>
            <w:webHidden/>
          </w:rPr>
          <w:fldChar w:fldCharType="begin"/>
        </w:r>
        <w:r w:rsidR="00DC7B1B">
          <w:rPr>
            <w:webHidden/>
          </w:rPr>
          <w:instrText xml:space="preserve"> PAGEREF _Toc170529744 \h </w:instrText>
        </w:r>
        <w:r>
          <w:rPr>
            <w:webHidden/>
          </w:rPr>
        </w:r>
        <w:r>
          <w:rPr>
            <w:webHidden/>
          </w:rPr>
          <w:fldChar w:fldCharType="separate"/>
        </w:r>
        <w:r w:rsidR="000E01C5">
          <w:rPr>
            <w:webHidden/>
          </w:rPr>
          <w:t>1</w:t>
        </w:r>
        <w:r>
          <w:rPr>
            <w:webHidden/>
          </w:rPr>
          <w:fldChar w:fldCharType="end"/>
        </w:r>
      </w:hyperlink>
    </w:p>
    <w:p w:rsidR="00DC7B1B" w:rsidRDefault="00260E2B">
      <w:pPr>
        <w:pStyle w:val="TOC1"/>
        <w:rPr>
          <w:rFonts w:ascii="Times New Roman" w:eastAsia="Times New Roman" w:hAnsi="Times New Roman" w:cs="Times New Roman"/>
          <w:b w:val="0"/>
          <w:kern w:val="0"/>
          <w:lang w:eastAsia="en-US"/>
        </w:rPr>
      </w:pPr>
      <w:hyperlink w:anchor="_Toc170529745" w:history="1">
        <w:r w:rsidR="00DC7B1B" w:rsidRPr="00FC2F4E">
          <w:rPr>
            <w:rStyle w:val="Hyperlink"/>
          </w:rPr>
          <w:t>Section IX. Form of Agreement, Forms of Performance Security and Bank Guarantee for Advance Payment</w:t>
        </w:r>
        <w:r w:rsidR="00DC7B1B">
          <w:rPr>
            <w:webHidden/>
          </w:rPr>
          <w:tab/>
        </w:r>
        <w:r>
          <w:rPr>
            <w:webHidden/>
          </w:rPr>
          <w:fldChar w:fldCharType="begin"/>
        </w:r>
        <w:r w:rsidR="00DC7B1B">
          <w:rPr>
            <w:webHidden/>
          </w:rPr>
          <w:instrText xml:space="preserve"> PAGEREF _Toc170529745 \h </w:instrText>
        </w:r>
        <w:r>
          <w:rPr>
            <w:webHidden/>
          </w:rPr>
        </w:r>
        <w:r>
          <w:rPr>
            <w:webHidden/>
          </w:rPr>
          <w:fldChar w:fldCharType="separate"/>
        </w:r>
        <w:r w:rsidR="000E01C5">
          <w:rPr>
            <w:webHidden/>
          </w:rPr>
          <w:t>1</w:t>
        </w:r>
        <w:r>
          <w:rPr>
            <w:webHidden/>
          </w:rPr>
          <w:fldChar w:fldCharType="end"/>
        </w:r>
      </w:hyperlink>
    </w:p>
    <w:p w:rsidR="00DC7B1B" w:rsidRDefault="00260E2B">
      <w:pPr>
        <w:pStyle w:val="TOC1"/>
        <w:rPr>
          <w:rFonts w:ascii="Times New Roman" w:eastAsia="Times New Roman" w:hAnsi="Times New Roman" w:cs="Times New Roman"/>
          <w:b w:val="0"/>
          <w:kern w:val="0"/>
          <w:lang w:eastAsia="en-US"/>
        </w:rPr>
      </w:pPr>
      <w:hyperlink w:anchor="_Toc170529746" w:history="1">
        <w:r w:rsidR="00DC7B1B" w:rsidRPr="00FC2F4E">
          <w:rPr>
            <w:rStyle w:val="Hyperlink"/>
          </w:rPr>
          <w:t>Section X. Drawings</w:t>
        </w:r>
        <w:r w:rsidR="00DC7B1B">
          <w:rPr>
            <w:webHidden/>
          </w:rPr>
          <w:tab/>
        </w:r>
        <w:r>
          <w:rPr>
            <w:webHidden/>
          </w:rPr>
          <w:fldChar w:fldCharType="begin"/>
        </w:r>
        <w:r w:rsidR="00DC7B1B">
          <w:rPr>
            <w:webHidden/>
          </w:rPr>
          <w:instrText xml:space="preserve"> PAGEREF _Toc170529746 \h </w:instrText>
        </w:r>
        <w:r>
          <w:rPr>
            <w:webHidden/>
          </w:rPr>
        </w:r>
        <w:r>
          <w:rPr>
            <w:webHidden/>
          </w:rPr>
          <w:fldChar w:fldCharType="separate"/>
        </w:r>
        <w:r w:rsidR="000E01C5">
          <w:rPr>
            <w:webHidden/>
          </w:rPr>
          <w:t>1</w:t>
        </w:r>
        <w:r>
          <w:rPr>
            <w:webHidden/>
          </w:rPr>
          <w:fldChar w:fldCharType="end"/>
        </w:r>
      </w:hyperlink>
    </w:p>
    <w:p w:rsidR="00DC7B1B" w:rsidRDefault="00260E2B">
      <w:pPr>
        <w:pStyle w:val="TOC1"/>
        <w:rPr>
          <w:rFonts w:ascii="Times New Roman" w:eastAsia="Times New Roman" w:hAnsi="Times New Roman" w:cs="Times New Roman"/>
          <w:b w:val="0"/>
          <w:kern w:val="0"/>
          <w:lang w:eastAsia="en-US"/>
        </w:rPr>
      </w:pPr>
      <w:hyperlink w:anchor="_Toc170529747" w:history="1">
        <w:r w:rsidR="00DC7B1B" w:rsidRPr="00FC2F4E">
          <w:rPr>
            <w:rStyle w:val="Hyperlink"/>
          </w:rPr>
          <w:t>Section XI. Disputes Settlement Procedure</w:t>
        </w:r>
        <w:r w:rsidR="00DC7B1B">
          <w:rPr>
            <w:webHidden/>
          </w:rPr>
          <w:tab/>
        </w:r>
        <w:r>
          <w:rPr>
            <w:webHidden/>
          </w:rPr>
          <w:fldChar w:fldCharType="begin"/>
        </w:r>
        <w:r w:rsidR="00DC7B1B">
          <w:rPr>
            <w:webHidden/>
          </w:rPr>
          <w:instrText xml:space="preserve"> PAGEREF _Toc170529747 \h </w:instrText>
        </w:r>
        <w:r>
          <w:rPr>
            <w:webHidden/>
          </w:rPr>
        </w:r>
        <w:r>
          <w:rPr>
            <w:webHidden/>
          </w:rPr>
          <w:fldChar w:fldCharType="separate"/>
        </w:r>
        <w:r w:rsidR="000E01C5">
          <w:rPr>
            <w:webHidden/>
          </w:rPr>
          <w:t>1</w:t>
        </w:r>
        <w:r>
          <w:rPr>
            <w:webHidden/>
          </w:rPr>
          <w:fldChar w:fldCharType="end"/>
        </w:r>
      </w:hyperlink>
    </w:p>
    <w:p w:rsidR="00DC7B1B" w:rsidRDefault="00260E2B">
      <w:pPr>
        <w:pStyle w:val="TOC1"/>
        <w:rPr>
          <w:rFonts w:ascii="Times New Roman" w:eastAsia="Times New Roman" w:hAnsi="Times New Roman" w:cs="Times New Roman"/>
          <w:b w:val="0"/>
          <w:kern w:val="0"/>
          <w:lang w:eastAsia="en-US"/>
        </w:rPr>
      </w:pPr>
      <w:hyperlink w:anchor="_Toc170529748" w:history="1">
        <w:r w:rsidR="00DC7B1B" w:rsidRPr="00FC2F4E">
          <w:rPr>
            <w:rStyle w:val="Hyperlink"/>
          </w:rPr>
          <w:t>Section XII.  Eligible Countries</w:t>
        </w:r>
        <w:r w:rsidR="00DC7B1B">
          <w:rPr>
            <w:webHidden/>
          </w:rPr>
          <w:tab/>
        </w:r>
        <w:r>
          <w:rPr>
            <w:webHidden/>
          </w:rPr>
          <w:fldChar w:fldCharType="begin"/>
        </w:r>
        <w:r w:rsidR="00DC7B1B">
          <w:rPr>
            <w:webHidden/>
          </w:rPr>
          <w:instrText xml:space="preserve"> PAGEREF _Toc170529748 \h </w:instrText>
        </w:r>
        <w:r>
          <w:rPr>
            <w:webHidden/>
          </w:rPr>
        </w:r>
        <w:r>
          <w:rPr>
            <w:webHidden/>
          </w:rPr>
          <w:fldChar w:fldCharType="separate"/>
        </w:r>
        <w:r w:rsidR="000E01C5">
          <w:rPr>
            <w:webHidden/>
          </w:rPr>
          <w:t>1</w:t>
        </w:r>
        <w:r>
          <w:rPr>
            <w:webHidden/>
          </w:rPr>
          <w:fldChar w:fldCharType="end"/>
        </w:r>
      </w:hyperlink>
    </w:p>
    <w:p w:rsidR="004B5798" w:rsidRPr="00A20893" w:rsidRDefault="00260E2B" w:rsidP="004B5798">
      <w:pPr>
        <w:pStyle w:val="para"/>
        <w:rPr>
          <w:sz w:val="21"/>
          <w:szCs w:val="21"/>
          <w:lang w:val="en-US"/>
        </w:rPr>
      </w:pPr>
      <w:r w:rsidRPr="00A20893">
        <w:rPr>
          <w:rFonts w:ascii="Tahoma" w:hAnsi="Tahoma" w:cs="Arial"/>
          <w:b/>
          <w:kern w:val="32"/>
          <w:sz w:val="23"/>
          <w:szCs w:val="23"/>
          <w:lang w:val="en-US" w:eastAsia="de-DE"/>
        </w:rPr>
        <w:fldChar w:fldCharType="end"/>
      </w:r>
    </w:p>
    <w:p w:rsidR="006A7B01" w:rsidRPr="00A20893" w:rsidRDefault="006A7B01" w:rsidP="00374C97">
      <w:pPr>
        <w:pStyle w:val="Formatvorlage1"/>
        <w:rPr>
          <w:sz w:val="31"/>
          <w:szCs w:val="31"/>
        </w:rPr>
        <w:sectPr w:rsidR="006A7B01" w:rsidRPr="00A20893" w:rsidSect="008C41EB">
          <w:headerReference w:type="default" r:id="rId13"/>
          <w:footerReference w:type="default" r:id="rId14"/>
          <w:pgSz w:w="11906" w:h="16838"/>
          <w:pgMar w:top="1418" w:right="1134" w:bottom="1418" w:left="1701" w:header="709" w:footer="709" w:gutter="0"/>
          <w:cols w:space="708"/>
          <w:docGrid w:linePitch="360"/>
        </w:sectPr>
      </w:pPr>
      <w:bookmarkStart w:id="0" w:name="_Toc94088727"/>
    </w:p>
    <w:p w:rsidR="00641EC4" w:rsidRDefault="0056678F" w:rsidP="00641EC4">
      <w:pPr>
        <w:pStyle w:val="Formatvorlage1"/>
        <w:jc w:val="center"/>
        <w:rPr>
          <w:sz w:val="31"/>
          <w:szCs w:val="31"/>
        </w:rPr>
      </w:pPr>
      <w:bookmarkStart w:id="1" w:name="_Toc170529706"/>
      <w:smartTag w:uri="urn:schemas-microsoft-com:office:smarttags" w:element="place">
        <w:smartTag w:uri="urn:schemas:contacts" w:element="Sn">
          <w:r w:rsidRPr="00A20893">
            <w:rPr>
              <w:sz w:val="31"/>
              <w:szCs w:val="31"/>
            </w:rPr>
            <w:lastRenderedPageBreak/>
            <w:t>Section</w:t>
          </w:r>
        </w:smartTag>
        <w:r w:rsidRPr="00A20893">
          <w:rPr>
            <w:sz w:val="31"/>
            <w:szCs w:val="31"/>
          </w:rPr>
          <w:t xml:space="preserve"> </w:t>
        </w:r>
        <w:smartTag w:uri="urn:schemas:contacts" w:element="Sn">
          <w:r w:rsidRPr="00A20893">
            <w:rPr>
              <w:sz w:val="31"/>
              <w:szCs w:val="31"/>
            </w:rPr>
            <w:t>I.</w:t>
          </w:r>
        </w:smartTag>
      </w:smartTag>
      <w:r w:rsidRPr="00A20893">
        <w:rPr>
          <w:sz w:val="31"/>
          <w:szCs w:val="31"/>
        </w:rPr>
        <w:t xml:space="preserve"> Invitation for Bids (IFB)</w:t>
      </w:r>
      <w:bookmarkEnd w:id="0"/>
      <w:bookmarkEnd w:id="1"/>
    </w:p>
    <w:p w:rsidR="00641EC4" w:rsidRDefault="00641EC4" w:rsidP="00641EC4">
      <w:pPr>
        <w:pStyle w:val="balken"/>
        <w:pBdr>
          <w:bottom w:val="none" w:sz="0" w:space="0" w:color="auto"/>
        </w:pBdr>
        <w:rPr>
          <w:rFonts w:ascii="Times New Roman" w:hAnsi="Times New Roman"/>
          <w:sz w:val="36"/>
          <w:szCs w:val="36"/>
        </w:rPr>
      </w:pPr>
      <w:bookmarkStart w:id="2" w:name="_Toc1383652"/>
      <w:bookmarkStart w:id="3" w:name="_Toc1384494"/>
      <w:bookmarkStart w:id="4" w:name="_Toc94087672"/>
    </w:p>
    <w:p w:rsidR="00641EC4" w:rsidRPr="00641EC4" w:rsidRDefault="00641EC4" w:rsidP="00641EC4">
      <w:pPr>
        <w:pStyle w:val="balken"/>
        <w:pBdr>
          <w:bottom w:val="none" w:sz="0" w:space="0" w:color="auto"/>
        </w:pBdr>
        <w:rPr>
          <w:rFonts w:ascii="Times New Roman" w:hAnsi="Times New Roman"/>
          <w:sz w:val="36"/>
          <w:szCs w:val="36"/>
        </w:rPr>
      </w:pPr>
      <w:r w:rsidRPr="00641EC4">
        <w:rPr>
          <w:rFonts w:ascii="Times New Roman" w:hAnsi="Times New Roman" w:hint="eastAsia"/>
          <w:sz w:val="36"/>
          <w:szCs w:val="36"/>
        </w:rPr>
        <w:t>Invitation for Bids</w:t>
      </w:r>
      <w:bookmarkEnd w:id="2"/>
      <w:bookmarkEnd w:id="3"/>
      <w:bookmarkEnd w:id="4"/>
    </w:p>
    <w:p w:rsidR="00641EC4" w:rsidRDefault="00641EC4" w:rsidP="00641EC4">
      <w:pPr>
        <w:suppressAutoHyphens/>
        <w:spacing w:after="0"/>
        <w:jc w:val="center"/>
        <w:rPr>
          <w:b/>
          <w:bCs/>
          <w:iCs/>
          <w:sz w:val="28"/>
          <w:szCs w:val="28"/>
        </w:rPr>
      </w:pPr>
    </w:p>
    <w:p w:rsidR="00D770CC" w:rsidRPr="00061F72" w:rsidRDefault="00023FBA" w:rsidP="00061F72">
      <w:pPr>
        <w:suppressAutoHyphens/>
        <w:spacing w:after="0"/>
        <w:jc w:val="center"/>
        <w:rPr>
          <w:b/>
          <w:bCs/>
          <w:iCs/>
          <w:sz w:val="28"/>
          <w:szCs w:val="28"/>
        </w:rPr>
      </w:pPr>
      <w:r>
        <w:rPr>
          <w:b/>
          <w:bCs/>
          <w:iCs/>
          <w:sz w:val="28"/>
          <w:szCs w:val="28"/>
        </w:rPr>
        <w:t>CLIENT</w:t>
      </w:r>
    </w:p>
    <w:p w:rsidR="00D770CC" w:rsidRPr="00061F72" w:rsidRDefault="00953256" w:rsidP="00D770CC">
      <w:pPr>
        <w:suppressAutoHyphens/>
        <w:spacing w:after="0"/>
        <w:jc w:val="center"/>
        <w:rPr>
          <w:bCs/>
          <w:iCs/>
          <w:sz w:val="28"/>
          <w:szCs w:val="28"/>
        </w:rPr>
      </w:pPr>
      <w:r>
        <w:rPr>
          <w:bCs/>
          <w:iCs/>
          <w:sz w:val="28"/>
          <w:szCs w:val="28"/>
        </w:rPr>
        <w:t>CLIENT</w:t>
      </w:r>
      <w:r w:rsidR="00D770CC" w:rsidRPr="00061F72">
        <w:rPr>
          <w:bCs/>
          <w:iCs/>
          <w:sz w:val="28"/>
          <w:szCs w:val="28"/>
        </w:rPr>
        <w:t xml:space="preserve">, </w:t>
      </w:r>
      <w:r>
        <w:rPr>
          <w:bCs/>
          <w:iCs/>
          <w:sz w:val="28"/>
          <w:szCs w:val="28"/>
        </w:rPr>
        <w:t>COUNTRY</w:t>
      </w:r>
    </w:p>
    <w:p w:rsidR="00D770CC" w:rsidRDefault="00D770CC" w:rsidP="00E140F3">
      <w:pPr>
        <w:suppressAutoHyphens/>
        <w:spacing w:after="0"/>
        <w:jc w:val="center"/>
        <w:rPr>
          <w:i/>
          <w:sz w:val="19"/>
          <w:szCs w:val="19"/>
          <w:highlight w:val="yellow"/>
          <w:lang w:val="en-US"/>
        </w:rPr>
      </w:pPr>
    </w:p>
    <w:p w:rsidR="00651702" w:rsidRPr="00796633" w:rsidRDefault="00281AE8" w:rsidP="00651702">
      <w:pPr>
        <w:tabs>
          <w:tab w:val="left" w:pos="7920"/>
        </w:tabs>
        <w:suppressAutoHyphens/>
        <w:ind w:left="6480"/>
        <w:rPr>
          <w:sz w:val="24"/>
          <w:szCs w:val="24"/>
          <w:lang w:val="en-US"/>
        </w:rPr>
      </w:pPr>
      <w:r>
        <w:rPr>
          <w:sz w:val="24"/>
          <w:szCs w:val="24"/>
          <w:lang w:val="en-US"/>
        </w:rPr>
        <w:t>[DATE]</w:t>
      </w:r>
    </w:p>
    <w:p w:rsidR="00651702" w:rsidRPr="00796633" w:rsidRDefault="00651702" w:rsidP="00061F72">
      <w:pPr>
        <w:tabs>
          <w:tab w:val="left" w:pos="360"/>
          <w:tab w:val="right" w:leader="underscore" w:pos="5760"/>
        </w:tabs>
        <w:suppressAutoHyphens/>
        <w:rPr>
          <w:sz w:val="24"/>
          <w:szCs w:val="24"/>
          <w:lang w:val="en-US"/>
        </w:rPr>
      </w:pPr>
      <w:r w:rsidRPr="00796633">
        <w:rPr>
          <w:sz w:val="24"/>
          <w:szCs w:val="24"/>
          <w:lang w:val="en-US"/>
        </w:rPr>
        <w:t>To:</w:t>
      </w:r>
      <w:r w:rsidRPr="00796633">
        <w:rPr>
          <w:sz w:val="24"/>
          <w:szCs w:val="24"/>
          <w:lang w:val="en-US"/>
        </w:rPr>
        <w:tab/>
      </w:r>
      <w:r w:rsidR="00061F72" w:rsidRPr="00796633">
        <w:rPr>
          <w:sz w:val="24"/>
          <w:szCs w:val="24"/>
          <w:lang w:val="en-US"/>
        </w:rPr>
        <w:tab/>
      </w:r>
      <w:r w:rsidRPr="00796633">
        <w:rPr>
          <w:i/>
          <w:sz w:val="24"/>
          <w:szCs w:val="24"/>
          <w:lang w:val="en-US"/>
        </w:rPr>
        <w:t>[name of Contractor]</w:t>
      </w:r>
    </w:p>
    <w:p w:rsidR="00651702" w:rsidRPr="00796633" w:rsidRDefault="00061F72" w:rsidP="00061F72">
      <w:pPr>
        <w:tabs>
          <w:tab w:val="right" w:leader="underscore" w:pos="5760"/>
        </w:tabs>
        <w:suppressAutoHyphens/>
        <w:spacing w:after="200"/>
        <w:ind w:left="360"/>
        <w:rPr>
          <w:sz w:val="24"/>
          <w:szCs w:val="24"/>
          <w:lang w:val="en-US"/>
        </w:rPr>
      </w:pPr>
      <w:r w:rsidRPr="00796633">
        <w:rPr>
          <w:i/>
          <w:sz w:val="24"/>
          <w:szCs w:val="24"/>
          <w:lang w:val="en-US"/>
        </w:rPr>
        <w:tab/>
      </w:r>
    </w:p>
    <w:p w:rsidR="008C41EB" w:rsidRDefault="008C41EB" w:rsidP="00651702">
      <w:pPr>
        <w:suppressAutoHyphens/>
        <w:spacing w:after="200"/>
        <w:rPr>
          <w:sz w:val="24"/>
          <w:szCs w:val="24"/>
          <w:lang w:val="en-US"/>
        </w:rPr>
      </w:pPr>
    </w:p>
    <w:p w:rsidR="00651702" w:rsidRPr="00B86A51" w:rsidRDefault="00651702" w:rsidP="00651702">
      <w:pPr>
        <w:suppressAutoHyphens/>
        <w:spacing w:after="200"/>
        <w:rPr>
          <w:i/>
          <w:sz w:val="24"/>
          <w:szCs w:val="24"/>
          <w:lang w:val="en-US"/>
        </w:rPr>
      </w:pPr>
      <w:r w:rsidRPr="00B86A51">
        <w:rPr>
          <w:sz w:val="24"/>
          <w:szCs w:val="24"/>
          <w:lang w:val="en-US"/>
        </w:rPr>
        <w:t>Reference</w:t>
      </w:r>
      <w:r w:rsidRPr="00B86A51">
        <w:rPr>
          <w:i/>
          <w:sz w:val="24"/>
          <w:szCs w:val="24"/>
          <w:lang w:val="en-US"/>
        </w:rPr>
        <w:t xml:space="preserve">: </w:t>
      </w:r>
      <w:r w:rsidRPr="00B86A51">
        <w:rPr>
          <w:b/>
          <w:sz w:val="24"/>
          <w:szCs w:val="24"/>
          <w:lang w:val="en-US"/>
        </w:rPr>
        <w:t>IDA Credit No</w:t>
      </w:r>
      <w:r w:rsidR="00D770CC" w:rsidRPr="00B86A51">
        <w:rPr>
          <w:b/>
          <w:sz w:val="24"/>
          <w:szCs w:val="24"/>
          <w:lang w:val="en-US"/>
        </w:rPr>
        <w:t xml:space="preserve">. </w:t>
      </w:r>
      <w:r w:rsidR="00281AE8">
        <w:rPr>
          <w:b/>
          <w:sz w:val="24"/>
          <w:szCs w:val="24"/>
          <w:lang w:val="en-US"/>
        </w:rPr>
        <w:t>[    ]</w:t>
      </w:r>
    </w:p>
    <w:p w:rsidR="00D770CC" w:rsidRPr="00B86A51" w:rsidRDefault="00651702" w:rsidP="00D770CC">
      <w:pPr>
        <w:suppressAutoHyphens/>
        <w:spacing w:after="200"/>
        <w:jc w:val="left"/>
        <w:rPr>
          <w:sz w:val="24"/>
          <w:szCs w:val="24"/>
          <w:lang w:val="en-US"/>
        </w:rPr>
      </w:pPr>
      <w:r w:rsidRPr="00B86A51">
        <w:rPr>
          <w:sz w:val="24"/>
          <w:szCs w:val="24"/>
          <w:lang w:val="en-US"/>
        </w:rPr>
        <w:t>Contract Name</w:t>
      </w:r>
      <w:r w:rsidR="00D770CC" w:rsidRPr="00B86A51">
        <w:rPr>
          <w:sz w:val="24"/>
          <w:szCs w:val="24"/>
          <w:lang w:val="en-US"/>
        </w:rPr>
        <w:t xml:space="preserve">: </w:t>
      </w:r>
      <w:r w:rsidRPr="00B86A51">
        <w:rPr>
          <w:sz w:val="24"/>
          <w:szCs w:val="24"/>
          <w:lang w:val="en-US"/>
        </w:rPr>
        <w:t xml:space="preserve"> </w:t>
      </w:r>
      <w:r w:rsidR="00D770CC" w:rsidRPr="00B86A51">
        <w:rPr>
          <w:rFonts w:eastAsia="SimSun"/>
          <w:b/>
          <w:bCs/>
          <w:sz w:val="24"/>
          <w:szCs w:val="24"/>
          <w:lang w:val="en-US"/>
        </w:rPr>
        <w:t>Performance-Based Leakage Reduction and Management Services</w:t>
      </w:r>
      <w:r w:rsidR="00D770CC" w:rsidRPr="00B86A51">
        <w:rPr>
          <w:sz w:val="24"/>
          <w:szCs w:val="24"/>
          <w:lang w:val="en-US"/>
        </w:rPr>
        <w:t xml:space="preserve"> </w:t>
      </w:r>
    </w:p>
    <w:p w:rsidR="00651702" w:rsidRPr="00B86A51" w:rsidRDefault="00651702" w:rsidP="00D770CC">
      <w:pPr>
        <w:suppressAutoHyphens/>
        <w:spacing w:after="200"/>
        <w:jc w:val="left"/>
        <w:rPr>
          <w:sz w:val="24"/>
          <w:szCs w:val="24"/>
          <w:lang w:val="en-US"/>
        </w:rPr>
      </w:pPr>
      <w:r w:rsidRPr="00B86A51">
        <w:rPr>
          <w:sz w:val="24"/>
          <w:szCs w:val="24"/>
          <w:lang w:val="en-US"/>
        </w:rPr>
        <w:t>Identification No.</w:t>
      </w:r>
      <w:r w:rsidR="00D770CC" w:rsidRPr="00B86A51">
        <w:rPr>
          <w:sz w:val="24"/>
          <w:szCs w:val="24"/>
          <w:lang w:val="en-US"/>
        </w:rPr>
        <w:t>:</w:t>
      </w:r>
      <w:r w:rsidRPr="00B86A51">
        <w:rPr>
          <w:sz w:val="24"/>
          <w:szCs w:val="24"/>
          <w:lang w:val="en-US"/>
        </w:rPr>
        <w:t xml:space="preserve"> </w:t>
      </w:r>
      <w:r w:rsidR="00281AE8">
        <w:rPr>
          <w:b/>
          <w:sz w:val="24"/>
          <w:szCs w:val="24"/>
          <w:lang w:val="en-US"/>
        </w:rPr>
        <w:t>[    ]</w:t>
      </w:r>
    </w:p>
    <w:p w:rsidR="00D770CC" w:rsidRPr="00B86A51" w:rsidRDefault="00D770CC" w:rsidP="00651702">
      <w:pPr>
        <w:suppressAutoHyphens/>
        <w:spacing w:after="200"/>
        <w:rPr>
          <w:sz w:val="24"/>
          <w:szCs w:val="24"/>
          <w:lang w:val="en-US"/>
        </w:rPr>
      </w:pPr>
    </w:p>
    <w:p w:rsidR="00651702" w:rsidRPr="00B86A51" w:rsidRDefault="00651702" w:rsidP="00651702">
      <w:pPr>
        <w:suppressAutoHyphens/>
        <w:spacing w:after="200"/>
        <w:rPr>
          <w:sz w:val="24"/>
          <w:szCs w:val="24"/>
          <w:lang w:val="en-US"/>
        </w:rPr>
      </w:pPr>
      <w:r w:rsidRPr="00B86A51">
        <w:rPr>
          <w:sz w:val="24"/>
          <w:szCs w:val="24"/>
          <w:lang w:val="en-US"/>
        </w:rPr>
        <w:t>Dear Sirs:</w:t>
      </w:r>
    </w:p>
    <w:p w:rsidR="00651702" w:rsidRPr="00B86A51" w:rsidRDefault="00651702" w:rsidP="00651702">
      <w:pPr>
        <w:suppressAutoHyphens/>
        <w:spacing w:after="160"/>
        <w:rPr>
          <w:sz w:val="24"/>
          <w:szCs w:val="24"/>
          <w:lang w:val="en-US"/>
        </w:rPr>
      </w:pPr>
      <w:r w:rsidRPr="00B86A51">
        <w:rPr>
          <w:sz w:val="24"/>
          <w:szCs w:val="24"/>
          <w:lang w:val="en-US"/>
        </w:rPr>
        <w:tab/>
        <w:t>We hereby inform you that you are prequalified for bidding for the above cited contract. A list of prequalified Applicants is attached to this invitation.</w:t>
      </w:r>
    </w:p>
    <w:p w:rsidR="00651702" w:rsidRPr="00B86A51" w:rsidRDefault="00651702" w:rsidP="00651702">
      <w:pPr>
        <w:suppressAutoHyphens/>
        <w:spacing w:after="160"/>
        <w:rPr>
          <w:sz w:val="24"/>
          <w:szCs w:val="24"/>
          <w:lang w:val="en-US"/>
        </w:rPr>
      </w:pPr>
      <w:r w:rsidRPr="00B86A51">
        <w:rPr>
          <w:sz w:val="24"/>
          <w:szCs w:val="24"/>
          <w:lang w:val="en-US"/>
        </w:rPr>
        <w:tab/>
      </w:r>
      <w:r w:rsidR="00E459B7" w:rsidRPr="00B86A51">
        <w:rPr>
          <w:sz w:val="24"/>
          <w:szCs w:val="24"/>
          <w:lang w:val="en-US"/>
        </w:rPr>
        <w:t>Domestic preference will not be applicable</w:t>
      </w:r>
      <w:r w:rsidRPr="00B86A51">
        <w:rPr>
          <w:sz w:val="24"/>
          <w:szCs w:val="24"/>
          <w:lang w:val="en-US"/>
        </w:rPr>
        <w:t>.</w:t>
      </w:r>
      <w:r w:rsidR="00E459B7" w:rsidRPr="00B86A51">
        <w:rPr>
          <w:sz w:val="24"/>
          <w:szCs w:val="24"/>
          <w:lang w:val="en-US"/>
        </w:rPr>
        <w:t xml:space="preserve"> </w:t>
      </w:r>
    </w:p>
    <w:p w:rsidR="00651702" w:rsidRPr="00B86A51" w:rsidRDefault="00651702" w:rsidP="00651702">
      <w:pPr>
        <w:suppressAutoHyphens/>
        <w:spacing w:after="160"/>
        <w:rPr>
          <w:sz w:val="24"/>
          <w:szCs w:val="24"/>
          <w:lang w:val="en-US"/>
        </w:rPr>
      </w:pPr>
      <w:r w:rsidRPr="00B86A51">
        <w:rPr>
          <w:sz w:val="24"/>
          <w:szCs w:val="24"/>
          <w:lang w:val="en-US"/>
        </w:rPr>
        <w:tab/>
        <w:t>We now invite you and other prequalified Applicants to submit sealed bids for the execution and completion of the cited contract.</w:t>
      </w:r>
    </w:p>
    <w:p w:rsidR="00E140F3" w:rsidRPr="00B86A51" w:rsidRDefault="00651702" w:rsidP="00651702">
      <w:pPr>
        <w:suppressAutoHyphens/>
        <w:spacing w:after="160"/>
        <w:rPr>
          <w:sz w:val="24"/>
          <w:szCs w:val="24"/>
          <w:lang w:val="en-US"/>
        </w:rPr>
      </w:pPr>
      <w:r w:rsidRPr="00B86A51">
        <w:rPr>
          <w:sz w:val="24"/>
          <w:szCs w:val="24"/>
          <w:lang w:val="en-US"/>
        </w:rPr>
        <w:tab/>
        <w:t>You may obtain further information from, and inspect and acquire the bidding documents at our office at</w:t>
      </w:r>
      <w:r w:rsidR="00E140F3" w:rsidRPr="00B86A51">
        <w:rPr>
          <w:sz w:val="24"/>
          <w:szCs w:val="24"/>
          <w:lang w:val="en-US"/>
        </w:rPr>
        <w:t>:</w:t>
      </w:r>
      <w:r w:rsidRPr="00B86A51">
        <w:rPr>
          <w:sz w:val="24"/>
          <w:szCs w:val="24"/>
          <w:lang w:val="en-US"/>
        </w:rPr>
        <w:t xml:space="preserve"> </w:t>
      </w:r>
    </w:p>
    <w:p w:rsidR="00E140F3" w:rsidRDefault="00953256" w:rsidP="00061F72">
      <w:pPr>
        <w:tabs>
          <w:tab w:val="right" w:pos="7254"/>
        </w:tabs>
        <w:spacing w:after="60"/>
        <w:ind w:left="1134"/>
        <w:rPr>
          <w:sz w:val="24"/>
          <w:szCs w:val="24"/>
        </w:rPr>
      </w:pPr>
      <w:r>
        <w:rPr>
          <w:sz w:val="24"/>
          <w:szCs w:val="24"/>
        </w:rPr>
        <w:t>CLIENT</w:t>
      </w:r>
    </w:p>
    <w:p w:rsidR="00023FBA" w:rsidRDefault="00023FBA" w:rsidP="00061F72">
      <w:pPr>
        <w:tabs>
          <w:tab w:val="right" w:pos="7254"/>
        </w:tabs>
        <w:spacing w:after="60"/>
        <w:ind w:left="1134"/>
        <w:rPr>
          <w:sz w:val="24"/>
          <w:szCs w:val="24"/>
        </w:rPr>
      </w:pPr>
      <w:r>
        <w:rPr>
          <w:sz w:val="24"/>
          <w:szCs w:val="24"/>
        </w:rPr>
        <w:t>ADDRESS</w:t>
      </w:r>
      <w:r w:rsidR="00281AE8">
        <w:rPr>
          <w:sz w:val="24"/>
          <w:szCs w:val="24"/>
        </w:rPr>
        <w:br/>
        <w:t>CONTACT DETAILS</w:t>
      </w:r>
    </w:p>
    <w:p w:rsidR="00281AE8" w:rsidRPr="00B86A51" w:rsidRDefault="00281AE8" w:rsidP="00061F72">
      <w:pPr>
        <w:tabs>
          <w:tab w:val="right" w:pos="7254"/>
        </w:tabs>
        <w:spacing w:after="60"/>
        <w:ind w:left="1134"/>
        <w:rPr>
          <w:sz w:val="24"/>
          <w:szCs w:val="24"/>
        </w:rPr>
      </w:pPr>
    </w:p>
    <w:p w:rsidR="00B86A51" w:rsidRPr="00B86A51" w:rsidRDefault="00651702" w:rsidP="00651702">
      <w:pPr>
        <w:spacing w:after="160"/>
        <w:rPr>
          <w:sz w:val="24"/>
          <w:szCs w:val="24"/>
          <w:lang w:val="en-US"/>
        </w:rPr>
      </w:pPr>
      <w:r w:rsidRPr="00B86A51">
        <w:rPr>
          <w:sz w:val="24"/>
          <w:szCs w:val="24"/>
          <w:lang w:val="en-US"/>
        </w:rPr>
        <w:tab/>
        <w:t>A complete set of bidding documents may be purchased by you at the above office, on or after</w:t>
      </w:r>
      <w:r w:rsidR="00796633">
        <w:rPr>
          <w:sz w:val="24"/>
          <w:szCs w:val="24"/>
          <w:lang w:val="en-US"/>
        </w:rPr>
        <w:t xml:space="preserve"> </w:t>
      </w:r>
      <w:r w:rsidRPr="00B86A51">
        <w:rPr>
          <w:sz w:val="24"/>
          <w:szCs w:val="24"/>
          <w:lang w:val="en-US"/>
        </w:rPr>
        <w:t xml:space="preserve"> </w:t>
      </w:r>
      <w:r w:rsidR="00281AE8">
        <w:rPr>
          <w:sz w:val="24"/>
          <w:szCs w:val="24"/>
          <w:lang w:val="en-US"/>
        </w:rPr>
        <w:t>[DATE]</w:t>
      </w:r>
      <w:r w:rsidRPr="00B86A51">
        <w:rPr>
          <w:sz w:val="24"/>
          <w:szCs w:val="24"/>
          <w:lang w:val="en-US"/>
        </w:rPr>
        <w:t>and upon payment of a non</w:t>
      </w:r>
      <w:r w:rsidR="00B86A51">
        <w:rPr>
          <w:sz w:val="24"/>
          <w:szCs w:val="24"/>
          <w:lang w:val="en-US"/>
        </w:rPr>
        <w:t>-</w:t>
      </w:r>
      <w:r w:rsidRPr="00B86A51">
        <w:rPr>
          <w:sz w:val="24"/>
          <w:szCs w:val="24"/>
          <w:lang w:val="en-US"/>
        </w:rPr>
        <w:t xml:space="preserve">refundable fee of </w:t>
      </w:r>
      <w:r w:rsidR="00DD0BB7" w:rsidRPr="007B7478">
        <w:rPr>
          <w:sz w:val="24"/>
          <w:szCs w:val="24"/>
          <w:lang w:val="en-US"/>
        </w:rPr>
        <w:t xml:space="preserve">US$ </w:t>
      </w:r>
      <w:r w:rsidR="00281AE8">
        <w:rPr>
          <w:sz w:val="24"/>
          <w:szCs w:val="24"/>
          <w:lang w:val="en-US"/>
        </w:rPr>
        <w:t>[</w:t>
      </w:r>
      <w:r w:rsidR="00337813">
        <w:rPr>
          <w:sz w:val="24"/>
          <w:szCs w:val="24"/>
          <w:lang w:val="en-US"/>
        </w:rPr>
        <w:t>2</w:t>
      </w:r>
      <w:r w:rsidR="00DD0BB7" w:rsidRPr="007B7478">
        <w:rPr>
          <w:sz w:val="24"/>
          <w:szCs w:val="24"/>
          <w:lang w:val="en-US"/>
        </w:rPr>
        <w:t>00</w:t>
      </w:r>
      <w:r w:rsidR="00281AE8">
        <w:rPr>
          <w:sz w:val="24"/>
          <w:szCs w:val="24"/>
          <w:lang w:val="en-US"/>
        </w:rPr>
        <w:t>]</w:t>
      </w:r>
      <w:r w:rsidRPr="00B86A51">
        <w:rPr>
          <w:sz w:val="24"/>
          <w:szCs w:val="24"/>
          <w:lang w:val="en-US"/>
        </w:rPr>
        <w:t>.</w:t>
      </w:r>
      <w:r w:rsidR="00B37D54" w:rsidRPr="00B86A51">
        <w:rPr>
          <w:sz w:val="24"/>
          <w:szCs w:val="24"/>
          <w:lang w:val="en-US"/>
        </w:rPr>
        <w:t xml:space="preserve"> </w:t>
      </w:r>
    </w:p>
    <w:p w:rsidR="00536569" w:rsidRDefault="00B86A51" w:rsidP="00B86A51">
      <w:pPr>
        <w:spacing w:after="160"/>
        <w:rPr>
          <w:sz w:val="24"/>
          <w:szCs w:val="24"/>
          <w:lang w:val="en-US"/>
        </w:rPr>
      </w:pPr>
      <w:r>
        <w:rPr>
          <w:sz w:val="24"/>
          <w:szCs w:val="24"/>
          <w:lang w:val="en-US"/>
        </w:rPr>
        <w:tab/>
      </w:r>
    </w:p>
    <w:p w:rsidR="00536569" w:rsidRDefault="00536569">
      <w:pPr>
        <w:spacing w:after="0"/>
        <w:jc w:val="left"/>
        <w:rPr>
          <w:sz w:val="24"/>
          <w:szCs w:val="24"/>
          <w:lang w:val="en-US"/>
        </w:rPr>
      </w:pPr>
      <w:r>
        <w:rPr>
          <w:sz w:val="24"/>
          <w:szCs w:val="24"/>
          <w:lang w:val="en-US"/>
        </w:rPr>
        <w:br w:type="page"/>
      </w:r>
    </w:p>
    <w:p w:rsidR="00B86A51" w:rsidRPr="00B86A51" w:rsidRDefault="00B86A51" w:rsidP="00B86A51">
      <w:pPr>
        <w:spacing w:after="160"/>
        <w:rPr>
          <w:sz w:val="24"/>
          <w:szCs w:val="24"/>
          <w:lang w:val="en-US"/>
        </w:rPr>
      </w:pPr>
      <w:r w:rsidRPr="00B86A51">
        <w:rPr>
          <w:sz w:val="24"/>
          <w:szCs w:val="24"/>
          <w:lang w:val="en-US"/>
        </w:rPr>
        <w:lastRenderedPageBreak/>
        <w:t xml:space="preserve">The fee can be paid by direct deposit/transfer onto the </w:t>
      </w:r>
      <w:r w:rsidR="00023FBA">
        <w:rPr>
          <w:sz w:val="24"/>
          <w:szCs w:val="24"/>
          <w:lang w:val="en-US"/>
        </w:rPr>
        <w:t>CLIENT</w:t>
      </w:r>
      <w:r w:rsidRPr="00B86A51">
        <w:rPr>
          <w:sz w:val="24"/>
          <w:szCs w:val="24"/>
          <w:lang w:val="en-US"/>
        </w:rPr>
        <w:t xml:space="preserve">’s account in: </w:t>
      </w:r>
    </w:p>
    <w:p w:rsidR="00B86A51" w:rsidRPr="00B86A51" w:rsidRDefault="00B86A51" w:rsidP="00061F72">
      <w:pPr>
        <w:tabs>
          <w:tab w:val="right" w:pos="7254"/>
        </w:tabs>
        <w:spacing w:after="60"/>
        <w:ind w:left="1134"/>
        <w:rPr>
          <w:sz w:val="24"/>
          <w:szCs w:val="24"/>
        </w:rPr>
      </w:pPr>
      <w:r w:rsidRPr="00B86A51">
        <w:rPr>
          <w:sz w:val="24"/>
          <w:szCs w:val="24"/>
        </w:rPr>
        <w:t xml:space="preserve">Commercial Bank of </w:t>
      </w:r>
      <w:r w:rsidR="00953256">
        <w:rPr>
          <w:sz w:val="24"/>
          <w:szCs w:val="24"/>
        </w:rPr>
        <w:t>COUNTRY</w:t>
      </w:r>
      <w:r w:rsidRPr="00B86A51">
        <w:rPr>
          <w:sz w:val="24"/>
          <w:szCs w:val="24"/>
        </w:rPr>
        <w:t xml:space="preserve"> – </w:t>
      </w:r>
      <w:r w:rsidR="00953256">
        <w:rPr>
          <w:sz w:val="24"/>
          <w:szCs w:val="24"/>
        </w:rPr>
        <w:t>CLIENT</w:t>
      </w:r>
      <w:r w:rsidRPr="00B86A51">
        <w:rPr>
          <w:sz w:val="24"/>
          <w:szCs w:val="24"/>
        </w:rPr>
        <w:t xml:space="preserve"> Branch</w:t>
      </w:r>
      <w:r w:rsidR="00281AE8">
        <w:rPr>
          <w:sz w:val="24"/>
          <w:szCs w:val="24"/>
        </w:rPr>
        <w:t xml:space="preserve"> </w:t>
      </w:r>
    </w:p>
    <w:p w:rsidR="00641EC4" w:rsidRDefault="00023FBA" w:rsidP="00281AE8">
      <w:pPr>
        <w:spacing w:after="160"/>
        <w:ind w:left="425" w:firstLine="709"/>
        <w:rPr>
          <w:sz w:val="24"/>
          <w:szCs w:val="24"/>
          <w:lang w:val="en-US"/>
        </w:rPr>
      </w:pPr>
      <w:r>
        <w:rPr>
          <w:sz w:val="24"/>
          <w:szCs w:val="24"/>
        </w:rPr>
        <w:t>ADDRESS</w:t>
      </w:r>
    </w:p>
    <w:p w:rsidR="00023FBA" w:rsidRDefault="00023FBA" w:rsidP="00651702">
      <w:pPr>
        <w:spacing w:after="160"/>
        <w:rPr>
          <w:sz w:val="24"/>
          <w:szCs w:val="24"/>
          <w:lang w:val="en-US"/>
        </w:rPr>
      </w:pPr>
    </w:p>
    <w:p w:rsidR="00651702" w:rsidRPr="00B86A51" w:rsidRDefault="00B86A51" w:rsidP="00651702">
      <w:pPr>
        <w:spacing w:after="160"/>
        <w:rPr>
          <w:sz w:val="24"/>
          <w:szCs w:val="24"/>
          <w:lang w:val="en-US"/>
        </w:rPr>
      </w:pPr>
      <w:r>
        <w:rPr>
          <w:sz w:val="24"/>
          <w:szCs w:val="24"/>
          <w:lang w:val="en-US"/>
        </w:rPr>
        <w:tab/>
      </w:r>
      <w:r w:rsidR="00B37D54" w:rsidRPr="00B86A51">
        <w:rPr>
          <w:sz w:val="24"/>
          <w:szCs w:val="24"/>
          <w:lang w:val="en-US"/>
        </w:rPr>
        <w:t xml:space="preserve">On the request of bidders the documents will be sent by courier. However, </w:t>
      </w:r>
      <w:r w:rsidR="00023FBA">
        <w:rPr>
          <w:sz w:val="24"/>
          <w:szCs w:val="24"/>
          <w:lang w:val="en-US"/>
        </w:rPr>
        <w:t>CLIENT</w:t>
      </w:r>
      <w:r w:rsidR="00B37D54" w:rsidRPr="00B86A51">
        <w:rPr>
          <w:sz w:val="24"/>
          <w:szCs w:val="24"/>
          <w:lang w:val="en-US"/>
        </w:rPr>
        <w:t xml:space="preserve"> must not be hold responsible for late delivery or loss of the documents dispatched.</w:t>
      </w:r>
    </w:p>
    <w:p w:rsidR="00D770CC" w:rsidRPr="00B86A51" w:rsidRDefault="00651702" w:rsidP="00651702">
      <w:pPr>
        <w:suppressAutoHyphens/>
        <w:spacing w:after="160"/>
        <w:rPr>
          <w:sz w:val="24"/>
          <w:szCs w:val="24"/>
          <w:lang w:val="en-US"/>
        </w:rPr>
      </w:pPr>
      <w:r w:rsidRPr="00B86A51">
        <w:rPr>
          <w:sz w:val="24"/>
          <w:szCs w:val="24"/>
          <w:lang w:val="en-US"/>
        </w:rPr>
        <w:tab/>
        <w:t xml:space="preserve">All bids must be accompanied by a security in the form and amount specified in the bidding documents, and </w:t>
      </w:r>
      <w:r w:rsidR="00023FBA">
        <w:rPr>
          <w:sz w:val="24"/>
          <w:szCs w:val="24"/>
          <w:lang w:val="en-US"/>
        </w:rPr>
        <w:t xml:space="preserve"> </w:t>
      </w:r>
      <w:r w:rsidRPr="00B86A51">
        <w:rPr>
          <w:sz w:val="24"/>
          <w:szCs w:val="24"/>
          <w:lang w:val="en-US"/>
        </w:rPr>
        <w:t>must be delivered to</w:t>
      </w:r>
      <w:r w:rsidR="00D770CC" w:rsidRPr="00B86A51">
        <w:rPr>
          <w:sz w:val="24"/>
          <w:szCs w:val="24"/>
          <w:lang w:val="en-US"/>
        </w:rPr>
        <w:t>:</w:t>
      </w:r>
    </w:p>
    <w:p w:rsidR="00E140F3" w:rsidRPr="00B86A51" w:rsidRDefault="00953256" w:rsidP="00DD0BB7">
      <w:pPr>
        <w:pStyle w:val="BodyText"/>
        <w:widowControl w:val="0"/>
        <w:suppressAutoHyphens w:val="0"/>
        <w:spacing w:after="0"/>
        <w:ind w:left="1134" w:right="0"/>
        <w:jc w:val="left"/>
        <w:rPr>
          <w:sz w:val="24"/>
          <w:szCs w:val="24"/>
        </w:rPr>
      </w:pPr>
      <w:r>
        <w:rPr>
          <w:sz w:val="24"/>
          <w:szCs w:val="24"/>
        </w:rPr>
        <w:t>CLIENT</w:t>
      </w:r>
      <w:r w:rsidR="00E140F3" w:rsidRPr="00B86A51">
        <w:rPr>
          <w:sz w:val="24"/>
          <w:szCs w:val="24"/>
        </w:rPr>
        <w:t xml:space="preserve">, </w:t>
      </w:r>
      <w:r>
        <w:rPr>
          <w:sz w:val="24"/>
          <w:szCs w:val="24"/>
        </w:rPr>
        <w:t>COUNTRY</w:t>
      </w:r>
    </w:p>
    <w:p w:rsidR="00651702" w:rsidRPr="00B86A51" w:rsidRDefault="00651702" w:rsidP="00796633">
      <w:pPr>
        <w:widowControl w:val="0"/>
        <w:tabs>
          <w:tab w:val="left" w:leader="underscore" w:pos="3780"/>
        </w:tabs>
        <w:spacing w:before="120" w:after="0"/>
        <w:rPr>
          <w:sz w:val="24"/>
          <w:szCs w:val="24"/>
          <w:lang w:val="en-US"/>
        </w:rPr>
      </w:pPr>
      <w:r w:rsidRPr="00B86A51">
        <w:rPr>
          <w:sz w:val="24"/>
          <w:szCs w:val="24"/>
          <w:lang w:val="en-US"/>
        </w:rPr>
        <w:t>at or before</w:t>
      </w:r>
      <w:r w:rsidR="00B86A51" w:rsidRPr="00B86A51">
        <w:rPr>
          <w:sz w:val="24"/>
          <w:szCs w:val="24"/>
          <w:lang w:val="en-US"/>
        </w:rPr>
        <w:t xml:space="preserve"> </w:t>
      </w:r>
      <w:r w:rsidR="00B86A51" w:rsidRPr="00061F72">
        <w:rPr>
          <w:b/>
          <w:sz w:val="24"/>
          <w:szCs w:val="24"/>
          <w:lang w:val="en-US"/>
        </w:rPr>
        <w:t>1</w:t>
      </w:r>
      <w:r w:rsidR="00E12883">
        <w:rPr>
          <w:b/>
          <w:sz w:val="24"/>
          <w:szCs w:val="24"/>
          <w:lang w:val="en-US"/>
        </w:rPr>
        <w:t>0</w:t>
      </w:r>
      <w:r w:rsidR="00B86A51" w:rsidRPr="00061F72">
        <w:rPr>
          <w:b/>
          <w:sz w:val="24"/>
          <w:szCs w:val="24"/>
          <w:lang w:val="en-US"/>
        </w:rPr>
        <w:t>:</w:t>
      </w:r>
      <w:r w:rsidR="00E12883">
        <w:rPr>
          <w:b/>
          <w:sz w:val="24"/>
          <w:szCs w:val="24"/>
          <w:lang w:val="en-US"/>
        </w:rPr>
        <w:t>0</w:t>
      </w:r>
      <w:r w:rsidR="00B86A51" w:rsidRPr="00061F72">
        <w:rPr>
          <w:b/>
          <w:sz w:val="24"/>
          <w:szCs w:val="24"/>
          <w:lang w:val="en-US"/>
        </w:rPr>
        <w:t xml:space="preserve">0 </w:t>
      </w:r>
      <w:r w:rsidR="00061F72" w:rsidRPr="00061F72">
        <w:rPr>
          <w:b/>
          <w:sz w:val="24"/>
          <w:szCs w:val="24"/>
          <w:lang w:val="en-US"/>
        </w:rPr>
        <w:t>local time</w:t>
      </w:r>
      <w:r w:rsidR="00B86A51" w:rsidRPr="00061F72">
        <w:rPr>
          <w:b/>
          <w:sz w:val="24"/>
          <w:szCs w:val="24"/>
          <w:lang w:val="en-US"/>
        </w:rPr>
        <w:t xml:space="preserve"> </w:t>
      </w:r>
      <w:r w:rsidR="00061F72" w:rsidRPr="00061F72">
        <w:rPr>
          <w:b/>
          <w:sz w:val="24"/>
          <w:szCs w:val="24"/>
          <w:lang w:val="en-US"/>
        </w:rPr>
        <w:t xml:space="preserve">on </w:t>
      </w:r>
      <w:r w:rsidR="00281AE8">
        <w:rPr>
          <w:b/>
          <w:sz w:val="24"/>
          <w:szCs w:val="24"/>
          <w:lang w:val="en-US"/>
        </w:rPr>
        <w:t>DATE [</w:t>
      </w:r>
      <w:r w:rsidR="00281AE8" w:rsidRPr="00E53CA5">
        <w:rPr>
          <w:sz w:val="24"/>
          <w:szCs w:val="24"/>
          <w:lang w:val="en-US"/>
        </w:rPr>
        <w:t>12 weeks after issuance of Bidding Documents</w:t>
      </w:r>
      <w:r w:rsidR="00281AE8">
        <w:rPr>
          <w:sz w:val="24"/>
          <w:szCs w:val="24"/>
          <w:lang w:val="en-US"/>
        </w:rPr>
        <w:t>]</w:t>
      </w:r>
      <w:r w:rsidRPr="00B86A51">
        <w:rPr>
          <w:sz w:val="24"/>
          <w:szCs w:val="24"/>
          <w:lang w:val="en-US"/>
        </w:rPr>
        <w:t xml:space="preserve">. Bids will be opened </w:t>
      </w:r>
      <w:r w:rsidR="00B37D54" w:rsidRPr="00B86A51">
        <w:rPr>
          <w:sz w:val="24"/>
          <w:szCs w:val="24"/>
          <w:lang w:val="en-US"/>
        </w:rPr>
        <w:t xml:space="preserve">at </w:t>
      </w:r>
      <w:r w:rsidR="00B86A51" w:rsidRPr="00B86A51">
        <w:rPr>
          <w:sz w:val="24"/>
          <w:szCs w:val="24"/>
          <w:lang w:val="en-US"/>
        </w:rPr>
        <w:t>the above office</w:t>
      </w:r>
      <w:r w:rsidR="00061F72">
        <w:rPr>
          <w:sz w:val="24"/>
          <w:szCs w:val="24"/>
          <w:lang w:val="en-US"/>
        </w:rPr>
        <w:t xml:space="preserve"> at </w:t>
      </w:r>
      <w:r w:rsidR="00E12883" w:rsidRPr="00061F72">
        <w:rPr>
          <w:b/>
          <w:sz w:val="24"/>
          <w:szCs w:val="24"/>
          <w:lang w:val="en-US"/>
        </w:rPr>
        <w:t>1</w:t>
      </w:r>
      <w:r w:rsidR="00E12883">
        <w:rPr>
          <w:b/>
          <w:sz w:val="24"/>
          <w:szCs w:val="24"/>
          <w:lang w:val="en-US"/>
        </w:rPr>
        <w:t>0</w:t>
      </w:r>
      <w:r w:rsidR="00061F72" w:rsidRPr="00061F72">
        <w:rPr>
          <w:b/>
          <w:sz w:val="24"/>
          <w:szCs w:val="24"/>
          <w:lang w:val="en-US"/>
        </w:rPr>
        <w:t>:</w:t>
      </w:r>
      <w:r w:rsidR="00E12883">
        <w:rPr>
          <w:b/>
          <w:sz w:val="24"/>
          <w:szCs w:val="24"/>
          <w:lang w:val="en-US"/>
        </w:rPr>
        <w:t>0</w:t>
      </w:r>
      <w:r w:rsidR="00E12883" w:rsidRPr="00061F72">
        <w:rPr>
          <w:b/>
          <w:sz w:val="24"/>
          <w:szCs w:val="24"/>
          <w:lang w:val="en-US"/>
        </w:rPr>
        <w:t>0</w:t>
      </w:r>
      <w:r w:rsidR="00E12883">
        <w:rPr>
          <w:sz w:val="24"/>
          <w:szCs w:val="24"/>
          <w:lang w:val="en-US"/>
        </w:rPr>
        <w:t xml:space="preserve"> </w:t>
      </w:r>
      <w:r w:rsidR="007B7478" w:rsidRPr="00061F72">
        <w:rPr>
          <w:b/>
          <w:sz w:val="24"/>
          <w:szCs w:val="24"/>
          <w:lang w:val="en-US"/>
        </w:rPr>
        <w:t xml:space="preserve">local time </w:t>
      </w:r>
      <w:r w:rsidR="00796633" w:rsidRPr="00061F72">
        <w:rPr>
          <w:b/>
          <w:sz w:val="24"/>
          <w:szCs w:val="24"/>
          <w:lang w:val="en-US"/>
        </w:rPr>
        <w:t xml:space="preserve">on  </w:t>
      </w:r>
      <w:r w:rsidR="00281AE8">
        <w:rPr>
          <w:b/>
          <w:sz w:val="24"/>
          <w:szCs w:val="24"/>
          <w:lang w:val="en-US"/>
        </w:rPr>
        <w:t xml:space="preserve">[DATE] </w:t>
      </w:r>
      <w:r w:rsidR="00061F72">
        <w:rPr>
          <w:b/>
          <w:sz w:val="24"/>
          <w:szCs w:val="24"/>
          <w:lang w:val="en-US"/>
        </w:rPr>
        <w:t xml:space="preserve"> </w:t>
      </w:r>
      <w:r w:rsidRPr="00B86A51">
        <w:rPr>
          <w:sz w:val="24"/>
          <w:szCs w:val="24"/>
          <w:lang w:val="en-US"/>
        </w:rPr>
        <w:t>in the presence of bidders’ representatives who choose to attend.</w:t>
      </w:r>
    </w:p>
    <w:p w:rsidR="00651702" w:rsidRPr="00B86A51" w:rsidRDefault="00651702" w:rsidP="00DD0BB7">
      <w:pPr>
        <w:widowControl w:val="0"/>
        <w:spacing w:before="120" w:after="0"/>
        <w:rPr>
          <w:sz w:val="24"/>
          <w:szCs w:val="24"/>
          <w:lang w:val="en-US"/>
        </w:rPr>
      </w:pPr>
      <w:r w:rsidRPr="00B86A51">
        <w:rPr>
          <w:sz w:val="24"/>
          <w:szCs w:val="24"/>
          <w:lang w:val="en-US"/>
        </w:rPr>
        <w:tab/>
        <w:t>Please confirm receipt of this letter immediately in writing. If you do not intend to bid, we would appreciate being so notified also in writing at your earliest opportunity.</w:t>
      </w:r>
    </w:p>
    <w:p w:rsidR="00651702" w:rsidRPr="00B86A51" w:rsidRDefault="00651702" w:rsidP="00651702">
      <w:pPr>
        <w:pStyle w:val="xl22"/>
        <w:suppressAutoHyphens/>
        <w:spacing w:before="360" w:after="480"/>
        <w:rPr>
          <w:sz w:val="24"/>
          <w:szCs w:val="24"/>
          <w:lang w:val="en-US"/>
        </w:rPr>
      </w:pPr>
      <w:r w:rsidRPr="00B86A51">
        <w:rPr>
          <w:sz w:val="24"/>
          <w:szCs w:val="24"/>
          <w:lang w:val="en-US"/>
        </w:rPr>
        <w:t>Yours truly,</w:t>
      </w:r>
    </w:p>
    <w:p w:rsidR="00651702" w:rsidRPr="00B86A51" w:rsidRDefault="00651702" w:rsidP="007E1755">
      <w:pPr>
        <w:tabs>
          <w:tab w:val="right" w:pos="8280"/>
        </w:tabs>
        <w:suppressAutoHyphens/>
        <w:spacing w:after="0"/>
        <w:rPr>
          <w:sz w:val="24"/>
          <w:szCs w:val="24"/>
          <w:u w:val="single"/>
          <w:lang w:val="en-US"/>
        </w:rPr>
      </w:pPr>
      <w:r w:rsidRPr="00B86A51">
        <w:rPr>
          <w:sz w:val="24"/>
          <w:szCs w:val="24"/>
          <w:lang w:val="en-US"/>
        </w:rPr>
        <w:t xml:space="preserve">Authorized signature </w:t>
      </w:r>
      <w:r w:rsidRPr="00B86A51">
        <w:rPr>
          <w:sz w:val="24"/>
          <w:szCs w:val="24"/>
          <w:u w:val="single"/>
          <w:lang w:val="en-US"/>
        </w:rPr>
        <w:tab/>
      </w:r>
    </w:p>
    <w:p w:rsidR="00651702" w:rsidRPr="00B86A51" w:rsidRDefault="00651702" w:rsidP="007E1755">
      <w:pPr>
        <w:tabs>
          <w:tab w:val="right" w:pos="8280"/>
        </w:tabs>
        <w:suppressAutoHyphens/>
        <w:spacing w:before="120" w:after="0"/>
        <w:rPr>
          <w:sz w:val="24"/>
          <w:szCs w:val="24"/>
          <w:u w:val="single"/>
          <w:lang w:val="en-US"/>
        </w:rPr>
      </w:pPr>
      <w:r w:rsidRPr="00B86A51">
        <w:rPr>
          <w:sz w:val="24"/>
          <w:szCs w:val="24"/>
          <w:lang w:val="en-US"/>
        </w:rPr>
        <w:t xml:space="preserve">Name and title </w:t>
      </w:r>
      <w:r w:rsidRPr="00B86A51">
        <w:rPr>
          <w:sz w:val="24"/>
          <w:szCs w:val="24"/>
          <w:u w:val="single"/>
          <w:lang w:val="en-US"/>
        </w:rPr>
        <w:tab/>
      </w:r>
    </w:p>
    <w:p w:rsidR="00651702" w:rsidRPr="00B86A51" w:rsidRDefault="00651702" w:rsidP="007E1755">
      <w:pPr>
        <w:tabs>
          <w:tab w:val="right" w:pos="8280"/>
        </w:tabs>
        <w:suppressAutoHyphens/>
        <w:spacing w:before="120" w:after="0"/>
        <w:rPr>
          <w:sz w:val="24"/>
          <w:szCs w:val="24"/>
          <w:lang w:val="en-US"/>
        </w:rPr>
      </w:pPr>
      <w:r w:rsidRPr="00B86A51">
        <w:rPr>
          <w:sz w:val="24"/>
          <w:szCs w:val="24"/>
          <w:lang w:val="en-US"/>
        </w:rPr>
        <w:t xml:space="preserve">Employer </w:t>
      </w:r>
      <w:r w:rsidR="00E140F3" w:rsidRPr="00B86A51">
        <w:rPr>
          <w:sz w:val="24"/>
          <w:szCs w:val="24"/>
          <w:lang w:val="en-US"/>
        </w:rPr>
        <w:t xml:space="preserve">: </w:t>
      </w:r>
      <w:r w:rsidR="00281AE8">
        <w:rPr>
          <w:b/>
          <w:sz w:val="24"/>
          <w:szCs w:val="24"/>
          <w:lang w:val="en-US"/>
        </w:rPr>
        <w:t>[      ]</w:t>
      </w:r>
    </w:p>
    <w:p w:rsidR="00651702" w:rsidRPr="00A20893" w:rsidRDefault="00651702" w:rsidP="00374C97">
      <w:pPr>
        <w:rPr>
          <w:sz w:val="21"/>
          <w:szCs w:val="21"/>
          <w:lang w:val="en-US"/>
        </w:rPr>
      </w:pPr>
    </w:p>
    <w:p w:rsidR="007B7478" w:rsidRDefault="007B7478" w:rsidP="007B7478">
      <w:pPr>
        <w:spacing w:after="0"/>
        <w:jc w:val="center"/>
        <w:rPr>
          <w:b/>
          <w:sz w:val="24"/>
          <w:szCs w:val="24"/>
        </w:rPr>
      </w:pPr>
    </w:p>
    <w:p w:rsidR="007B7478" w:rsidRDefault="007B7478" w:rsidP="007B7478">
      <w:pPr>
        <w:spacing w:after="0"/>
        <w:jc w:val="center"/>
        <w:rPr>
          <w:b/>
          <w:sz w:val="28"/>
          <w:szCs w:val="28"/>
        </w:rPr>
      </w:pPr>
    </w:p>
    <w:p w:rsidR="00374C97" w:rsidRPr="007B7478" w:rsidRDefault="007B7478" w:rsidP="007B7478">
      <w:pPr>
        <w:spacing w:after="0"/>
        <w:jc w:val="center"/>
        <w:rPr>
          <w:b/>
          <w:sz w:val="28"/>
          <w:szCs w:val="28"/>
        </w:rPr>
      </w:pPr>
      <w:r w:rsidRPr="007B7478">
        <w:rPr>
          <w:b/>
          <w:sz w:val="28"/>
          <w:szCs w:val="28"/>
        </w:rPr>
        <w:t>LIST OF PREQUALIFIED APPLICANTS</w:t>
      </w:r>
    </w:p>
    <w:p w:rsidR="007B7478" w:rsidRDefault="00281AE8" w:rsidP="00281AE8">
      <w:pPr>
        <w:pStyle w:val="ListParagraph"/>
        <w:widowControl w:val="0"/>
        <w:numPr>
          <w:ilvl w:val="0"/>
          <w:numId w:val="140"/>
        </w:numPr>
        <w:spacing w:before="240" w:after="0"/>
        <w:jc w:val="left"/>
        <w:rPr>
          <w:sz w:val="24"/>
          <w:szCs w:val="24"/>
          <w:lang w:val="en-US"/>
        </w:rPr>
      </w:pPr>
      <w:r>
        <w:rPr>
          <w:sz w:val="24"/>
          <w:szCs w:val="24"/>
          <w:lang w:val="en-US"/>
        </w:rPr>
        <w:t xml:space="preserve"> </w:t>
      </w:r>
    </w:p>
    <w:p w:rsidR="00281AE8" w:rsidRDefault="00281AE8" w:rsidP="00281AE8">
      <w:pPr>
        <w:pStyle w:val="ListParagraph"/>
        <w:widowControl w:val="0"/>
        <w:numPr>
          <w:ilvl w:val="0"/>
          <w:numId w:val="140"/>
        </w:numPr>
        <w:spacing w:before="240" w:after="0"/>
        <w:jc w:val="left"/>
        <w:rPr>
          <w:sz w:val="24"/>
          <w:szCs w:val="24"/>
          <w:lang w:val="en-US"/>
        </w:rPr>
      </w:pPr>
      <w:r>
        <w:rPr>
          <w:sz w:val="24"/>
          <w:szCs w:val="24"/>
          <w:lang w:val="en-US"/>
        </w:rPr>
        <w:t xml:space="preserve">  </w:t>
      </w:r>
    </w:p>
    <w:p w:rsidR="00281AE8" w:rsidRDefault="00281AE8" w:rsidP="00281AE8">
      <w:pPr>
        <w:pStyle w:val="ListParagraph"/>
        <w:widowControl w:val="0"/>
        <w:numPr>
          <w:ilvl w:val="0"/>
          <w:numId w:val="140"/>
        </w:numPr>
        <w:spacing w:before="240" w:after="0"/>
        <w:jc w:val="left"/>
        <w:rPr>
          <w:sz w:val="24"/>
          <w:szCs w:val="24"/>
          <w:lang w:val="en-US"/>
        </w:rPr>
      </w:pPr>
      <w:r>
        <w:rPr>
          <w:sz w:val="24"/>
          <w:szCs w:val="24"/>
          <w:lang w:val="en-US"/>
        </w:rPr>
        <w:t xml:space="preserve">  </w:t>
      </w:r>
    </w:p>
    <w:p w:rsidR="00281AE8" w:rsidRDefault="00281AE8" w:rsidP="00281AE8">
      <w:pPr>
        <w:pStyle w:val="ListParagraph"/>
        <w:widowControl w:val="0"/>
        <w:numPr>
          <w:ilvl w:val="0"/>
          <w:numId w:val="140"/>
        </w:numPr>
        <w:spacing w:before="240" w:after="0"/>
        <w:jc w:val="left"/>
        <w:rPr>
          <w:sz w:val="24"/>
          <w:szCs w:val="24"/>
          <w:lang w:val="en-US"/>
        </w:rPr>
      </w:pPr>
      <w:r>
        <w:rPr>
          <w:sz w:val="24"/>
          <w:szCs w:val="24"/>
          <w:lang w:val="en-US"/>
        </w:rPr>
        <w:t xml:space="preserve">  </w:t>
      </w:r>
    </w:p>
    <w:p w:rsidR="00281AE8" w:rsidRDefault="00281AE8" w:rsidP="00281AE8">
      <w:pPr>
        <w:pStyle w:val="ListParagraph"/>
        <w:widowControl w:val="0"/>
        <w:numPr>
          <w:ilvl w:val="0"/>
          <w:numId w:val="140"/>
        </w:numPr>
        <w:spacing w:before="240" w:after="0"/>
        <w:jc w:val="left"/>
        <w:rPr>
          <w:sz w:val="24"/>
          <w:szCs w:val="24"/>
          <w:lang w:val="en-US"/>
        </w:rPr>
      </w:pPr>
      <w:r>
        <w:rPr>
          <w:sz w:val="24"/>
          <w:szCs w:val="24"/>
          <w:lang w:val="en-US"/>
        </w:rPr>
        <w:t xml:space="preserve"> </w:t>
      </w:r>
    </w:p>
    <w:p w:rsidR="00281AE8" w:rsidRDefault="00281AE8" w:rsidP="00281AE8">
      <w:pPr>
        <w:pStyle w:val="ListParagraph"/>
        <w:widowControl w:val="0"/>
        <w:numPr>
          <w:ilvl w:val="0"/>
          <w:numId w:val="140"/>
        </w:numPr>
        <w:spacing w:before="240" w:after="0"/>
        <w:jc w:val="left"/>
        <w:rPr>
          <w:sz w:val="24"/>
          <w:szCs w:val="24"/>
          <w:lang w:val="en-US"/>
        </w:rPr>
      </w:pPr>
      <w:r>
        <w:rPr>
          <w:sz w:val="24"/>
          <w:szCs w:val="24"/>
          <w:lang w:val="en-US"/>
        </w:rPr>
        <w:t xml:space="preserve"> </w:t>
      </w:r>
    </w:p>
    <w:p w:rsidR="00281AE8" w:rsidRDefault="00281AE8" w:rsidP="00281AE8">
      <w:pPr>
        <w:pStyle w:val="ListParagraph"/>
        <w:widowControl w:val="0"/>
        <w:numPr>
          <w:ilvl w:val="0"/>
          <w:numId w:val="140"/>
        </w:numPr>
        <w:spacing w:before="240" w:after="0"/>
        <w:jc w:val="left"/>
        <w:rPr>
          <w:sz w:val="24"/>
          <w:szCs w:val="24"/>
          <w:lang w:val="en-US"/>
        </w:rPr>
      </w:pPr>
      <w:r>
        <w:rPr>
          <w:sz w:val="24"/>
          <w:szCs w:val="24"/>
          <w:lang w:val="en-US"/>
        </w:rPr>
        <w:t xml:space="preserve"> </w:t>
      </w:r>
    </w:p>
    <w:p w:rsidR="00281AE8" w:rsidRPr="00281AE8" w:rsidRDefault="00281AE8" w:rsidP="00281AE8">
      <w:pPr>
        <w:widowControl w:val="0"/>
        <w:spacing w:before="240" w:after="0"/>
        <w:jc w:val="left"/>
        <w:rPr>
          <w:sz w:val="24"/>
          <w:szCs w:val="24"/>
          <w:lang w:val="en-US"/>
        </w:rPr>
      </w:pPr>
      <w:r>
        <w:rPr>
          <w:sz w:val="24"/>
          <w:szCs w:val="24"/>
          <w:lang w:val="en-US"/>
        </w:rPr>
        <w:t>………</w:t>
      </w:r>
    </w:p>
    <w:p w:rsidR="007B7478" w:rsidRPr="007B7478" w:rsidRDefault="007B7478" w:rsidP="00241985">
      <w:pPr>
        <w:widowControl w:val="0"/>
        <w:spacing w:before="240" w:after="0"/>
        <w:ind w:left="567" w:hanging="567"/>
        <w:jc w:val="left"/>
        <w:rPr>
          <w:sz w:val="24"/>
          <w:szCs w:val="24"/>
          <w:lang w:val="en-US"/>
        </w:rPr>
        <w:sectPr w:rsidR="007B7478" w:rsidRPr="007B7478" w:rsidSect="008C41EB">
          <w:headerReference w:type="default" r:id="rId15"/>
          <w:footerReference w:type="default" r:id="rId16"/>
          <w:pgSz w:w="11906" w:h="16838" w:code="9"/>
          <w:pgMar w:top="1418" w:right="1134" w:bottom="1418" w:left="1701" w:header="539" w:footer="692" w:gutter="0"/>
          <w:pgNumType w:start="1" w:chapStyle="1"/>
          <w:cols w:space="708"/>
          <w:docGrid w:linePitch="360"/>
        </w:sectPr>
      </w:pPr>
    </w:p>
    <w:p w:rsidR="00641EC4" w:rsidRDefault="0056678F" w:rsidP="00641EC4">
      <w:pPr>
        <w:pStyle w:val="Formatvorlage1"/>
        <w:jc w:val="center"/>
        <w:rPr>
          <w:sz w:val="31"/>
          <w:szCs w:val="31"/>
        </w:rPr>
      </w:pPr>
      <w:bookmarkStart w:id="5" w:name="_Toc94088728"/>
      <w:bookmarkStart w:id="6" w:name="_Toc170529707"/>
      <w:r w:rsidRPr="00A20893">
        <w:rPr>
          <w:sz w:val="31"/>
          <w:szCs w:val="31"/>
        </w:rPr>
        <w:lastRenderedPageBreak/>
        <w:t>Section II. Instructions to Bidders</w:t>
      </w:r>
      <w:bookmarkEnd w:id="5"/>
      <w:r w:rsidR="0076244A" w:rsidRPr="00A20893">
        <w:rPr>
          <w:sz w:val="31"/>
          <w:szCs w:val="31"/>
        </w:rPr>
        <w:t xml:space="preserve"> (ITB)</w:t>
      </w:r>
      <w:bookmarkEnd w:id="6"/>
    </w:p>
    <w:p w:rsidR="00374C97" w:rsidRPr="00A20893" w:rsidRDefault="00374C97" w:rsidP="00374C97">
      <w:pPr>
        <w:rPr>
          <w:sz w:val="21"/>
          <w:szCs w:val="21"/>
          <w:lang w:val="en-US"/>
        </w:rPr>
      </w:pPr>
    </w:p>
    <w:p w:rsidR="00C63CFA" w:rsidRPr="00A20893" w:rsidRDefault="00C63CFA" w:rsidP="00B6763D">
      <w:pPr>
        <w:pStyle w:val="balken"/>
        <w:rPr>
          <w:rFonts w:hint="eastAsia"/>
          <w:sz w:val="31"/>
          <w:szCs w:val="31"/>
        </w:rPr>
      </w:pPr>
      <w:bookmarkStart w:id="7" w:name="_Toc1383654"/>
      <w:bookmarkStart w:id="8" w:name="_Toc1384495"/>
      <w:bookmarkStart w:id="9" w:name="_Toc94087673"/>
      <w:r w:rsidRPr="00A20893">
        <w:rPr>
          <w:sz w:val="31"/>
          <w:szCs w:val="31"/>
        </w:rPr>
        <w:t>Notes on the Instructions to Bidders</w:t>
      </w:r>
      <w:bookmarkEnd w:id="7"/>
      <w:bookmarkEnd w:id="8"/>
      <w:bookmarkEnd w:id="9"/>
    </w:p>
    <w:p w:rsidR="00C63CFA" w:rsidRPr="00A20893" w:rsidRDefault="00C63CFA" w:rsidP="00C63CFA">
      <w:pPr>
        <w:pStyle w:val="explanatorynotes"/>
        <w:spacing w:before="240"/>
        <w:rPr>
          <w:bCs/>
          <w:sz w:val="21"/>
          <w:szCs w:val="21"/>
          <w:lang w:val="en-US"/>
        </w:rPr>
      </w:pPr>
      <w:r w:rsidRPr="00A20893">
        <w:rPr>
          <w:sz w:val="21"/>
          <w:szCs w:val="21"/>
          <w:lang w:val="en-US"/>
        </w:rPr>
        <w:t xml:space="preserve">Section II provides the information necessary for bidders to prepare responsive bids in accordance with the requirements of the Employer. It also gives information on bid submission, opening, and evaluation, and on the award of Contract. The provisions in </w:t>
      </w:r>
      <w:r w:rsidRPr="00A20893">
        <w:rPr>
          <w:bCs/>
          <w:sz w:val="21"/>
          <w:szCs w:val="21"/>
          <w:lang w:val="en-US"/>
        </w:rPr>
        <w:t>Section II should be used unchanged.</w:t>
      </w:r>
    </w:p>
    <w:p w:rsidR="00C63CFA" w:rsidRPr="00A20893" w:rsidRDefault="00C63CFA" w:rsidP="00C63CFA">
      <w:pPr>
        <w:pStyle w:val="explanatorynotes"/>
        <w:rPr>
          <w:bCs/>
          <w:sz w:val="21"/>
          <w:szCs w:val="21"/>
          <w:lang w:val="en-US"/>
        </w:rPr>
      </w:pPr>
      <w:r w:rsidRPr="00A20893">
        <w:rPr>
          <w:bCs/>
          <w:sz w:val="21"/>
          <w:szCs w:val="21"/>
          <w:lang w:val="en-US"/>
        </w:rPr>
        <w:t>Section III, Bidding Data, consists of provisions that supplement, amend, or specify information or changes to Section II that are specific to each procurement.</w:t>
      </w:r>
    </w:p>
    <w:p w:rsidR="00C63CFA" w:rsidRPr="00A20893" w:rsidRDefault="00C63CFA" w:rsidP="00C63CFA">
      <w:pPr>
        <w:pStyle w:val="explanatorynotes"/>
        <w:rPr>
          <w:sz w:val="21"/>
          <w:szCs w:val="21"/>
          <w:lang w:val="en-US"/>
        </w:rPr>
      </w:pPr>
      <w:r w:rsidRPr="00A20893">
        <w:rPr>
          <w:sz w:val="21"/>
          <w:szCs w:val="21"/>
          <w:lang w:val="en-US"/>
        </w:rPr>
        <w:t xml:space="preserve">Matters governing the performance of the Contractor under the Contract, payments under the Contract, or matters affecting the risks, rights, or obligations of the parties under the Contract are not included in this section, but rather in the General Conditions of Contract, Special Conditions of Contract, and </w:t>
      </w:r>
      <w:r w:rsidR="00072C6B">
        <w:rPr>
          <w:sz w:val="21"/>
          <w:szCs w:val="21"/>
          <w:lang w:val="en-US"/>
        </w:rPr>
        <w:t>Technical Specifications</w:t>
      </w:r>
      <w:r w:rsidRPr="00A20893">
        <w:rPr>
          <w:sz w:val="21"/>
          <w:szCs w:val="21"/>
          <w:lang w:val="en-US"/>
        </w:rPr>
        <w:t>. If duplication of a subject is inevitable in the different sections of the documents, the Employer should exercise care to avoid contradiction or conflict between clauses dealing with the same topic.</w:t>
      </w:r>
    </w:p>
    <w:p w:rsidR="00C63CFA" w:rsidRPr="00A20893" w:rsidRDefault="00C63CFA" w:rsidP="00C63CFA">
      <w:pPr>
        <w:pStyle w:val="explanatorynotes"/>
        <w:rPr>
          <w:sz w:val="21"/>
          <w:szCs w:val="21"/>
          <w:lang w:val="en-US"/>
        </w:rPr>
      </w:pPr>
      <w:r w:rsidRPr="00A20893">
        <w:rPr>
          <w:sz w:val="21"/>
          <w:szCs w:val="21"/>
          <w:lang w:val="en-US"/>
        </w:rPr>
        <w:t>These Instructions to Bidders will not be part of the Contract.</w:t>
      </w:r>
    </w:p>
    <w:p w:rsidR="00C63CFA" w:rsidRPr="00A20893" w:rsidRDefault="006A7B01" w:rsidP="009745F0">
      <w:pPr>
        <w:pStyle w:val="Head71"/>
        <w:rPr>
          <w:rFonts w:hint="eastAsia"/>
          <w:sz w:val="31"/>
          <w:szCs w:val="31"/>
          <w:lang w:val="en-US"/>
        </w:rPr>
      </w:pPr>
      <w:bookmarkStart w:id="10" w:name="_Toc1383655"/>
      <w:bookmarkStart w:id="11" w:name="_Toc1384496"/>
      <w:bookmarkStart w:id="12" w:name="_Toc94087674"/>
      <w:bookmarkStart w:id="13" w:name="_Toc94090161"/>
      <w:r w:rsidRPr="00A20893">
        <w:rPr>
          <w:sz w:val="31"/>
          <w:szCs w:val="31"/>
          <w:lang w:val="en-US"/>
        </w:rPr>
        <w:br w:type="page"/>
      </w:r>
      <w:bookmarkStart w:id="14" w:name="_Toc170529708"/>
      <w:r w:rsidR="00C63CFA" w:rsidRPr="00A20893">
        <w:rPr>
          <w:sz w:val="31"/>
          <w:szCs w:val="31"/>
          <w:lang w:val="en-US"/>
        </w:rPr>
        <w:lastRenderedPageBreak/>
        <w:t>Table of Clauses</w:t>
      </w:r>
      <w:bookmarkEnd w:id="10"/>
      <w:bookmarkEnd w:id="11"/>
      <w:bookmarkEnd w:id="12"/>
      <w:bookmarkEnd w:id="13"/>
      <w:bookmarkEnd w:id="14"/>
    </w:p>
    <w:p w:rsidR="00C63CFA" w:rsidRPr="00A20893" w:rsidRDefault="00C63CFA" w:rsidP="00FE1F7C">
      <w:pPr>
        <w:rPr>
          <w:sz w:val="21"/>
          <w:szCs w:val="21"/>
          <w:lang w:val="en-US"/>
        </w:rPr>
      </w:pPr>
    </w:p>
    <w:p w:rsidR="00734BE5" w:rsidRDefault="00260E2B">
      <w:pPr>
        <w:pStyle w:val="TOC1"/>
        <w:rPr>
          <w:rFonts w:ascii="Times New Roman" w:eastAsia="Times New Roman" w:hAnsi="Times New Roman" w:cs="Times New Roman"/>
          <w:b w:val="0"/>
          <w:kern w:val="0"/>
          <w:lang w:val="de-DE"/>
        </w:rPr>
      </w:pPr>
      <w:r w:rsidRPr="00260E2B">
        <w:rPr>
          <w:noProof w:val="0"/>
          <w:sz w:val="23"/>
          <w:szCs w:val="23"/>
        </w:rPr>
        <w:fldChar w:fldCharType="begin"/>
      </w:r>
      <w:r w:rsidR="00700BC0" w:rsidRPr="00A20893">
        <w:rPr>
          <w:noProof w:val="0"/>
          <w:sz w:val="23"/>
          <w:szCs w:val="23"/>
        </w:rPr>
        <w:instrText xml:space="preserve"> TOC \h \z \t "Head 2.1,1,Head 2.2,2,Head 2.2b,2" </w:instrText>
      </w:r>
      <w:r w:rsidRPr="00260E2B">
        <w:rPr>
          <w:noProof w:val="0"/>
          <w:sz w:val="23"/>
          <w:szCs w:val="23"/>
        </w:rPr>
        <w:fldChar w:fldCharType="separate"/>
      </w:r>
      <w:hyperlink w:anchor="_Toc150996978" w:history="1">
        <w:r w:rsidR="00734BE5" w:rsidRPr="00F9107F">
          <w:rPr>
            <w:rStyle w:val="Hyperlink"/>
          </w:rPr>
          <w:t>A. General</w:t>
        </w:r>
        <w:r w:rsidR="00734BE5">
          <w:rPr>
            <w:webHidden/>
          </w:rPr>
          <w:tab/>
        </w:r>
        <w:r>
          <w:rPr>
            <w:webHidden/>
          </w:rPr>
          <w:fldChar w:fldCharType="begin"/>
        </w:r>
        <w:r w:rsidR="00734BE5">
          <w:rPr>
            <w:webHidden/>
          </w:rPr>
          <w:instrText xml:space="preserve"> PAGEREF _Toc150996978 \h </w:instrText>
        </w:r>
        <w:r>
          <w:rPr>
            <w:webHidden/>
          </w:rPr>
        </w:r>
        <w:r>
          <w:rPr>
            <w:webHidden/>
          </w:rPr>
          <w:fldChar w:fldCharType="separate"/>
        </w:r>
        <w:r w:rsidR="000E01C5">
          <w:rPr>
            <w:webHidden/>
          </w:rPr>
          <w:t>4</w:t>
        </w:r>
        <w:r>
          <w:rPr>
            <w:webHidden/>
          </w:rPr>
          <w:fldChar w:fldCharType="end"/>
        </w:r>
      </w:hyperlink>
    </w:p>
    <w:p w:rsidR="00734BE5" w:rsidRDefault="00260E2B">
      <w:pPr>
        <w:pStyle w:val="TOC2"/>
        <w:rPr>
          <w:rFonts w:eastAsia="Times New Roman"/>
          <w:b w:val="0"/>
          <w:bCs w:val="0"/>
          <w:noProof/>
          <w:sz w:val="24"/>
          <w:szCs w:val="24"/>
          <w:lang w:val="de-DE" w:eastAsia="de-DE"/>
        </w:rPr>
      </w:pPr>
      <w:hyperlink w:anchor="_Toc150996979" w:history="1">
        <w:r w:rsidR="00734BE5" w:rsidRPr="00F9107F">
          <w:rPr>
            <w:rStyle w:val="Hyperlink"/>
            <w:noProof/>
            <w:lang w:val="en-US"/>
          </w:rPr>
          <w:t>1.</w:t>
        </w:r>
        <w:r w:rsidR="00734BE5">
          <w:rPr>
            <w:rFonts w:eastAsia="Times New Roman"/>
            <w:b w:val="0"/>
            <w:bCs w:val="0"/>
            <w:noProof/>
            <w:sz w:val="24"/>
            <w:szCs w:val="24"/>
            <w:lang w:val="de-DE" w:eastAsia="de-DE"/>
          </w:rPr>
          <w:tab/>
        </w:r>
        <w:r w:rsidR="00734BE5" w:rsidRPr="00F9107F">
          <w:rPr>
            <w:rStyle w:val="Hyperlink"/>
            <w:noProof/>
            <w:lang w:val="en-US"/>
          </w:rPr>
          <w:t>Scope of Bid</w:t>
        </w:r>
        <w:r w:rsidR="00734BE5">
          <w:rPr>
            <w:noProof/>
            <w:webHidden/>
          </w:rPr>
          <w:tab/>
        </w:r>
        <w:r>
          <w:rPr>
            <w:noProof/>
            <w:webHidden/>
          </w:rPr>
          <w:fldChar w:fldCharType="begin"/>
        </w:r>
        <w:r w:rsidR="00734BE5">
          <w:rPr>
            <w:noProof/>
            <w:webHidden/>
          </w:rPr>
          <w:instrText xml:space="preserve"> PAGEREF _Toc150996979 \h </w:instrText>
        </w:r>
        <w:r>
          <w:rPr>
            <w:noProof/>
            <w:webHidden/>
          </w:rPr>
        </w:r>
        <w:r>
          <w:rPr>
            <w:noProof/>
            <w:webHidden/>
          </w:rPr>
          <w:fldChar w:fldCharType="separate"/>
        </w:r>
        <w:r w:rsidR="000E01C5">
          <w:rPr>
            <w:noProof/>
            <w:webHidden/>
          </w:rPr>
          <w:t>4</w:t>
        </w:r>
        <w:r>
          <w:rPr>
            <w:noProof/>
            <w:webHidden/>
          </w:rPr>
          <w:fldChar w:fldCharType="end"/>
        </w:r>
      </w:hyperlink>
    </w:p>
    <w:p w:rsidR="00734BE5" w:rsidRDefault="00260E2B">
      <w:pPr>
        <w:pStyle w:val="TOC2"/>
        <w:rPr>
          <w:rFonts w:eastAsia="Times New Roman"/>
          <w:b w:val="0"/>
          <w:bCs w:val="0"/>
          <w:noProof/>
          <w:sz w:val="24"/>
          <w:szCs w:val="24"/>
          <w:lang w:val="de-DE" w:eastAsia="de-DE"/>
        </w:rPr>
      </w:pPr>
      <w:hyperlink w:anchor="_Toc150996980" w:history="1">
        <w:r w:rsidR="00734BE5" w:rsidRPr="00F9107F">
          <w:rPr>
            <w:rStyle w:val="Hyperlink"/>
            <w:noProof/>
            <w:lang w:val="en-US"/>
          </w:rPr>
          <w:t>2.</w:t>
        </w:r>
        <w:r w:rsidR="00734BE5">
          <w:rPr>
            <w:rFonts w:eastAsia="Times New Roman"/>
            <w:b w:val="0"/>
            <w:bCs w:val="0"/>
            <w:noProof/>
            <w:sz w:val="24"/>
            <w:szCs w:val="24"/>
            <w:lang w:val="de-DE" w:eastAsia="de-DE"/>
          </w:rPr>
          <w:tab/>
        </w:r>
        <w:r w:rsidR="00734BE5" w:rsidRPr="00F9107F">
          <w:rPr>
            <w:rStyle w:val="Hyperlink"/>
            <w:noProof/>
            <w:lang w:val="en-US"/>
          </w:rPr>
          <w:t>Source of Funds</w:t>
        </w:r>
        <w:r w:rsidR="00734BE5">
          <w:rPr>
            <w:noProof/>
            <w:webHidden/>
          </w:rPr>
          <w:tab/>
        </w:r>
        <w:r>
          <w:rPr>
            <w:noProof/>
            <w:webHidden/>
          </w:rPr>
          <w:fldChar w:fldCharType="begin"/>
        </w:r>
        <w:r w:rsidR="00734BE5">
          <w:rPr>
            <w:noProof/>
            <w:webHidden/>
          </w:rPr>
          <w:instrText xml:space="preserve"> PAGEREF _Toc150996980 \h </w:instrText>
        </w:r>
        <w:r>
          <w:rPr>
            <w:noProof/>
            <w:webHidden/>
          </w:rPr>
        </w:r>
        <w:r>
          <w:rPr>
            <w:noProof/>
            <w:webHidden/>
          </w:rPr>
          <w:fldChar w:fldCharType="separate"/>
        </w:r>
        <w:r w:rsidR="000E01C5">
          <w:rPr>
            <w:noProof/>
            <w:webHidden/>
          </w:rPr>
          <w:t>4</w:t>
        </w:r>
        <w:r>
          <w:rPr>
            <w:noProof/>
            <w:webHidden/>
          </w:rPr>
          <w:fldChar w:fldCharType="end"/>
        </w:r>
      </w:hyperlink>
    </w:p>
    <w:p w:rsidR="00734BE5" w:rsidRDefault="00260E2B">
      <w:pPr>
        <w:pStyle w:val="TOC2"/>
        <w:rPr>
          <w:rFonts w:eastAsia="Times New Roman"/>
          <w:b w:val="0"/>
          <w:bCs w:val="0"/>
          <w:noProof/>
          <w:sz w:val="24"/>
          <w:szCs w:val="24"/>
          <w:lang w:val="de-DE" w:eastAsia="de-DE"/>
        </w:rPr>
      </w:pPr>
      <w:hyperlink w:anchor="_Toc150996981" w:history="1">
        <w:r w:rsidR="00734BE5" w:rsidRPr="00F9107F">
          <w:rPr>
            <w:rStyle w:val="Hyperlink"/>
            <w:noProof/>
          </w:rPr>
          <w:t>3.</w:t>
        </w:r>
        <w:r w:rsidR="00734BE5">
          <w:rPr>
            <w:rFonts w:eastAsia="Times New Roman"/>
            <w:b w:val="0"/>
            <w:bCs w:val="0"/>
            <w:noProof/>
            <w:sz w:val="24"/>
            <w:szCs w:val="24"/>
            <w:lang w:val="de-DE" w:eastAsia="de-DE"/>
          </w:rPr>
          <w:tab/>
        </w:r>
        <w:r w:rsidR="00734BE5" w:rsidRPr="00F9107F">
          <w:rPr>
            <w:rStyle w:val="Hyperlink"/>
            <w:noProof/>
          </w:rPr>
          <w:t>Eligible Bidders</w:t>
        </w:r>
        <w:r w:rsidR="00734BE5">
          <w:rPr>
            <w:noProof/>
            <w:webHidden/>
          </w:rPr>
          <w:tab/>
        </w:r>
        <w:r>
          <w:rPr>
            <w:noProof/>
            <w:webHidden/>
          </w:rPr>
          <w:fldChar w:fldCharType="begin"/>
        </w:r>
        <w:r w:rsidR="00734BE5">
          <w:rPr>
            <w:noProof/>
            <w:webHidden/>
          </w:rPr>
          <w:instrText xml:space="preserve"> PAGEREF _Toc150996981 \h </w:instrText>
        </w:r>
        <w:r>
          <w:rPr>
            <w:noProof/>
            <w:webHidden/>
          </w:rPr>
        </w:r>
        <w:r>
          <w:rPr>
            <w:noProof/>
            <w:webHidden/>
          </w:rPr>
          <w:fldChar w:fldCharType="separate"/>
        </w:r>
        <w:r w:rsidR="000E01C5">
          <w:rPr>
            <w:noProof/>
            <w:webHidden/>
          </w:rPr>
          <w:t>5</w:t>
        </w:r>
        <w:r>
          <w:rPr>
            <w:noProof/>
            <w:webHidden/>
          </w:rPr>
          <w:fldChar w:fldCharType="end"/>
        </w:r>
      </w:hyperlink>
    </w:p>
    <w:p w:rsidR="00734BE5" w:rsidRDefault="00260E2B">
      <w:pPr>
        <w:pStyle w:val="TOC2"/>
        <w:rPr>
          <w:rFonts w:eastAsia="Times New Roman"/>
          <w:b w:val="0"/>
          <w:bCs w:val="0"/>
          <w:noProof/>
          <w:sz w:val="24"/>
          <w:szCs w:val="24"/>
          <w:lang w:val="de-DE" w:eastAsia="de-DE"/>
        </w:rPr>
      </w:pPr>
      <w:hyperlink w:anchor="_Toc150996982" w:history="1">
        <w:r w:rsidR="00734BE5" w:rsidRPr="00F9107F">
          <w:rPr>
            <w:rStyle w:val="Hyperlink"/>
            <w:noProof/>
            <w:lang w:val="en-US"/>
          </w:rPr>
          <w:t>4.</w:t>
        </w:r>
        <w:r w:rsidR="00734BE5">
          <w:rPr>
            <w:rFonts w:eastAsia="Times New Roman"/>
            <w:b w:val="0"/>
            <w:bCs w:val="0"/>
            <w:noProof/>
            <w:sz w:val="24"/>
            <w:szCs w:val="24"/>
            <w:lang w:val="de-DE" w:eastAsia="de-DE"/>
          </w:rPr>
          <w:tab/>
        </w:r>
        <w:r w:rsidR="00734BE5" w:rsidRPr="00F9107F">
          <w:rPr>
            <w:rStyle w:val="Hyperlink"/>
            <w:noProof/>
            <w:lang w:val="en-US"/>
          </w:rPr>
          <w:t>Eligible Materials, Plant, Supplies, Equipment, and Services</w:t>
        </w:r>
        <w:r w:rsidR="00734BE5">
          <w:rPr>
            <w:noProof/>
            <w:webHidden/>
          </w:rPr>
          <w:tab/>
        </w:r>
        <w:r>
          <w:rPr>
            <w:noProof/>
            <w:webHidden/>
          </w:rPr>
          <w:fldChar w:fldCharType="begin"/>
        </w:r>
        <w:r w:rsidR="00734BE5">
          <w:rPr>
            <w:noProof/>
            <w:webHidden/>
          </w:rPr>
          <w:instrText xml:space="preserve"> PAGEREF _Toc150996982 \h </w:instrText>
        </w:r>
        <w:r>
          <w:rPr>
            <w:noProof/>
            <w:webHidden/>
          </w:rPr>
        </w:r>
        <w:r>
          <w:rPr>
            <w:noProof/>
            <w:webHidden/>
          </w:rPr>
          <w:fldChar w:fldCharType="separate"/>
        </w:r>
        <w:r w:rsidR="000E01C5">
          <w:rPr>
            <w:noProof/>
            <w:webHidden/>
          </w:rPr>
          <w:t>5</w:t>
        </w:r>
        <w:r>
          <w:rPr>
            <w:noProof/>
            <w:webHidden/>
          </w:rPr>
          <w:fldChar w:fldCharType="end"/>
        </w:r>
      </w:hyperlink>
    </w:p>
    <w:p w:rsidR="00734BE5" w:rsidRDefault="00260E2B">
      <w:pPr>
        <w:pStyle w:val="TOC2"/>
        <w:rPr>
          <w:rFonts w:eastAsia="Times New Roman"/>
          <w:b w:val="0"/>
          <w:bCs w:val="0"/>
          <w:noProof/>
          <w:sz w:val="24"/>
          <w:szCs w:val="24"/>
          <w:lang w:val="de-DE" w:eastAsia="de-DE"/>
        </w:rPr>
      </w:pPr>
      <w:hyperlink w:anchor="_Toc150996983" w:history="1">
        <w:r w:rsidR="00734BE5" w:rsidRPr="00F9107F">
          <w:rPr>
            <w:rStyle w:val="Hyperlink"/>
            <w:noProof/>
            <w:lang w:val="en-US"/>
          </w:rPr>
          <w:t>5.</w:t>
        </w:r>
        <w:r w:rsidR="00734BE5">
          <w:rPr>
            <w:rFonts w:eastAsia="Times New Roman"/>
            <w:b w:val="0"/>
            <w:bCs w:val="0"/>
            <w:noProof/>
            <w:sz w:val="24"/>
            <w:szCs w:val="24"/>
            <w:lang w:val="de-DE" w:eastAsia="de-DE"/>
          </w:rPr>
          <w:tab/>
        </w:r>
        <w:r w:rsidR="00734BE5" w:rsidRPr="00F9107F">
          <w:rPr>
            <w:rStyle w:val="Hyperlink"/>
            <w:noProof/>
            <w:lang w:val="en-US"/>
          </w:rPr>
          <w:t>Qualification of the Bidder</w:t>
        </w:r>
        <w:r w:rsidR="00734BE5">
          <w:rPr>
            <w:noProof/>
            <w:webHidden/>
          </w:rPr>
          <w:tab/>
        </w:r>
        <w:r>
          <w:rPr>
            <w:noProof/>
            <w:webHidden/>
          </w:rPr>
          <w:fldChar w:fldCharType="begin"/>
        </w:r>
        <w:r w:rsidR="00734BE5">
          <w:rPr>
            <w:noProof/>
            <w:webHidden/>
          </w:rPr>
          <w:instrText xml:space="preserve"> PAGEREF _Toc150996983 \h </w:instrText>
        </w:r>
        <w:r>
          <w:rPr>
            <w:noProof/>
            <w:webHidden/>
          </w:rPr>
        </w:r>
        <w:r>
          <w:rPr>
            <w:noProof/>
            <w:webHidden/>
          </w:rPr>
          <w:fldChar w:fldCharType="separate"/>
        </w:r>
        <w:r w:rsidR="000E01C5">
          <w:rPr>
            <w:noProof/>
            <w:webHidden/>
          </w:rPr>
          <w:t>5</w:t>
        </w:r>
        <w:r>
          <w:rPr>
            <w:noProof/>
            <w:webHidden/>
          </w:rPr>
          <w:fldChar w:fldCharType="end"/>
        </w:r>
      </w:hyperlink>
    </w:p>
    <w:p w:rsidR="00734BE5" w:rsidRDefault="00260E2B">
      <w:pPr>
        <w:pStyle w:val="TOC2"/>
        <w:rPr>
          <w:rFonts w:eastAsia="Times New Roman"/>
          <w:b w:val="0"/>
          <w:bCs w:val="0"/>
          <w:noProof/>
          <w:sz w:val="24"/>
          <w:szCs w:val="24"/>
          <w:lang w:val="de-DE" w:eastAsia="de-DE"/>
        </w:rPr>
      </w:pPr>
      <w:hyperlink w:anchor="_Toc150996984" w:history="1">
        <w:r w:rsidR="00734BE5" w:rsidRPr="00F9107F">
          <w:rPr>
            <w:rStyle w:val="Hyperlink"/>
            <w:noProof/>
            <w:lang w:val="en-US"/>
          </w:rPr>
          <w:t>6.</w:t>
        </w:r>
        <w:r w:rsidR="00734BE5">
          <w:rPr>
            <w:rFonts w:eastAsia="Times New Roman"/>
            <w:b w:val="0"/>
            <w:bCs w:val="0"/>
            <w:noProof/>
            <w:sz w:val="24"/>
            <w:szCs w:val="24"/>
            <w:lang w:val="de-DE" w:eastAsia="de-DE"/>
          </w:rPr>
          <w:tab/>
        </w:r>
        <w:r w:rsidR="00734BE5" w:rsidRPr="00F9107F">
          <w:rPr>
            <w:rStyle w:val="Hyperlink"/>
            <w:noProof/>
            <w:lang w:val="en-US"/>
          </w:rPr>
          <w:t>One Bid per Bidder</w:t>
        </w:r>
        <w:r w:rsidR="00734BE5">
          <w:rPr>
            <w:noProof/>
            <w:webHidden/>
          </w:rPr>
          <w:tab/>
        </w:r>
        <w:r>
          <w:rPr>
            <w:noProof/>
            <w:webHidden/>
          </w:rPr>
          <w:fldChar w:fldCharType="begin"/>
        </w:r>
        <w:r w:rsidR="00734BE5">
          <w:rPr>
            <w:noProof/>
            <w:webHidden/>
          </w:rPr>
          <w:instrText xml:space="preserve"> PAGEREF _Toc150996984 \h </w:instrText>
        </w:r>
        <w:r>
          <w:rPr>
            <w:noProof/>
            <w:webHidden/>
          </w:rPr>
        </w:r>
        <w:r>
          <w:rPr>
            <w:noProof/>
            <w:webHidden/>
          </w:rPr>
          <w:fldChar w:fldCharType="separate"/>
        </w:r>
        <w:r w:rsidR="000E01C5">
          <w:rPr>
            <w:noProof/>
            <w:webHidden/>
          </w:rPr>
          <w:t>7</w:t>
        </w:r>
        <w:r>
          <w:rPr>
            <w:noProof/>
            <w:webHidden/>
          </w:rPr>
          <w:fldChar w:fldCharType="end"/>
        </w:r>
      </w:hyperlink>
    </w:p>
    <w:p w:rsidR="00734BE5" w:rsidRDefault="00260E2B">
      <w:pPr>
        <w:pStyle w:val="TOC2"/>
        <w:rPr>
          <w:rFonts w:eastAsia="Times New Roman"/>
          <w:b w:val="0"/>
          <w:bCs w:val="0"/>
          <w:noProof/>
          <w:sz w:val="24"/>
          <w:szCs w:val="24"/>
          <w:lang w:val="de-DE" w:eastAsia="de-DE"/>
        </w:rPr>
      </w:pPr>
      <w:hyperlink w:anchor="_Toc150996985" w:history="1">
        <w:r w:rsidR="00734BE5" w:rsidRPr="00F9107F">
          <w:rPr>
            <w:rStyle w:val="Hyperlink"/>
            <w:noProof/>
            <w:lang w:val="en-US"/>
          </w:rPr>
          <w:t>7.</w:t>
        </w:r>
        <w:r w:rsidR="00734BE5">
          <w:rPr>
            <w:rFonts w:eastAsia="Times New Roman"/>
            <w:b w:val="0"/>
            <w:bCs w:val="0"/>
            <w:noProof/>
            <w:sz w:val="24"/>
            <w:szCs w:val="24"/>
            <w:lang w:val="de-DE" w:eastAsia="de-DE"/>
          </w:rPr>
          <w:tab/>
        </w:r>
        <w:r w:rsidR="00734BE5" w:rsidRPr="00F9107F">
          <w:rPr>
            <w:rStyle w:val="Hyperlink"/>
            <w:noProof/>
            <w:lang w:val="en-US"/>
          </w:rPr>
          <w:t>Cost of Bidding</w:t>
        </w:r>
        <w:r w:rsidR="00734BE5">
          <w:rPr>
            <w:noProof/>
            <w:webHidden/>
          </w:rPr>
          <w:tab/>
        </w:r>
        <w:r>
          <w:rPr>
            <w:noProof/>
            <w:webHidden/>
          </w:rPr>
          <w:fldChar w:fldCharType="begin"/>
        </w:r>
        <w:r w:rsidR="00734BE5">
          <w:rPr>
            <w:noProof/>
            <w:webHidden/>
          </w:rPr>
          <w:instrText xml:space="preserve"> PAGEREF _Toc150996985 \h </w:instrText>
        </w:r>
        <w:r>
          <w:rPr>
            <w:noProof/>
            <w:webHidden/>
          </w:rPr>
        </w:r>
        <w:r>
          <w:rPr>
            <w:noProof/>
            <w:webHidden/>
          </w:rPr>
          <w:fldChar w:fldCharType="separate"/>
        </w:r>
        <w:r w:rsidR="000E01C5">
          <w:rPr>
            <w:noProof/>
            <w:webHidden/>
          </w:rPr>
          <w:t>7</w:t>
        </w:r>
        <w:r>
          <w:rPr>
            <w:noProof/>
            <w:webHidden/>
          </w:rPr>
          <w:fldChar w:fldCharType="end"/>
        </w:r>
      </w:hyperlink>
    </w:p>
    <w:p w:rsidR="00734BE5" w:rsidRDefault="00260E2B">
      <w:pPr>
        <w:pStyle w:val="TOC2"/>
        <w:rPr>
          <w:rFonts w:eastAsia="Times New Roman"/>
          <w:b w:val="0"/>
          <w:bCs w:val="0"/>
          <w:noProof/>
          <w:sz w:val="24"/>
          <w:szCs w:val="24"/>
          <w:lang w:val="de-DE" w:eastAsia="de-DE"/>
        </w:rPr>
      </w:pPr>
      <w:hyperlink w:anchor="_Toc150996986" w:history="1">
        <w:r w:rsidR="00734BE5" w:rsidRPr="00F9107F">
          <w:rPr>
            <w:rStyle w:val="Hyperlink"/>
            <w:noProof/>
            <w:lang w:val="en-US"/>
          </w:rPr>
          <w:t>8.</w:t>
        </w:r>
        <w:r w:rsidR="00734BE5">
          <w:rPr>
            <w:rFonts w:eastAsia="Times New Roman"/>
            <w:b w:val="0"/>
            <w:bCs w:val="0"/>
            <w:noProof/>
            <w:sz w:val="24"/>
            <w:szCs w:val="24"/>
            <w:lang w:val="de-DE" w:eastAsia="de-DE"/>
          </w:rPr>
          <w:tab/>
        </w:r>
        <w:r w:rsidR="00734BE5" w:rsidRPr="00F9107F">
          <w:rPr>
            <w:rStyle w:val="Hyperlink"/>
            <w:noProof/>
            <w:lang w:val="en-US"/>
          </w:rPr>
          <w:t>Site Visit and Data Room</w:t>
        </w:r>
        <w:r w:rsidR="00734BE5">
          <w:rPr>
            <w:noProof/>
            <w:webHidden/>
          </w:rPr>
          <w:tab/>
        </w:r>
        <w:r>
          <w:rPr>
            <w:noProof/>
            <w:webHidden/>
          </w:rPr>
          <w:fldChar w:fldCharType="begin"/>
        </w:r>
        <w:r w:rsidR="00734BE5">
          <w:rPr>
            <w:noProof/>
            <w:webHidden/>
          </w:rPr>
          <w:instrText xml:space="preserve"> PAGEREF _Toc150996986 \h </w:instrText>
        </w:r>
        <w:r>
          <w:rPr>
            <w:noProof/>
            <w:webHidden/>
          </w:rPr>
        </w:r>
        <w:r>
          <w:rPr>
            <w:noProof/>
            <w:webHidden/>
          </w:rPr>
          <w:fldChar w:fldCharType="separate"/>
        </w:r>
        <w:r w:rsidR="000E01C5">
          <w:rPr>
            <w:noProof/>
            <w:webHidden/>
          </w:rPr>
          <w:t>7</w:t>
        </w:r>
        <w:r>
          <w:rPr>
            <w:noProof/>
            <w:webHidden/>
          </w:rPr>
          <w:fldChar w:fldCharType="end"/>
        </w:r>
      </w:hyperlink>
    </w:p>
    <w:p w:rsidR="00734BE5" w:rsidRDefault="00260E2B">
      <w:pPr>
        <w:pStyle w:val="TOC1"/>
        <w:rPr>
          <w:rFonts w:ascii="Times New Roman" w:eastAsia="Times New Roman" w:hAnsi="Times New Roman" w:cs="Times New Roman"/>
          <w:b w:val="0"/>
          <w:kern w:val="0"/>
          <w:lang w:val="de-DE"/>
        </w:rPr>
      </w:pPr>
      <w:hyperlink w:anchor="_Toc150996987" w:history="1">
        <w:r w:rsidR="00734BE5" w:rsidRPr="00F9107F">
          <w:rPr>
            <w:rStyle w:val="Hyperlink"/>
          </w:rPr>
          <w:t>B. Bidding Documents</w:t>
        </w:r>
        <w:r w:rsidR="00734BE5">
          <w:rPr>
            <w:webHidden/>
          </w:rPr>
          <w:tab/>
        </w:r>
        <w:r>
          <w:rPr>
            <w:webHidden/>
          </w:rPr>
          <w:fldChar w:fldCharType="begin"/>
        </w:r>
        <w:r w:rsidR="00734BE5">
          <w:rPr>
            <w:webHidden/>
          </w:rPr>
          <w:instrText xml:space="preserve"> PAGEREF _Toc150996987 \h </w:instrText>
        </w:r>
        <w:r>
          <w:rPr>
            <w:webHidden/>
          </w:rPr>
        </w:r>
        <w:r>
          <w:rPr>
            <w:webHidden/>
          </w:rPr>
          <w:fldChar w:fldCharType="separate"/>
        </w:r>
        <w:r w:rsidR="000E01C5">
          <w:rPr>
            <w:webHidden/>
          </w:rPr>
          <w:t>8</w:t>
        </w:r>
        <w:r>
          <w:rPr>
            <w:webHidden/>
          </w:rPr>
          <w:fldChar w:fldCharType="end"/>
        </w:r>
      </w:hyperlink>
    </w:p>
    <w:p w:rsidR="00734BE5" w:rsidRDefault="00260E2B">
      <w:pPr>
        <w:pStyle w:val="TOC2"/>
        <w:rPr>
          <w:rFonts w:eastAsia="Times New Roman"/>
          <w:b w:val="0"/>
          <w:bCs w:val="0"/>
          <w:noProof/>
          <w:sz w:val="24"/>
          <w:szCs w:val="24"/>
          <w:lang w:val="de-DE" w:eastAsia="de-DE"/>
        </w:rPr>
      </w:pPr>
      <w:hyperlink w:anchor="_Toc150996988" w:history="1">
        <w:r w:rsidR="00734BE5" w:rsidRPr="00F9107F">
          <w:rPr>
            <w:rStyle w:val="Hyperlink"/>
            <w:noProof/>
            <w:lang w:val="en-US"/>
          </w:rPr>
          <w:t>9.</w:t>
        </w:r>
        <w:r w:rsidR="00734BE5">
          <w:rPr>
            <w:rFonts w:eastAsia="Times New Roman"/>
            <w:b w:val="0"/>
            <w:bCs w:val="0"/>
            <w:noProof/>
            <w:sz w:val="24"/>
            <w:szCs w:val="24"/>
            <w:lang w:val="de-DE" w:eastAsia="de-DE"/>
          </w:rPr>
          <w:tab/>
        </w:r>
        <w:r w:rsidR="00734BE5" w:rsidRPr="00F9107F">
          <w:rPr>
            <w:rStyle w:val="Hyperlink"/>
            <w:noProof/>
            <w:lang w:val="en-US"/>
          </w:rPr>
          <w:t>Content of Bidding Documents</w:t>
        </w:r>
        <w:r w:rsidR="00734BE5">
          <w:rPr>
            <w:noProof/>
            <w:webHidden/>
          </w:rPr>
          <w:tab/>
        </w:r>
        <w:r>
          <w:rPr>
            <w:noProof/>
            <w:webHidden/>
          </w:rPr>
          <w:fldChar w:fldCharType="begin"/>
        </w:r>
        <w:r w:rsidR="00734BE5">
          <w:rPr>
            <w:noProof/>
            <w:webHidden/>
          </w:rPr>
          <w:instrText xml:space="preserve"> PAGEREF _Toc150996988 \h </w:instrText>
        </w:r>
        <w:r>
          <w:rPr>
            <w:noProof/>
            <w:webHidden/>
          </w:rPr>
        </w:r>
        <w:r>
          <w:rPr>
            <w:noProof/>
            <w:webHidden/>
          </w:rPr>
          <w:fldChar w:fldCharType="separate"/>
        </w:r>
        <w:r w:rsidR="000E01C5">
          <w:rPr>
            <w:noProof/>
            <w:webHidden/>
          </w:rPr>
          <w:t>8</w:t>
        </w:r>
        <w:r>
          <w:rPr>
            <w:noProof/>
            <w:webHidden/>
          </w:rPr>
          <w:fldChar w:fldCharType="end"/>
        </w:r>
      </w:hyperlink>
    </w:p>
    <w:p w:rsidR="00734BE5" w:rsidRDefault="00260E2B">
      <w:pPr>
        <w:pStyle w:val="TOC2"/>
        <w:rPr>
          <w:rFonts w:eastAsia="Times New Roman"/>
          <w:b w:val="0"/>
          <w:bCs w:val="0"/>
          <w:noProof/>
          <w:sz w:val="24"/>
          <w:szCs w:val="24"/>
          <w:lang w:val="de-DE" w:eastAsia="de-DE"/>
        </w:rPr>
      </w:pPr>
      <w:hyperlink w:anchor="_Toc150996989" w:history="1">
        <w:r w:rsidR="00734BE5" w:rsidRPr="00F9107F">
          <w:rPr>
            <w:rStyle w:val="Hyperlink"/>
            <w:noProof/>
            <w:lang w:val="en-US"/>
          </w:rPr>
          <w:t>10.</w:t>
        </w:r>
        <w:r w:rsidR="00734BE5">
          <w:rPr>
            <w:rFonts w:eastAsia="Times New Roman"/>
            <w:b w:val="0"/>
            <w:bCs w:val="0"/>
            <w:noProof/>
            <w:sz w:val="24"/>
            <w:szCs w:val="24"/>
            <w:lang w:val="de-DE" w:eastAsia="de-DE"/>
          </w:rPr>
          <w:tab/>
        </w:r>
        <w:r w:rsidR="00734BE5" w:rsidRPr="00F9107F">
          <w:rPr>
            <w:rStyle w:val="Hyperlink"/>
            <w:noProof/>
            <w:lang w:val="en-US"/>
          </w:rPr>
          <w:t>Clarification of Bidding Documents</w:t>
        </w:r>
        <w:r w:rsidR="00734BE5">
          <w:rPr>
            <w:noProof/>
            <w:webHidden/>
          </w:rPr>
          <w:tab/>
        </w:r>
        <w:r>
          <w:rPr>
            <w:noProof/>
            <w:webHidden/>
          </w:rPr>
          <w:fldChar w:fldCharType="begin"/>
        </w:r>
        <w:r w:rsidR="00734BE5">
          <w:rPr>
            <w:noProof/>
            <w:webHidden/>
          </w:rPr>
          <w:instrText xml:space="preserve"> PAGEREF _Toc150996989 \h </w:instrText>
        </w:r>
        <w:r>
          <w:rPr>
            <w:noProof/>
            <w:webHidden/>
          </w:rPr>
        </w:r>
        <w:r>
          <w:rPr>
            <w:noProof/>
            <w:webHidden/>
          </w:rPr>
          <w:fldChar w:fldCharType="separate"/>
        </w:r>
        <w:r w:rsidR="000E01C5">
          <w:rPr>
            <w:noProof/>
            <w:webHidden/>
          </w:rPr>
          <w:t>8</w:t>
        </w:r>
        <w:r>
          <w:rPr>
            <w:noProof/>
            <w:webHidden/>
          </w:rPr>
          <w:fldChar w:fldCharType="end"/>
        </w:r>
      </w:hyperlink>
    </w:p>
    <w:p w:rsidR="00734BE5" w:rsidRDefault="00260E2B">
      <w:pPr>
        <w:pStyle w:val="TOC2"/>
        <w:rPr>
          <w:rFonts w:eastAsia="Times New Roman"/>
          <w:b w:val="0"/>
          <w:bCs w:val="0"/>
          <w:noProof/>
          <w:sz w:val="24"/>
          <w:szCs w:val="24"/>
          <w:lang w:val="de-DE" w:eastAsia="de-DE"/>
        </w:rPr>
      </w:pPr>
      <w:hyperlink w:anchor="_Toc150996990" w:history="1">
        <w:r w:rsidR="00734BE5" w:rsidRPr="00F9107F">
          <w:rPr>
            <w:rStyle w:val="Hyperlink"/>
            <w:noProof/>
            <w:lang w:val="en-US"/>
          </w:rPr>
          <w:t>11.</w:t>
        </w:r>
        <w:r w:rsidR="00734BE5">
          <w:rPr>
            <w:rFonts w:eastAsia="Times New Roman"/>
            <w:b w:val="0"/>
            <w:bCs w:val="0"/>
            <w:noProof/>
            <w:sz w:val="24"/>
            <w:szCs w:val="24"/>
            <w:lang w:val="de-DE" w:eastAsia="de-DE"/>
          </w:rPr>
          <w:tab/>
        </w:r>
        <w:r w:rsidR="00734BE5" w:rsidRPr="00F9107F">
          <w:rPr>
            <w:rStyle w:val="Hyperlink"/>
            <w:noProof/>
            <w:lang w:val="en-US"/>
          </w:rPr>
          <w:t>Amendment of Bidding Documents</w:t>
        </w:r>
        <w:r w:rsidR="00734BE5">
          <w:rPr>
            <w:noProof/>
            <w:webHidden/>
          </w:rPr>
          <w:tab/>
        </w:r>
        <w:r>
          <w:rPr>
            <w:noProof/>
            <w:webHidden/>
          </w:rPr>
          <w:fldChar w:fldCharType="begin"/>
        </w:r>
        <w:r w:rsidR="00734BE5">
          <w:rPr>
            <w:noProof/>
            <w:webHidden/>
          </w:rPr>
          <w:instrText xml:space="preserve"> PAGEREF _Toc150996990 \h </w:instrText>
        </w:r>
        <w:r>
          <w:rPr>
            <w:noProof/>
            <w:webHidden/>
          </w:rPr>
        </w:r>
        <w:r>
          <w:rPr>
            <w:noProof/>
            <w:webHidden/>
          </w:rPr>
          <w:fldChar w:fldCharType="separate"/>
        </w:r>
        <w:r w:rsidR="000E01C5">
          <w:rPr>
            <w:noProof/>
            <w:webHidden/>
          </w:rPr>
          <w:t>8</w:t>
        </w:r>
        <w:r>
          <w:rPr>
            <w:noProof/>
            <w:webHidden/>
          </w:rPr>
          <w:fldChar w:fldCharType="end"/>
        </w:r>
      </w:hyperlink>
    </w:p>
    <w:p w:rsidR="00734BE5" w:rsidRDefault="00260E2B">
      <w:pPr>
        <w:pStyle w:val="TOC1"/>
        <w:rPr>
          <w:rFonts w:ascii="Times New Roman" w:eastAsia="Times New Roman" w:hAnsi="Times New Roman" w:cs="Times New Roman"/>
          <w:b w:val="0"/>
          <w:kern w:val="0"/>
          <w:lang w:val="de-DE"/>
        </w:rPr>
      </w:pPr>
      <w:hyperlink w:anchor="_Toc150996991" w:history="1">
        <w:r w:rsidR="00734BE5" w:rsidRPr="00F9107F">
          <w:rPr>
            <w:rStyle w:val="Hyperlink"/>
          </w:rPr>
          <w:t>C. Preparation of Bids</w:t>
        </w:r>
        <w:r w:rsidR="00734BE5">
          <w:rPr>
            <w:webHidden/>
          </w:rPr>
          <w:tab/>
        </w:r>
        <w:r>
          <w:rPr>
            <w:webHidden/>
          </w:rPr>
          <w:fldChar w:fldCharType="begin"/>
        </w:r>
        <w:r w:rsidR="00734BE5">
          <w:rPr>
            <w:webHidden/>
          </w:rPr>
          <w:instrText xml:space="preserve"> PAGEREF _Toc150996991 \h </w:instrText>
        </w:r>
        <w:r>
          <w:rPr>
            <w:webHidden/>
          </w:rPr>
        </w:r>
        <w:r>
          <w:rPr>
            <w:webHidden/>
          </w:rPr>
          <w:fldChar w:fldCharType="separate"/>
        </w:r>
        <w:r w:rsidR="000E01C5">
          <w:rPr>
            <w:webHidden/>
          </w:rPr>
          <w:t>9</w:t>
        </w:r>
        <w:r>
          <w:rPr>
            <w:webHidden/>
          </w:rPr>
          <w:fldChar w:fldCharType="end"/>
        </w:r>
      </w:hyperlink>
    </w:p>
    <w:p w:rsidR="00734BE5" w:rsidRDefault="00260E2B">
      <w:pPr>
        <w:pStyle w:val="TOC2"/>
        <w:rPr>
          <w:rFonts w:eastAsia="Times New Roman"/>
          <w:b w:val="0"/>
          <w:bCs w:val="0"/>
          <w:noProof/>
          <w:sz w:val="24"/>
          <w:szCs w:val="24"/>
          <w:lang w:val="de-DE" w:eastAsia="de-DE"/>
        </w:rPr>
      </w:pPr>
      <w:hyperlink w:anchor="_Toc150996992" w:history="1">
        <w:r w:rsidR="00734BE5" w:rsidRPr="00F9107F">
          <w:rPr>
            <w:rStyle w:val="Hyperlink"/>
            <w:noProof/>
            <w:lang w:val="en-US"/>
          </w:rPr>
          <w:t>12.</w:t>
        </w:r>
        <w:r w:rsidR="00734BE5">
          <w:rPr>
            <w:rFonts w:eastAsia="Times New Roman"/>
            <w:b w:val="0"/>
            <w:bCs w:val="0"/>
            <w:noProof/>
            <w:sz w:val="24"/>
            <w:szCs w:val="24"/>
            <w:lang w:val="de-DE" w:eastAsia="de-DE"/>
          </w:rPr>
          <w:tab/>
        </w:r>
        <w:r w:rsidR="00734BE5" w:rsidRPr="00F9107F">
          <w:rPr>
            <w:rStyle w:val="Hyperlink"/>
            <w:noProof/>
            <w:lang w:val="en-US"/>
          </w:rPr>
          <w:t>Language of Bid</w:t>
        </w:r>
        <w:r w:rsidR="00734BE5">
          <w:rPr>
            <w:noProof/>
            <w:webHidden/>
          </w:rPr>
          <w:tab/>
        </w:r>
        <w:r>
          <w:rPr>
            <w:noProof/>
            <w:webHidden/>
          </w:rPr>
          <w:fldChar w:fldCharType="begin"/>
        </w:r>
        <w:r w:rsidR="00734BE5">
          <w:rPr>
            <w:noProof/>
            <w:webHidden/>
          </w:rPr>
          <w:instrText xml:space="preserve"> PAGEREF _Toc150996992 \h </w:instrText>
        </w:r>
        <w:r>
          <w:rPr>
            <w:noProof/>
            <w:webHidden/>
          </w:rPr>
        </w:r>
        <w:r>
          <w:rPr>
            <w:noProof/>
            <w:webHidden/>
          </w:rPr>
          <w:fldChar w:fldCharType="separate"/>
        </w:r>
        <w:r w:rsidR="000E01C5">
          <w:rPr>
            <w:noProof/>
            <w:webHidden/>
          </w:rPr>
          <w:t>9</w:t>
        </w:r>
        <w:r>
          <w:rPr>
            <w:noProof/>
            <w:webHidden/>
          </w:rPr>
          <w:fldChar w:fldCharType="end"/>
        </w:r>
      </w:hyperlink>
    </w:p>
    <w:p w:rsidR="00734BE5" w:rsidRDefault="00260E2B">
      <w:pPr>
        <w:pStyle w:val="TOC2"/>
        <w:rPr>
          <w:rFonts w:eastAsia="Times New Roman"/>
          <w:b w:val="0"/>
          <w:bCs w:val="0"/>
          <w:noProof/>
          <w:sz w:val="24"/>
          <w:szCs w:val="24"/>
          <w:lang w:val="de-DE" w:eastAsia="de-DE"/>
        </w:rPr>
      </w:pPr>
      <w:hyperlink w:anchor="_Toc150996993" w:history="1">
        <w:r w:rsidR="00734BE5" w:rsidRPr="00F9107F">
          <w:rPr>
            <w:rStyle w:val="Hyperlink"/>
            <w:noProof/>
            <w:lang w:val="en-US"/>
          </w:rPr>
          <w:t>13.</w:t>
        </w:r>
        <w:r w:rsidR="00734BE5">
          <w:rPr>
            <w:rFonts w:eastAsia="Times New Roman"/>
            <w:b w:val="0"/>
            <w:bCs w:val="0"/>
            <w:noProof/>
            <w:sz w:val="24"/>
            <w:szCs w:val="24"/>
            <w:lang w:val="de-DE" w:eastAsia="de-DE"/>
          </w:rPr>
          <w:tab/>
        </w:r>
        <w:r w:rsidR="00734BE5" w:rsidRPr="00F9107F">
          <w:rPr>
            <w:rStyle w:val="Hyperlink"/>
            <w:noProof/>
            <w:lang w:val="en-US"/>
          </w:rPr>
          <w:t>Documents Comprising the Bid</w:t>
        </w:r>
        <w:r w:rsidR="00734BE5">
          <w:rPr>
            <w:noProof/>
            <w:webHidden/>
          </w:rPr>
          <w:tab/>
        </w:r>
        <w:r>
          <w:rPr>
            <w:noProof/>
            <w:webHidden/>
          </w:rPr>
          <w:fldChar w:fldCharType="begin"/>
        </w:r>
        <w:r w:rsidR="00734BE5">
          <w:rPr>
            <w:noProof/>
            <w:webHidden/>
          </w:rPr>
          <w:instrText xml:space="preserve"> PAGEREF _Toc150996993 \h </w:instrText>
        </w:r>
        <w:r>
          <w:rPr>
            <w:noProof/>
            <w:webHidden/>
          </w:rPr>
        </w:r>
        <w:r>
          <w:rPr>
            <w:noProof/>
            <w:webHidden/>
          </w:rPr>
          <w:fldChar w:fldCharType="separate"/>
        </w:r>
        <w:r w:rsidR="000E01C5">
          <w:rPr>
            <w:noProof/>
            <w:webHidden/>
          </w:rPr>
          <w:t>9</w:t>
        </w:r>
        <w:r>
          <w:rPr>
            <w:noProof/>
            <w:webHidden/>
          </w:rPr>
          <w:fldChar w:fldCharType="end"/>
        </w:r>
      </w:hyperlink>
    </w:p>
    <w:p w:rsidR="00734BE5" w:rsidRDefault="00260E2B">
      <w:pPr>
        <w:pStyle w:val="TOC2"/>
        <w:rPr>
          <w:rFonts w:eastAsia="Times New Roman"/>
          <w:b w:val="0"/>
          <w:bCs w:val="0"/>
          <w:noProof/>
          <w:sz w:val="24"/>
          <w:szCs w:val="24"/>
          <w:lang w:val="de-DE" w:eastAsia="de-DE"/>
        </w:rPr>
      </w:pPr>
      <w:hyperlink w:anchor="_Toc150996994" w:history="1">
        <w:r w:rsidR="00734BE5" w:rsidRPr="00F9107F">
          <w:rPr>
            <w:rStyle w:val="Hyperlink"/>
            <w:noProof/>
            <w:lang w:val="en-US"/>
          </w:rPr>
          <w:t>14.</w:t>
        </w:r>
        <w:r w:rsidR="00734BE5">
          <w:rPr>
            <w:rFonts w:eastAsia="Times New Roman"/>
            <w:b w:val="0"/>
            <w:bCs w:val="0"/>
            <w:noProof/>
            <w:sz w:val="24"/>
            <w:szCs w:val="24"/>
            <w:lang w:val="de-DE" w:eastAsia="de-DE"/>
          </w:rPr>
          <w:tab/>
        </w:r>
        <w:r w:rsidR="00734BE5" w:rsidRPr="00F9107F">
          <w:rPr>
            <w:rStyle w:val="Hyperlink"/>
            <w:noProof/>
            <w:lang w:val="en-US"/>
          </w:rPr>
          <w:t>Bid Prices</w:t>
        </w:r>
        <w:r w:rsidR="00734BE5">
          <w:rPr>
            <w:noProof/>
            <w:webHidden/>
          </w:rPr>
          <w:tab/>
        </w:r>
        <w:r>
          <w:rPr>
            <w:noProof/>
            <w:webHidden/>
          </w:rPr>
          <w:fldChar w:fldCharType="begin"/>
        </w:r>
        <w:r w:rsidR="00734BE5">
          <w:rPr>
            <w:noProof/>
            <w:webHidden/>
          </w:rPr>
          <w:instrText xml:space="preserve"> PAGEREF _Toc150996994 \h </w:instrText>
        </w:r>
        <w:r>
          <w:rPr>
            <w:noProof/>
            <w:webHidden/>
          </w:rPr>
        </w:r>
        <w:r>
          <w:rPr>
            <w:noProof/>
            <w:webHidden/>
          </w:rPr>
          <w:fldChar w:fldCharType="separate"/>
        </w:r>
        <w:r w:rsidR="000E01C5">
          <w:rPr>
            <w:noProof/>
            <w:webHidden/>
          </w:rPr>
          <w:t>10</w:t>
        </w:r>
        <w:r>
          <w:rPr>
            <w:noProof/>
            <w:webHidden/>
          </w:rPr>
          <w:fldChar w:fldCharType="end"/>
        </w:r>
      </w:hyperlink>
    </w:p>
    <w:p w:rsidR="00734BE5" w:rsidRDefault="00260E2B">
      <w:pPr>
        <w:pStyle w:val="TOC2"/>
        <w:rPr>
          <w:rFonts w:eastAsia="Times New Roman"/>
          <w:b w:val="0"/>
          <w:bCs w:val="0"/>
          <w:noProof/>
          <w:sz w:val="24"/>
          <w:szCs w:val="24"/>
          <w:lang w:val="de-DE" w:eastAsia="de-DE"/>
        </w:rPr>
      </w:pPr>
      <w:hyperlink w:anchor="_Toc150996995" w:history="1">
        <w:r w:rsidR="00734BE5" w:rsidRPr="00F9107F">
          <w:rPr>
            <w:rStyle w:val="Hyperlink"/>
            <w:noProof/>
            <w:lang w:val="en-US"/>
          </w:rPr>
          <w:t xml:space="preserve">15. </w:t>
        </w:r>
        <w:r w:rsidR="00734BE5">
          <w:rPr>
            <w:rFonts w:eastAsia="Times New Roman"/>
            <w:b w:val="0"/>
            <w:bCs w:val="0"/>
            <w:noProof/>
            <w:sz w:val="24"/>
            <w:szCs w:val="24"/>
            <w:lang w:val="de-DE" w:eastAsia="de-DE"/>
          </w:rPr>
          <w:tab/>
        </w:r>
        <w:r w:rsidR="00734BE5" w:rsidRPr="00F9107F">
          <w:rPr>
            <w:rStyle w:val="Hyperlink"/>
            <w:noProof/>
            <w:lang w:val="en-US"/>
          </w:rPr>
          <w:t>Currencies of Bid and Payment</w:t>
        </w:r>
        <w:r w:rsidR="00734BE5">
          <w:rPr>
            <w:noProof/>
            <w:webHidden/>
          </w:rPr>
          <w:tab/>
        </w:r>
        <w:r>
          <w:rPr>
            <w:noProof/>
            <w:webHidden/>
          </w:rPr>
          <w:fldChar w:fldCharType="begin"/>
        </w:r>
        <w:r w:rsidR="00734BE5">
          <w:rPr>
            <w:noProof/>
            <w:webHidden/>
          </w:rPr>
          <w:instrText xml:space="preserve"> PAGEREF _Toc150996995 \h </w:instrText>
        </w:r>
        <w:r>
          <w:rPr>
            <w:noProof/>
            <w:webHidden/>
          </w:rPr>
        </w:r>
        <w:r>
          <w:rPr>
            <w:noProof/>
            <w:webHidden/>
          </w:rPr>
          <w:fldChar w:fldCharType="separate"/>
        </w:r>
        <w:r w:rsidR="000E01C5">
          <w:rPr>
            <w:noProof/>
            <w:webHidden/>
          </w:rPr>
          <w:t>11</w:t>
        </w:r>
        <w:r>
          <w:rPr>
            <w:noProof/>
            <w:webHidden/>
          </w:rPr>
          <w:fldChar w:fldCharType="end"/>
        </w:r>
      </w:hyperlink>
    </w:p>
    <w:p w:rsidR="00734BE5" w:rsidRDefault="00260E2B">
      <w:pPr>
        <w:pStyle w:val="TOC2"/>
        <w:rPr>
          <w:rFonts w:eastAsia="Times New Roman"/>
          <w:b w:val="0"/>
          <w:bCs w:val="0"/>
          <w:noProof/>
          <w:sz w:val="24"/>
          <w:szCs w:val="24"/>
          <w:lang w:val="de-DE" w:eastAsia="de-DE"/>
        </w:rPr>
      </w:pPr>
      <w:hyperlink w:anchor="_Toc150996996" w:history="1">
        <w:r w:rsidR="00734BE5" w:rsidRPr="00F9107F">
          <w:rPr>
            <w:rStyle w:val="Hyperlink"/>
            <w:noProof/>
            <w:lang w:val="en-US"/>
          </w:rPr>
          <w:t>16.</w:t>
        </w:r>
        <w:r w:rsidR="00734BE5">
          <w:rPr>
            <w:rFonts w:eastAsia="Times New Roman"/>
            <w:b w:val="0"/>
            <w:bCs w:val="0"/>
            <w:noProof/>
            <w:sz w:val="24"/>
            <w:szCs w:val="24"/>
            <w:lang w:val="de-DE" w:eastAsia="de-DE"/>
          </w:rPr>
          <w:tab/>
        </w:r>
        <w:r w:rsidR="00734BE5" w:rsidRPr="00F9107F">
          <w:rPr>
            <w:rStyle w:val="Hyperlink"/>
            <w:noProof/>
            <w:lang w:val="en-US"/>
          </w:rPr>
          <w:t>Bid Validity</w:t>
        </w:r>
        <w:r w:rsidR="00734BE5">
          <w:rPr>
            <w:noProof/>
            <w:webHidden/>
          </w:rPr>
          <w:tab/>
        </w:r>
        <w:r>
          <w:rPr>
            <w:noProof/>
            <w:webHidden/>
          </w:rPr>
          <w:fldChar w:fldCharType="begin"/>
        </w:r>
        <w:r w:rsidR="00734BE5">
          <w:rPr>
            <w:noProof/>
            <w:webHidden/>
          </w:rPr>
          <w:instrText xml:space="preserve"> PAGEREF _Toc150996996 \h </w:instrText>
        </w:r>
        <w:r>
          <w:rPr>
            <w:noProof/>
            <w:webHidden/>
          </w:rPr>
        </w:r>
        <w:r>
          <w:rPr>
            <w:noProof/>
            <w:webHidden/>
          </w:rPr>
          <w:fldChar w:fldCharType="separate"/>
        </w:r>
        <w:r w:rsidR="000E01C5">
          <w:rPr>
            <w:noProof/>
            <w:webHidden/>
          </w:rPr>
          <w:t>12</w:t>
        </w:r>
        <w:r>
          <w:rPr>
            <w:noProof/>
            <w:webHidden/>
          </w:rPr>
          <w:fldChar w:fldCharType="end"/>
        </w:r>
      </w:hyperlink>
    </w:p>
    <w:p w:rsidR="00734BE5" w:rsidRDefault="00260E2B">
      <w:pPr>
        <w:pStyle w:val="TOC2"/>
        <w:rPr>
          <w:rFonts w:eastAsia="Times New Roman"/>
          <w:b w:val="0"/>
          <w:bCs w:val="0"/>
          <w:noProof/>
          <w:sz w:val="24"/>
          <w:szCs w:val="24"/>
          <w:lang w:val="de-DE" w:eastAsia="de-DE"/>
        </w:rPr>
      </w:pPr>
      <w:hyperlink w:anchor="_Toc150996997" w:history="1">
        <w:r w:rsidR="00734BE5" w:rsidRPr="00F9107F">
          <w:rPr>
            <w:rStyle w:val="Hyperlink"/>
            <w:noProof/>
          </w:rPr>
          <w:t>17.</w:t>
        </w:r>
        <w:r w:rsidR="00734BE5">
          <w:rPr>
            <w:rFonts w:eastAsia="Times New Roman"/>
            <w:b w:val="0"/>
            <w:bCs w:val="0"/>
            <w:noProof/>
            <w:sz w:val="24"/>
            <w:szCs w:val="24"/>
            <w:lang w:val="de-DE" w:eastAsia="de-DE"/>
          </w:rPr>
          <w:tab/>
        </w:r>
        <w:r w:rsidR="00734BE5" w:rsidRPr="00F9107F">
          <w:rPr>
            <w:rStyle w:val="Hyperlink"/>
            <w:noProof/>
          </w:rPr>
          <w:t>Bid Security</w:t>
        </w:r>
        <w:r w:rsidR="00734BE5">
          <w:rPr>
            <w:noProof/>
            <w:webHidden/>
          </w:rPr>
          <w:tab/>
        </w:r>
        <w:r>
          <w:rPr>
            <w:noProof/>
            <w:webHidden/>
          </w:rPr>
          <w:fldChar w:fldCharType="begin"/>
        </w:r>
        <w:r w:rsidR="00734BE5">
          <w:rPr>
            <w:noProof/>
            <w:webHidden/>
          </w:rPr>
          <w:instrText xml:space="preserve"> PAGEREF _Toc150996997 \h </w:instrText>
        </w:r>
        <w:r>
          <w:rPr>
            <w:noProof/>
            <w:webHidden/>
          </w:rPr>
        </w:r>
        <w:r>
          <w:rPr>
            <w:noProof/>
            <w:webHidden/>
          </w:rPr>
          <w:fldChar w:fldCharType="separate"/>
        </w:r>
        <w:r w:rsidR="000E01C5">
          <w:rPr>
            <w:noProof/>
            <w:webHidden/>
          </w:rPr>
          <w:t>12</w:t>
        </w:r>
        <w:r>
          <w:rPr>
            <w:noProof/>
            <w:webHidden/>
          </w:rPr>
          <w:fldChar w:fldCharType="end"/>
        </w:r>
      </w:hyperlink>
    </w:p>
    <w:p w:rsidR="00734BE5" w:rsidRDefault="00260E2B">
      <w:pPr>
        <w:pStyle w:val="TOC2"/>
        <w:rPr>
          <w:rFonts w:eastAsia="Times New Roman"/>
          <w:b w:val="0"/>
          <w:bCs w:val="0"/>
          <w:noProof/>
          <w:sz w:val="24"/>
          <w:szCs w:val="24"/>
          <w:lang w:val="de-DE" w:eastAsia="de-DE"/>
        </w:rPr>
      </w:pPr>
      <w:hyperlink w:anchor="_Toc150996998" w:history="1">
        <w:r w:rsidR="00734BE5" w:rsidRPr="00F9107F">
          <w:rPr>
            <w:rStyle w:val="Hyperlink"/>
            <w:noProof/>
            <w:lang w:val="en-US"/>
          </w:rPr>
          <w:t>18.</w:t>
        </w:r>
        <w:r w:rsidR="00734BE5">
          <w:rPr>
            <w:rFonts w:eastAsia="Times New Roman"/>
            <w:b w:val="0"/>
            <w:bCs w:val="0"/>
            <w:noProof/>
            <w:sz w:val="24"/>
            <w:szCs w:val="24"/>
            <w:lang w:val="de-DE" w:eastAsia="de-DE"/>
          </w:rPr>
          <w:tab/>
        </w:r>
        <w:r w:rsidR="00734BE5" w:rsidRPr="00F9107F">
          <w:rPr>
            <w:rStyle w:val="Hyperlink"/>
            <w:noProof/>
            <w:lang w:val="en-US"/>
          </w:rPr>
          <w:t>Alternative Proposals by Bidders</w:t>
        </w:r>
        <w:r w:rsidR="00734BE5">
          <w:rPr>
            <w:noProof/>
            <w:webHidden/>
          </w:rPr>
          <w:tab/>
        </w:r>
        <w:r>
          <w:rPr>
            <w:noProof/>
            <w:webHidden/>
          </w:rPr>
          <w:fldChar w:fldCharType="begin"/>
        </w:r>
        <w:r w:rsidR="00734BE5">
          <w:rPr>
            <w:noProof/>
            <w:webHidden/>
          </w:rPr>
          <w:instrText xml:space="preserve"> PAGEREF _Toc150996998 \h </w:instrText>
        </w:r>
        <w:r>
          <w:rPr>
            <w:noProof/>
            <w:webHidden/>
          </w:rPr>
        </w:r>
        <w:r>
          <w:rPr>
            <w:noProof/>
            <w:webHidden/>
          </w:rPr>
          <w:fldChar w:fldCharType="separate"/>
        </w:r>
        <w:r w:rsidR="000E01C5">
          <w:rPr>
            <w:noProof/>
            <w:webHidden/>
          </w:rPr>
          <w:t>13</w:t>
        </w:r>
        <w:r>
          <w:rPr>
            <w:noProof/>
            <w:webHidden/>
          </w:rPr>
          <w:fldChar w:fldCharType="end"/>
        </w:r>
      </w:hyperlink>
    </w:p>
    <w:p w:rsidR="00734BE5" w:rsidRDefault="00260E2B">
      <w:pPr>
        <w:pStyle w:val="TOC2"/>
        <w:rPr>
          <w:rFonts w:eastAsia="Times New Roman"/>
          <w:b w:val="0"/>
          <w:bCs w:val="0"/>
          <w:noProof/>
          <w:sz w:val="24"/>
          <w:szCs w:val="24"/>
          <w:lang w:val="de-DE" w:eastAsia="de-DE"/>
        </w:rPr>
      </w:pPr>
      <w:hyperlink w:anchor="_Toc150996999" w:history="1">
        <w:r w:rsidR="00734BE5" w:rsidRPr="00F9107F">
          <w:rPr>
            <w:rStyle w:val="Hyperlink"/>
            <w:noProof/>
            <w:lang w:val="en-US"/>
          </w:rPr>
          <w:t>19.</w:t>
        </w:r>
        <w:r w:rsidR="00734BE5">
          <w:rPr>
            <w:rFonts w:eastAsia="Times New Roman"/>
            <w:b w:val="0"/>
            <w:bCs w:val="0"/>
            <w:noProof/>
            <w:sz w:val="24"/>
            <w:szCs w:val="24"/>
            <w:lang w:val="de-DE" w:eastAsia="de-DE"/>
          </w:rPr>
          <w:tab/>
        </w:r>
        <w:r w:rsidR="00734BE5" w:rsidRPr="00F9107F">
          <w:rPr>
            <w:rStyle w:val="Hyperlink"/>
            <w:noProof/>
            <w:lang w:val="en-US"/>
          </w:rPr>
          <w:t>Pre-Bid Meeting</w:t>
        </w:r>
        <w:r w:rsidR="00734BE5">
          <w:rPr>
            <w:noProof/>
            <w:webHidden/>
          </w:rPr>
          <w:tab/>
        </w:r>
        <w:r>
          <w:rPr>
            <w:noProof/>
            <w:webHidden/>
          </w:rPr>
          <w:fldChar w:fldCharType="begin"/>
        </w:r>
        <w:r w:rsidR="00734BE5">
          <w:rPr>
            <w:noProof/>
            <w:webHidden/>
          </w:rPr>
          <w:instrText xml:space="preserve"> PAGEREF _Toc150996999 \h </w:instrText>
        </w:r>
        <w:r>
          <w:rPr>
            <w:noProof/>
            <w:webHidden/>
          </w:rPr>
        </w:r>
        <w:r>
          <w:rPr>
            <w:noProof/>
            <w:webHidden/>
          </w:rPr>
          <w:fldChar w:fldCharType="separate"/>
        </w:r>
        <w:r w:rsidR="000E01C5">
          <w:rPr>
            <w:noProof/>
            <w:webHidden/>
          </w:rPr>
          <w:t>13</w:t>
        </w:r>
        <w:r>
          <w:rPr>
            <w:noProof/>
            <w:webHidden/>
          </w:rPr>
          <w:fldChar w:fldCharType="end"/>
        </w:r>
      </w:hyperlink>
    </w:p>
    <w:p w:rsidR="00734BE5" w:rsidRDefault="00260E2B">
      <w:pPr>
        <w:pStyle w:val="TOC2"/>
        <w:rPr>
          <w:rFonts w:eastAsia="Times New Roman"/>
          <w:b w:val="0"/>
          <w:bCs w:val="0"/>
          <w:noProof/>
          <w:sz w:val="24"/>
          <w:szCs w:val="24"/>
          <w:lang w:val="de-DE" w:eastAsia="de-DE"/>
        </w:rPr>
      </w:pPr>
      <w:hyperlink w:anchor="_Toc150997000" w:history="1">
        <w:r w:rsidR="00734BE5" w:rsidRPr="00F9107F">
          <w:rPr>
            <w:rStyle w:val="Hyperlink"/>
            <w:noProof/>
            <w:lang w:val="en-US"/>
          </w:rPr>
          <w:t>20.</w:t>
        </w:r>
        <w:r w:rsidR="00734BE5">
          <w:rPr>
            <w:rFonts w:eastAsia="Times New Roman"/>
            <w:b w:val="0"/>
            <w:bCs w:val="0"/>
            <w:noProof/>
            <w:sz w:val="24"/>
            <w:szCs w:val="24"/>
            <w:lang w:val="de-DE" w:eastAsia="de-DE"/>
          </w:rPr>
          <w:tab/>
        </w:r>
        <w:r w:rsidR="00734BE5" w:rsidRPr="00F9107F">
          <w:rPr>
            <w:rStyle w:val="Hyperlink"/>
            <w:noProof/>
            <w:lang w:val="en-US"/>
          </w:rPr>
          <w:t>Format and Signing of Bid</w:t>
        </w:r>
        <w:r w:rsidR="00734BE5">
          <w:rPr>
            <w:noProof/>
            <w:webHidden/>
          </w:rPr>
          <w:tab/>
        </w:r>
        <w:r>
          <w:rPr>
            <w:noProof/>
            <w:webHidden/>
          </w:rPr>
          <w:fldChar w:fldCharType="begin"/>
        </w:r>
        <w:r w:rsidR="00734BE5">
          <w:rPr>
            <w:noProof/>
            <w:webHidden/>
          </w:rPr>
          <w:instrText xml:space="preserve"> PAGEREF _Toc150997000 \h </w:instrText>
        </w:r>
        <w:r>
          <w:rPr>
            <w:noProof/>
            <w:webHidden/>
          </w:rPr>
        </w:r>
        <w:r>
          <w:rPr>
            <w:noProof/>
            <w:webHidden/>
          </w:rPr>
          <w:fldChar w:fldCharType="separate"/>
        </w:r>
        <w:r w:rsidR="000E01C5">
          <w:rPr>
            <w:noProof/>
            <w:webHidden/>
          </w:rPr>
          <w:t>14</w:t>
        </w:r>
        <w:r>
          <w:rPr>
            <w:noProof/>
            <w:webHidden/>
          </w:rPr>
          <w:fldChar w:fldCharType="end"/>
        </w:r>
      </w:hyperlink>
    </w:p>
    <w:p w:rsidR="00734BE5" w:rsidRDefault="00260E2B">
      <w:pPr>
        <w:pStyle w:val="TOC1"/>
        <w:rPr>
          <w:rFonts w:ascii="Times New Roman" w:eastAsia="Times New Roman" w:hAnsi="Times New Roman" w:cs="Times New Roman"/>
          <w:b w:val="0"/>
          <w:kern w:val="0"/>
          <w:lang w:val="de-DE"/>
        </w:rPr>
      </w:pPr>
      <w:hyperlink w:anchor="_Toc150997001" w:history="1">
        <w:r w:rsidR="00734BE5" w:rsidRPr="00F9107F">
          <w:rPr>
            <w:rStyle w:val="Hyperlink"/>
          </w:rPr>
          <w:t>D. Submission of Bids</w:t>
        </w:r>
        <w:r w:rsidR="00734BE5">
          <w:rPr>
            <w:webHidden/>
          </w:rPr>
          <w:tab/>
        </w:r>
        <w:r>
          <w:rPr>
            <w:webHidden/>
          </w:rPr>
          <w:fldChar w:fldCharType="begin"/>
        </w:r>
        <w:r w:rsidR="00734BE5">
          <w:rPr>
            <w:webHidden/>
          </w:rPr>
          <w:instrText xml:space="preserve"> PAGEREF _Toc150997001 \h </w:instrText>
        </w:r>
        <w:r>
          <w:rPr>
            <w:webHidden/>
          </w:rPr>
        </w:r>
        <w:r>
          <w:rPr>
            <w:webHidden/>
          </w:rPr>
          <w:fldChar w:fldCharType="separate"/>
        </w:r>
        <w:r w:rsidR="000E01C5">
          <w:rPr>
            <w:webHidden/>
          </w:rPr>
          <w:t>15</w:t>
        </w:r>
        <w:r>
          <w:rPr>
            <w:webHidden/>
          </w:rPr>
          <w:fldChar w:fldCharType="end"/>
        </w:r>
      </w:hyperlink>
    </w:p>
    <w:p w:rsidR="00734BE5" w:rsidRDefault="00260E2B">
      <w:pPr>
        <w:pStyle w:val="TOC2"/>
        <w:rPr>
          <w:rFonts w:eastAsia="Times New Roman"/>
          <w:b w:val="0"/>
          <w:bCs w:val="0"/>
          <w:noProof/>
          <w:sz w:val="24"/>
          <w:szCs w:val="24"/>
          <w:lang w:val="de-DE" w:eastAsia="de-DE"/>
        </w:rPr>
      </w:pPr>
      <w:hyperlink w:anchor="_Toc150997002" w:history="1">
        <w:r w:rsidR="00734BE5" w:rsidRPr="00F9107F">
          <w:rPr>
            <w:rStyle w:val="Hyperlink"/>
            <w:noProof/>
            <w:lang w:val="en-US"/>
          </w:rPr>
          <w:t>21.</w:t>
        </w:r>
        <w:r w:rsidR="00734BE5">
          <w:rPr>
            <w:rFonts w:eastAsia="Times New Roman"/>
            <w:b w:val="0"/>
            <w:bCs w:val="0"/>
            <w:noProof/>
            <w:sz w:val="24"/>
            <w:szCs w:val="24"/>
            <w:lang w:val="de-DE" w:eastAsia="de-DE"/>
          </w:rPr>
          <w:tab/>
        </w:r>
        <w:r w:rsidR="00734BE5" w:rsidRPr="00F9107F">
          <w:rPr>
            <w:rStyle w:val="Hyperlink"/>
            <w:noProof/>
            <w:lang w:val="en-US"/>
          </w:rPr>
          <w:t>Sealing and Marking of Bids</w:t>
        </w:r>
        <w:r w:rsidR="00734BE5">
          <w:rPr>
            <w:noProof/>
            <w:webHidden/>
          </w:rPr>
          <w:tab/>
        </w:r>
        <w:r>
          <w:rPr>
            <w:noProof/>
            <w:webHidden/>
          </w:rPr>
          <w:fldChar w:fldCharType="begin"/>
        </w:r>
        <w:r w:rsidR="00734BE5">
          <w:rPr>
            <w:noProof/>
            <w:webHidden/>
          </w:rPr>
          <w:instrText xml:space="preserve"> PAGEREF _Toc150997002 \h </w:instrText>
        </w:r>
        <w:r>
          <w:rPr>
            <w:noProof/>
            <w:webHidden/>
          </w:rPr>
        </w:r>
        <w:r>
          <w:rPr>
            <w:noProof/>
            <w:webHidden/>
          </w:rPr>
          <w:fldChar w:fldCharType="separate"/>
        </w:r>
        <w:r w:rsidR="000E01C5">
          <w:rPr>
            <w:noProof/>
            <w:webHidden/>
          </w:rPr>
          <w:t>15</w:t>
        </w:r>
        <w:r>
          <w:rPr>
            <w:noProof/>
            <w:webHidden/>
          </w:rPr>
          <w:fldChar w:fldCharType="end"/>
        </w:r>
      </w:hyperlink>
    </w:p>
    <w:p w:rsidR="00734BE5" w:rsidRDefault="00260E2B">
      <w:pPr>
        <w:pStyle w:val="TOC2"/>
        <w:rPr>
          <w:rFonts w:eastAsia="Times New Roman"/>
          <w:b w:val="0"/>
          <w:bCs w:val="0"/>
          <w:noProof/>
          <w:sz w:val="24"/>
          <w:szCs w:val="24"/>
          <w:lang w:val="de-DE" w:eastAsia="de-DE"/>
        </w:rPr>
      </w:pPr>
      <w:hyperlink w:anchor="_Toc150997003" w:history="1">
        <w:r w:rsidR="00734BE5" w:rsidRPr="00F9107F">
          <w:rPr>
            <w:rStyle w:val="Hyperlink"/>
            <w:noProof/>
            <w:lang w:val="en-US"/>
          </w:rPr>
          <w:t>22.</w:t>
        </w:r>
        <w:r w:rsidR="00734BE5">
          <w:rPr>
            <w:rFonts w:eastAsia="Times New Roman"/>
            <w:b w:val="0"/>
            <w:bCs w:val="0"/>
            <w:noProof/>
            <w:sz w:val="24"/>
            <w:szCs w:val="24"/>
            <w:lang w:val="de-DE" w:eastAsia="de-DE"/>
          </w:rPr>
          <w:tab/>
        </w:r>
        <w:r w:rsidR="00734BE5" w:rsidRPr="00F9107F">
          <w:rPr>
            <w:rStyle w:val="Hyperlink"/>
            <w:noProof/>
            <w:lang w:val="en-US"/>
          </w:rPr>
          <w:t>Deadline for Submission of Bids</w:t>
        </w:r>
        <w:r w:rsidR="00734BE5">
          <w:rPr>
            <w:noProof/>
            <w:webHidden/>
          </w:rPr>
          <w:tab/>
        </w:r>
        <w:r>
          <w:rPr>
            <w:noProof/>
            <w:webHidden/>
          </w:rPr>
          <w:fldChar w:fldCharType="begin"/>
        </w:r>
        <w:r w:rsidR="00734BE5">
          <w:rPr>
            <w:noProof/>
            <w:webHidden/>
          </w:rPr>
          <w:instrText xml:space="preserve"> PAGEREF _Toc150997003 \h </w:instrText>
        </w:r>
        <w:r>
          <w:rPr>
            <w:noProof/>
            <w:webHidden/>
          </w:rPr>
        </w:r>
        <w:r>
          <w:rPr>
            <w:noProof/>
            <w:webHidden/>
          </w:rPr>
          <w:fldChar w:fldCharType="separate"/>
        </w:r>
        <w:r w:rsidR="000E01C5">
          <w:rPr>
            <w:noProof/>
            <w:webHidden/>
          </w:rPr>
          <w:t>16</w:t>
        </w:r>
        <w:r>
          <w:rPr>
            <w:noProof/>
            <w:webHidden/>
          </w:rPr>
          <w:fldChar w:fldCharType="end"/>
        </w:r>
      </w:hyperlink>
    </w:p>
    <w:p w:rsidR="00734BE5" w:rsidRDefault="00260E2B">
      <w:pPr>
        <w:pStyle w:val="TOC2"/>
        <w:rPr>
          <w:rFonts w:eastAsia="Times New Roman"/>
          <w:b w:val="0"/>
          <w:bCs w:val="0"/>
          <w:noProof/>
          <w:sz w:val="24"/>
          <w:szCs w:val="24"/>
          <w:lang w:val="de-DE" w:eastAsia="de-DE"/>
        </w:rPr>
      </w:pPr>
      <w:hyperlink w:anchor="_Toc150997004" w:history="1">
        <w:r w:rsidR="00734BE5" w:rsidRPr="00F9107F">
          <w:rPr>
            <w:rStyle w:val="Hyperlink"/>
            <w:noProof/>
            <w:lang w:val="en-US"/>
          </w:rPr>
          <w:t>23.</w:t>
        </w:r>
        <w:r w:rsidR="00734BE5">
          <w:rPr>
            <w:rFonts w:eastAsia="Times New Roman"/>
            <w:b w:val="0"/>
            <w:bCs w:val="0"/>
            <w:noProof/>
            <w:sz w:val="24"/>
            <w:szCs w:val="24"/>
            <w:lang w:val="de-DE" w:eastAsia="de-DE"/>
          </w:rPr>
          <w:tab/>
        </w:r>
        <w:r w:rsidR="00734BE5" w:rsidRPr="00F9107F">
          <w:rPr>
            <w:rStyle w:val="Hyperlink"/>
            <w:noProof/>
            <w:lang w:val="en-US"/>
          </w:rPr>
          <w:t>Late Bids</w:t>
        </w:r>
        <w:r w:rsidR="00734BE5">
          <w:rPr>
            <w:noProof/>
            <w:webHidden/>
          </w:rPr>
          <w:tab/>
        </w:r>
        <w:r>
          <w:rPr>
            <w:noProof/>
            <w:webHidden/>
          </w:rPr>
          <w:fldChar w:fldCharType="begin"/>
        </w:r>
        <w:r w:rsidR="00734BE5">
          <w:rPr>
            <w:noProof/>
            <w:webHidden/>
          </w:rPr>
          <w:instrText xml:space="preserve"> PAGEREF _Toc150997004 \h </w:instrText>
        </w:r>
        <w:r>
          <w:rPr>
            <w:noProof/>
            <w:webHidden/>
          </w:rPr>
        </w:r>
        <w:r>
          <w:rPr>
            <w:noProof/>
            <w:webHidden/>
          </w:rPr>
          <w:fldChar w:fldCharType="separate"/>
        </w:r>
        <w:r w:rsidR="000E01C5">
          <w:rPr>
            <w:noProof/>
            <w:webHidden/>
          </w:rPr>
          <w:t>16</w:t>
        </w:r>
        <w:r>
          <w:rPr>
            <w:noProof/>
            <w:webHidden/>
          </w:rPr>
          <w:fldChar w:fldCharType="end"/>
        </w:r>
      </w:hyperlink>
    </w:p>
    <w:p w:rsidR="00734BE5" w:rsidRDefault="00260E2B">
      <w:pPr>
        <w:pStyle w:val="TOC2"/>
        <w:rPr>
          <w:rFonts w:eastAsia="Times New Roman"/>
          <w:b w:val="0"/>
          <w:bCs w:val="0"/>
          <w:noProof/>
          <w:sz w:val="24"/>
          <w:szCs w:val="24"/>
          <w:lang w:val="de-DE" w:eastAsia="de-DE"/>
        </w:rPr>
      </w:pPr>
      <w:hyperlink w:anchor="_Toc150997005" w:history="1">
        <w:r w:rsidR="00734BE5" w:rsidRPr="00F9107F">
          <w:rPr>
            <w:rStyle w:val="Hyperlink"/>
            <w:noProof/>
            <w:lang w:val="en-US"/>
          </w:rPr>
          <w:t>24.</w:t>
        </w:r>
        <w:r w:rsidR="00734BE5">
          <w:rPr>
            <w:rFonts w:eastAsia="Times New Roman"/>
            <w:b w:val="0"/>
            <w:bCs w:val="0"/>
            <w:noProof/>
            <w:sz w:val="24"/>
            <w:szCs w:val="24"/>
            <w:lang w:val="de-DE" w:eastAsia="de-DE"/>
          </w:rPr>
          <w:tab/>
        </w:r>
        <w:r w:rsidR="00734BE5" w:rsidRPr="00F9107F">
          <w:rPr>
            <w:rStyle w:val="Hyperlink"/>
            <w:noProof/>
            <w:lang w:val="en-US"/>
          </w:rPr>
          <w:t>Modification and Withdrawal of Bids</w:t>
        </w:r>
        <w:r w:rsidR="00734BE5">
          <w:rPr>
            <w:noProof/>
            <w:webHidden/>
          </w:rPr>
          <w:tab/>
        </w:r>
        <w:r>
          <w:rPr>
            <w:noProof/>
            <w:webHidden/>
          </w:rPr>
          <w:fldChar w:fldCharType="begin"/>
        </w:r>
        <w:r w:rsidR="00734BE5">
          <w:rPr>
            <w:noProof/>
            <w:webHidden/>
          </w:rPr>
          <w:instrText xml:space="preserve"> PAGEREF _Toc150997005 \h </w:instrText>
        </w:r>
        <w:r>
          <w:rPr>
            <w:noProof/>
            <w:webHidden/>
          </w:rPr>
        </w:r>
        <w:r>
          <w:rPr>
            <w:noProof/>
            <w:webHidden/>
          </w:rPr>
          <w:fldChar w:fldCharType="separate"/>
        </w:r>
        <w:r w:rsidR="000E01C5">
          <w:rPr>
            <w:noProof/>
            <w:webHidden/>
          </w:rPr>
          <w:t>16</w:t>
        </w:r>
        <w:r>
          <w:rPr>
            <w:noProof/>
            <w:webHidden/>
          </w:rPr>
          <w:fldChar w:fldCharType="end"/>
        </w:r>
      </w:hyperlink>
    </w:p>
    <w:p w:rsidR="00734BE5" w:rsidRDefault="00260E2B">
      <w:pPr>
        <w:pStyle w:val="TOC1"/>
        <w:rPr>
          <w:rFonts w:ascii="Times New Roman" w:eastAsia="Times New Roman" w:hAnsi="Times New Roman" w:cs="Times New Roman"/>
          <w:b w:val="0"/>
          <w:kern w:val="0"/>
          <w:lang w:val="de-DE"/>
        </w:rPr>
      </w:pPr>
      <w:hyperlink w:anchor="_Toc150997006" w:history="1">
        <w:r w:rsidR="00734BE5" w:rsidRPr="00F9107F">
          <w:rPr>
            <w:rStyle w:val="Hyperlink"/>
          </w:rPr>
          <w:t>E. Bid Opening and Evaluation</w:t>
        </w:r>
        <w:r w:rsidR="00734BE5">
          <w:rPr>
            <w:webHidden/>
          </w:rPr>
          <w:tab/>
        </w:r>
        <w:r>
          <w:rPr>
            <w:webHidden/>
          </w:rPr>
          <w:fldChar w:fldCharType="begin"/>
        </w:r>
        <w:r w:rsidR="00734BE5">
          <w:rPr>
            <w:webHidden/>
          </w:rPr>
          <w:instrText xml:space="preserve"> PAGEREF _Toc150997006 \h </w:instrText>
        </w:r>
        <w:r>
          <w:rPr>
            <w:webHidden/>
          </w:rPr>
        </w:r>
        <w:r>
          <w:rPr>
            <w:webHidden/>
          </w:rPr>
          <w:fldChar w:fldCharType="separate"/>
        </w:r>
        <w:r w:rsidR="000E01C5">
          <w:rPr>
            <w:webHidden/>
          </w:rPr>
          <w:t>17</w:t>
        </w:r>
        <w:r>
          <w:rPr>
            <w:webHidden/>
          </w:rPr>
          <w:fldChar w:fldCharType="end"/>
        </w:r>
      </w:hyperlink>
    </w:p>
    <w:p w:rsidR="00734BE5" w:rsidRDefault="00260E2B">
      <w:pPr>
        <w:pStyle w:val="TOC2"/>
        <w:rPr>
          <w:rFonts w:eastAsia="Times New Roman"/>
          <w:b w:val="0"/>
          <w:bCs w:val="0"/>
          <w:noProof/>
          <w:sz w:val="24"/>
          <w:szCs w:val="24"/>
          <w:lang w:val="de-DE" w:eastAsia="de-DE"/>
        </w:rPr>
      </w:pPr>
      <w:hyperlink w:anchor="_Toc150997007" w:history="1">
        <w:r w:rsidR="00734BE5" w:rsidRPr="00F9107F">
          <w:rPr>
            <w:rStyle w:val="Hyperlink"/>
            <w:noProof/>
            <w:lang w:val="en-US"/>
          </w:rPr>
          <w:t>25.</w:t>
        </w:r>
        <w:r w:rsidR="00734BE5">
          <w:rPr>
            <w:rFonts w:eastAsia="Times New Roman"/>
            <w:b w:val="0"/>
            <w:bCs w:val="0"/>
            <w:noProof/>
            <w:sz w:val="24"/>
            <w:szCs w:val="24"/>
            <w:lang w:val="de-DE" w:eastAsia="de-DE"/>
          </w:rPr>
          <w:tab/>
        </w:r>
        <w:r w:rsidR="00734BE5" w:rsidRPr="00F9107F">
          <w:rPr>
            <w:rStyle w:val="Hyperlink"/>
            <w:noProof/>
            <w:lang w:val="en-US"/>
          </w:rPr>
          <w:t>Bid Opening - Technical Proposals</w:t>
        </w:r>
        <w:r w:rsidR="00734BE5">
          <w:rPr>
            <w:noProof/>
            <w:webHidden/>
          </w:rPr>
          <w:tab/>
        </w:r>
        <w:r>
          <w:rPr>
            <w:noProof/>
            <w:webHidden/>
          </w:rPr>
          <w:fldChar w:fldCharType="begin"/>
        </w:r>
        <w:r w:rsidR="00734BE5">
          <w:rPr>
            <w:noProof/>
            <w:webHidden/>
          </w:rPr>
          <w:instrText xml:space="preserve"> PAGEREF _Toc150997007 \h </w:instrText>
        </w:r>
        <w:r>
          <w:rPr>
            <w:noProof/>
            <w:webHidden/>
          </w:rPr>
        </w:r>
        <w:r>
          <w:rPr>
            <w:noProof/>
            <w:webHidden/>
          </w:rPr>
          <w:fldChar w:fldCharType="separate"/>
        </w:r>
        <w:r w:rsidR="000E01C5">
          <w:rPr>
            <w:noProof/>
            <w:webHidden/>
          </w:rPr>
          <w:t>17</w:t>
        </w:r>
        <w:r>
          <w:rPr>
            <w:noProof/>
            <w:webHidden/>
          </w:rPr>
          <w:fldChar w:fldCharType="end"/>
        </w:r>
      </w:hyperlink>
    </w:p>
    <w:p w:rsidR="00734BE5" w:rsidRDefault="00260E2B">
      <w:pPr>
        <w:pStyle w:val="TOC2"/>
        <w:rPr>
          <w:rFonts w:eastAsia="Times New Roman"/>
          <w:b w:val="0"/>
          <w:bCs w:val="0"/>
          <w:noProof/>
          <w:sz w:val="24"/>
          <w:szCs w:val="24"/>
          <w:lang w:val="de-DE" w:eastAsia="de-DE"/>
        </w:rPr>
      </w:pPr>
      <w:hyperlink w:anchor="_Toc150997008" w:history="1">
        <w:r w:rsidR="00734BE5" w:rsidRPr="00F9107F">
          <w:rPr>
            <w:rStyle w:val="Hyperlink"/>
            <w:noProof/>
            <w:lang w:val="en-US"/>
          </w:rPr>
          <w:t>26.</w:t>
        </w:r>
        <w:r w:rsidR="00734BE5">
          <w:rPr>
            <w:rFonts w:eastAsia="Times New Roman"/>
            <w:b w:val="0"/>
            <w:bCs w:val="0"/>
            <w:noProof/>
            <w:sz w:val="24"/>
            <w:szCs w:val="24"/>
            <w:lang w:val="de-DE" w:eastAsia="de-DE"/>
          </w:rPr>
          <w:tab/>
        </w:r>
        <w:r w:rsidR="00734BE5" w:rsidRPr="00F9107F">
          <w:rPr>
            <w:rStyle w:val="Hyperlink"/>
            <w:noProof/>
            <w:lang w:val="en-US"/>
          </w:rPr>
          <w:t>Bid Opening - Financial  Proposals</w:t>
        </w:r>
        <w:r w:rsidR="00734BE5">
          <w:rPr>
            <w:noProof/>
            <w:webHidden/>
          </w:rPr>
          <w:tab/>
        </w:r>
        <w:r>
          <w:rPr>
            <w:noProof/>
            <w:webHidden/>
          </w:rPr>
          <w:fldChar w:fldCharType="begin"/>
        </w:r>
        <w:r w:rsidR="00734BE5">
          <w:rPr>
            <w:noProof/>
            <w:webHidden/>
          </w:rPr>
          <w:instrText xml:space="preserve"> PAGEREF _Toc150997008 \h </w:instrText>
        </w:r>
        <w:r>
          <w:rPr>
            <w:noProof/>
            <w:webHidden/>
          </w:rPr>
        </w:r>
        <w:r>
          <w:rPr>
            <w:noProof/>
            <w:webHidden/>
          </w:rPr>
          <w:fldChar w:fldCharType="separate"/>
        </w:r>
        <w:r w:rsidR="000E01C5">
          <w:rPr>
            <w:noProof/>
            <w:webHidden/>
          </w:rPr>
          <w:t>17</w:t>
        </w:r>
        <w:r>
          <w:rPr>
            <w:noProof/>
            <w:webHidden/>
          </w:rPr>
          <w:fldChar w:fldCharType="end"/>
        </w:r>
      </w:hyperlink>
    </w:p>
    <w:p w:rsidR="00734BE5" w:rsidRDefault="00260E2B">
      <w:pPr>
        <w:pStyle w:val="TOC2"/>
        <w:rPr>
          <w:rFonts w:eastAsia="Times New Roman"/>
          <w:b w:val="0"/>
          <w:bCs w:val="0"/>
          <w:noProof/>
          <w:sz w:val="24"/>
          <w:szCs w:val="24"/>
          <w:lang w:val="de-DE" w:eastAsia="de-DE"/>
        </w:rPr>
      </w:pPr>
      <w:hyperlink w:anchor="_Toc150997009" w:history="1">
        <w:r w:rsidR="00734BE5" w:rsidRPr="00F9107F">
          <w:rPr>
            <w:rStyle w:val="Hyperlink"/>
            <w:noProof/>
            <w:lang w:val="en-US"/>
          </w:rPr>
          <w:t>27.</w:t>
        </w:r>
        <w:r w:rsidR="00734BE5">
          <w:rPr>
            <w:rFonts w:eastAsia="Times New Roman"/>
            <w:b w:val="0"/>
            <w:bCs w:val="0"/>
            <w:noProof/>
            <w:sz w:val="24"/>
            <w:szCs w:val="24"/>
            <w:lang w:val="de-DE" w:eastAsia="de-DE"/>
          </w:rPr>
          <w:tab/>
        </w:r>
        <w:r w:rsidR="00734BE5" w:rsidRPr="00F9107F">
          <w:rPr>
            <w:rStyle w:val="Hyperlink"/>
            <w:noProof/>
            <w:lang w:val="en-US"/>
          </w:rPr>
          <w:t>Process to Be Confidential</w:t>
        </w:r>
        <w:r w:rsidR="00734BE5">
          <w:rPr>
            <w:noProof/>
            <w:webHidden/>
          </w:rPr>
          <w:tab/>
        </w:r>
        <w:r>
          <w:rPr>
            <w:noProof/>
            <w:webHidden/>
          </w:rPr>
          <w:fldChar w:fldCharType="begin"/>
        </w:r>
        <w:r w:rsidR="00734BE5">
          <w:rPr>
            <w:noProof/>
            <w:webHidden/>
          </w:rPr>
          <w:instrText xml:space="preserve"> PAGEREF _Toc150997009 \h </w:instrText>
        </w:r>
        <w:r>
          <w:rPr>
            <w:noProof/>
            <w:webHidden/>
          </w:rPr>
        </w:r>
        <w:r>
          <w:rPr>
            <w:noProof/>
            <w:webHidden/>
          </w:rPr>
          <w:fldChar w:fldCharType="separate"/>
        </w:r>
        <w:r w:rsidR="000E01C5">
          <w:rPr>
            <w:noProof/>
            <w:webHidden/>
          </w:rPr>
          <w:t>18</w:t>
        </w:r>
        <w:r>
          <w:rPr>
            <w:noProof/>
            <w:webHidden/>
          </w:rPr>
          <w:fldChar w:fldCharType="end"/>
        </w:r>
      </w:hyperlink>
    </w:p>
    <w:p w:rsidR="00734BE5" w:rsidRDefault="00260E2B">
      <w:pPr>
        <w:pStyle w:val="TOC2"/>
        <w:rPr>
          <w:rFonts w:eastAsia="Times New Roman"/>
          <w:b w:val="0"/>
          <w:bCs w:val="0"/>
          <w:noProof/>
          <w:sz w:val="24"/>
          <w:szCs w:val="24"/>
          <w:lang w:val="de-DE" w:eastAsia="de-DE"/>
        </w:rPr>
      </w:pPr>
      <w:hyperlink w:anchor="_Toc150997010" w:history="1">
        <w:r w:rsidR="00734BE5" w:rsidRPr="00F9107F">
          <w:rPr>
            <w:rStyle w:val="Hyperlink"/>
            <w:noProof/>
            <w:lang w:val="en-US"/>
          </w:rPr>
          <w:t>28.</w:t>
        </w:r>
        <w:r w:rsidR="00734BE5">
          <w:rPr>
            <w:rFonts w:eastAsia="Times New Roman"/>
            <w:b w:val="0"/>
            <w:bCs w:val="0"/>
            <w:noProof/>
            <w:sz w:val="24"/>
            <w:szCs w:val="24"/>
            <w:lang w:val="de-DE" w:eastAsia="de-DE"/>
          </w:rPr>
          <w:tab/>
        </w:r>
        <w:r w:rsidR="00734BE5" w:rsidRPr="00F9107F">
          <w:rPr>
            <w:rStyle w:val="Hyperlink"/>
            <w:noProof/>
            <w:lang w:val="en-US"/>
          </w:rPr>
          <w:t>Clarification of Bids and Contacting the Employer</w:t>
        </w:r>
        <w:r w:rsidR="00734BE5">
          <w:rPr>
            <w:noProof/>
            <w:webHidden/>
          </w:rPr>
          <w:tab/>
        </w:r>
        <w:r>
          <w:rPr>
            <w:noProof/>
            <w:webHidden/>
          </w:rPr>
          <w:fldChar w:fldCharType="begin"/>
        </w:r>
        <w:r w:rsidR="00734BE5">
          <w:rPr>
            <w:noProof/>
            <w:webHidden/>
          </w:rPr>
          <w:instrText xml:space="preserve"> PAGEREF _Toc150997010 \h </w:instrText>
        </w:r>
        <w:r>
          <w:rPr>
            <w:noProof/>
            <w:webHidden/>
          </w:rPr>
        </w:r>
        <w:r>
          <w:rPr>
            <w:noProof/>
            <w:webHidden/>
          </w:rPr>
          <w:fldChar w:fldCharType="separate"/>
        </w:r>
        <w:r w:rsidR="000E01C5">
          <w:rPr>
            <w:noProof/>
            <w:webHidden/>
          </w:rPr>
          <w:t>18</w:t>
        </w:r>
        <w:r>
          <w:rPr>
            <w:noProof/>
            <w:webHidden/>
          </w:rPr>
          <w:fldChar w:fldCharType="end"/>
        </w:r>
      </w:hyperlink>
    </w:p>
    <w:p w:rsidR="00734BE5" w:rsidRDefault="00260E2B">
      <w:pPr>
        <w:pStyle w:val="TOC2"/>
        <w:rPr>
          <w:rFonts w:eastAsia="Times New Roman"/>
          <w:b w:val="0"/>
          <w:bCs w:val="0"/>
          <w:noProof/>
          <w:sz w:val="24"/>
          <w:szCs w:val="24"/>
          <w:lang w:val="de-DE" w:eastAsia="de-DE"/>
        </w:rPr>
      </w:pPr>
      <w:hyperlink w:anchor="_Toc150997011" w:history="1">
        <w:r w:rsidR="00734BE5" w:rsidRPr="00F9107F">
          <w:rPr>
            <w:rStyle w:val="Hyperlink"/>
            <w:noProof/>
            <w:lang w:val="en-US"/>
          </w:rPr>
          <w:t>29.</w:t>
        </w:r>
        <w:r w:rsidR="00734BE5">
          <w:rPr>
            <w:rFonts w:eastAsia="Times New Roman"/>
            <w:b w:val="0"/>
            <w:bCs w:val="0"/>
            <w:noProof/>
            <w:sz w:val="24"/>
            <w:szCs w:val="24"/>
            <w:lang w:val="de-DE" w:eastAsia="de-DE"/>
          </w:rPr>
          <w:tab/>
        </w:r>
        <w:r w:rsidR="00734BE5" w:rsidRPr="00F9107F">
          <w:rPr>
            <w:rStyle w:val="Hyperlink"/>
            <w:noProof/>
            <w:lang w:val="en-US"/>
          </w:rPr>
          <w:t>Evaluation of Technical Proposals</w:t>
        </w:r>
        <w:r w:rsidR="00734BE5">
          <w:rPr>
            <w:noProof/>
            <w:webHidden/>
          </w:rPr>
          <w:tab/>
        </w:r>
        <w:r>
          <w:rPr>
            <w:noProof/>
            <w:webHidden/>
          </w:rPr>
          <w:fldChar w:fldCharType="begin"/>
        </w:r>
        <w:r w:rsidR="00734BE5">
          <w:rPr>
            <w:noProof/>
            <w:webHidden/>
          </w:rPr>
          <w:instrText xml:space="preserve"> PAGEREF _Toc150997011 \h </w:instrText>
        </w:r>
        <w:r>
          <w:rPr>
            <w:noProof/>
            <w:webHidden/>
          </w:rPr>
        </w:r>
        <w:r>
          <w:rPr>
            <w:noProof/>
            <w:webHidden/>
          </w:rPr>
          <w:fldChar w:fldCharType="separate"/>
        </w:r>
        <w:r w:rsidR="000E01C5">
          <w:rPr>
            <w:noProof/>
            <w:webHidden/>
          </w:rPr>
          <w:t>18</w:t>
        </w:r>
        <w:r>
          <w:rPr>
            <w:noProof/>
            <w:webHidden/>
          </w:rPr>
          <w:fldChar w:fldCharType="end"/>
        </w:r>
      </w:hyperlink>
    </w:p>
    <w:p w:rsidR="00734BE5" w:rsidRDefault="00260E2B">
      <w:pPr>
        <w:pStyle w:val="TOC2"/>
        <w:rPr>
          <w:rFonts w:eastAsia="Times New Roman"/>
          <w:b w:val="0"/>
          <w:bCs w:val="0"/>
          <w:noProof/>
          <w:sz w:val="24"/>
          <w:szCs w:val="24"/>
          <w:lang w:val="de-DE" w:eastAsia="de-DE"/>
        </w:rPr>
      </w:pPr>
      <w:hyperlink w:anchor="_Toc150997012" w:history="1">
        <w:r w:rsidR="00734BE5" w:rsidRPr="00F9107F">
          <w:rPr>
            <w:rStyle w:val="Hyperlink"/>
            <w:noProof/>
            <w:lang w:val="en-US"/>
          </w:rPr>
          <w:t>30.</w:t>
        </w:r>
        <w:r w:rsidR="00734BE5">
          <w:rPr>
            <w:rFonts w:eastAsia="Times New Roman"/>
            <w:b w:val="0"/>
            <w:bCs w:val="0"/>
            <w:noProof/>
            <w:sz w:val="24"/>
            <w:szCs w:val="24"/>
            <w:lang w:val="de-DE" w:eastAsia="de-DE"/>
          </w:rPr>
          <w:tab/>
        </w:r>
        <w:r w:rsidR="00734BE5" w:rsidRPr="00F9107F">
          <w:rPr>
            <w:rStyle w:val="Hyperlink"/>
            <w:noProof/>
            <w:lang w:val="en-US"/>
          </w:rPr>
          <w:t>Correction of Errors</w:t>
        </w:r>
        <w:r w:rsidR="00734BE5">
          <w:rPr>
            <w:noProof/>
            <w:webHidden/>
          </w:rPr>
          <w:tab/>
        </w:r>
        <w:r>
          <w:rPr>
            <w:noProof/>
            <w:webHidden/>
          </w:rPr>
          <w:fldChar w:fldCharType="begin"/>
        </w:r>
        <w:r w:rsidR="00734BE5">
          <w:rPr>
            <w:noProof/>
            <w:webHidden/>
          </w:rPr>
          <w:instrText xml:space="preserve"> PAGEREF _Toc150997012 \h </w:instrText>
        </w:r>
        <w:r>
          <w:rPr>
            <w:noProof/>
            <w:webHidden/>
          </w:rPr>
        </w:r>
        <w:r>
          <w:rPr>
            <w:noProof/>
            <w:webHidden/>
          </w:rPr>
          <w:fldChar w:fldCharType="separate"/>
        </w:r>
        <w:r w:rsidR="000E01C5">
          <w:rPr>
            <w:noProof/>
            <w:webHidden/>
          </w:rPr>
          <w:t>19</w:t>
        </w:r>
        <w:r>
          <w:rPr>
            <w:noProof/>
            <w:webHidden/>
          </w:rPr>
          <w:fldChar w:fldCharType="end"/>
        </w:r>
      </w:hyperlink>
    </w:p>
    <w:p w:rsidR="00734BE5" w:rsidRDefault="00260E2B">
      <w:pPr>
        <w:pStyle w:val="TOC2"/>
        <w:rPr>
          <w:rFonts w:eastAsia="Times New Roman"/>
          <w:b w:val="0"/>
          <w:bCs w:val="0"/>
          <w:noProof/>
          <w:sz w:val="24"/>
          <w:szCs w:val="24"/>
          <w:lang w:val="de-DE" w:eastAsia="de-DE"/>
        </w:rPr>
      </w:pPr>
      <w:hyperlink w:anchor="_Toc150997013" w:history="1">
        <w:r w:rsidR="00734BE5" w:rsidRPr="00F9107F">
          <w:rPr>
            <w:rStyle w:val="Hyperlink"/>
            <w:noProof/>
            <w:lang w:val="en-US"/>
          </w:rPr>
          <w:t xml:space="preserve">31. </w:t>
        </w:r>
        <w:r w:rsidR="00734BE5">
          <w:rPr>
            <w:rFonts w:eastAsia="Times New Roman"/>
            <w:b w:val="0"/>
            <w:bCs w:val="0"/>
            <w:noProof/>
            <w:sz w:val="24"/>
            <w:szCs w:val="24"/>
            <w:lang w:val="de-DE" w:eastAsia="de-DE"/>
          </w:rPr>
          <w:tab/>
        </w:r>
        <w:r w:rsidR="00734BE5" w:rsidRPr="00F9107F">
          <w:rPr>
            <w:rStyle w:val="Hyperlink"/>
            <w:noProof/>
            <w:lang w:val="en-US"/>
          </w:rPr>
          <w:t>Conversion to Single Currency for Comparison of Bids</w:t>
        </w:r>
        <w:r w:rsidR="00734BE5">
          <w:rPr>
            <w:noProof/>
            <w:webHidden/>
          </w:rPr>
          <w:tab/>
        </w:r>
        <w:r>
          <w:rPr>
            <w:noProof/>
            <w:webHidden/>
          </w:rPr>
          <w:fldChar w:fldCharType="begin"/>
        </w:r>
        <w:r w:rsidR="00734BE5">
          <w:rPr>
            <w:noProof/>
            <w:webHidden/>
          </w:rPr>
          <w:instrText xml:space="preserve"> PAGEREF _Toc150997013 \h </w:instrText>
        </w:r>
        <w:r>
          <w:rPr>
            <w:noProof/>
            <w:webHidden/>
          </w:rPr>
        </w:r>
        <w:r>
          <w:rPr>
            <w:noProof/>
            <w:webHidden/>
          </w:rPr>
          <w:fldChar w:fldCharType="separate"/>
        </w:r>
        <w:r w:rsidR="000E01C5">
          <w:rPr>
            <w:noProof/>
            <w:webHidden/>
          </w:rPr>
          <w:t>19</w:t>
        </w:r>
        <w:r>
          <w:rPr>
            <w:noProof/>
            <w:webHidden/>
          </w:rPr>
          <w:fldChar w:fldCharType="end"/>
        </w:r>
      </w:hyperlink>
    </w:p>
    <w:p w:rsidR="00734BE5" w:rsidRDefault="00260E2B">
      <w:pPr>
        <w:pStyle w:val="TOC2"/>
        <w:rPr>
          <w:rFonts w:eastAsia="Times New Roman"/>
          <w:b w:val="0"/>
          <w:bCs w:val="0"/>
          <w:noProof/>
          <w:sz w:val="24"/>
          <w:szCs w:val="24"/>
          <w:lang w:val="de-DE" w:eastAsia="de-DE"/>
        </w:rPr>
      </w:pPr>
      <w:hyperlink w:anchor="_Toc150997014" w:history="1">
        <w:r w:rsidR="00734BE5" w:rsidRPr="00F9107F">
          <w:rPr>
            <w:rStyle w:val="Hyperlink"/>
            <w:noProof/>
            <w:lang w:val="en-US"/>
          </w:rPr>
          <w:t>32.</w:t>
        </w:r>
        <w:r w:rsidR="00734BE5">
          <w:rPr>
            <w:rFonts w:eastAsia="Times New Roman"/>
            <w:b w:val="0"/>
            <w:bCs w:val="0"/>
            <w:noProof/>
            <w:sz w:val="24"/>
            <w:szCs w:val="24"/>
            <w:lang w:val="de-DE" w:eastAsia="de-DE"/>
          </w:rPr>
          <w:tab/>
        </w:r>
        <w:r w:rsidR="00734BE5" w:rsidRPr="00F9107F">
          <w:rPr>
            <w:rStyle w:val="Hyperlink"/>
            <w:noProof/>
            <w:lang w:val="en-US"/>
          </w:rPr>
          <w:t>Evaluation and Comparison of Bids</w:t>
        </w:r>
        <w:r w:rsidR="00734BE5">
          <w:rPr>
            <w:noProof/>
            <w:webHidden/>
          </w:rPr>
          <w:tab/>
        </w:r>
        <w:r>
          <w:rPr>
            <w:noProof/>
            <w:webHidden/>
          </w:rPr>
          <w:fldChar w:fldCharType="begin"/>
        </w:r>
        <w:r w:rsidR="00734BE5">
          <w:rPr>
            <w:noProof/>
            <w:webHidden/>
          </w:rPr>
          <w:instrText xml:space="preserve"> PAGEREF _Toc150997014 \h </w:instrText>
        </w:r>
        <w:r>
          <w:rPr>
            <w:noProof/>
            <w:webHidden/>
          </w:rPr>
        </w:r>
        <w:r>
          <w:rPr>
            <w:noProof/>
            <w:webHidden/>
          </w:rPr>
          <w:fldChar w:fldCharType="separate"/>
        </w:r>
        <w:r w:rsidR="000E01C5">
          <w:rPr>
            <w:noProof/>
            <w:webHidden/>
          </w:rPr>
          <w:t>20</w:t>
        </w:r>
        <w:r>
          <w:rPr>
            <w:noProof/>
            <w:webHidden/>
          </w:rPr>
          <w:fldChar w:fldCharType="end"/>
        </w:r>
      </w:hyperlink>
    </w:p>
    <w:p w:rsidR="00734BE5" w:rsidRDefault="00260E2B">
      <w:pPr>
        <w:pStyle w:val="TOC2"/>
        <w:rPr>
          <w:rFonts w:eastAsia="Times New Roman"/>
          <w:b w:val="0"/>
          <w:bCs w:val="0"/>
          <w:noProof/>
          <w:sz w:val="24"/>
          <w:szCs w:val="24"/>
          <w:lang w:val="de-DE" w:eastAsia="de-DE"/>
        </w:rPr>
      </w:pPr>
      <w:hyperlink w:anchor="_Toc150997015" w:history="1">
        <w:r w:rsidR="00734BE5" w:rsidRPr="00F9107F">
          <w:rPr>
            <w:rStyle w:val="Hyperlink"/>
            <w:noProof/>
          </w:rPr>
          <w:t>33.</w:t>
        </w:r>
        <w:r w:rsidR="00734BE5">
          <w:rPr>
            <w:rFonts w:eastAsia="Times New Roman"/>
            <w:b w:val="0"/>
            <w:bCs w:val="0"/>
            <w:noProof/>
            <w:sz w:val="24"/>
            <w:szCs w:val="24"/>
            <w:lang w:val="de-DE" w:eastAsia="de-DE"/>
          </w:rPr>
          <w:tab/>
        </w:r>
        <w:r w:rsidR="00734BE5" w:rsidRPr="00F9107F">
          <w:rPr>
            <w:rStyle w:val="Hyperlink"/>
            <w:noProof/>
          </w:rPr>
          <w:t>Preference for Domestic Bidders</w:t>
        </w:r>
        <w:r w:rsidR="00734BE5">
          <w:rPr>
            <w:noProof/>
            <w:webHidden/>
          </w:rPr>
          <w:tab/>
        </w:r>
        <w:r>
          <w:rPr>
            <w:noProof/>
            <w:webHidden/>
          </w:rPr>
          <w:fldChar w:fldCharType="begin"/>
        </w:r>
        <w:r w:rsidR="00734BE5">
          <w:rPr>
            <w:noProof/>
            <w:webHidden/>
          </w:rPr>
          <w:instrText xml:space="preserve"> PAGEREF _Toc150997015 \h </w:instrText>
        </w:r>
        <w:r>
          <w:rPr>
            <w:noProof/>
            <w:webHidden/>
          </w:rPr>
        </w:r>
        <w:r>
          <w:rPr>
            <w:noProof/>
            <w:webHidden/>
          </w:rPr>
          <w:fldChar w:fldCharType="separate"/>
        </w:r>
        <w:r w:rsidR="000E01C5">
          <w:rPr>
            <w:noProof/>
            <w:webHidden/>
          </w:rPr>
          <w:t>21</w:t>
        </w:r>
        <w:r>
          <w:rPr>
            <w:noProof/>
            <w:webHidden/>
          </w:rPr>
          <w:fldChar w:fldCharType="end"/>
        </w:r>
      </w:hyperlink>
    </w:p>
    <w:p w:rsidR="00734BE5" w:rsidRDefault="00260E2B">
      <w:pPr>
        <w:pStyle w:val="TOC1"/>
        <w:rPr>
          <w:rFonts w:ascii="Times New Roman" w:eastAsia="Times New Roman" w:hAnsi="Times New Roman" w:cs="Times New Roman"/>
          <w:b w:val="0"/>
          <w:kern w:val="0"/>
          <w:lang w:val="de-DE"/>
        </w:rPr>
      </w:pPr>
      <w:hyperlink w:anchor="_Toc150997016" w:history="1">
        <w:r w:rsidR="00734BE5" w:rsidRPr="00F9107F">
          <w:rPr>
            <w:rStyle w:val="Hyperlink"/>
          </w:rPr>
          <w:t>F. Award of Contract</w:t>
        </w:r>
        <w:r w:rsidR="00734BE5">
          <w:rPr>
            <w:webHidden/>
          </w:rPr>
          <w:tab/>
        </w:r>
        <w:r>
          <w:rPr>
            <w:webHidden/>
          </w:rPr>
          <w:fldChar w:fldCharType="begin"/>
        </w:r>
        <w:r w:rsidR="00734BE5">
          <w:rPr>
            <w:webHidden/>
          </w:rPr>
          <w:instrText xml:space="preserve"> PAGEREF _Toc150997016 \h </w:instrText>
        </w:r>
        <w:r>
          <w:rPr>
            <w:webHidden/>
          </w:rPr>
        </w:r>
        <w:r>
          <w:rPr>
            <w:webHidden/>
          </w:rPr>
          <w:fldChar w:fldCharType="separate"/>
        </w:r>
        <w:r w:rsidR="000E01C5">
          <w:rPr>
            <w:webHidden/>
          </w:rPr>
          <w:t>23</w:t>
        </w:r>
        <w:r>
          <w:rPr>
            <w:webHidden/>
          </w:rPr>
          <w:fldChar w:fldCharType="end"/>
        </w:r>
      </w:hyperlink>
    </w:p>
    <w:p w:rsidR="00734BE5" w:rsidRDefault="00260E2B">
      <w:pPr>
        <w:pStyle w:val="TOC2"/>
        <w:rPr>
          <w:rFonts w:eastAsia="Times New Roman"/>
          <w:b w:val="0"/>
          <w:bCs w:val="0"/>
          <w:noProof/>
          <w:sz w:val="24"/>
          <w:szCs w:val="24"/>
          <w:lang w:val="de-DE" w:eastAsia="de-DE"/>
        </w:rPr>
      </w:pPr>
      <w:hyperlink w:anchor="_Toc150997017" w:history="1">
        <w:r w:rsidR="00734BE5" w:rsidRPr="00F9107F">
          <w:rPr>
            <w:rStyle w:val="Hyperlink"/>
            <w:noProof/>
            <w:lang w:val="en-US"/>
          </w:rPr>
          <w:t>34.</w:t>
        </w:r>
        <w:r w:rsidR="00734BE5">
          <w:rPr>
            <w:rFonts w:eastAsia="Times New Roman"/>
            <w:b w:val="0"/>
            <w:bCs w:val="0"/>
            <w:noProof/>
            <w:sz w:val="24"/>
            <w:szCs w:val="24"/>
            <w:lang w:val="de-DE" w:eastAsia="de-DE"/>
          </w:rPr>
          <w:tab/>
        </w:r>
        <w:r w:rsidR="00734BE5" w:rsidRPr="00F9107F">
          <w:rPr>
            <w:rStyle w:val="Hyperlink"/>
            <w:noProof/>
            <w:lang w:val="en-US"/>
          </w:rPr>
          <w:t>Award</w:t>
        </w:r>
        <w:r w:rsidR="00734BE5">
          <w:rPr>
            <w:noProof/>
            <w:webHidden/>
          </w:rPr>
          <w:tab/>
        </w:r>
        <w:r>
          <w:rPr>
            <w:noProof/>
            <w:webHidden/>
          </w:rPr>
          <w:fldChar w:fldCharType="begin"/>
        </w:r>
        <w:r w:rsidR="00734BE5">
          <w:rPr>
            <w:noProof/>
            <w:webHidden/>
          </w:rPr>
          <w:instrText xml:space="preserve"> PAGEREF _Toc150997017 \h </w:instrText>
        </w:r>
        <w:r>
          <w:rPr>
            <w:noProof/>
            <w:webHidden/>
          </w:rPr>
        </w:r>
        <w:r>
          <w:rPr>
            <w:noProof/>
            <w:webHidden/>
          </w:rPr>
          <w:fldChar w:fldCharType="separate"/>
        </w:r>
        <w:r w:rsidR="000E01C5">
          <w:rPr>
            <w:noProof/>
            <w:webHidden/>
          </w:rPr>
          <w:t>23</w:t>
        </w:r>
        <w:r>
          <w:rPr>
            <w:noProof/>
            <w:webHidden/>
          </w:rPr>
          <w:fldChar w:fldCharType="end"/>
        </w:r>
      </w:hyperlink>
    </w:p>
    <w:p w:rsidR="00734BE5" w:rsidRDefault="00260E2B">
      <w:pPr>
        <w:pStyle w:val="TOC2"/>
        <w:rPr>
          <w:rFonts w:eastAsia="Times New Roman"/>
          <w:b w:val="0"/>
          <w:bCs w:val="0"/>
          <w:noProof/>
          <w:sz w:val="24"/>
          <w:szCs w:val="24"/>
          <w:lang w:val="de-DE" w:eastAsia="de-DE"/>
        </w:rPr>
      </w:pPr>
      <w:hyperlink w:anchor="_Toc150997018" w:history="1">
        <w:r w:rsidR="00734BE5" w:rsidRPr="00F9107F">
          <w:rPr>
            <w:rStyle w:val="Hyperlink"/>
            <w:noProof/>
            <w:lang w:val="en-US"/>
          </w:rPr>
          <w:t>35.</w:t>
        </w:r>
        <w:r w:rsidR="00734BE5">
          <w:rPr>
            <w:rFonts w:eastAsia="Times New Roman"/>
            <w:b w:val="0"/>
            <w:bCs w:val="0"/>
            <w:noProof/>
            <w:sz w:val="24"/>
            <w:szCs w:val="24"/>
            <w:lang w:val="de-DE" w:eastAsia="de-DE"/>
          </w:rPr>
          <w:tab/>
        </w:r>
        <w:r w:rsidR="00734BE5" w:rsidRPr="00F9107F">
          <w:rPr>
            <w:rStyle w:val="Hyperlink"/>
            <w:noProof/>
            <w:lang w:val="en-US"/>
          </w:rPr>
          <w:t>Employer’s Right to Accept Any Bid and to Reject Any or All Bids</w:t>
        </w:r>
        <w:r w:rsidR="00734BE5">
          <w:rPr>
            <w:noProof/>
            <w:webHidden/>
          </w:rPr>
          <w:tab/>
        </w:r>
        <w:r>
          <w:rPr>
            <w:noProof/>
            <w:webHidden/>
          </w:rPr>
          <w:fldChar w:fldCharType="begin"/>
        </w:r>
        <w:r w:rsidR="00734BE5">
          <w:rPr>
            <w:noProof/>
            <w:webHidden/>
          </w:rPr>
          <w:instrText xml:space="preserve"> PAGEREF _Toc150997018 \h </w:instrText>
        </w:r>
        <w:r>
          <w:rPr>
            <w:noProof/>
            <w:webHidden/>
          </w:rPr>
        </w:r>
        <w:r>
          <w:rPr>
            <w:noProof/>
            <w:webHidden/>
          </w:rPr>
          <w:fldChar w:fldCharType="separate"/>
        </w:r>
        <w:r w:rsidR="000E01C5">
          <w:rPr>
            <w:noProof/>
            <w:webHidden/>
          </w:rPr>
          <w:t>23</w:t>
        </w:r>
        <w:r>
          <w:rPr>
            <w:noProof/>
            <w:webHidden/>
          </w:rPr>
          <w:fldChar w:fldCharType="end"/>
        </w:r>
      </w:hyperlink>
    </w:p>
    <w:p w:rsidR="00734BE5" w:rsidRDefault="00260E2B">
      <w:pPr>
        <w:pStyle w:val="TOC2"/>
        <w:rPr>
          <w:rFonts w:eastAsia="Times New Roman"/>
          <w:b w:val="0"/>
          <w:bCs w:val="0"/>
          <w:noProof/>
          <w:sz w:val="24"/>
          <w:szCs w:val="24"/>
          <w:lang w:val="de-DE" w:eastAsia="de-DE"/>
        </w:rPr>
      </w:pPr>
      <w:hyperlink w:anchor="_Toc150997019" w:history="1">
        <w:r w:rsidR="00734BE5" w:rsidRPr="00F9107F">
          <w:rPr>
            <w:rStyle w:val="Hyperlink"/>
            <w:noProof/>
            <w:lang w:val="en-US"/>
          </w:rPr>
          <w:t>36.</w:t>
        </w:r>
        <w:r w:rsidR="00734BE5">
          <w:rPr>
            <w:rFonts w:eastAsia="Times New Roman"/>
            <w:b w:val="0"/>
            <w:bCs w:val="0"/>
            <w:noProof/>
            <w:sz w:val="24"/>
            <w:szCs w:val="24"/>
            <w:lang w:val="de-DE" w:eastAsia="de-DE"/>
          </w:rPr>
          <w:tab/>
        </w:r>
        <w:r w:rsidR="00734BE5" w:rsidRPr="00F9107F">
          <w:rPr>
            <w:rStyle w:val="Hyperlink"/>
            <w:noProof/>
            <w:lang w:val="en-US"/>
          </w:rPr>
          <w:t>Notification of Award</w:t>
        </w:r>
        <w:r w:rsidR="00734BE5">
          <w:rPr>
            <w:noProof/>
            <w:webHidden/>
          </w:rPr>
          <w:tab/>
        </w:r>
        <w:r>
          <w:rPr>
            <w:noProof/>
            <w:webHidden/>
          </w:rPr>
          <w:fldChar w:fldCharType="begin"/>
        </w:r>
        <w:r w:rsidR="00734BE5">
          <w:rPr>
            <w:noProof/>
            <w:webHidden/>
          </w:rPr>
          <w:instrText xml:space="preserve"> PAGEREF _Toc150997019 \h </w:instrText>
        </w:r>
        <w:r>
          <w:rPr>
            <w:noProof/>
            <w:webHidden/>
          </w:rPr>
        </w:r>
        <w:r>
          <w:rPr>
            <w:noProof/>
            <w:webHidden/>
          </w:rPr>
          <w:fldChar w:fldCharType="separate"/>
        </w:r>
        <w:r w:rsidR="000E01C5">
          <w:rPr>
            <w:noProof/>
            <w:webHidden/>
          </w:rPr>
          <w:t>23</w:t>
        </w:r>
        <w:r>
          <w:rPr>
            <w:noProof/>
            <w:webHidden/>
          </w:rPr>
          <w:fldChar w:fldCharType="end"/>
        </w:r>
      </w:hyperlink>
    </w:p>
    <w:p w:rsidR="00734BE5" w:rsidRDefault="00260E2B">
      <w:pPr>
        <w:pStyle w:val="TOC2"/>
        <w:rPr>
          <w:rFonts w:eastAsia="Times New Roman"/>
          <w:b w:val="0"/>
          <w:bCs w:val="0"/>
          <w:noProof/>
          <w:sz w:val="24"/>
          <w:szCs w:val="24"/>
          <w:lang w:val="de-DE" w:eastAsia="de-DE"/>
        </w:rPr>
      </w:pPr>
      <w:hyperlink w:anchor="_Toc150997020" w:history="1">
        <w:r w:rsidR="00734BE5" w:rsidRPr="00F9107F">
          <w:rPr>
            <w:rStyle w:val="Hyperlink"/>
            <w:noProof/>
            <w:lang w:val="en-US"/>
          </w:rPr>
          <w:t>37.</w:t>
        </w:r>
        <w:r w:rsidR="00734BE5">
          <w:rPr>
            <w:rFonts w:eastAsia="Times New Roman"/>
            <w:b w:val="0"/>
            <w:bCs w:val="0"/>
            <w:noProof/>
            <w:sz w:val="24"/>
            <w:szCs w:val="24"/>
            <w:lang w:val="de-DE" w:eastAsia="de-DE"/>
          </w:rPr>
          <w:tab/>
        </w:r>
        <w:r w:rsidR="00734BE5" w:rsidRPr="00F9107F">
          <w:rPr>
            <w:rStyle w:val="Hyperlink"/>
            <w:noProof/>
            <w:lang w:val="en-US"/>
          </w:rPr>
          <w:t>Signing of Agreement</w:t>
        </w:r>
        <w:r w:rsidR="00734BE5">
          <w:rPr>
            <w:noProof/>
            <w:webHidden/>
          </w:rPr>
          <w:tab/>
        </w:r>
        <w:r>
          <w:rPr>
            <w:noProof/>
            <w:webHidden/>
          </w:rPr>
          <w:fldChar w:fldCharType="begin"/>
        </w:r>
        <w:r w:rsidR="00734BE5">
          <w:rPr>
            <w:noProof/>
            <w:webHidden/>
          </w:rPr>
          <w:instrText xml:space="preserve"> PAGEREF _Toc150997020 \h </w:instrText>
        </w:r>
        <w:r>
          <w:rPr>
            <w:noProof/>
            <w:webHidden/>
          </w:rPr>
        </w:r>
        <w:r>
          <w:rPr>
            <w:noProof/>
            <w:webHidden/>
          </w:rPr>
          <w:fldChar w:fldCharType="separate"/>
        </w:r>
        <w:r w:rsidR="000E01C5">
          <w:rPr>
            <w:noProof/>
            <w:webHidden/>
          </w:rPr>
          <w:t>24</w:t>
        </w:r>
        <w:r>
          <w:rPr>
            <w:noProof/>
            <w:webHidden/>
          </w:rPr>
          <w:fldChar w:fldCharType="end"/>
        </w:r>
      </w:hyperlink>
    </w:p>
    <w:p w:rsidR="00734BE5" w:rsidRDefault="00260E2B">
      <w:pPr>
        <w:pStyle w:val="TOC2"/>
        <w:rPr>
          <w:rFonts w:eastAsia="Times New Roman"/>
          <w:b w:val="0"/>
          <w:bCs w:val="0"/>
          <w:noProof/>
          <w:sz w:val="24"/>
          <w:szCs w:val="24"/>
          <w:lang w:val="de-DE" w:eastAsia="de-DE"/>
        </w:rPr>
      </w:pPr>
      <w:hyperlink w:anchor="_Toc150997021" w:history="1">
        <w:r w:rsidR="00734BE5" w:rsidRPr="00F9107F">
          <w:rPr>
            <w:rStyle w:val="Hyperlink"/>
            <w:noProof/>
            <w:lang w:val="en-US"/>
          </w:rPr>
          <w:t>38.</w:t>
        </w:r>
        <w:r w:rsidR="00734BE5">
          <w:rPr>
            <w:rFonts w:eastAsia="Times New Roman"/>
            <w:b w:val="0"/>
            <w:bCs w:val="0"/>
            <w:noProof/>
            <w:sz w:val="24"/>
            <w:szCs w:val="24"/>
            <w:lang w:val="de-DE" w:eastAsia="de-DE"/>
          </w:rPr>
          <w:tab/>
        </w:r>
        <w:r w:rsidR="00734BE5" w:rsidRPr="00F9107F">
          <w:rPr>
            <w:rStyle w:val="Hyperlink"/>
            <w:noProof/>
            <w:lang w:val="en-US"/>
          </w:rPr>
          <w:t>Performance Security</w:t>
        </w:r>
        <w:r w:rsidR="00734BE5">
          <w:rPr>
            <w:noProof/>
            <w:webHidden/>
          </w:rPr>
          <w:tab/>
        </w:r>
        <w:r>
          <w:rPr>
            <w:noProof/>
            <w:webHidden/>
          </w:rPr>
          <w:fldChar w:fldCharType="begin"/>
        </w:r>
        <w:r w:rsidR="00734BE5">
          <w:rPr>
            <w:noProof/>
            <w:webHidden/>
          </w:rPr>
          <w:instrText xml:space="preserve"> PAGEREF _Toc150997021 \h </w:instrText>
        </w:r>
        <w:r>
          <w:rPr>
            <w:noProof/>
            <w:webHidden/>
          </w:rPr>
        </w:r>
        <w:r>
          <w:rPr>
            <w:noProof/>
            <w:webHidden/>
          </w:rPr>
          <w:fldChar w:fldCharType="separate"/>
        </w:r>
        <w:r w:rsidR="000E01C5">
          <w:rPr>
            <w:noProof/>
            <w:webHidden/>
          </w:rPr>
          <w:t>24</w:t>
        </w:r>
        <w:r>
          <w:rPr>
            <w:noProof/>
            <w:webHidden/>
          </w:rPr>
          <w:fldChar w:fldCharType="end"/>
        </w:r>
      </w:hyperlink>
    </w:p>
    <w:p w:rsidR="00734BE5" w:rsidRDefault="00260E2B">
      <w:pPr>
        <w:pStyle w:val="TOC2"/>
        <w:rPr>
          <w:rFonts w:eastAsia="Times New Roman"/>
          <w:b w:val="0"/>
          <w:bCs w:val="0"/>
          <w:noProof/>
          <w:sz w:val="24"/>
          <w:szCs w:val="24"/>
          <w:lang w:val="de-DE" w:eastAsia="de-DE"/>
        </w:rPr>
      </w:pPr>
      <w:hyperlink w:anchor="_Toc150997022" w:history="1">
        <w:r w:rsidR="00734BE5" w:rsidRPr="00F9107F">
          <w:rPr>
            <w:rStyle w:val="Hyperlink"/>
            <w:noProof/>
            <w:lang w:val="en-US"/>
          </w:rPr>
          <w:t>39.</w:t>
        </w:r>
        <w:r w:rsidR="00734BE5">
          <w:rPr>
            <w:rFonts w:eastAsia="Times New Roman"/>
            <w:b w:val="0"/>
            <w:bCs w:val="0"/>
            <w:noProof/>
            <w:sz w:val="24"/>
            <w:szCs w:val="24"/>
            <w:lang w:val="de-DE" w:eastAsia="de-DE"/>
          </w:rPr>
          <w:tab/>
        </w:r>
        <w:r w:rsidR="00734BE5" w:rsidRPr="00F9107F">
          <w:rPr>
            <w:rStyle w:val="Hyperlink"/>
            <w:noProof/>
            <w:lang w:val="en-US"/>
          </w:rPr>
          <w:t>Disputes Review Method</w:t>
        </w:r>
        <w:r w:rsidR="00734BE5">
          <w:rPr>
            <w:noProof/>
            <w:webHidden/>
          </w:rPr>
          <w:tab/>
        </w:r>
        <w:r>
          <w:rPr>
            <w:noProof/>
            <w:webHidden/>
          </w:rPr>
          <w:fldChar w:fldCharType="begin"/>
        </w:r>
        <w:r w:rsidR="00734BE5">
          <w:rPr>
            <w:noProof/>
            <w:webHidden/>
          </w:rPr>
          <w:instrText xml:space="preserve"> PAGEREF _Toc150997022 \h </w:instrText>
        </w:r>
        <w:r>
          <w:rPr>
            <w:noProof/>
            <w:webHidden/>
          </w:rPr>
        </w:r>
        <w:r>
          <w:rPr>
            <w:noProof/>
            <w:webHidden/>
          </w:rPr>
          <w:fldChar w:fldCharType="separate"/>
        </w:r>
        <w:r w:rsidR="000E01C5">
          <w:rPr>
            <w:noProof/>
            <w:webHidden/>
          </w:rPr>
          <w:t>24</w:t>
        </w:r>
        <w:r>
          <w:rPr>
            <w:noProof/>
            <w:webHidden/>
          </w:rPr>
          <w:fldChar w:fldCharType="end"/>
        </w:r>
      </w:hyperlink>
    </w:p>
    <w:p w:rsidR="00734BE5" w:rsidRDefault="00260E2B">
      <w:pPr>
        <w:pStyle w:val="TOC2"/>
        <w:rPr>
          <w:rFonts w:eastAsia="Times New Roman"/>
          <w:b w:val="0"/>
          <w:bCs w:val="0"/>
          <w:noProof/>
          <w:sz w:val="24"/>
          <w:szCs w:val="24"/>
          <w:lang w:val="de-DE" w:eastAsia="de-DE"/>
        </w:rPr>
      </w:pPr>
      <w:hyperlink w:anchor="_Toc150997023" w:history="1">
        <w:r w:rsidR="00734BE5" w:rsidRPr="00F9107F">
          <w:rPr>
            <w:rStyle w:val="Hyperlink"/>
            <w:noProof/>
          </w:rPr>
          <w:t>40.</w:t>
        </w:r>
        <w:r w:rsidR="00734BE5">
          <w:rPr>
            <w:rFonts w:eastAsia="Times New Roman"/>
            <w:b w:val="0"/>
            <w:bCs w:val="0"/>
            <w:noProof/>
            <w:sz w:val="24"/>
            <w:szCs w:val="24"/>
            <w:lang w:val="de-DE" w:eastAsia="de-DE"/>
          </w:rPr>
          <w:tab/>
        </w:r>
        <w:r w:rsidR="00734BE5" w:rsidRPr="00F9107F">
          <w:rPr>
            <w:rStyle w:val="Hyperlink"/>
            <w:noProof/>
          </w:rPr>
          <w:t>Fraud and Corruption</w:t>
        </w:r>
        <w:r w:rsidR="00734BE5">
          <w:rPr>
            <w:noProof/>
            <w:webHidden/>
          </w:rPr>
          <w:tab/>
        </w:r>
        <w:r>
          <w:rPr>
            <w:noProof/>
            <w:webHidden/>
          </w:rPr>
          <w:fldChar w:fldCharType="begin"/>
        </w:r>
        <w:r w:rsidR="00734BE5">
          <w:rPr>
            <w:noProof/>
            <w:webHidden/>
          </w:rPr>
          <w:instrText xml:space="preserve"> PAGEREF _Toc150997023 \h </w:instrText>
        </w:r>
        <w:r>
          <w:rPr>
            <w:noProof/>
            <w:webHidden/>
          </w:rPr>
        </w:r>
        <w:r>
          <w:rPr>
            <w:noProof/>
            <w:webHidden/>
          </w:rPr>
          <w:fldChar w:fldCharType="separate"/>
        </w:r>
        <w:r w:rsidR="000E01C5">
          <w:rPr>
            <w:noProof/>
            <w:webHidden/>
          </w:rPr>
          <w:t>25</w:t>
        </w:r>
        <w:r>
          <w:rPr>
            <w:noProof/>
            <w:webHidden/>
          </w:rPr>
          <w:fldChar w:fldCharType="end"/>
        </w:r>
      </w:hyperlink>
    </w:p>
    <w:p w:rsidR="006A7B01" w:rsidRPr="00A20893" w:rsidRDefault="00260E2B" w:rsidP="006A7B01">
      <w:pPr>
        <w:rPr>
          <w:sz w:val="21"/>
          <w:szCs w:val="21"/>
          <w:lang w:val="en-US"/>
        </w:rPr>
      </w:pPr>
      <w:r w:rsidRPr="00A20893">
        <w:rPr>
          <w:sz w:val="21"/>
          <w:szCs w:val="21"/>
          <w:lang w:val="en-US"/>
        </w:rPr>
        <w:fldChar w:fldCharType="end"/>
      </w:r>
      <w:bookmarkStart w:id="15" w:name="_Toc482065744"/>
      <w:bookmarkStart w:id="16" w:name="_Toc1383656"/>
      <w:bookmarkStart w:id="17" w:name="_Toc94087675"/>
    </w:p>
    <w:p w:rsidR="00C63CFA" w:rsidRPr="00A20893" w:rsidRDefault="006A7B01" w:rsidP="006A7B01">
      <w:pPr>
        <w:pStyle w:val="Head21"/>
        <w:rPr>
          <w:rFonts w:hint="eastAsia"/>
          <w:sz w:val="31"/>
          <w:szCs w:val="31"/>
          <w:lang w:val="en-US"/>
        </w:rPr>
      </w:pPr>
      <w:r w:rsidRPr="00A20893">
        <w:rPr>
          <w:sz w:val="31"/>
          <w:szCs w:val="31"/>
          <w:lang w:val="en-US"/>
        </w:rPr>
        <w:br w:type="page"/>
      </w:r>
      <w:bookmarkStart w:id="18" w:name="_Toc150996978"/>
      <w:bookmarkStart w:id="19" w:name="_Toc170529709"/>
      <w:r w:rsidR="00C63CFA" w:rsidRPr="00A20893">
        <w:rPr>
          <w:sz w:val="31"/>
          <w:szCs w:val="31"/>
          <w:lang w:val="en-US"/>
        </w:rPr>
        <w:lastRenderedPageBreak/>
        <w:t>A. General</w:t>
      </w:r>
      <w:bookmarkEnd w:id="15"/>
      <w:bookmarkEnd w:id="16"/>
      <w:bookmarkEnd w:id="17"/>
      <w:bookmarkEnd w:id="18"/>
      <w:bookmarkEnd w:id="19"/>
    </w:p>
    <w:tbl>
      <w:tblPr>
        <w:tblW w:w="9144" w:type="dxa"/>
        <w:tblLayout w:type="fixed"/>
        <w:tblLook w:val="0000"/>
      </w:tblPr>
      <w:tblGrid>
        <w:gridCol w:w="2178"/>
        <w:gridCol w:w="6966"/>
      </w:tblGrid>
      <w:tr w:rsidR="00C63CFA" w:rsidRPr="00550BCD">
        <w:tc>
          <w:tcPr>
            <w:tcW w:w="2178" w:type="dxa"/>
          </w:tcPr>
          <w:p w:rsidR="00C63CFA" w:rsidRPr="00550BCD" w:rsidRDefault="00C63CFA" w:rsidP="00FE1F7C">
            <w:pPr>
              <w:pStyle w:val="Head22"/>
              <w:ind w:right="72"/>
              <w:rPr>
                <w:sz w:val="21"/>
                <w:szCs w:val="21"/>
                <w:lang w:val="en-US"/>
              </w:rPr>
            </w:pPr>
            <w:bookmarkStart w:id="20" w:name="_Toc94087152"/>
            <w:bookmarkStart w:id="21" w:name="_Toc150996979"/>
            <w:r w:rsidRPr="00550BCD">
              <w:rPr>
                <w:sz w:val="21"/>
                <w:szCs w:val="21"/>
                <w:lang w:val="en-US"/>
              </w:rPr>
              <w:t>1.</w:t>
            </w:r>
            <w:r w:rsidRPr="00550BCD">
              <w:rPr>
                <w:sz w:val="21"/>
                <w:szCs w:val="21"/>
                <w:lang w:val="en-US"/>
              </w:rPr>
              <w:tab/>
              <w:t>Scope of Bid</w:t>
            </w:r>
            <w:bookmarkEnd w:id="20"/>
            <w:bookmarkEnd w:id="21"/>
          </w:p>
        </w:tc>
        <w:tc>
          <w:tcPr>
            <w:tcW w:w="6966" w:type="dxa"/>
          </w:tcPr>
          <w:p w:rsidR="00C63CFA" w:rsidRPr="00550BCD" w:rsidRDefault="00C63CFA" w:rsidP="00FE1F7C">
            <w:pPr>
              <w:pStyle w:val="explanatoryclause"/>
              <w:numPr>
                <w:ilvl w:val="1"/>
                <w:numId w:val="8"/>
              </w:numPr>
              <w:jc w:val="both"/>
              <w:rPr>
                <w:rFonts w:ascii="Times New Roman" w:hAnsi="Times New Roman"/>
                <w:sz w:val="21"/>
                <w:szCs w:val="21"/>
                <w:lang w:val="en-US"/>
              </w:rPr>
            </w:pPr>
            <w:r w:rsidRPr="00550BCD">
              <w:rPr>
                <w:rFonts w:ascii="Times New Roman" w:hAnsi="Times New Roman"/>
                <w:sz w:val="21"/>
                <w:szCs w:val="21"/>
                <w:lang w:val="en-US"/>
              </w:rPr>
              <w:t xml:space="preserve">The Employer, as defined in the Bidding Data, hereinafter “the Employer,” wishes to receive bids for the Works and Services identified in the Bidding Data for a </w:t>
            </w:r>
            <w:r w:rsidRPr="00550BCD">
              <w:rPr>
                <w:rFonts w:ascii="Times New Roman" w:hAnsi="Times New Roman"/>
                <w:b/>
                <w:i/>
                <w:sz w:val="21"/>
                <w:szCs w:val="21"/>
                <w:lang w:val="en-US"/>
              </w:rPr>
              <w:t xml:space="preserve">Performance-Based </w:t>
            </w:r>
            <w:r w:rsidR="00D55909" w:rsidRPr="00550BCD">
              <w:rPr>
                <w:rFonts w:ascii="Times New Roman" w:hAnsi="Times New Roman"/>
                <w:b/>
                <w:i/>
                <w:sz w:val="21"/>
                <w:szCs w:val="21"/>
                <w:lang w:val="en-US"/>
              </w:rPr>
              <w:t>Leakage Reduction and Management Contract</w:t>
            </w:r>
            <w:r w:rsidRPr="00550BCD">
              <w:rPr>
                <w:rFonts w:ascii="Times New Roman" w:hAnsi="Times New Roman"/>
                <w:b/>
                <w:i/>
                <w:sz w:val="21"/>
                <w:szCs w:val="21"/>
                <w:lang w:val="en-US"/>
              </w:rPr>
              <w:t xml:space="preserve">. </w:t>
            </w:r>
            <w:r w:rsidRPr="00550BCD">
              <w:rPr>
                <w:rFonts w:ascii="Times New Roman" w:hAnsi="Times New Roman"/>
                <w:bCs/>
                <w:iCs/>
                <w:sz w:val="21"/>
                <w:szCs w:val="21"/>
                <w:lang w:val="en-US"/>
              </w:rPr>
              <w:t>The Contract will cover</w:t>
            </w:r>
            <w:r w:rsidRPr="00550BCD">
              <w:rPr>
                <w:rFonts w:ascii="Times New Roman" w:hAnsi="Times New Roman"/>
                <w:b/>
                <w:i/>
                <w:sz w:val="21"/>
                <w:szCs w:val="21"/>
                <w:lang w:val="en-US"/>
              </w:rPr>
              <w:t xml:space="preserve"> </w:t>
            </w:r>
            <w:r w:rsidRPr="00550BCD">
              <w:rPr>
                <w:rFonts w:ascii="Times New Roman" w:hAnsi="Times New Roman"/>
                <w:sz w:val="21"/>
                <w:szCs w:val="21"/>
                <w:lang w:val="en-US"/>
              </w:rPr>
              <w:t xml:space="preserve">the </w:t>
            </w:r>
            <w:r w:rsidR="00D55909" w:rsidRPr="00550BCD">
              <w:rPr>
                <w:rFonts w:ascii="Times New Roman" w:hAnsi="Times New Roman"/>
                <w:sz w:val="21"/>
                <w:szCs w:val="21"/>
                <w:lang w:val="en-US"/>
              </w:rPr>
              <w:t xml:space="preserve">parts of the distribution system </w:t>
            </w:r>
            <w:r w:rsidRPr="00550BCD">
              <w:rPr>
                <w:rFonts w:ascii="Times New Roman" w:hAnsi="Times New Roman"/>
                <w:sz w:val="21"/>
                <w:szCs w:val="21"/>
                <w:lang w:val="en-US"/>
              </w:rPr>
              <w:t>indicated in the Bidding Data and consisting of:</w:t>
            </w:r>
          </w:p>
          <w:p w:rsidR="00E13DEE" w:rsidRPr="00550BCD" w:rsidRDefault="00D85445" w:rsidP="00E13DEE">
            <w:pPr>
              <w:pStyle w:val="explanatoryclause"/>
              <w:numPr>
                <w:ilvl w:val="0"/>
                <w:numId w:val="9"/>
              </w:numPr>
              <w:rPr>
                <w:rFonts w:ascii="Times New Roman" w:hAnsi="Times New Roman"/>
                <w:sz w:val="21"/>
                <w:szCs w:val="21"/>
                <w:lang w:val="en-US"/>
              </w:rPr>
            </w:pPr>
            <w:r w:rsidRPr="00550BCD">
              <w:rPr>
                <w:rFonts w:ascii="Times New Roman" w:hAnsi="Times New Roman" w:hint="eastAsia"/>
                <w:sz w:val="21"/>
                <w:szCs w:val="21"/>
                <w:lang w:val="en-US" w:eastAsia="ko-KR"/>
              </w:rPr>
              <w:t>The Contractor shall undertake Works to establish DMAs</w:t>
            </w:r>
            <w:r w:rsidR="00832D29" w:rsidRPr="00550BCD">
              <w:rPr>
                <w:rFonts w:ascii="Times New Roman" w:hAnsi="Times New Roman" w:hint="eastAsia"/>
                <w:sz w:val="21"/>
                <w:szCs w:val="21"/>
                <w:lang w:val="en-US" w:eastAsia="ko-KR"/>
              </w:rPr>
              <w:t xml:space="preserve"> (District Metered Area) </w:t>
            </w:r>
            <w:r w:rsidRPr="00550BCD">
              <w:rPr>
                <w:rFonts w:ascii="Times New Roman" w:hAnsi="Times New Roman" w:hint="eastAsia"/>
                <w:sz w:val="21"/>
                <w:szCs w:val="21"/>
                <w:lang w:val="en-US" w:eastAsia="ko-KR"/>
              </w:rPr>
              <w:t xml:space="preserve">as described in Bid Data.  Number and location of DMAs as specified  in </w:t>
            </w:r>
            <w:r w:rsidR="00072C6B">
              <w:rPr>
                <w:rFonts w:ascii="Times New Roman" w:hAnsi="Times New Roman" w:hint="eastAsia"/>
                <w:sz w:val="21"/>
                <w:szCs w:val="21"/>
                <w:lang w:val="en-US" w:eastAsia="ko-KR"/>
              </w:rPr>
              <w:t>TSP</w:t>
            </w:r>
            <w:r w:rsidR="00832D29" w:rsidRPr="00550BCD">
              <w:rPr>
                <w:rFonts w:ascii="Times New Roman" w:hAnsi="Times New Roman" w:hint="eastAsia"/>
                <w:sz w:val="21"/>
                <w:szCs w:val="21"/>
                <w:lang w:val="en-US" w:eastAsia="ko-KR"/>
              </w:rPr>
              <w:t xml:space="preserve"> (</w:t>
            </w:r>
            <w:r w:rsidR="00072C6B">
              <w:rPr>
                <w:rFonts w:ascii="Times New Roman" w:hAnsi="Times New Roman" w:hint="eastAsia"/>
                <w:sz w:val="21"/>
                <w:szCs w:val="21"/>
                <w:lang w:val="en-US" w:eastAsia="ko-KR"/>
              </w:rPr>
              <w:t>Technical Specifications</w:t>
            </w:r>
            <w:r w:rsidR="00832D29" w:rsidRPr="00550BCD">
              <w:rPr>
                <w:rFonts w:ascii="Times New Roman" w:hAnsi="Times New Roman" w:hint="eastAsia"/>
                <w:sz w:val="21"/>
                <w:szCs w:val="21"/>
                <w:lang w:val="en-US" w:eastAsia="ko-KR"/>
              </w:rPr>
              <w:t>)</w:t>
            </w:r>
            <w:r w:rsidRPr="00550BCD">
              <w:rPr>
                <w:rFonts w:ascii="Times New Roman" w:hAnsi="Times New Roman" w:hint="eastAsia"/>
                <w:sz w:val="21"/>
                <w:szCs w:val="21"/>
                <w:lang w:val="en-US" w:eastAsia="ko-KR"/>
              </w:rPr>
              <w:t xml:space="preserve"> Part B;</w:t>
            </w:r>
          </w:p>
          <w:p w:rsidR="00E13DEE" w:rsidRPr="00550BCD" w:rsidRDefault="00E13DEE" w:rsidP="00DB2C71">
            <w:pPr>
              <w:pStyle w:val="explanatoryclause"/>
              <w:numPr>
                <w:ilvl w:val="0"/>
                <w:numId w:val="9"/>
              </w:numPr>
              <w:rPr>
                <w:rFonts w:ascii="Times New Roman" w:hAnsi="Times New Roman"/>
                <w:b/>
                <w:i/>
                <w:sz w:val="21"/>
                <w:szCs w:val="21"/>
                <w:lang w:val="en-US"/>
              </w:rPr>
            </w:pPr>
            <w:r w:rsidRPr="00550BCD">
              <w:rPr>
                <w:rFonts w:ascii="Times New Roman" w:hAnsi="Times New Roman"/>
                <w:sz w:val="21"/>
                <w:szCs w:val="21"/>
                <w:lang w:val="en-US"/>
              </w:rPr>
              <w:t>Leakage Reduction and Management Services are the core element of this contract</w:t>
            </w:r>
            <w:r w:rsidR="00D85445" w:rsidRPr="00550BCD">
              <w:rPr>
                <w:rFonts w:ascii="Times New Roman" w:hAnsi="Times New Roman" w:hint="eastAsia"/>
                <w:sz w:val="21"/>
                <w:szCs w:val="21"/>
                <w:lang w:val="en-US" w:eastAsia="ko-KR"/>
              </w:rPr>
              <w:t xml:space="preserve"> as described in Bid Data;</w:t>
            </w:r>
            <w:r w:rsidRPr="00550BCD">
              <w:rPr>
                <w:rFonts w:ascii="Times New Roman" w:hAnsi="Times New Roman"/>
                <w:sz w:val="21"/>
                <w:szCs w:val="21"/>
                <w:lang w:val="en-US"/>
              </w:rPr>
              <w:t xml:space="preserve"> </w:t>
            </w:r>
          </w:p>
          <w:p w:rsidR="00C63CFA" w:rsidRPr="00550BCD" w:rsidRDefault="00DB2C71" w:rsidP="00FE1F7C">
            <w:pPr>
              <w:pStyle w:val="explanatoryclause"/>
              <w:numPr>
                <w:ilvl w:val="0"/>
                <w:numId w:val="9"/>
              </w:numPr>
              <w:jc w:val="both"/>
              <w:rPr>
                <w:rFonts w:ascii="Times New Roman" w:hAnsi="Times New Roman"/>
                <w:b/>
                <w:i/>
                <w:sz w:val="21"/>
                <w:szCs w:val="21"/>
                <w:lang w:val="en-US"/>
              </w:rPr>
            </w:pPr>
            <w:r w:rsidRPr="00550BCD">
              <w:rPr>
                <w:rFonts w:ascii="Times New Roman" w:hAnsi="Times New Roman"/>
                <w:sz w:val="21"/>
                <w:szCs w:val="21"/>
                <w:lang w:val="en-US"/>
              </w:rPr>
              <w:t>System Expansion Works include the installation of service connections to new customers inside the DMA</w:t>
            </w:r>
            <w:r w:rsidR="00D85445" w:rsidRPr="00550BCD">
              <w:rPr>
                <w:rFonts w:ascii="Times New Roman" w:hAnsi="Times New Roman" w:hint="eastAsia"/>
                <w:sz w:val="21"/>
                <w:szCs w:val="21"/>
                <w:lang w:val="en-US" w:eastAsia="ko-KR"/>
              </w:rPr>
              <w:t xml:space="preserve"> as described in Bid Data; and</w:t>
            </w:r>
          </w:p>
          <w:p w:rsidR="00C63CFA" w:rsidRPr="00550BCD" w:rsidRDefault="00C53C3D" w:rsidP="00FE1F7C">
            <w:pPr>
              <w:pStyle w:val="explanatoryclause"/>
              <w:numPr>
                <w:ilvl w:val="0"/>
                <w:numId w:val="9"/>
              </w:numPr>
              <w:jc w:val="both"/>
              <w:rPr>
                <w:rFonts w:ascii="Times New Roman" w:hAnsi="Times New Roman"/>
                <w:b/>
                <w:i/>
                <w:sz w:val="21"/>
                <w:szCs w:val="21"/>
                <w:lang w:val="en-US"/>
              </w:rPr>
            </w:pPr>
            <w:r w:rsidRPr="00550BCD">
              <w:rPr>
                <w:rFonts w:ascii="Times New Roman" w:hAnsi="Times New Roman"/>
                <w:bCs/>
                <w:iCs/>
                <w:sz w:val="21"/>
                <w:szCs w:val="21"/>
                <w:lang w:val="en-US"/>
              </w:rPr>
              <w:t>The contract offers a provision for Emergency and Unforeseen Works</w:t>
            </w:r>
            <w:r w:rsidR="00D85445" w:rsidRPr="00550BCD">
              <w:rPr>
                <w:rFonts w:ascii="Times New Roman" w:hAnsi="Times New Roman" w:hint="eastAsia"/>
                <w:bCs/>
                <w:iCs/>
                <w:sz w:val="21"/>
                <w:szCs w:val="21"/>
                <w:lang w:val="en-US" w:eastAsia="ko-KR"/>
              </w:rPr>
              <w:t xml:space="preserve"> as described in Bid Data.</w:t>
            </w:r>
          </w:p>
          <w:p w:rsidR="00C63CFA" w:rsidRPr="00550BCD" w:rsidRDefault="00C63CFA" w:rsidP="00FE1F7C">
            <w:pPr>
              <w:tabs>
                <w:tab w:val="left" w:pos="540"/>
              </w:tabs>
              <w:suppressAutoHyphens/>
              <w:ind w:left="540" w:right="-72" w:hanging="540"/>
              <w:rPr>
                <w:sz w:val="21"/>
                <w:szCs w:val="21"/>
                <w:lang w:val="en-US"/>
              </w:rPr>
            </w:pPr>
            <w:r w:rsidRPr="00550BCD">
              <w:rPr>
                <w:sz w:val="21"/>
                <w:szCs w:val="21"/>
                <w:lang w:val="en-US"/>
              </w:rPr>
              <w:t>1.2</w:t>
            </w:r>
            <w:r w:rsidRPr="00550BCD">
              <w:rPr>
                <w:sz w:val="21"/>
                <w:szCs w:val="21"/>
                <w:lang w:val="en-US"/>
              </w:rPr>
              <w:tab/>
              <w:t xml:space="preserve">The successful bidder will be expected to carry out the Works and Services during the period stated in the Bidding Data. </w:t>
            </w:r>
          </w:p>
          <w:p w:rsidR="00C63CFA" w:rsidRPr="00550BCD" w:rsidRDefault="00C63CFA" w:rsidP="00FE1F7C">
            <w:pPr>
              <w:tabs>
                <w:tab w:val="left" w:pos="540"/>
              </w:tabs>
              <w:suppressAutoHyphens/>
              <w:ind w:left="540" w:right="-72" w:hanging="540"/>
              <w:rPr>
                <w:sz w:val="21"/>
                <w:szCs w:val="21"/>
                <w:lang w:val="en-US"/>
              </w:rPr>
            </w:pPr>
            <w:r w:rsidRPr="00550BCD">
              <w:rPr>
                <w:sz w:val="21"/>
                <w:szCs w:val="21"/>
                <w:lang w:val="en-US"/>
              </w:rPr>
              <w:t>1.3</w:t>
            </w:r>
            <w:r w:rsidRPr="00550BCD">
              <w:rPr>
                <w:sz w:val="21"/>
                <w:szCs w:val="21"/>
                <w:lang w:val="en-US"/>
              </w:rPr>
              <w:tab/>
              <w:t>Throughout these bidding documents, the terms “bid”</w:t>
            </w:r>
            <w:r w:rsidR="00D85445" w:rsidRPr="00550BCD">
              <w:rPr>
                <w:rFonts w:hint="eastAsia"/>
                <w:sz w:val="21"/>
                <w:szCs w:val="21"/>
                <w:lang w:val="en-US" w:eastAsia="ko-KR"/>
              </w:rPr>
              <w:t xml:space="preserve">, </w:t>
            </w:r>
            <w:r w:rsidR="00D85445" w:rsidRPr="00550BCD">
              <w:rPr>
                <w:sz w:val="21"/>
                <w:szCs w:val="21"/>
                <w:lang w:val="en-US"/>
              </w:rPr>
              <w:t>“tender”</w:t>
            </w:r>
            <w:r w:rsidR="00D85445" w:rsidRPr="00550BCD">
              <w:rPr>
                <w:rFonts w:hint="eastAsia"/>
                <w:sz w:val="21"/>
                <w:szCs w:val="21"/>
                <w:lang w:val="en-US" w:eastAsia="ko-KR"/>
              </w:rPr>
              <w:t xml:space="preserve"> and </w:t>
            </w:r>
            <w:r w:rsidR="00D85445" w:rsidRPr="00550BCD">
              <w:rPr>
                <w:sz w:val="21"/>
                <w:szCs w:val="21"/>
                <w:lang w:val="en-US" w:eastAsia="ko-KR"/>
              </w:rPr>
              <w:t>“</w:t>
            </w:r>
            <w:r w:rsidR="00D85445" w:rsidRPr="00550BCD">
              <w:rPr>
                <w:rFonts w:hint="eastAsia"/>
                <w:sz w:val="21"/>
                <w:szCs w:val="21"/>
                <w:lang w:val="en-US" w:eastAsia="ko-KR"/>
              </w:rPr>
              <w:t>proposal</w:t>
            </w:r>
            <w:r w:rsidR="00D85445" w:rsidRPr="00550BCD">
              <w:rPr>
                <w:sz w:val="21"/>
                <w:szCs w:val="21"/>
                <w:lang w:val="en-US" w:eastAsia="ko-KR"/>
              </w:rPr>
              <w:t>”</w:t>
            </w:r>
            <w:r w:rsidRPr="00550BCD">
              <w:rPr>
                <w:sz w:val="21"/>
                <w:szCs w:val="21"/>
                <w:lang w:val="en-US"/>
              </w:rPr>
              <w:t xml:space="preserve"> and their derivatives (“bidder/tenderer”, “bid/tendered</w:t>
            </w:r>
            <w:r w:rsidR="00D85445" w:rsidRPr="00550BCD">
              <w:rPr>
                <w:rFonts w:hint="eastAsia"/>
                <w:sz w:val="21"/>
                <w:szCs w:val="21"/>
                <w:lang w:val="en-US" w:eastAsia="ko-KR"/>
              </w:rPr>
              <w:t>/proposed</w:t>
            </w:r>
            <w:r w:rsidRPr="00550BCD">
              <w:rPr>
                <w:sz w:val="21"/>
                <w:szCs w:val="21"/>
                <w:lang w:val="en-US"/>
              </w:rPr>
              <w:t xml:space="preserve">”, “bidding/tendering”, </w:t>
            </w:r>
            <w:r w:rsidR="00D85445" w:rsidRPr="00550BCD">
              <w:rPr>
                <w:sz w:val="21"/>
                <w:szCs w:val="21"/>
                <w:lang w:val="en-US" w:eastAsia="ko-KR"/>
              </w:rPr>
              <w:t>“</w:t>
            </w:r>
            <w:r w:rsidR="00D85445" w:rsidRPr="00550BCD">
              <w:rPr>
                <w:rFonts w:hint="eastAsia"/>
                <w:sz w:val="21"/>
                <w:szCs w:val="21"/>
                <w:lang w:val="en-US" w:eastAsia="ko-KR"/>
              </w:rPr>
              <w:t>bidding document/request for proposal</w:t>
            </w:r>
            <w:r w:rsidR="00D85445" w:rsidRPr="00550BCD">
              <w:rPr>
                <w:sz w:val="21"/>
                <w:szCs w:val="21"/>
                <w:lang w:val="en-US" w:eastAsia="ko-KR"/>
              </w:rPr>
              <w:t>”</w:t>
            </w:r>
            <w:r w:rsidR="00D85445" w:rsidRPr="00550BCD">
              <w:rPr>
                <w:rFonts w:hint="eastAsia"/>
                <w:sz w:val="21"/>
                <w:szCs w:val="21"/>
                <w:lang w:val="en-US" w:eastAsia="ko-KR"/>
              </w:rPr>
              <w:t xml:space="preserve">, </w:t>
            </w:r>
            <w:r w:rsidRPr="00550BCD">
              <w:rPr>
                <w:sz w:val="21"/>
                <w:szCs w:val="21"/>
                <w:lang w:val="en-US"/>
              </w:rPr>
              <w:t xml:space="preserve">etc.) are synonymous, and </w:t>
            </w:r>
            <w:r w:rsidRPr="00550BCD">
              <w:rPr>
                <w:i/>
                <w:sz w:val="21"/>
                <w:szCs w:val="21"/>
                <w:lang w:val="en-US"/>
              </w:rPr>
              <w:t>day</w:t>
            </w:r>
            <w:r w:rsidRPr="00550BCD">
              <w:rPr>
                <w:sz w:val="21"/>
                <w:szCs w:val="21"/>
                <w:lang w:val="en-US"/>
              </w:rPr>
              <w:t xml:space="preserve"> means calendar day. </w:t>
            </w:r>
            <w:r w:rsidR="00D85445" w:rsidRPr="00550BCD">
              <w:rPr>
                <w:rFonts w:hint="eastAsia"/>
                <w:sz w:val="21"/>
                <w:szCs w:val="21"/>
                <w:lang w:val="en-US" w:eastAsia="ko-KR"/>
              </w:rPr>
              <w:t xml:space="preserve"> </w:t>
            </w:r>
            <w:r w:rsidRPr="00550BCD">
              <w:rPr>
                <w:sz w:val="21"/>
                <w:szCs w:val="21"/>
                <w:lang w:val="en-US"/>
              </w:rPr>
              <w:t>Singular also means plural.</w:t>
            </w:r>
          </w:p>
        </w:tc>
      </w:tr>
      <w:tr w:rsidR="00C63CFA" w:rsidRPr="00A20893">
        <w:tc>
          <w:tcPr>
            <w:tcW w:w="2178" w:type="dxa"/>
          </w:tcPr>
          <w:p w:rsidR="00C63CFA" w:rsidRPr="00A20893" w:rsidRDefault="00C63CFA" w:rsidP="00FE1F7C">
            <w:pPr>
              <w:pStyle w:val="Head22"/>
              <w:rPr>
                <w:sz w:val="21"/>
                <w:szCs w:val="21"/>
                <w:lang w:val="en-US"/>
              </w:rPr>
            </w:pPr>
            <w:bookmarkStart w:id="22" w:name="_Toc94087153"/>
            <w:bookmarkStart w:id="23" w:name="_Toc150996980"/>
            <w:r w:rsidRPr="00A20893">
              <w:rPr>
                <w:sz w:val="21"/>
                <w:szCs w:val="21"/>
                <w:lang w:val="en-US"/>
              </w:rPr>
              <w:t>2.</w:t>
            </w:r>
            <w:r w:rsidRPr="00A20893">
              <w:rPr>
                <w:sz w:val="21"/>
                <w:szCs w:val="21"/>
                <w:lang w:val="en-US"/>
              </w:rPr>
              <w:tab/>
              <w:t>Source of Funds</w:t>
            </w:r>
            <w:bookmarkEnd w:id="22"/>
            <w:bookmarkEnd w:id="23"/>
          </w:p>
        </w:tc>
        <w:tc>
          <w:tcPr>
            <w:tcW w:w="6966" w:type="dxa"/>
          </w:tcPr>
          <w:p w:rsidR="00383D3C" w:rsidRPr="00A20893" w:rsidRDefault="00C63CFA" w:rsidP="00383D3C">
            <w:pPr>
              <w:tabs>
                <w:tab w:val="left" w:pos="540"/>
              </w:tabs>
              <w:suppressAutoHyphens/>
              <w:ind w:left="547" w:right="-72" w:hanging="547"/>
              <w:rPr>
                <w:sz w:val="21"/>
                <w:szCs w:val="21"/>
                <w:lang w:val="en-US"/>
              </w:rPr>
            </w:pPr>
            <w:r w:rsidRPr="00A20893">
              <w:rPr>
                <w:sz w:val="21"/>
                <w:szCs w:val="21"/>
                <w:lang w:val="en-US"/>
              </w:rPr>
              <w:t>2.1</w:t>
            </w:r>
            <w:r w:rsidRPr="00A20893">
              <w:rPr>
                <w:sz w:val="21"/>
                <w:szCs w:val="21"/>
                <w:lang w:val="en-US"/>
              </w:rPr>
              <w:tab/>
              <w:t>The Borrower named in the Bidding Data has applied for or received a loan or credit (hereinafter called “loan”) from the International Bank for Reconstruction and Development or from the International Development Association (hereinafter interchangeably called “the Bank”) in various currencies equivalent to the amount in U.S. dollars indicated in the Bidding Data toward the cost of the Project specified in the Bidding Data, and the Borrower intends to apply a part of the proceeds of this loan to eligible payments under the Contract for which these bidding documents are issued.</w:t>
            </w:r>
          </w:p>
          <w:p w:rsidR="00C63CFA" w:rsidRPr="00A20893" w:rsidRDefault="00C63CFA" w:rsidP="00FE1F7C">
            <w:pPr>
              <w:tabs>
                <w:tab w:val="left" w:pos="540"/>
              </w:tabs>
              <w:suppressAutoHyphens/>
              <w:ind w:left="540" w:right="-72" w:hanging="540"/>
              <w:rPr>
                <w:sz w:val="21"/>
                <w:szCs w:val="21"/>
                <w:lang w:val="en-US"/>
              </w:rPr>
            </w:pPr>
            <w:r w:rsidRPr="00A20893">
              <w:rPr>
                <w:sz w:val="21"/>
                <w:szCs w:val="21"/>
                <w:lang w:val="en-US"/>
              </w:rPr>
              <w:t>2.2</w:t>
            </w:r>
            <w:r w:rsidRPr="00A20893">
              <w:rPr>
                <w:sz w:val="21"/>
                <w:szCs w:val="21"/>
                <w:lang w:val="en-US"/>
              </w:rPr>
              <w:tab/>
              <w:t xml:space="preserve">Payments by the Bank will be made only at the request of the Borrower and upon approval by the Bank in accordance with the terms and conditions of the Loan Agreement, and will be subject in all respects to the terms and conditions of that Agreement. The Loan Agreement prohibits a withdrawal from the loan account for the purpose of any payment to persons or entities, or for any import of equipment, plant, or materials, if such payment or import, to the knowledge of the Bank, is prohibited by a decision of the United Nations Security Council taken </w:t>
            </w:r>
            <w:r w:rsidRPr="00A20893">
              <w:rPr>
                <w:sz w:val="21"/>
                <w:szCs w:val="21"/>
                <w:lang w:val="en-US"/>
              </w:rPr>
              <w:lastRenderedPageBreak/>
              <w:t>under Chapter VII of the Charter of the United Nations. No party other than the Borrower shall derive any rights from the Loan Agreement or have any claim to the loan proceeds.</w:t>
            </w:r>
          </w:p>
        </w:tc>
      </w:tr>
      <w:tr w:rsidR="00FF60BF" w:rsidRPr="00A20893">
        <w:tc>
          <w:tcPr>
            <w:tcW w:w="2178" w:type="dxa"/>
          </w:tcPr>
          <w:p w:rsidR="00FF60BF" w:rsidRPr="00550BCD" w:rsidRDefault="00FF60BF" w:rsidP="00137614">
            <w:pPr>
              <w:pStyle w:val="Head22"/>
              <w:rPr>
                <w:sz w:val="21"/>
                <w:szCs w:val="21"/>
              </w:rPr>
            </w:pPr>
            <w:bookmarkStart w:id="24" w:name="_Toc438288259"/>
            <w:bookmarkStart w:id="25" w:name="_Toc150996981"/>
            <w:r w:rsidRPr="00550BCD">
              <w:rPr>
                <w:sz w:val="21"/>
                <w:szCs w:val="21"/>
              </w:rPr>
              <w:lastRenderedPageBreak/>
              <w:t>3.</w:t>
            </w:r>
            <w:r w:rsidRPr="00550BCD">
              <w:rPr>
                <w:sz w:val="21"/>
                <w:szCs w:val="21"/>
              </w:rPr>
              <w:tab/>
              <w:t>Eligible Bidders</w:t>
            </w:r>
            <w:bookmarkEnd w:id="24"/>
            <w:bookmarkEnd w:id="25"/>
          </w:p>
        </w:tc>
        <w:tc>
          <w:tcPr>
            <w:tcW w:w="6966" w:type="dxa"/>
          </w:tcPr>
          <w:p w:rsidR="00FF60BF" w:rsidRPr="00550BCD" w:rsidRDefault="00FF60BF" w:rsidP="00137614">
            <w:pPr>
              <w:tabs>
                <w:tab w:val="left" w:pos="540"/>
              </w:tabs>
              <w:suppressAutoHyphens/>
              <w:spacing w:after="200"/>
              <w:ind w:left="547" w:right="-72" w:hanging="547"/>
              <w:rPr>
                <w:sz w:val="21"/>
                <w:szCs w:val="21"/>
              </w:rPr>
            </w:pPr>
            <w:r w:rsidRPr="00550BCD">
              <w:rPr>
                <w:sz w:val="21"/>
                <w:szCs w:val="21"/>
              </w:rPr>
              <w:t>3.1</w:t>
            </w:r>
            <w:r w:rsidRPr="00550BCD">
              <w:rPr>
                <w:sz w:val="21"/>
                <w:szCs w:val="21"/>
              </w:rPr>
              <w:tab/>
              <w:t>This invitation to bid is open to any bidder (including all members of a joint venture and all subcontractors of a bidder) meeting all four of the following requirements:</w:t>
            </w:r>
          </w:p>
          <w:p w:rsidR="00FF60BF" w:rsidRPr="00550BCD" w:rsidRDefault="00FF60BF" w:rsidP="00137614">
            <w:pPr>
              <w:tabs>
                <w:tab w:val="left" w:pos="1080"/>
              </w:tabs>
              <w:suppressAutoHyphens/>
              <w:spacing w:after="180"/>
              <w:ind w:left="1080" w:right="-72" w:hanging="540"/>
              <w:rPr>
                <w:sz w:val="21"/>
                <w:szCs w:val="21"/>
              </w:rPr>
            </w:pPr>
            <w:r w:rsidRPr="00550BCD">
              <w:rPr>
                <w:sz w:val="21"/>
                <w:szCs w:val="21"/>
              </w:rPr>
              <w:t>(a)</w:t>
            </w:r>
            <w:r w:rsidRPr="00550BCD">
              <w:rPr>
                <w:sz w:val="21"/>
                <w:szCs w:val="21"/>
              </w:rPr>
              <w:tab/>
            </w:r>
            <w:r w:rsidRPr="00550BCD">
              <w:rPr>
                <w:spacing w:val="-2"/>
                <w:sz w:val="21"/>
                <w:szCs w:val="21"/>
              </w:rPr>
              <w:t xml:space="preserve">A bidder shall be from any country as defined under the </w:t>
            </w:r>
            <w:r w:rsidRPr="00550BCD">
              <w:rPr>
                <w:i/>
                <w:spacing w:val="-2"/>
                <w:sz w:val="21"/>
                <w:szCs w:val="21"/>
              </w:rPr>
              <w:t>Guidelines: Procurement under IBRD Loans and IDA Credits</w:t>
            </w:r>
            <w:r w:rsidRPr="00550BCD">
              <w:rPr>
                <w:spacing w:val="-2"/>
                <w:sz w:val="21"/>
                <w:szCs w:val="21"/>
              </w:rPr>
              <w:t xml:space="preserve"> (hereinafter referred to as the Guidelines).</w:t>
            </w:r>
          </w:p>
          <w:p w:rsidR="00FF60BF" w:rsidRPr="00550BCD" w:rsidRDefault="00FF60BF" w:rsidP="00137614">
            <w:pPr>
              <w:tabs>
                <w:tab w:val="left" w:pos="1080"/>
              </w:tabs>
              <w:suppressAutoHyphens/>
              <w:spacing w:after="180"/>
              <w:ind w:left="1080" w:right="-72" w:hanging="540"/>
              <w:rPr>
                <w:sz w:val="21"/>
                <w:szCs w:val="21"/>
              </w:rPr>
            </w:pPr>
            <w:r w:rsidRPr="00550BCD">
              <w:rPr>
                <w:sz w:val="21"/>
                <w:szCs w:val="21"/>
              </w:rPr>
              <w:t>(b)</w:t>
            </w:r>
            <w:r w:rsidRPr="00550BCD">
              <w:rPr>
                <w:sz w:val="21"/>
                <w:szCs w:val="21"/>
              </w:rPr>
              <w:tab/>
              <w:t>A bidder shall not be affiliated with a firm or entity</w:t>
            </w:r>
          </w:p>
          <w:p w:rsidR="00FF60BF" w:rsidRPr="00550BCD" w:rsidRDefault="00FF60BF" w:rsidP="00137614">
            <w:pPr>
              <w:tabs>
                <w:tab w:val="left" w:pos="1620"/>
              </w:tabs>
              <w:suppressAutoHyphens/>
              <w:spacing w:after="180"/>
              <w:ind w:left="1620" w:right="-72" w:hanging="540"/>
              <w:rPr>
                <w:sz w:val="21"/>
                <w:szCs w:val="21"/>
              </w:rPr>
            </w:pPr>
            <w:r w:rsidRPr="00550BCD">
              <w:rPr>
                <w:sz w:val="21"/>
                <w:szCs w:val="21"/>
              </w:rPr>
              <w:t>(i)</w:t>
            </w:r>
            <w:r w:rsidRPr="00550BCD">
              <w:rPr>
                <w:sz w:val="21"/>
                <w:szCs w:val="21"/>
              </w:rPr>
              <w:tab/>
              <w:t>that has provided consulting services related to the Works to either the Employer or the Borrower during the preparatory stages of the Works or of the Project of which the Works form a part, or</w:t>
            </w:r>
          </w:p>
          <w:p w:rsidR="00FF60BF" w:rsidRPr="00550BCD" w:rsidRDefault="00FF60BF" w:rsidP="00137614">
            <w:pPr>
              <w:tabs>
                <w:tab w:val="left" w:pos="1620"/>
              </w:tabs>
              <w:suppressAutoHyphens/>
              <w:spacing w:after="180"/>
              <w:ind w:left="1620" w:right="-72" w:hanging="540"/>
              <w:rPr>
                <w:sz w:val="21"/>
                <w:szCs w:val="21"/>
              </w:rPr>
            </w:pPr>
            <w:r w:rsidRPr="00550BCD">
              <w:rPr>
                <w:sz w:val="21"/>
                <w:szCs w:val="21"/>
              </w:rPr>
              <w:t>(ii)</w:t>
            </w:r>
            <w:r w:rsidRPr="00550BCD">
              <w:rPr>
                <w:sz w:val="21"/>
                <w:szCs w:val="21"/>
              </w:rPr>
              <w:tab/>
              <w:t xml:space="preserve">that has been hired (or is proposed to be hired) by the Employer or Borrower as </w:t>
            </w:r>
            <w:r w:rsidR="00550BCD" w:rsidRPr="00550BCD">
              <w:rPr>
                <w:sz w:val="21"/>
                <w:szCs w:val="21"/>
              </w:rPr>
              <w:t>Project Manager (</w:t>
            </w:r>
            <w:r w:rsidRPr="00550BCD">
              <w:rPr>
                <w:sz w:val="21"/>
                <w:szCs w:val="21"/>
              </w:rPr>
              <w:t>Engineer</w:t>
            </w:r>
            <w:r w:rsidR="00550BCD" w:rsidRPr="00550BCD">
              <w:rPr>
                <w:sz w:val="21"/>
                <w:szCs w:val="21"/>
              </w:rPr>
              <w:t>)</w:t>
            </w:r>
            <w:r w:rsidRPr="00550BCD">
              <w:rPr>
                <w:sz w:val="21"/>
                <w:szCs w:val="21"/>
              </w:rPr>
              <w:t xml:space="preserve"> for the contract.</w:t>
            </w:r>
          </w:p>
          <w:p w:rsidR="00FF60BF" w:rsidRPr="00550BCD" w:rsidRDefault="00FF60BF" w:rsidP="00137614">
            <w:pPr>
              <w:tabs>
                <w:tab w:val="left" w:pos="1080"/>
              </w:tabs>
              <w:suppressAutoHyphens/>
              <w:spacing w:after="180"/>
              <w:ind w:left="1080" w:right="-72" w:hanging="540"/>
              <w:rPr>
                <w:sz w:val="21"/>
                <w:szCs w:val="21"/>
              </w:rPr>
            </w:pPr>
            <w:r w:rsidRPr="00550BCD">
              <w:rPr>
                <w:sz w:val="21"/>
                <w:szCs w:val="21"/>
              </w:rPr>
              <w:t>(c)</w:t>
            </w:r>
            <w:r w:rsidRPr="00550BCD">
              <w:rPr>
                <w:sz w:val="21"/>
                <w:szCs w:val="21"/>
              </w:rPr>
              <w:tab/>
              <w:t>A bidder shall be prequalified for the contract as notified by the Employer.</w:t>
            </w:r>
          </w:p>
          <w:p w:rsidR="00FF60BF" w:rsidRPr="00550BCD" w:rsidRDefault="00FF60BF" w:rsidP="00137614">
            <w:pPr>
              <w:tabs>
                <w:tab w:val="left" w:pos="1080"/>
              </w:tabs>
              <w:suppressAutoHyphens/>
              <w:spacing w:after="180"/>
              <w:ind w:left="1080" w:right="-72" w:hanging="540"/>
              <w:rPr>
                <w:sz w:val="21"/>
                <w:szCs w:val="21"/>
              </w:rPr>
            </w:pPr>
            <w:r w:rsidRPr="00550BCD">
              <w:rPr>
                <w:sz w:val="21"/>
                <w:szCs w:val="21"/>
              </w:rPr>
              <w:t>(d)</w:t>
            </w:r>
            <w:r w:rsidRPr="00550BCD">
              <w:rPr>
                <w:sz w:val="21"/>
                <w:szCs w:val="21"/>
              </w:rPr>
              <w:tab/>
              <w:t xml:space="preserve">A bidder shall not be under a declaration of ineligibility for corrupt or fraudulent practices issued by the Bank in accordance with Sub-Clause </w:t>
            </w:r>
            <w:r w:rsidR="009A7F4F" w:rsidRPr="00550BCD">
              <w:rPr>
                <w:sz w:val="21"/>
                <w:szCs w:val="21"/>
              </w:rPr>
              <w:t>40</w:t>
            </w:r>
            <w:r w:rsidRPr="00550BCD">
              <w:rPr>
                <w:sz w:val="21"/>
                <w:szCs w:val="21"/>
              </w:rPr>
              <w:t>.1 (c).</w:t>
            </w:r>
          </w:p>
          <w:p w:rsidR="00FF60BF" w:rsidRPr="00550BCD" w:rsidRDefault="00FF60BF" w:rsidP="00137614">
            <w:pPr>
              <w:tabs>
                <w:tab w:val="left" w:pos="540"/>
              </w:tabs>
              <w:suppressAutoHyphens/>
              <w:spacing w:after="180"/>
              <w:ind w:left="547" w:right="-72" w:hanging="547"/>
              <w:rPr>
                <w:sz w:val="21"/>
                <w:szCs w:val="21"/>
              </w:rPr>
            </w:pPr>
            <w:r w:rsidRPr="00550BCD">
              <w:rPr>
                <w:sz w:val="21"/>
                <w:szCs w:val="21"/>
              </w:rPr>
              <w:t>3.2</w:t>
            </w:r>
            <w:r w:rsidRPr="00550BCD">
              <w:rPr>
                <w:sz w:val="21"/>
                <w:szCs w:val="21"/>
              </w:rPr>
              <w:tab/>
              <w:t>Bidders shall provide such evidence of their continued eligibility satisfactory to the Employer as the Employer shall reasonably request.</w:t>
            </w:r>
          </w:p>
          <w:p w:rsidR="00FF60BF" w:rsidRPr="00550BCD" w:rsidRDefault="00FF60BF" w:rsidP="00137614">
            <w:pPr>
              <w:tabs>
                <w:tab w:val="left" w:pos="540"/>
              </w:tabs>
              <w:suppressAutoHyphens/>
              <w:spacing w:after="180"/>
              <w:ind w:left="547" w:right="-72" w:hanging="547"/>
              <w:rPr>
                <w:sz w:val="21"/>
                <w:szCs w:val="21"/>
              </w:rPr>
            </w:pPr>
            <w:r w:rsidRPr="00550BCD">
              <w:rPr>
                <w:sz w:val="21"/>
                <w:szCs w:val="21"/>
              </w:rPr>
              <w:t>3.3</w:t>
            </w:r>
            <w:r w:rsidRPr="00550BCD">
              <w:rPr>
                <w:sz w:val="21"/>
                <w:szCs w:val="21"/>
              </w:rPr>
              <w:tab/>
              <w:t>Majority publicly owned enterprises from the Borrower country may be eligible to qualify if, in addition to meeting all the above requirements, they are also legally and financially autonomous, operate under commercial law and are not a dependent agency of the Borrower or Sub-Borrower.</w:t>
            </w:r>
          </w:p>
        </w:tc>
      </w:tr>
      <w:tr w:rsidR="00FF60BF" w:rsidRPr="00550BCD">
        <w:tc>
          <w:tcPr>
            <w:tcW w:w="2178" w:type="dxa"/>
          </w:tcPr>
          <w:p w:rsidR="00FF60BF" w:rsidRPr="00550BCD" w:rsidRDefault="00FF60BF" w:rsidP="00FE1F7C">
            <w:pPr>
              <w:pStyle w:val="Head22"/>
              <w:rPr>
                <w:sz w:val="21"/>
                <w:szCs w:val="21"/>
                <w:lang w:val="en-US"/>
              </w:rPr>
            </w:pPr>
            <w:bookmarkStart w:id="26" w:name="_Toc527966463"/>
            <w:bookmarkStart w:id="27" w:name="_Toc94087155"/>
            <w:bookmarkStart w:id="28" w:name="_Toc150996982"/>
            <w:r w:rsidRPr="00550BCD">
              <w:rPr>
                <w:sz w:val="21"/>
                <w:szCs w:val="21"/>
                <w:lang w:val="en-US"/>
              </w:rPr>
              <w:t>4.</w:t>
            </w:r>
            <w:r w:rsidRPr="00550BCD">
              <w:rPr>
                <w:sz w:val="21"/>
                <w:szCs w:val="21"/>
                <w:lang w:val="en-US"/>
              </w:rPr>
              <w:tab/>
              <w:t>Eligible Materials, Plant, Supplies, Equipment, and Services</w:t>
            </w:r>
            <w:bookmarkEnd w:id="26"/>
            <w:bookmarkEnd w:id="27"/>
            <w:bookmarkEnd w:id="28"/>
          </w:p>
        </w:tc>
        <w:tc>
          <w:tcPr>
            <w:tcW w:w="6966" w:type="dxa"/>
          </w:tcPr>
          <w:p w:rsidR="00383D3C" w:rsidRPr="00550BCD" w:rsidRDefault="00FF60BF" w:rsidP="00383D3C">
            <w:pPr>
              <w:tabs>
                <w:tab w:val="left" w:pos="540"/>
              </w:tabs>
              <w:suppressAutoHyphens/>
              <w:spacing w:after="180"/>
              <w:ind w:left="547" w:right="-72" w:hanging="547"/>
              <w:rPr>
                <w:sz w:val="21"/>
                <w:szCs w:val="21"/>
              </w:rPr>
            </w:pPr>
            <w:r w:rsidRPr="00550BCD">
              <w:rPr>
                <w:sz w:val="21"/>
                <w:szCs w:val="21"/>
              </w:rPr>
              <w:t>4.1</w:t>
            </w:r>
            <w:r w:rsidRPr="00550BCD">
              <w:rPr>
                <w:sz w:val="21"/>
                <w:szCs w:val="21"/>
              </w:rPr>
              <w:tab/>
              <w:t>The materials, Plant or Contractor’s Equipment, other supplies, and services to be supplied under the Contract, shall have their origin in any country pursuant to Section XII Eligible Countries, and all expenditures made under the Contract will be limited to such materials, Plant or Contractor’s Equipment, other supplies, and services.</w:t>
            </w:r>
          </w:p>
          <w:p w:rsidR="00FF60BF" w:rsidRPr="00550BCD" w:rsidRDefault="00FF60BF" w:rsidP="00FE1F7C">
            <w:pPr>
              <w:pStyle w:val="BlockText"/>
              <w:keepNext/>
              <w:tabs>
                <w:tab w:val="clear" w:pos="1080"/>
                <w:tab w:val="left" w:pos="540"/>
              </w:tabs>
              <w:spacing w:after="240"/>
              <w:rPr>
                <w:sz w:val="21"/>
                <w:szCs w:val="21"/>
                <w:lang w:val="en-US"/>
              </w:rPr>
            </w:pPr>
            <w:r w:rsidRPr="00550BCD">
              <w:rPr>
                <w:sz w:val="21"/>
                <w:szCs w:val="21"/>
                <w:lang w:val="en-US"/>
              </w:rPr>
              <w:t>4.2</w:t>
            </w:r>
            <w:r w:rsidRPr="00550BCD">
              <w:rPr>
                <w:sz w:val="21"/>
                <w:szCs w:val="21"/>
                <w:lang w:val="en-US"/>
              </w:rPr>
              <w:tab/>
              <w:t>For purposes of Sub-Clause 4.1 above, “origin” means the place where the materials, plant, equipment, and other supplies are mined, grown, produced, or manufactured, and from which the services are supplied.</w:t>
            </w:r>
          </w:p>
        </w:tc>
      </w:tr>
      <w:tr w:rsidR="00FF60BF" w:rsidRPr="00550BCD">
        <w:tc>
          <w:tcPr>
            <w:tcW w:w="2178" w:type="dxa"/>
          </w:tcPr>
          <w:p w:rsidR="00FF60BF" w:rsidRPr="00550BCD" w:rsidRDefault="00FF60BF" w:rsidP="00FE1F7C">
            <w:pPr>
              <w:pStyle w:val="Head22"/>
              <w:rPr>
                <w:sz w:val="21"/>
                <w:szCs w:val="21"/>
                <w:lang w:val="en-US"/>
              </w:rPr>
            </w:pPr>
            <w:bookmarkStart w:id="29" w:name="_Toc94087156"/>
            <w:bookmarkStart w:id="30" w:name="_Toc150996983"/>
            <w:r w:rsidRPr="00550BCD">
              <w:rPr>
                <w:sz w:val="21"/>
                <w:szCs w:val="21"/>
                <w:lang w:val="en-US"/>
              </w:rPr>
              <w:t>5.</w:t>
            </w:r>
            <w:r w:rsidRPr="00550BCD">
              <w:rPr>
                <w:sz w:val="21"/>
                <w:szCs w:val="21"/>
                <w:lang w:val="en-US"/>
              </w:rPr>
              <w:tab/>
              <w:t>Qualification of the Bidder</w:t>
            </w:r>
            <w:bookmarkEnd w:id="29"/>
            <w:bookmarkEnd w:id="30"/>
          </w:p>
        </w:tc>
        <w:tc>
          <w:tcPr>
            <w:tcW w:w="6966" w:type="dxa"/>
          </w:tcPr>
          <w:p w:rsidR="00FF60BF" w:rsidRPr="00550BCD" w:rsidRDefault="00383D3C" w:rsidP="00383D3C">
            <w:pPr>
              <w:tabs>
                <w:tab w:val="left" w:pos="522"/>
              </w:tabs>
              <w:suppressAutoHyphens/>
              <w:spacing w:after="120"/>
              <w:ind w:left="522" w:right="-72" w:hanging="522"/>
              <w:rPr>
                <w:sz w:val="21"/>
                <w:szCs w:val="21"/>
                <w:lang w:val="en-US"/>
              </w:rPr>
            </w:pPr>
            <w:r w:rsidRPr="00550BCD">
              <w:rPr>
                <w:sz w:val="21"/>
                <w:szCs w:val="21"/>
                <w:lang w:val="en-US"/>
              </w:rPr>
              <w:t xml:space="preserve">5.1     </w:t>
            </w:r>
            <w:r w:rsidR="00FF60BF" w:rsidRPr="00550BCD">
              <w:rPr>
                <w:sz w:val="21"/>
                <w:szCs w:val="21"/>
                <w:lang w:val="en-US"/>
              </w:rPr>
              <w:t>Bidders shall, as part of their bid:</w:t>
            </w:r>
          </w:p>
          <w:p w:rsidR="00FF60BF" w:rsidRPr="00550BCD" w:rsidRDefault="00FF60BF" w:rsidP="00383D3C">
            <w:pPr>
              <w:suppressAutoHyphens/>
              <w:spacing w:after="120"/>
              <w:ind w:left="1062" w:right="-72" w:hanging="540"/>
              <w:rPr>
                <w:sz w:val="21"/>
                <w:szCs w:val="21"/>
                <w:lang w:val="en-US"/>
              </w:rPr>
            </w:pPr>
            <w:r w:rsidRPr="00550BCD">
              <w:rPr>
                <w:sz w:val="21"/>
                <w:szCs w:val="21"/>
                <w:lang w:val="en-US"/>
              </w:rPr>
              <w:t>(a)</w:t>
            </w:r>
            <w:r w:rsidRPr="00550BCD">
              <w:rPr>
                <w:sz w:val="21"/>
                <w:szCs w:val="21"/>
                <w:lang w:val="en-US"/>
              </w:rPr>
              <w:tab/>
              <w:t>submit a written power of attorney authorizing the signatory of the bid to commit the bidder; and</w:t>
            </w:r>
          </w:p>
          <w:p w:rsidR="00FF60BF" w:rsidRPr="00550BCD" w:rsidRDefault="00FF60BF" w:rsidP="00383D3C">
            <w:pPr>
              <w:suppressAutoHyphens/>
              <w:spacing w:after="120"/>
              <w:ind w:left="1062" w:right="-72" w:hanging="540"/>
              <w:rPr>
                <w:sz w:val="21"/>
                <w:szCs w:val="21"/>
              </w:rPr>
            </w:pPr>
            <w:r w:rsidRPr="00550BCD">
              <w:rPr>
                <w:sz w:val="21"/>
                <w:szCs w:val="21"/>
                <w:lang w:val="en-US"/>
              </w:rPr>
              <w:lastRenderedPageBreak/>
              <w:t>(b)</w:t>
            </w:r>
            <w:r w:rsidRPr="00550BCD">
              <w:rPr>
                <w:sz w:val="21"/>
                <w:szCs w:val="21"/>
                <w:lang w:val="en-US"/>
              </w:rPr>
              <w:tab/>
              <w:t>update any information submitted with their applications for prequalification which has changed, update in any case the information indicated in the Bidding Data, and continue to meet the minim</w:t>
            </w:r>
            <w:r w:rsidRPr="00550BCD">
              <w:rPr>
                <w:sz w:val="21"/>
                <w:szCs w:val="21"/>
              </w:rPr>
              <w:t>um criteria set out in the prequalification documents.</w:t>
            </w:r>
          </w:p>
          <w:p w:rsidR="00FF60BF" w:rsidRPr="00550BCD" w:rsidRDefault="00383D3C" w:rsidP="00082DE5">
            <w:pPr>
              <w:tabs>
                <w:tab w:val="left" w:pos="1080"/>
              </w:tabs>
              <w:suppressAutoHyphens/>
              <w:spacing w:after="120"/>
              <w:ind w:left="720" w:right="-72" w:hanging="720"/>
              <w:rPr>
                <w:sz w:val="21"/>
                <w:szCs w:val="21"/>
                <w:lang w:val="en-US"/>
              </w:rPr>
            </w:pPr>
            <w:r w:rsidRPr="00550BCD">
              <w:rPr>
                <w:sz w:val="21"/>
                <w:szCs w:val="21"/>
                <w:lang w:val="en-US"/>
              </w:rPr>
              <w:t xml:space="preserve">          </w:t>
            </w:r>
            <w:r w:rsidR="00FF60BF" w:rsidRPr="00550BCD">
              <w:rPr>
                <w:sz w:val="21"/>
                <w:szCs w:val="21"/>
                <w:lang w:val="en-US"/>
              </w:rPr>
              <w:t>As a minimum, bidders shall update the following information:</w:t>
            </w:r>
          </w:p>
          <w:p w:rsidR="00FF60BF" w:rsidRPr="00550BCD" w:rsidRDefault="00FF60BF" w:rsidP="00383D3C">
            <w:pPr>
              <w:tabs>
                <w:tab w:val="left" w:pos="1080"/>
              </w:tabs>
              <w:suppressAutoHyphens/>
              <w:spacing w:after="120"/>
              <w:ind w:left="1062" w:right="-72" w:hanging="540"/>
              <w:rPr>
                <w:sz w:val="21"/>
                <w:szCs w:val="21"/>
                <w:lang w:val="en-US"/>
              </w:rPr>
            </w:pPr>
            <w:r w:rsidRPr="00550BCD">
              <w:rPr>
                <w:sz w:val="21"/>
                <w:szCs w:val="21"/>
                <w:lang w:val="en-US"/>
              </w:rPr>
              <w:t>(a)</w:t>
            </w:r>
            <w:r w:rsidRPr="00550BCD">
              <w:rPr>
                <w:sz w:val="21"/>
                <w:szCs w:val="21"/>
                <w:lang w:val="en-US"/>
              </w:rPr>
              <w:tab/>
              <w:t>evidence of access to lines of credit and availability of other financial resources;</w:t>
            </w:r>
          </w:p>
          <w:p w:rsidR="00FF60BF" w:rsidRPr="00550BCD" w:rsidRDefault="00FF60BF" w:rsidP="00383D3C">
            <w:pPr>
              <w:tabs>
                <w:tab w:val="left" w:pos="1080"/>
              </w:tabs>
              <w:suppressAutoHyphens/>
              <w:spacing w:after="120"/>
              <w:ind w:left="1062" w:right="-72" w:hanging="540"/>
              <w:rPr>
                <w:sz w:val="21"/>
                <w:szCs w:val="21"/>
                <w:lang w:val="en-US"/>
              </w:rPr>
            </w:pPr>
            <w:r w:rsidRPr="00550BCD">
              <w:rPr>
                <w:sz w:val="21"/>
                <w:szCs w:val="21"/>
                <w:lang w:val="en-US"/>
              </w:rPr>
              <w:t>(b)</w:t>
            </w:r>
            <w:r w:rsidRPr="00550BCD">
              <w:rPr>
                <w:sz w:val="21"/>
                <w:szCs w:val="21"/>
                <w:lang w:val="en-US"/>
              </w:rPr>
              <w:tab/>
              <w:t>financial predictions for the current year and the two following years, including the effect of known commitments;</w:t>
            </w:r>
          </w:p>
          <w:p w:rsidR="00FF60BF" w:rsidRPr="00550BCD" w:rsidRDefault="00FF60BF" w:rsidP="00383D3C">
            <w:pPr>
              <w:tabs>
                <w:tab w:val="left" w:pos="1080"/>
              </w:tabs>
              <w:suppressAutoHyphens/>
              <w:spacing w:after="120"/>
              <w:ind w:left="1062" w:right="-72" w:hanging="540"/>
              <w:rPr>
                <w:sz w:val="21"/>
                <w:szCs w:val="21"/>
                <w:lang w:val="en-US"/>
              </w:rPr>
            </w:pPr>
            <w:r w:rsidRPr="00550BCD">
              <w:rPr>
                <w:sz w:val="21"/>
                <w:szCs w:val="21"/>
                <w:lang w:val="en-US"/>
              </w:rPr>
              <w:t>(c)</w:t>
            </w:r>
            <w:r w:rsidRPr="00550BCD">
              <w:rPr>
                <w:sz w:val="21"/>
                <w:szCs w:val="21"/>
                <w:lang w:val="en-US"/>
              </w:rPr>
              <w:tab/>
              <w:t>work commitments acquired since prequalification;</w:t>
            </w:r>
          </w:p>
          <w:p w:rsidR="00FF60BF" w:rsidRPr="00550BCD" w:rsidRDefault="00FF60BF" w:rsidP="00383D3C">
            <w:pPr>
              <w:tabs>
                <w:tab w:val="left" w:pos="1080"/>
              </w:tabs>
              <w:suppressAutoHyphens/>
              <w:spacing w:after="120"/>
              <w:ind w:left="1062" w:right="-72" w:hanging="540"/>
              <w:rPr>
                <w:sz w:val="21"/>
                <w:szCs w:val="21"/>
                <w:lang w:val="en-US"/>
              </w:rPr>
            </w:pPr>
            <w:r w:rsidRPr="00550BCD">
              <w:rPr>
                <w:sz w:val="21"/>
                <w:szCs w:val="21"/>
                <w:lang w:val="en-US"/>
              </w:rPr>
              <w:t>(d)</w:t>
            </w:r>
            <w:r w:rsidRPr="00550BCD">
              <w:rPr>
                <w:sz w:val="21"/>
                <w:szCs w:val="21"/>
                <w:lang w:val="en-US"/>
              </w:rPr>
              <w:tab/>
              <w:t>current litigation information; and</w:t>
            </w:r>
          </w:p>
          <w:p w:rsidR="00FF60BF" w:rsidRPr="00550BCD" w:rsidRDefault="00FF60BF" w:rsidP="00383D3C">
            <w:pPr>
              <w:tabs>
                <w:tab w:val="left" w:pos="1080"/>
              </w:tabs>
              <w:suppressAutoHyphens/>
              <w:ind w:left="1062" w:right="-72" w:hanging="540"/>
              <w:rPr>
                <w:sz w:val="21"/>
                <w:szCs w:val="21"/>
                <w:lang w:val="en-US"/>
              </w:rPr>
            </w:pPr>
            <w:r w:rsidRPr="00550BCD">
              <w:rPr>
                <w:sz w:val="21"/>
                <w:szCs w:val="21"/>
                <w:lang w:val="en-US"/>
              </w:rPr>
              <w:t>(e)</w:t>
            </w:r>
            <w:r w:rsidRPr="00550BCD">
              <w:rPr>
                <w:sz w:val="21"/>
                <w:szCs w:val="21"/>
                <w:lang w:val="en-US"/>
              </w:rPr>
              <w:tab/>
              <w:t>availability of critical equipment.</w:t>
            </w:r>
          </w:p>
          <w:p w:rsidR="00FF60BF" w:rsidRPr="00550BCD" w:rsidRDefault="00FF60BF" w:rsidP="00383D3C">
            <w:pPr>
              <w:suppressAutoHyphens/>
              <w:spacing w:after="120"/>
              <w:ind w:left="522" w:right="-72" w:hanging="522"/>
              <w:rPr>
                <w:sz w:val="21"/>
                <w:szCs w:val="21"/>
                <w:lang w:val="en-US"/>
              </w:rPr>
            </w:pPr>
            <w:r w:rsidRPr="00550BCD">
              <w:rPr>
                <w:sz w:val="21"/>
                <w:szCs w:val="21"/>
                <w:lang w:val="en-US"/>
              </w:rPr>
              <w:t>5.2</w:t>
            </w:r>
            <w:r w:rsidRPr="00550BCD">
              <w:rPr>
                <w:sz w:val="21"/>
                <w:szCs w:val="21"/>
                <w:lang w:val="en-US"/>
              </w:rPr>
              <w:tab/>
              <w:t>Bids submitted by a joint venture of two or more firms as partners shall comply with the following requirements:</w:t>
            </w:r>
          </w:p>
          <w:p w:rsidR="00FF60BF" w:rsidRPr="00550BCD" w:rsidRDefault="00FF60BF" w:rsidP="00383D3C">
            <w:pPr>
              <w:tabs>
                <w:tab w:val="left" w:pos="1062"/>
              </w:tabs>
              <w:suppressAutoHyphens/>
              <w:spacing w:after="120"/>
              <w:ind w:left="1062" w:right="-72" w:hanging="540"/>
              <w:rPr>
                <w:sz w:val="21"/>
                <w:szCs w:val="21"/>
                <w:lang w:val="en-US"/>
              </w:rPr>
            </w:pPr>
            <w:r w:rsidRPr="00550BCD">
              <w:rPr>
                <w:sz w:val="21"/>
                <w:szCs w:val="21"/>
                <w:lang w:val="en-US"/>
              </w:rPr>
              <w:t>(a)</w:t>
            </w:r>
            <w:r w:rsidRPr="00550BCD">
              <w:rPr>
                <w:sz w:val="21"/>
                <w:szCs w:val="21"/>
                <w:lang w:val="en-US"/>
              </w:rPr>
              <w:tab/>
              <w:t>the bid shall include all the information listed in Sub-Clause 5.1 above;</w:t>
            </w:r>
          </w:p>
          <w:p w:rsidR="00FF60BF" w:rsidRPr="00550BCD" w:rsidRDefault="00FF60BF" w:rsidP="00383D3C">
            <w:pPr>
              <w:tabs>
                <w:tab w:val="left" w:pos="1062"/>
              </w:tabs>
              <w:suppressAutoHyphens/>
              <w:spacing w:after="120"/>
              <w:ind w:left="1062" w:right="-72" w:hanging="540"/>
              <w:rPr>
                <w:sz w:val="21"/>
                <w:szCs w:val="21"/>
                <w:lang w:val="en-US"/>
              </w:rPr>
            </w:pPr>
            <w:r w:rsidRPr="00550BCD">
              <w:rPr>
                <w:sz w:val="21"/>
                <w:szCs w:val="21"/>
                <w:lang w:val="en-US"/>
              </w:rPr>
              <w:t>(b)</w:t>
            </w:r>
            <w:r w:rsidRPr="00550BCD">
              <w:rPr>
                <w:sz w:val="21"/>
                <w:szCs w:val="21"/>
                <w:lang w:val="en-US"/>
              </w:rPr>
              <w:tab/>
              <w:t>the bid security, the bid, and in case of a successful bid, the Agreement, shall be signed so as to be legally binding on all partners;</w:t>
            </w:r>
          </w:p>
          <w:p w:rsidR="00FF60BF" w:rsidRPr="00550BCD" w:rsidRDefault="00FF60BF" w:rsidP="00383D3C">
            <w:pPr>
              <w:tabs>
                <w:tab w:val="left" w:pos="1062"/>
              </w:tabs>
              <w:suppressAutoHyphens/>
              <w:spacing w:after="120"/>
              <w:ind w:left="1062" w:right="-72" w:hanging="540"/>
              <w:rPr>
                <w:sz w:val="21"/>
                <w:szCs w:val="21"/>
                <w:lang w:val="en-US"/>
              </w:rPr>
            </w:pPr>
            <w:r w:rsidRPr="00550BCD">
              <w:rPr>
                <w:sz w:val="21"/>
                <w:szCs w:val="21"/>
                <w:lang w:val="en-US"/>
              </w:rPr>
              <w:t>(c)</w:t>
            </w:r>
            <w:r w:rsidRPr="00550BCD">
              <w:rPr>
                <w:sz w:val="21"/>
                <w:szCs w:val="21"/>
                <w:lang w:val="en-US"/>
              </w:rPr>
              <w:tab/>
              <w:t>one of the partners shall be nominated as being in charge, and this authorization shall be evidenced by submitting a power of attorney signed by legally authorized signatories of all the partners;</w:t>
            </w:r>
          </w:p>
          <w:p w:rsidR="00FF60BF" w:rsidRPr="00550BCD" w:rsidRDefault="00FF60BF" w:rsidP="00383D3C">
            <w:pPr>
              <w:tabs>
                <w:tab w:val="left" w:pos="1062"/>
              </w:tabs>
              <w:suppressAutoHyphens/>
              <w:spacing w:after="120"/>
              <w:ind w:left="1062" w:right="-72" w:hanging="540"/>
              <w:rPr>
                <w:sz w:val="21"/>
                <w:szCs w:val="21"/>
                <w:lang w:val="en-US"/>
              </w:rPr>
            </w:pPr>
            <w:r w:rsidRPr="00550BCD">
              <w:rPr>
                <w:sz w:val="21"/>
                <w:szCs w:val="21"/>
                <w:lang w:val="en-US"/>
              </w:rPr>
              <w:t>(d)</w:t>
            </w:r>
            <w:r w:rsidRPr="00550BCD">
              <w:rPr>
                <w:sz w:val="21"/>
                <w:szCs w:val="21"/>
                <w:lang w:val="en-US"/>
              </w:rPr>
              <w:tab/>
              <w:t>the partner in charge shall be authorized to incur liabilities and receive instructions for and on behalf of any and all partners of the joint venture a</w:t>
            </w:r>
            <w:r w:rsidR="00383D3C" w:rsidRPr="00550BCD">
              <w:rPr>
                <w:sz w:val="21"/>
                <w:szCs w:val="21"/>
                <w:lang w:val="en-US"/>
              </w:rPr>
              <w:t xml:space="preserve">nd the entire execution of the </w:t>
            </w:r>
            <w:r w:rsidRPr="00550BCD">
              <w:rPr>
                <w:sz w:val="21"/>
                <w:szCs w:val="21"/>
                <w:lang w:val="en-US"/>
              </w:rPr>
              <w:t>Contract, including payment, shall be done exclusively with the partner in charge;</w:t>
            </w:r>
          </w:p>
          <w:p w:rsidR="00FF60BF" w:rsidRPr="00550BCD" w:rsidRDefault="00FF60BF" w:rsidP="00383D3C">
            <w:pPr>
              <w:keepNext/>
              <w:keepLines/>
              <w:tabs>
                <w:tab w:val="left" w:pos="1062"/>
              </w:tabs>
              <w:suppressAutoHyphens/>
              <w:spacing w:after="120"/>
              <w:ind w:left="1062" w:right="-72" w:hanging="540"/>
              <w:rPr>
                <w:sz w:val="21"/>
                <w:szCs w:val="21"/>
                <w:lang w:val="en-US"/>
              </w:rPr>
            </w:pPr>
            <w:r w:rsidRPr="00550BCD">
              <w:rPr>
                <w:sz w:val="21"/>
                <w:szCs w:val="21"/>
                <w:lang w:val="en-US"/>
              </w:rPr>
              <w:t>(e)</w:t>
            </w:r>
            <w:r w:rsidRPr="00550BCD">
              <w:rPr>
                <w:sz w:val="21"/>
                <w:szCs w:val="21"/>
                <w:lang w:val="en-US"/>
              </w:rPr>
              <w:tab/>
              <w:t>all partners of the joint venture shall be liable jointly and severally for the execution of the Contract in accordance with the contract terms, and a statement to this effect shall be included in the authorization mentioned under (c) above, as well as in the bid and in the Agreement (in case of a successful bid); and</w:t>
            </w:r>
          </w:p>
          <w:p w:rsidR="00FF60BF" w:rsidRPr="00550BCD" w:rsidRDefault="00FF60BF" w:rsidP="00383D3C">
            <w:pPr>
              <w:tabs>
                <w:tab w:val="left" w:pos="1062"/>
              </w:tabs>
              <w:suppressAutoHyphens/>
              <w:spacing w:after="120"/>
              <w:ind w:left="1062" w:right="-72" w:hanging="540"/>
              <w:rPr>
                <w:sz w:val="21"/>
                <w:szCs w:val="21"/>
                <w:lang w:val="en-US"/>
              </w:rPr>
            </w:pPr>
            <w:r w:rsidRPr="00550BCD">
              <w:rPr>
                <w:sz w:val="21"/>
                <w:szCs w:val="21"/>
                <w:lang w:val="en-US"/>
              </w:rPr>
              <w:t>(f)</w:t>
            </w:r>
            <w:r w:rsidRPr="00550BCD">
              <w:rPr>
                <w:sz w:val="21"/>
                <w:szCs w:val="21"/>
                <w:lang w:val="en-US"/>
              </w:rPr>
              <w:tab/>
              <w:t>a copy of the Joint Venture Agreement entered into by all partners shall be submitted with the bid. Alternatively, a Letter of Intent to execute a Joint Venture Agreement in the event of a successful bid shall be signed by all partners and submitted with the bid, together with a copy of the proposed agreement.</w:t>
            </w:r>
          </w:p>
          <w:p w:rsidR="00FF60BF" w:rsidRPr="00550BCD" w:rsidRDefault="00383D3C" w:rsidP="00AF4E2F">
            <w:pPr>
              <w:suppressAutoHyphens/>
              <w:spacing w:after="120"/>
              <w:ind w:left="522" w:right="-72" w:hanging="540"/>
              <w:rPr>
                <w:sz w:val="21"/>
                <w:szCs w:val="21"/>
                <w:lang w:val="en-US"/>
              </w:rPr>
            </w:pPr>
            <w:r w:rsidRPr="00550BCD">
              <w:rPr>
                <w:sz w:val="21"/>
                <w:szCs w:val="21"/>
                <w:lang w:val="en-US"/>
              </w:rPr>
              <w:t xml:space="preserve">5.3   </w:t>
            </w:r>
            <w:r w:rsidR="00FF60BF" w:rsidRPr="00550BCD">
              <w:rPr>
                <w:sz w:val="21"/>
                <w:szCs w:val="21"/>
                <w:lang w:val="en-US"/>
              </w:rPr>
              <w:t xml:space="preserve">Bidders shall also submit proposals of work methods and schedule in sufficient detail to demonstrate the adequacy of the bidders’ proposals to meet the </w:t>
            </w:r>
            <w:r w:rsidR="00072C6B">
              <w:rPr>
                <w:sz w:val="21"/>
                <w:szCs w:val="21"/>
                <w:lang w:val="en-US"/>
              </w:rPr>
              <w:t>Technical Specifications</w:t>
            </w:r>
            <w:r w:rsidR="00FF60BF" w:rsidRPr="00550BCD">
              <w:rPr>
                <w:sz w:val="21"/>
                <w:szCs w:val="21"/>
                <w:lang w:val="en-US"/>
              </w:rPr>
              <w:t xml:space="preserve"> and the completion time referred to in Sub-Clause 1.2 above.</w:t>
            </w:r>
          </w:p>
          <w:p w:rsidR="00FF60BF" w:rsidRPr="00550BCD" w:rsidRDefault="00FF60BF" w:rsidP="00383D3C">
            <w:pPr>
              <w:suppressAutoHyphens/>
              <w:spacing w:after="200"/>
              <w:ind w:left="522" w:right="-72" w:hanging="540"/>
              <w:rPr>
                <w:sz w:val="21"/>
                <w:szCs w:val="21"/>
                <w:lang w:val="en-US"/>
              </w:rPr>
            </w:pPr>
            <w:r w:rsidRPr="00550BCD">
              <w:rPr>
                <w:sz w:val="21"/>
                <w:szCs w:val="21"/>
                <w:lang w:val="en-US"/>
              </w:rPr>
              <w:t>5.</w:t>
            </w:r>
            <w:r w:rsidR="00AF4E2F">
              <w:rPr>
                <w:sz w:val="21"/>
                <w:szCs w:val="21"/>
                <w:lang w:val="en-US"/>
              </w:rPr>
              <w:t>4</w:t>
            </w:r>
            <w:r w:rsidRPr="00550BCD">
              <w:rPr>
                <w:sz w:val="21"/>
                <w:szCs w:val="21"/>
                <w:lang w:val="en-US"/>
              </w:rPr>
              <w:tab/>
              <w:t xml:space="preserve">Domestic bidders, individually or in joint ventures, applying for eligibility for a 7½ percent margin of preference in bid evaluation shall supply all information required to satisfy the additional criteria for eligibility as </w:t>
            </w:r>
            <w:r w:rsidRPr="00550BCD">
              <w:rPr>
                <w:sz w:val="21"/>
                <w:szCs w:val="21"/>
                <w:lang w:val="en-US"/>
              </w:rPr>
              <w:lastRenderedPageBreak/>
              <w:t>described in Clause 3</w:t>
            </w:r>
            <w:r w:rsidR="00550BCD">
              <w:rPr>
                <w:sz w:val="21"/>
                <w:szCs w:val="21"/>
                <w:lang w:val="en-US"/>
              </w:rPr>
              <w:t>3</w:t>
            </w:r>
            <w:r w:rsidRPr="00550BCD">
              <w:rPr>
                <w:sz w:val="21"/>
                <w:szCs w:val="21"/>
                <w:lang w:val="en-US"/>
              </w:rPr>
              <w:t>.</w:t>
            </w:r>
          </w:p>
        </w:tc>
      </w:tr>
      <w:tr w:rsidR="00FF60BF" w:rsidRPr="00A20893">
        <w:tc>
          <w:tcPr>
            <w:tcW w:w="2178" w:type="dxa"/>
          </w:tcPr>
          <w:p w:rsidR="00FF60BF" w:rsidRPr="00A20893" w:rsidRDefault="00FF60BF" w:rsidP="00FE1F7C">
            <w:pPr>
              <w:pStyle w:val="Head22"/>
              <w:keepNext/>
              <w:keepLines/>
              <w:rPr>
                <w:sz w:val="21"/>
                <w:szCs w:val="21"/>
                <w:lang w:val="en-US"/>
              </w:rPr>
            </w:pPr>
            <w:bookmarkStart w:id="31" w:name="_Toc94087157"/>
            <w:bookmarkStart w:id="32" w:name="_Toc150996984"/>
            <w:r w:rsidRPr="00A20893">
              <w:rPr>
                <w:sz w:val="21"/>
                <w:szCs w:val="21"/>
                <w:lang w:val="en-US"/>
              </w:rPr>
              <w:lastRenderedPageBreak/>
              <w:t>6.</w:t>
            </w:r>
            <w:r w:rsidRPr="00A20893">
              <w:rPr>
                <w:sz w:val="21"/>
                <w:szCs w:val="21"/>
                <w:lang w:val="en-US"/>
              </w:rPr>
              <w:tab/>
              <w:t>One Bid per Bidder</w:t>
            </w:r>
            <w:bookmarkEnd w:id="31"/>
            <w:bookmarkEnd w:id="32"/>
          </w:p>
        </w:tc>
        <w:tc>
          <w:tcPr>
            <w:tcW w:w="6966" w:type="dxa"/>
          </w:tcPr>
          <w:p w:rsidR="00FF60BF" w:rsidRPr="00A20893" w:rsidRDefault="00FF60BF" w:rsidP="00116A53">
            <w:pPr>
              <w:keepNext/>
              <w:keepLines/>
              <w:suppressAutoHyphens/>
              <w:spacing w:after="200"/>
              <w:ind w:left="516" w:right="-72" w:hanging="516"/>
              <w:rPr>
                <w:sz w:val="21"/>
                <w:szCs w:val="21"/>
                <w:lang w:val="en-US"/>
              </w:rPr>
            </w:pPr>
            <w:r w:rsidRPr="00A20893">
              <w:rPr>
                <w:sz w:val="21"/>
                <w:szCs w:val="21"/>
                <w:lang w:val="en-US"/>
              </w:rPr>
              <w:t>6.1</w:t>
            </w:r>
            <w:r w:rsidRPr="00A20893">
              <w:rPr>
                <w:sz w:val="21"/>
                <w:szCs w:val="21"/>
                <w:lang w:val="en-US"/>
              </w:rPr>
              <w:tab/>
              <w:t>A firm shall submit only one bid in the same bidding process, either individually as a bidder or as a partner in a joint venture. No firm can be a subcontractor while submitting a bid individually or as a partner of a joint venture in the same bidding process. A firm, if acting in the capacity of subcontractor in any bid, may participate in more than one bid, but only in that capacity. A bidder who submits or participates in more than one bid will cause all the proposals in which the bidder has participated to be disqualified.</w:t>
            </w:r>
          </w:p>
        </w:tc>
      </w:tr>
      <w:tr w:rsidR="00FF60BF" w:rsidRPr="00A20893">
        <w:tc>
          <w:tcPr>
            <w:tcW w:w="2178" w:type="dxa"/>
          </w:tcPr>
          <w:p w:rsidR="00FF60BF" w:rsidRPr="00A20893" w:rsidRDefault="00FF60BF" w:rsidP="00FE1F7C">
            <w:pPr>
              <w:pStyle w:val="Head22"/>
              <w:rPr>
                <w:sz w:val="21"/>
                <w:szCs w:val="21"/>
                <w:lang w:val="en-US"/>
              </w:rPr>
            </w:pPr>
            <w:bookmarkStart w:id="33" w:name="_Toc94087158"/>
            <w:bookmarkStart w:id="34" w:name="_Toc150996985"/>
            <w:r w:rsidRPr="00A20893">
              <w:rPr>
                <w:sz w:val="21"/>
                <w:szCs w:val="21"/>
                <w:lang w:val="en-US"/>
              </w:rPr>
              <w:t>7.</w:t>
            </w:r>
            <w:r w:rsidRPr="00A20893">
              <w:rPr>
                <w:sz w:val="21"/>
                <w:szCs w:val="21"/>
                <w:lang w:val="en-US"/>
              </w:rPr>
              <w:tab/>
              <w:t>Cost of Bidding</w:t>
            </w:r>
            <w:bookmarkEnd w:id="33"/>
            <w:bookmarkEnd w:id="34"/>
          </w:p>
        </w:tc>
        <w:tc>
          <w:tcPr>
            <w:tcW w:w="6966" w:type="dxa"/>
          </w:tcPr>
          <w:p w:rsidR="00FF60BF" w:rsidRPr="00A20893" w:rsidRDefault="00FF60BF" w:rsidP="00FE1F7C">
            <w:pPr>
              <w:tabs>
                <w:tab w:val="left" w:pos="540"/>
              </w:tabs>
              <w:suppressAutoHyphens/>
              <w:spacing w:after="200"/>
              <w:ind w:left="547" w:right="-72" w:hanging="547"/>
              <w:rPr>
                <w:sz w:val="21"/>
                <w:szCs w:val="21"/>
                <w:lang w:val="en-US"/>
              </w:rPr>
            </w:pPr>
            <w:r w:rsidRPr="00A20893">
              <w:rPr>
                <w:sz w:val="21"/>
                <w:szCs w:val="21"/>
                <w:lang w:val="en-US"/>
              </w:rPr>
              <w:t>7.1</w:t>
            </w:r>
            <w:r w:rsidRPr="00A20893">
              <w:rPr>
                <w:sz w:val="21"/>
                <w:szCs w:val="21"/>
                <w:lang w:val="en-US"/>
              </w:rPr>
              <w:tab/>
              <w:t xml:space="preserve">The bidder shall bear all costs associated with the preparation and submission of </w:t>
            </w:r>
            <w:r w:rsidR="00132305">
              <w:rPr>
                <w:sz w:val="21"/>
                <w:szCs w:val="21"/>
                <w:lang w:val="en-US"/>
              </w:rPr>
              <w:t>hi</w:t>
            </w:r>
            <w:r w:rsidRPr="00A20893">
              <w:rPr>
                <w:sz w:val="21"/>
                <w:szCs w:val="21"/>
                <w:lang w:val="en-US"/>
              </w:rPr>
              <w:t>s bid, and the Employer will in no case be responsible or liable for those costs, regardless of the conduct or outcome of the bidding process.</w:t>
            </w:r>
          </w:p>
        </w:tc>
      </w:tr>
      <w:tr w:rsidR="00FF60BF" w:rsidRPr="00A20893">
        <w:tc>
          <w:tcPr>
            <w:tcW w:w="2178" w:type="dxa"/>
          </w:tcPr>
          <w:p w:rsidR="00FF60BF" w:rsidRPr="00A20893" w:rsidRDefault="00FF60BF" w:rsidP="00FE1F7C">
            <w:pPr>
              <w:pStyle w:val="Head22"/>
              <w:keepNext/>
              <w:rPr>
                <w:sz w:val="21"/>
                <w:szCs w:val="21"/>
                <w:lang w:val="en-US"/>
              </w:rPr>
            </w:pPr>
            <w:bookmarkStart w:id="35" w:name="_Toc94087159"/>
            <w:bookmarkStart w:id="36" w:name="_Toc150996986"/>
            <w:r w:rsidRPr="00A20893">
              <w:rPr>
                <w:sz w:val="21"/>
                <w:szCs w:val="21"/>
                <w:lang w:val="en-US"/>
              </w:rPr>
              <w:t>8.</w:t>
            </w:r>
            <w:r w:rsidRPr="00A20893">
              <w:rPr>
                <w:sz w:val="21"/>
                <w:szCs w:val="21"/>
                <w:lang w:val="en-US"/>
              </w:rPr>
              <w:tab/>
              <w:t>Site Visit</w:t>
            </w:r>
            <w:bookmarkEnd w:id="35"/>
            <w:r w:rsidR="00387C72">
              <w:rPr>
                <w:sz w:val="21"/>
                <w:szCs w:val="21"/>
                <w:lang w:val="en-US"/>
              </w:rPr>
              <w:t xml:space="preserve"> and Data Room</w:t>
            </w:r>
            <w:bookmarkEnd w:id="36"/>
          </w:p>
        </w:tc>
        <w:tc>
          <w:tcPr>
            <w:tcW w:w="6966" w:type="dxa"/>
          </w:tcPr>
          <w:p w:rsidR="00FF60BF" w:rsidRPr="00A20893" w:rsidRDefault="00FF60BF" w:rsidP="00FE1F7C">
            <w:pPr>
              <w:pStyle w:val="BlockText"/>
              <w:keepNext/>
              <w:tabs>
                <w:tab w:val="clear" w:pos="1080"/>
                <w:tab w:val="left" w:pos="540"/>
              </w:tabs>
              <w:rPr>
                <w:sz w:val="21"/>
                <w:szCs w:val="21"/>
                <w:lang w:val="en-US"/>
              </w:rPr>
            </w:pPr>
            <w:r w:rsidRPr="00A20893">
              <w:rPr>
                <w:sz w:val="21"/>
                <w:szCs w:val="21"/>
                <w:lang w:val="en-US"/>
              </w:rPr>
              <w:t>8.1</w:t>
            </w:r>
            <w:r w:rsidRPr="00A20893">
              <w:rPr>
                <w:sz w:val="21"/>
                <w:szCs w:val="21"/>
                <w:lang w:val="en-US"/>
              </w:rPr>
              <w:tab/>
              <w:t xml:space="preserve">The bidder is encouraged to visit and examine the areas </w:t>
            </w:r>
            <w:r w:rsidR="00132305">
              <w:rPr>
                <w:sz w:val="21"/>
                <w:szCs w:val="21"/>
                <w:lang w:val="en-US"/>
              </w:rPr>
              <w:t>in which the services of this contract shall be carried out</w:t>
            </w:r>
            <w:r w:rsidRPr="00A20893">
              <w:rPr>
                <w:sz w:val="21"/>
                <w:szCs w:val="21"/>
                <w:lang w:val="en-US"/>
              </w:rPr>
              <w:t xml:space="preserve"> and its surroundings and obtain for itself on its own responsibility all information that may be necessary for preparing the bid and entering into a contract for the services to be provided under the contract. </w:t>
            </w:r>
            <w:r w:rsidR="00641EC4" w:rsidRPr="00641EC4">
              <w:rPr>
                <w:sz w:val="21"/>
                <w:szCs w:val="21"/>
                <w:lang w:val="en-US"/>
              </w:rPr>
              <w:t>The costs of visiting the Site shall be at the bidder’s own expense</w:t>
            </w:r>
            <w:r w:rsidR="000A1C17">
              <w:rPr>
                <w:sz w:val="21"/>
                <w:szCs w:val="21"/>
                <w:lang w:val="en-US"/>
              </w:rPr>
              <w:t>.</w:t>
            </w:r>
          </w:p>
          <w:p w:rsidR="00FF60BF" w:rsidRDefault="00FF60BF" w:rsidP="00FE1F7C">
            <w:pPr>
              <w:keepNext/>
              <w:tabs>
                <w:tab w:val="left" w:pos="540"/>
              </w:tabs>
              <w:suppressAutoHyphens/>
              <w:ind w:left="540" w:right="-72" w:hanging="540"/>
              <w:rPr>
                <w:sz w:val="21"/>
                <w:szCs w:val="21"/>
                <w:lang w:val="en-US"/>
              </w:rPr>
            </w:pPr>
            <w:r w:rsidRPr="00A20893">
              <w:rPr>
                <w:sz w:val="21"/>
                <w:szCs w:val="21"/>
                <w:lang w:val="en-US"/>
              </w:rPr>
              <w:t>8.2</w:t>
            </w:r>
            <w:r w:rsidRPr="00A20893">
              <w:rPr>
                <w:sz w:val="21"/>
                <w:szCs w:val="21"/>
                <w:lang w:val="en-US"/>
              </w:rPr>
              <w:tab/>
            </w:r>
            <w:r w:rsidR="00132305">
              <w:rPr>
                <w:sz w:val="21"/>
                <w:szCs w:val="21"/>
                <w:lang w:val="en-US"/>
              </w:rPr>
              <w:t>In addition to that, a brief</w:t>
            </w:r>
            <w:r w:rsidR="00387C72">
              <w:rPr>
                <w:sz w:val="21"/>
                <w:szCs w:val="21"/>
                <w:lang w:val="en-US"/>
              </w:rPr>
              <w:t xml:space="preserve"> official site visit will take place on the date specified in the Bidding Data. </w:t>
            </w:r>
          </w:p>
          <w:p w:rsidR="00387C72" w:rsidRDefault="00387C72" w:rsidP="00FE1F7C">
            <w:pPr>
              <w:keepNext/>
              <w:tabs>
                <w:tab w:val="left" w:pos="540"/>
              </w:tabs>
              <w:suppressAutoHyphens/>
              <w:ind w:left="540" w:right="-72" w:hanging="540"/>
              <w:rPr>
                <w:sz w:val="21"/>
                <w:szCs w:val="21"/>
                <w:lang w:val="en-US"/>
              </w:rPr>
            </w:pPr>
            <w:r>
              <w:rPr>
                <w:sz w:val="21"/>
                <w:szCs w:val="21"/>
                <w:lang w:val="en-US"/>
              </w:rPr>
              <w:t>8.3</w:t>
            </w:r>
            <w:r>
              <w:rPr>
                <w:sz w:val="21"/>
                <w:szCs w:val="21"/>
                <w:lang w:val="en-US"/>
              </w:rPr>
              <w:tab/>
              <w:t>The Employer has arranged a Data Room in which the bidder can find valuable information. A copy machine is available and the copies of all documents can be made on the bidders request, but copies are payable at a market rate. Some documents may be given to the bidder in electronic form</w:t>
            </w:r>
            <w:r w:rsidR="002F1401">
              <w:rPr>
                <w:sz w:val="21"/>
                <w:szCs w:val="21"/>
                <w:lang w:val="en-US"/>
              </w:rPr>
              <w:t>. Location and Opening time of the Data Room can be found in the Bidding Data.</w:t>
            </w:r>
            <w:r w:rsidR="005C517A">
              <w:rPr>
                <w:sz w:val="21"/>
                <w:szCs w:val="21"/>
                <w:lang w:val="en-US"/>
              </w:rPr>
              <w:t xml:space="preserve"> The Bidders shall </w:t>
            </w:r>
            <w:r w:rsidR="001D4B32">
              <w:rPr>
                <w:sz w:val="21"/>
                <w:szCs w:val="21"/>
                <w:lang w:val="en-US"/>
              </w:rPr>
              <w:t xml:space="preserve">inform the Employer in advance </w:t>
            </w:r>
            <w:r w:rsidR="005C517A">
              <w:rPr>
                <w:sz w:val="21"/>
                <w:szCs w:val="21"/>
                <w:lang w:val="en-US"/>
              </w:rPr>
              <w:t>o</w:t>
            </w:r>
            <w:r w:rsidR="001D4B32">
              <w:rPr>
                <w:sz w:val="21"/>
                <w:szCs w:val="21"/>
                <w:lang w:val="en-US"/>
              </w:rPr>
              <w:t>f their visits to the Data Room.</w:t>
            </w:r>
          </w:p>
          <w:p w:rsidR="00132305" w:rsidRPr="00A20893" w:rsidRDefault="00132305" w:rsidP="00FE1F7C">
            <w:pPr>
              <w:keepNext/>
              <w:tabs>
                <w:tab w:val="left" w:pos="540"/>
              </w:tabs>
              <w:suppressAutoHyphens/>
              <w:ind w:left="540" w:right="-72" w:hanging="540"/>
              <w:rPr>
                <w:sz w:val="21"/>
                <w:szCs w:val="21"/>
                <w:lang w:val="en-US"/>
              </w:rPr>
            </w:pPr>
          </w:p>
        </w:tc>
      </w:tr>
    </w:tbl>
    <w:p w:rsidR="00C63CFA" w:rsidRPr="00A20893" w:rsidRDefault="006A7B01" w:rsidP="00E731F8">
      <w:pPr>
        <w:pStyle w:val="Head21"/>
        <w:rPr>
          <w:rFonts w:hint="eastAsia"/>
          <w:sz w:val="31"/>
          <w:szCs w:val="31"/>
          <w:lang w:val="en-US"/>
        </w:rPr>
      </w:pPr>
      <w:bookmarkStart w:id="37" w:name="_Toc482065745"/>
      <w:bookmarkStart w:id="38" w:name="_Toc1383657"/>
      <w:bookmarkStart w:id="39" w:name="_Toc94087676"/>
      <w:r w:rsidRPr="00A20893">
        <w:rPr>
          <w:sz w:val="31"/>
          <w:szCs w:val="31"/>
          <w:lang w:val="en-US"/>
        </w:rPr>
        <w:br w:type="page"/>
      </w:r>
      <w:bookmarkStart w:id="40" w:name="_Toc150996987"/>
      <w:bookmarkStart w:id="41" w:name="_Toc170529710"/>
      <w:r w:rsidR="00C63CFA" w:rsidRPr="00A20893">
        <w:rPr>
          <w:sz w:val="31"/>
          <w:szCs w:val="31"/>
          <w:lang w:val="en-US"/>
        </w:rPr>
        <w:lastRenderedPageBreak/>
        <w:t>B. Bidding Documents</w:t>
      </w:r>
      <w:bookmarkEnd w:id="37"/>
      <w:bookmarkEnd w:id="38"/>
      <w:bookmarkEnd w:id="39"/>
      <w:bookmarkEnd w:id="40"/>
      <w:bookmarkEnd w:id="41"/>
    </w:p>
    <w:tbl>
      <w:tblPr>
        <w:tblW w:w="0" w:type="auto"/>
        <w:tblLayout w:type="fixed"/>
        <w:tblLook w:val="0000"/>
      </w:tblPr>
      <w:tblGrid>
        <w:gridCol w:w="2160"/>
        <w:gridCol w:w="6984"/>
      </w:tblGrid>
      <w:tr w:rsidR="00C63CFA" w:rsidRPr="00A20893">
        <w:tc>
          <w:tcPr>
            <w:tcW w:w="2160" w:type="dxa"/>
          </w:tcPr>
          <w:p w:rsidR="00C63CFA" w:rsidRPr="00A20893" w:rsidRDefault="00C63CFA" w:rsidP="00FE1F7C">
            <w:pPr>
              <w:pStyle w:val="Head22"/>
              <w:rPr>
                <w:sz w:val="21"/>
                <w:szCs w:val="21"/>
                <w:lang w:val="en-US"/>
              </w:rPr>
            </w:pPr>
            <w:bookmarkStart w:id="42" w:name="_Toc94087160"/>
            <w:bookmarkStart w:id="43" w:name="_Toc150996988"/>
            <w:r w:rsidRPr="00A20893">
              <w:rPr>
                <w:sz w:val="21"/>
                <w:szCs w:val="21"/>
                <w:lang w:val="en-US"/>
              </w:rPr>
              <w:t>9.</w:t>
            </w:r>
            <w:r w:rsidRPr="00A20893">
              <w:rPr>
                <w:sz w:val="21"/>
                <w:szCs w:val="21"/>
                <w:lang w:val="en-US"/>
              </w:rPr>
              <w:tab/>
              <w:t>Content of Bidding Documents</w:t>
            </w:r>
            <w:bookmarkEnd w:id="42"/>
            <w:bookmarkEnd w:id="43"/>
          </w:p>
        </w:tc>
        <w:tc>
          <w:tcPr>
            <w:tcW w:w="6984" w:type="dxa"/>
          </w:tcPr>
          <w:p w:rsidR="00C63CFA" w:rsidRPr="00A20893" w:rsidRDefault="00C63CFA" w:rsidP="00FE1F7C">
            <w:pPr>
              <w:tabs>
                <w:tab w:val="left" w:pos="540"/>
              </w:tabs>
              <w:suppressAutoHyphens/>
              <w:ind w:left="540" w:right="-72" w:hanging="540"/>
              <w:rPr>
                <w:sz w:val="21"/>
                <w:szCs w:val="21"/>
                <w:lang w:val="en-US"/>
              </w:rPr>
            </w:pPr>
            <w:r w:rsidRPr="00A20893">
              <w:rPr>
                <w:sz w:val="21"/>
                <w:szCs w:val="21"/>
                <w:lang w:val="en-US"/>
              </w:rPr>
              <w:t>9.1</w:t>
            </w:r>
            <w:r w:rsidRPr="00A20893">
              <w:rPr>
                <w:sz w:val="21"/>
                <w:szCs w:val="21"/>
                <w:lang w:val="en-US"/>
              </w:rPr>
              <w:tab/>
              <w:t>The bidding documents are those stated below and should be read in conjunction with any Addenda issued in accordance with Clause 11:</w:t>
            </w:r>
          </w:p>
          <w:p w:rsidR="00C63CFA" w:rsidRPr="00A20893" w:rsidRDefault="00C63CFA" w:rsidP="00FE1F7C">
            <w:pPr>
              <w:tabs>
                <w:tab w:val="left" w:pos="1980"/>
              </w:tabs>
              <w:suppressAutoHyphens/>
              <w:spacing w:after="120"/>
              <w:ind w:left="1987" w:right="-72" w:hanging="1440"/>
              <w:rPr>
                <w:sz w:val="21"/>
                <w:szCs w:val="21"/>
                <w:lang w:val="en-US"/>
              </w:rPr>
            </w:pPr>
            <w:smartTag w:uri="urn:schemas-microsoft-com:office:smarttags" w:element="place">
              <w:smartTag w:uri="urn:schemas:contacts" w:element="Sn">
                <w:r w:rsidRPr="00A20893">
                  <w:rPr>
                    <w:sz w:val="21"/>
                    <w:szCs w:val="21"/>
                    <w:lang w:val="en-US"/>
                  </w:rPr>
                  <w:t>Section</w:t>
                </w:r>
              </w:smartTag>
              <w:r w:rsidRPr="00A20893">
                <w:rPr>
                  <w:sz w:val="21"/>
                  <w:szCs w:val="21"/>
                  <w:lang w:val="en-US"/>
                </w:rPr>
                <w:t xml:space="preserve"> </w:t>
              </w:r>
              <w:smartTag w:uri="urn:schemas:contacts" w:element="Sn">
                <w:r w:rsidRPr="00A20893">
                  <w:rPr>
                    <w:sz w:val="21"/>
                    <w:szCs w:val="21"/>
                    <w:lang w:val="en-US"/>
                  </w:rPr>
                  <w:t>I.</w:t>
                </w:r>
              </w:smartTag>
            </w:smartTag>
            <w:r w:rsidRPr="00A20893">
              <w:rPr>
                <w:sz w:val="21"/>
                <w:szCs w:val="21"/>
                <w:lang w:val="en-US"/>
              </w:rPr>
              <w:tab/>
              <w:t>Invitation for Bids</w:t>
            </w:r>
          </w:p>
          <w:p w:rsidR="00C63CFA" w:rsidRPr="00A20893" w:rsidRDefault="00C63CFA" w:rsidP="00FE1F7C">
            <w:pPr>
              <w:tabs>
                <w:tab w:val="left" w:pos="1980"/>
              </w:tabs>
              <w:suppressAutoHyphens/>
              <w:spacing w:after="120"/>
              <w:ind w:left="1987" w:right="-72" w:hanging="1440"/>
              <w:rPr>
                <w:sz w:val="21"/>
                <w:szCs w:val="21"/>
                <w:lang w:val="en-US"/>
              </w:rPr>
            </w:pPr>
            <w:r w:rsidRPr="00A20893">
              <w:rPr>
                <w:sz w:val="21"/>
                <w:szCs w:val="21"/>
                <w:lang w:val="en-US"/>
              </w:rPr>
              <w:t>Section II.</w:t>
            </w:r>
            <w:r w:rsidRPr="00A20893">
              <w:rPr>
                <w:sz w:val="21"/>
                <w:szCs w:val="21"/>
                <w:lang w:val="en-US"/>
              </w:rPr>
              <w:tab/>
              <w:t xml:space="preserve">Instructions to Bidders </w:t>
            </w:r>
          </w:p>
          <w:p w:rsidR="00C63CFA" w:rsidRPr="00A20893" w:rsidRDefault="00C63CFA" w:rsidP="00FE1F7C">
            <w:pPr>
              <w:tabs>
                <w:tab w:val="left" w:pos="1980"/>
              </w:tabs>
              <w:suppressAutoHyphens/>
              <w:spacing w:after="120"/>
              <w:ind w:left="1987" w:right="-72" w:hanging="1440"/>
              <w:rPr>
                <w:sz w:val="21"/>
                <w:szCs w:val="21"/>
                <w:lang w:val="en-US"/>
              </w:rPr>
            </w:pPr>
            <w:r w:rsidRPr="00A20893">
              <w:rPr>
                <w:sz w:val="21"/>
                <w:szCs w:val="21"/>
                <w:lang w:val="en-US"/>
              </w:rPr>
              <w:t>Section III.</w:t>
            </w:r>
            <w:r w:rsidRPr="00A20893">
              <w:rPr>
                <w:sz w:val="21"/>
                <w:szCs w:val="21"/>
                <w:lang w:val="en-US"/>
              </w:rPr>
              <w:tab/>
              <w:t xml:space="preserve">Bidding Data </w:t>
            </w:r>
          </w:p>
          <w:p w:rsidR="00C63CFA" w:rsidRPr="00A20893" w:rsidRDefault="00C63CFA" w:rsidP="00FE1F7C">
            <w:pPr>
              <w:tabs>
                <w:tab w:val="left" w:pos="1980"/>
              </w:tabs>
              <w:suppressAutoHyphens/>
              <w:spacing w:after="120"/>
              <w:ind w:left="1987" w:right="-72" w:hanging="1440"/>
              <w:rPr>
                <w:sz w:val="21"/>
                <w:szCs w:val="21"/>
                <w:lang w:val="en-US"/>
              </w:rPr>
            </w:pPr>
            <w:r w:rsidRPr="00A20893">
              <w:rPr>
                <w:sz w:val="21"/>
                <w:szCs w:val="21"/>
                <w:lang w:val="en-US"/>
              </w:rPr>
              <w:t>Section IV.</w:t>
            </w:r>
            <w:r w:rsidRPr="00A20893">
              <w:rPr>
                <w:sz w:val="21"/>
                <w:szCs w:val="21"/>
                <w:lang w:val="en-US"/>
              </w:rPr>
              <w:tab/>
              <w:t>General Conditions of Contract</w:t>
            </w:r>
          </w:p>
          <w:p w:rsidR="00C63CFA" w:rsidRPr="00A20893" w:rsidRDefault="00C63CFA" w:rsidP="00FE1F7C">
            <w:pPr>
              <w:tabs>
                <w:tab w:val="left" w:pos="1980"/>
              </w:tabs>
              <w:suppressAutoHyphens/>
              <w:spacing w:after="120"/>
              <w:ind w:left="1987" w:right="-72" w:hanging="1440"/>
              <w:rPr>
                <w:sz w:val="21"/>
                <w:szCs w:val="21"/>
                <w:lang w:val="en-US"/>
              </w:rPr>
            </w:pPr>
            <w:r w:rsidRPr="00A20893">
              <w:rPr>
                <w:sz w:val="21"/>
                <w:szCs w:val="21"/>
                <w:lang w:val="en-US"/>
              </w:rPr>
              <w:t>Section V.</w:t>
            </w:r>
            <w:r w:rsidRPr="00A20893">
              <w:rPr>
                <w:sz w:val="21"/>
                <w:szCs w:val="21"/>
                <w:lang w:val="en-US"/>
              </w:rPr>
              <w:tab/>
              <w:t>Special Conditions of Contract</w:t>
            </w:r>
          </w:p>
          <w:p w:rsidR="00C63CFA" w:rsidRPr="00A20893" w:rsidRDefault="00C63CFA" w:rsidP="00FE1F7C">
            <w:pPr>
              <w:tabs>
                <w:tab w:val="left" w:pos="1980"/>
              </w:tabs>
              <w:suppressAutoHyphens/>
              <w:spacing w:after="120"/>
              <w:ind w:left="1987" w:right="-72" w:hanging="1440"/>
              <w:rPr>
                <w:sz w:val="21"/>
                <w:szCs w:val="21"/>
                <w:lang w:val="en-US"/>
              </w:rPr>
            </w:pPr>
            <w:r w:rsidRPr="00A20893">
              <w:rPr>
                <w:sz w:val="21"/>
                <w:szCs w:val="21"/>
                <w:lang w:val="en-US"/>
              </w:rPr>
              <w:t>Section VI.</w:t>
            </w:r>
            <w:r w:rsidRPr="00A20893">
              <w:rPr>
                <w:sz w:val="21"/>
                <w:szCs w:val="21"/>
                <w:lang w:val="en-US"/>
              </w:rPr>
              <w:tab/>
            </w:r>
            <w:r w:rsidR="00AF4E2F">
              <w:rPr>
                <w:sz w:val="21"/>
                <w:szCs w:val="21"/>
                <w:lang w:val="en-US"/>
              </w:rPr>
              <w:t>Technical</w:t>
            </w:r>
            <w:r w:rsidR="00AF4E2F" w:rsidRPr="00A20893">
              <w:rPr>
                <w:sz w:val="21"/>
                <w:szCs w:val="21"/>
                <w:lang w:val="en-US"/>
              </w:rPr>
              <w:t xml:space="preserve"> </w:t>
            </w:r>
            <w:r w:rsidRPr="00A20893">
              <w:rPr>
                <w:sz w:val="21"/>
                <w:szCs w:val="21"/>
                <w:lang w:val="en-US"/>
              </w:rPr>
              <w:t>Specifications</w:t>
            </w:r>
          </w:p>
          <w:p w:rsidR="00C63CFA" w:rsidRPr="00A20893" w:rsidRDefault="00C63CFA" w:rsidP="00FE1F7C">
            <w:pPr>
              <w:tabs>
                <w:tab w:val="left" w:pos="1980"/>
              </w:tabs>
              <w:suppressAutoHyphens/>
              <w:spacing w:after="120"/>
              <w:ind w:left="1987" w:right="-72" w:hanging="1440"/>
              <w:rPr>
                <w:sz w:val="21"/>
                <w:szCs w:val="21"/>
                <w:lang w:val="en-US"/>
              </w:rPr>
            </w:pPr>
            <w:r w:rsidRPr="00A20893">
              <w:rPr>
                <w:sz w:val="21"/>
                <w:szCs w:val="21"/>
                <w:lang w:val="en-US"/>
              </w:rPr>
              <w:t>Section VII.</w:t>
            </w:r>
            <w:r w:rsidRPr="00A20893">
              <w:rPr>
                <w:sz w:val="21"/>
                <w:szCs w:val="21"/>
                <w:lang w:val="en-US"/>
              </w:rPr>
              <w:tab/>
              <w:t xml:space="preserve">Form of Bid, Appendix to Bid, and Bid Security </w:t>
            </w:r>
          </w:p>
          <w:p w:rsidR="00C63CFA" w:rsidRPr="00A20893" w:rsidRDefault="00C63CFA" w:rsidP="00FE1F7C">
            <w:pPr>
              <w:tabs>
                <w:tab w:val="left" w:pos="1980"/>
              </w:tabs>
              <w:suppressAutoHyphens/>
              <w:spacing w:after="120"/>
              <w:ind w:left="1987" w:right="-72" w:hanging="1440"/>
              <w:rPr>
                <w:sz w:val="21"/>
                <w:szCs w:val="21"/>
                <w:lang w:val="en-US"/>
              </w:rPr>
            </w:pPr>
            <w:r w:rsidRPr="00A20893">
              <w:rPr>
                <w:sz w:val="21"/>
                <w:szCs w:val="21"/>
                <w:lang w:val="en-US"/>
              </w:rPr>
              <w:t>Section VIII.</w:t>
            </w:r>
            <w:r w:rsidRPr="00A20893">
              <w:rPr>
                <w:sz w:val="21"/>
                <w:szCs w:val="21"/>
                <w:lang w:val="en-US"/>
              </w:rPr>
              <w:tab/>
              <w:t xml:space="preserve">Bill of Quantities </w:t>
            </w:r>
          </w:p>
          <w:p w:rsidR="00C63CFA" w:rsidRPr="00A20893" w:rsidRDefault="00C63CFA" w:rsidP="00FE1F7C">
            <w:pPr>
              <w:tabs>
                <w:tab w:val="left" w:pos="1980"/>
              </w:tabs>
              <w:suppressAutoHyphens/>
              <w:spacing w:after="120"/>
              <w:ind w:left="1987" w:right="-72" w:hanging="1440"/>
              <w:rPr>
                <w:sz w:val="21"/>
                <w:szCs w:val="21"/>
                <w:lang w:val="en-US"/>
              </w:rPr>
            </w:pPr>
            <w:r w:rsidRPr="00A20893">
              <w:rPr>
                <w:sz w:val="21"/>
                <w:szCs w:val="21"/>
                <w:lang w:val="en-US"/>
              </w:rPr>
              <w:t>Section I</w:t>
            </w:r>
            <w:r w:rsidR="000B11A9" w:rsidRPr="00A20893">
              <w:rPr>
                <w:sz w:val="21"/>
                <w:szCs w:val="21"/>
                <w:lang w:val="en-US"/>
              </w:rPr>
              <w:t>X</w:t>
            </w:r>
            <w:r w:rsidRPr="00A20893">
              <w:rPr>
                <w:sz w:val="21"/>
                <w:szCs w:val="21"/>
                <w:lang w:val="en-US"/>
              </w:rPr>
              <w:t>.</w:t>
            </w:r>
            <w:r w:rsidRPr="00A20893">
              <w:rPr>
                <w:sz w:val="21"/>
                <w:szCs w:val="21"/>
                <w:lang w:val="en-US"/>
              </w:rPr>
              <w:tab/>
              <w:t xml:space="preserve">Form of Agreement, Forms of Performance Security, and Bank Guarantee for Advance Payment </w:t>
            </w:r>
          </w:p>
          <w:p w:rsidR="00C63CFA" w:rsidRPr="00A20893" w:rsidRDefault="000B11A9" w:rsidP="00FE1F7C">
            <w:pPr>
              <w:tabs>
                <w:tab w:val="left" w:pos="1980"/>
              </w:tabs>
              <w:suppressAutoHyphens/>
              <w:spacing w:after="120"/>
              <w:ind w:left="1987" w:right="-72" w:hanging="1440"/>
              <w:rPr>
                <w:sz w:val="21"/>
                <w:szCs w:val="21"/>
                <w:lang w:val="en-US"/>
              </w:rPr>
            </w:pPr>
            <w:r w:rsidRPr="00A20893">
              <w:rPr>
                <w:sz w:val="21"/>
                <w:szCs w:val="21"/>
                <w:lang w:val="en-US"/>
              </w:rPr>
              <w:t>Section X</w:t>
            </w:r>
            <w:r w:rsidR="00C63CFA" w:rsidRPr="00A20893">
              <w:rPr>
                <w:sz w:val="21"/>
                <w:szCs w:val="21"/>
                <w:lang w:val="en-US"/>
              </w:rPr>
              <w:t>.</w:t>
            </w:r>
            <w:r w:rsidR="00C63CFA" w:rsidRPr="00A20893">
              <w:rPr>
                <w:sz w:val="21"/>
                <w:szCs w:val="21"/>
                <w:lang w:val="en-US"/>
              </w:rPr>
              <w:tab/>
              <w:t>Drawings</w:t>
            </w:r>
          </w:p>
          <w:p w:rsidR="00C63CFA" w:rsidRPr="00A20893" w:rsidRDefault="00C63CFA" w:rsidP="00FE1F7C">
            <w:pPr>
              <w:tabs>
                <w:tab w:val="left" w:pos="1980"/>
              </w:tabs>
              <w:suppressAutoHyphens/>
              <w:spacing w:after="120"/>
              <w:ind w:left="1987" w:right="-72" w:hanging="1440"/>
              <w:rPr>
                <w:sz w:val="21"/>
                <w:szCs w:val="21"/>
                <w:lang w:val="en-US"/>
              </w:rPr>
            </w:pPr>
            <w:r w:rsidRPr="00A20893">
              <w:rPr>
                <w:sz w:val="21"/>
                <w:szCs w:val="21"/>
                <w:lang w:val="en-US"/>
              </w:rPr>
              <w:t>Section XI.</w:t>
            </w:r>
            <w:r w:rsidRPr="00A20893">
              <w:rPr>
                <w:sz w:val="21"/>
                <w:szCs w:val="21"/>
                <w:lang w:val="en-US"/>
              </w:rPr>
              <w:tab/>
              <w:t>Disputes Settlement Procedure</w:t>
            </w:r>
          </w:p>
          <w:p w:rsidR="00C63CFA" w:rsidRPr="00A20893" w:rsidRDefault="00A471D1" w:rsidP="001D7128">
            <w:pPr>
              <w:tabs>
                <w:tab w:val="left" w:pos="1980"/>
              </w:tabs>
              <w:suppressAutoHyphens/>
              <w:spacing w:after="120"/>
              <w:ind w:left="1987" w:right="-72" w:hanging="1440"/>
              <w:rPr>
                <w:sz w:val="21"/>
                <w:szCs w:val="21"/>
                <w:lang w:val="en-US"/>
              </w:rPr>
            </w:pPr>
            <w:r w:rsidRPr="009E2BF2">
              <w:rPr>
                <w:sz w:val="21"/>
                <w:szCs w:val="21"/>
                <w:lang w:val="en-US"/>
              </w:rPr>
              <w:t>Section XII.</w:t>
            </w:r>
            <w:r w:rsidRPr="009E2BF2">
              <w:rPr>
                <w:sz w:val="21"/>
                <w:szCs w:val="21"/>
                <w:lang w:val="en-US"/>
              </w:rPr>
              <w:tab/>
              <w:t>Eligible Countries</w:t>
            </w:r>
          </w:p>
        </w:tc>
      </w:tr>
      <w:tr w:rsidR="00C63CFA" w:rsidRPr="00A20893">
        <w:tc>
          <w:tcPr>
            <w:tcW w:w="2160" w:type="dxa"/>
          </w:tcPr>
          <w:p w:rsidR="00C63CFA" w:rsidRPr="00A20893" w:rsidRDefault="00C63CFA" w:rsidP="00FE1F7C">
            <w:pPr>
              <w:pStyle w:val="Head22"/>
              <w:rPr>
                <w:sz w:val="21"/>
                <w:szCs w:val="21"/>
                <w:lang w:val="en-US"/>
              </w:rPr>
            </w:pPr>
            <w:bookmarkStart w:id="44" w:name="_Toc94087161"/>
            <w:bookmarkStart w:id="45" w:name="_Toc150996989"/>
            <w:r w:rsidRPr="00A20893">
              <w:rPr>
                <w:sz w:val="21"/>
                <w:szCs w:val="21"/>
                <w:lang w:val="en-US"/>
              </w:rPr>
              <w:t>10.</w:t>
            </w:r>
            <w:r w:rsidRPr="00A20893">
              <w:rPr>
                <w:sz w:val="21"/>
                <w:szCs w:val="21"/>
                <w:lang w:val="en-US"/>
              </w:rPr>
              <w:tab/>
              <w:t>Clarification of Bidding Documents</w:t>
            </w:r>
            <w:bookmarkEnd w:id="44"/>
            <w:bookmarkEnd w:id="45"/>
          </w:p>
        </w:tc>
        <w:tc>
          <w:tcPr>
            <w:tcW w:w="6984" w:type="dxa"/>
          </w:tcPr>
          <w:p w:rsidR="00C63CFA" w:rsidRPr="00A20893" w:rsidRDefault="00C63CFA" w:rsidP="00FE1F7C">
            <w:pPr>
              <w:tabs>
                <w:tab w:val="left" w:pos="540"/>
              </w:tabs>
              <w:suppressAutoHyphens/>
              <w:ind w:left="540" w:right="-72" w:hanging="540"/>
              <w:rPr>
                <w:sz w:val="21"/>
                <w:szCs w:val="21"/>
                <w:lang w:val="en-US"/>
              </w:rPr>
            </w:pPr>
            <w:r w:rsidRPr="00A20893">
              <w:rPr>
                <w:sz w:val="21"/>
                <w:szCs w:val="21"/>
                <w:lang w:val="en-US"/>
              </w:rPr>
              <w:t>10.1</w:t>
            </w:r>
            <w:r w:rsidRPr="00A20893">
              <w:rPr>
                <w:sz w:val="21"/>
                <w:szCs w:val="21"/>
                <w:lang w:val="en-US"/>
              </w:rPr>
              <w:tab/>
              <w:t>A prospective bidder requiring any clarification of the bidding documents may notify the Employer in writing (hereinafter, the term “</w:t>
            </w:r>
            <w:r w:rsidR="00555142" w:rsidRPr="00A20893">
              <w:rPr>
                <w:sz w:val="21"/>
                <w:szCs w:val="21"/>
                <w:lang w:val="en-US"/>
              </w:rPr>
              <w:t>in writing</w:t>
            </w:r>
            <w:r w:rsidRPr="00A20893">
              <w:rPr>
                <w:sz w:val="21"/>
                <w:szCs w:val="21"/>
                <w:lang w:val="en-US"/>
              </w:rPr>
              <w:t xml:space="preserve">” is deemed to include </w:t>
            </w:r>
            <w:r w:rsidR="00555142" w:rsidRPr="00A20893">
              <w:rPr>
                <w:sz w:val="21"/>
                <w:szCs w:val="21"/>
                <w:lang w:val="en-US"/>
              </w:rPr>
              <w:t>email and</w:t>
            </w:r>
            <w:r w:rsidRPr="00A20893">
              <w:rPr>
                <w:sz w:val="21"/>
                <w:szCs w:val="21"/>
                <w:lang w:val="en-US"/>
              </w:rPr>
              <w:t xml:space="preserve"> facsimile) at the Employer’s address indicated in the Bidding Data. The Employer will respond to any request for clarification that he receives </w:t>
            </w:r>
            <w:r w:rsidR="0063200F">
              <w:rPr>
                <w:sz w:val="21"/>
                <w:szCs w:val="21"/>
                <w:lang w:val="en-US"/>
              </w:rPr>
              <w:t xml:space="preserve">before or at the day of the pre-bid meeting within 10 working days. </w:t>
            </w:r>
            <w:r w:rsidRPr="00A20893">
              <w:rPr>
                <w:sz w:val="21"/>
                <w:szCs w:val="21"/>
                <w:lang w:val="en-US"/>
              </w:rPr>
              <w:t>Copies of the Employer’s response will be forwarded to all purchasers of the bidding documents, including a description of the inquiry but without identifying its source.</w:t>
            </w:r>
          </w:p>
        </w:tc>
      </w:tr>
      <w:tr w:rsidR="00C63CFA" w:rsidRPr="00A20893">
        <w:tc>
          <w:tcPr>
            <w:tcW w:w="2160" w:type="dxa"/>
          </w:tcPr>
          <w:p w:rsidR="00C63CFA" w:rsidRPr="00A20893" w:rsidRDefault="00C63CFA" w:rsidP="00FE1F7C">
            <w:pPr>
              <w:pStyle w:val="Head22"/>
              <w:rPr>
                <w:sz w:val="21"/>
                <w:szCs w:val="21"/>
                <w:lang w:val="en-US"/>
              </w:rPr>
            </w:pPr>
            <w:bookmarkStart w:id="46" w:name="_Toc94087162"/>
            <w:bookmarkStart w:id="47" w:name="_Toc150996990"/>
            <w:r w:rsidRPr="00A20893">
              <w:rPr>
                <w:sz w:val="21"/>
                <w:szCs w:val="21"/>
                <w:lang w:val="en-US"/>
              </w:rPr>
              <w:t>11.</w:t>
            </w:r>
            <w:r w:rsidRPr="00A20893">
              <w:rPr>
                <w:sz w:val="21"/>
                <w:szCs w:val="21"/>
                <w:lang w:val="en-US"/>
              </w:rPr>
              <w:tab/>
              <w:t>Amendment of Bidding Documents</w:t>
            </w:r>
            <w:bookmarkEnd w:id="46"/>
            <w:bookmarkEnd w:id="47"/>
          </w:p>
        </w:tc>
        <w:tc>
          <w:tcPr>
            <w:tcW w:w="6984" w:type="dxa"/>
          </w:tcPr>
          <w:p w:rsidR="00C63CFA" w:rsidRPr="00A20893" w:rsidRDefault="00C63CFA" w:rsidP="00FE1F7C">
            <w:pPr>
              <w:tabs>
                <w:tab w:val="left" w:pos="540"/>
              </w:tabs>
              <w:ind w:left="540" w:right="-72" w:hanging="540"/>
              <w:rPr>
                <w:sz w:val="21"/>
                <w:szCs w:val="21"/>
                <w:lang w:val="en-US"/>
              </w:rPr>
            </w:pPr>
            <w:r w:rsidRPr="00A20893">
              <w:rPr>
                <w:sz w:val="21"/>
                <w:szCs w:val="21"/>
                <w:lang w:val="en-US"/>
              </w:rPr>
              <w:t>11.1</w:t>
            </w:r>
            <w:r w:rsidRPr="00A20893">
              <w:rPr>
                <w:sz w:val="21"/>
                <w:szCs w:val="21"/>
                <w:lang w:val="en-US"/>
              </w:rPr>
              <w:tab/>
              <w:t>At any time prior to the deadline for submission of bids, the Employer may amend the bidding documents by issuing Addenda.</w:t>
            </w:r>
          </w:p>
          <w:p w:rsidR="00C63CFA" w:rsidRPr="00A20893" w:rsidRDefault="00C63CFA" w:rsidP="00FE1F7C">
            <w:pPr>
              <w:tabs>
                <w:tab w:val="left" w:pos="540"/>
              </w:tabs>
              <w:ind w:left="540" w:right="-72" w:hanging="540"/>
              <w:rPr>
                <w:sz w:val="21"/>
                <w:szCs w:val="21"/>
                <w:lang w:val="en-US"/>
              </w:rPr>
            </w:pPr>
            <w:r w:rsidRPr="00A20893">
              <w:rPr>
                <w:sz w:val="21"/>
                <w:szCs w:val="21"/>
                <w:lang w:val="en-US"/>
              </w:rPr>
              <w:t>11.2</w:t>
            </w:r>
            <w:r w:rsidRPr="00A20893">
              <w:rPr>
                <w:sz w:val="21"/>
                <w:szCs w:val="21"/>
                <w:lang w:val="en-US"/>
              </w:rPr>
              <w:tab/>
              <w:t xml:space="preserve">Any Addendum thus issued shall be part of the bidding documents pursuant to Sub-Clause 9.1 and shall be communicated in writing to all purchasers of the bidding documents. Prospective bidders shall promptly acknowledge receipt of each Addendum </w:t>
            </w:r>
            <w:r w:rsidR="00555142" w:rsidRPr="00A20893">
              <w:rPr>
                <w:sz w:val="21"/>
                <w:szCs w:val="21"/>
                <w:lang w:val="en-US"/>
              </w:rPr>
              <w:t>in writing</w:t>
            </w:r>
            <w:r w:rsidRPr="00A20893">
              <w:rPr>
                <w:sz w:val="21"/>
                <w:szCs w:val="21"/>
                <w:lang w:val="en-US"/>
              </w:rPr>
              <w:t xml:space="preserve"> to the Employer.</w:t>
            </w:r>
          </w:p>
          <w:p w:rsidR="00C63CFA" w:rsidRPr="00A20893" w:rsidRDefault="00C63CFA" w:rsidP="00FE1F7C">
            <w:pPr>
              <w:tabs>
                <w:tab w:val="left" w:pos="540"/>
              </w:tabs>
              <w:suppressAutoHyphens/>
              <w:ind w:left="540" w:right="-72" w:hanging="540"/>
              <w:rPr>
                <w:sz w:val="21"/>
                <w:szCs w:val="21"/>
                <w:lang w:val="en-US"/>
              </w:rPr>
            </w:pPr>
            <w:r w:rsidRPr="00A20893">
              <w:rPr>
                <w:sz w:val="21"/>
                <w:szCs w:val="21"/>
                <w:lang w:val="en-US"/>
              </w:rPr>
              <w:t>11.3</w:t>
            </w:r>
            <w:r w:rsidRPr="00A20893">
              <w:rPr>
                <w:sz w:val="21"/>
                <w:szCs w:val="21"/>
                <w:lang w:val="en-US"/>
              </w:rPr>
              <w:tab/>
              <w:t>To give prospective bidders reasonable time in which to take an Addendum into account in preparing their bids, the Employer shall extend as necessary the deadline for submission of bids, in accordance with Clause 22.</w:t>
            </w:r>
          </w:p>
        </w:tc>
      </w:tr>
    </w:tbl>
    <w:p w:rsidR="00C63CFA" w:rsidRPr="00A20893" w:rsidRDefault="00C63CFA" w:rsidP="00E731F8">
      <w:pPr>
        <w:pStyle w:val="Head21"/>
        <w:rPr>
          <w:rFonts w:hint="eastAsia"/>
          <w:sz w:val="31"/>
          <w:szCs w:val="31"/>
          <w:lang w:val="en-US"/>
        </w:rPr>
      </w:pPr>
      <w:bookmarkStart w:id="48" w:name="_Toc482065746"/>
      <w:bookmarkStart w:id="49" w:name="_Toc1383658"/>
      <w:bookmarkStart w:id="50" w:name="_Toc94087677"/>
      <w:bookmarkStart w:id="51" w:name="_Toc150996991"/>
      <w:bookmarkStart w:id="52" w:name="_Toc170529711"/>
      <w:r w:rsidRPr="00A20893">
        <w:rPr>
          <w:sz w:val="31"/>
          <w:szCs w:val="31"/>
          <w:lang w:val="en-US"/>
        </w:rPr>
        <w:lastRenderedPageBreak/>
        <w:t>C. Preparation of Bids</w:t>
      </w:r>
      <w:bookmarkEnd w:id="48"/>
      <w:bookmarkEnd w:id="49"/>
      <w:bookmarkEnd w:id="50"/>
      <w:bookmarkEnd w:id="51"/>
      <w:bookmarkEnd w:id="52"/>
    </w:p>
    <w:tbl>
      <w:tblPr>
        <w:tblW w:w="0" w:type="auto"/>
        <w:tblLayout w:type="fixed"/>
        <w:tblLook w:val="0000"/>
      </w:tblPr>
      <w:tblGrid>
        <w:gridCol w:w="2160"/>
        <w:gridCol w:w="6984"/>
      </w:tblGrid>
      <w:tr w:rsidR="00FC187E" w:rsidRPr="00A20893">
        <w:tc>
          <w:tcPr>
            <w:tcW w:w="2160" w:type="dxa"/>
          </w:tcPr>
          <w:p w:rsidR="00FC187E" w:rsidRPr="00A20893" w:rsidRDefault="00FC187E" w:rsidP="00FC187E">
            <w:pPr>
              <w:pStyle w:val="Head22"/>
              <w:keepNext/>
              <w:keepLines/>
              <w:rPr>
                <w:sz w:val="21"/>
                <w:szCs w:val="21"/>
                <w:lang w:val="en-US"/>
              </w:rPr>
            </w:pPr>
            <w:bookmarkStart w:id="53" w:name="_Toc94087163"/>
            <w:bookmarkStart w:id="54" w:name="_Toc150996992"/>
            <w:r w:rsidRPr="00A20893">
              <w:rPr>
                <w:sz w:val="21"/>
                <w:szCs w:val="21"/>
                <w:lang w:val="en-US"/>
              </w:rPr>
              <w:t>12.</w:t>
            </w:r>
            <w:r w:rsidRPr="00A20893">
              <w:rPr>
                <w:sz w:val="21"/>
                <w:szCs w:val="21"/>
                <w:lang w:val="en-US"/>
              </w:rPr>
              <w:tab/>
              <w:t>Language of Bid</w:t>
            </w:r>
            <w:bookmarkEnd w:id="53"/>
            <w:bookmarkEnd w:id="54"/>
          </w:p>
        </w:tc>
        <w:tc>
          <w:tcPr>
            <w:tcW w:w="6984" w:type="dxa"/>
          </w:tcPr>
          <w:p w:rsidR="00FC187E" w:rsidRPr="00A20893" w:rsidRDefault="00FC187E" w:rsidP="00FC187E">
            <w:pPr>
              <w:keepNext/>
              <w:keepLines/>
              <w:tabs>
                <w:tab w:val="left" w:pos="540"/>
              </w:tabs>
              <w:suppressAutoHyphens/>
              <w:ind w:left="540" w:right="-72" w:hanging="540"/>
              <w:rPr>
                <w:sz w:val="21"/>
                <w:szCs w:val="21"/>
                <w:lang w:val="en-US"/>
              </w:rPr>
            </w:pPr>
            <w:r w:rsidRPr="00A20893">
              <w:rPr>
                <w:sz w:val="21"/>
                <w:szCs w:val="21"/>
                <w:lang w:val="en-US"/>
              </w:rPr>
              <w:t>12.1</w:t>
            </w:r>
            <w:r w:rsidRPr="00A20893">
              <w:rPr>
                <w:sz w:val="21"/>
                <w:szCs w:val="21"/>
                <w:lang w:val="en-US"/>
              </w:rPr>
              <w:tab/>
              <w:t>The bid, and all correspondence and documents related to the bid exchanged by the bidder and the Employer, shall be written in the bid language stipulated in the Bidding Data and Conditions of Particular Application. Supporting documents and printed literature furnished by the bidder may be in another language provided they are accompanied by an accurate translation of the relevant passages in the above stated language, in which case, for purposes of interpretation of the bid, the translation shall prevail.</w:t>
            </w:r>
          </w:p>
        </w:tc>
      </w:tr>
      <w:tr w:rsidR="00C63CFA" w:rsidRPr="00A20893">
        <w:tc>
          <w:tcPr>
            <w:tcW w:w="2160" w:type="dxa"/>
          </w:tcPr>
          <w:p w:rsidR="00C63CFA" w:rsidRPr="00A20893" w:rsidRDefault="00C63CFA" w:rsidP="00FE1F7C">
            <w:pPr>
              <w:pStyle w:val="Head22"/>
              <w:keepNext/>
              <w:keepLines/>
              <w:rPr>
                <w:sz w:val="21"/>
                <w:szCs w:val="21"/>
                <w:lang w:val="en-US"/>
              </w:rPr>
            </w:pPr>
            <w:bookmarkStart w:id="55" w:name="_Toc94087164"/>
            <w:bookmarkStart w:id="56" w:name="_Toc150996993"/>
            <w:r w:rsidRPr="00A20893">
              <w:rPr>
                <w:sz w:val="21"/>
                <w:szCs w:val="21"/>
                <w:lang w:val="en-US"/>
              </w:rPr>
              <w:t>13.</w:t>
            </w:r>
            <w:r w:rsidRPr="00A20893">
              <w:rPr>
                <w:sz w:val="21"/>
                <w:szCs w:val="21"/>
                <w:lang w:val="en-US"/>
              </w:rPr>
              <w:tab/>
              <w:t>Documents Comprising the Bid</w:t>
            </w:r>
            <w:bookmarkEnd w:id="55"/>
            <w:bookmarkEnd w:id="56"/>
          </w:p>
        </w:tc>
        <w:tc>
          <w:tcPr>
            <w:tcW w:w="6984" w:type="dxa"/>
          </w:tcPr>
          <w:p w:rsidR="009C3FF3" w:rsidRPr="00A20893" w:rsidRDefault="00193C16" w:rsidP="00FE1F7C">
            <w:pPr>
              <w:keepNext/>
              <w:keepLines/>
              <w:tabs>
                <w:tab w:val="left" w:pos="540"/>
              </w:tabs>
              <w:suppressAutoHyphens/>
              <w:ind w:left="540" w:right="-72" w:hanging="540"/>
              <w:rPr>
                <w:sz w:val="21"/>
                <w:szCs w:val="21"/>
                <w:lang w:val="en-US"/>
              </w:rPr>
            </w:pPr>
            <w:r w:rsidRPr="00A20893">
              <w:rPr>
                <w:sz w:val="21"/>
                <w:szCs w:val="21"/>
                <w:lang w:val="en-US"/>
              </w:rPr>
              <w:t>1</w:t>
            </w:r>
            <w:r w:rsidR="00C63CFA" w:rsidRPr="00A20893">
              <w:rPr>
                <w:sz w:val="21"/>
                <w:szCs w:val="21"/>
                <w:lang w:val="en-US"/>
              </w:rPr>
              <w:t>3.1</w:t>
            </w:r>
            <w:r w:rsidR="00C63CFA" w:rsidRPr="00A20893">
              <w:rPr>
                <w:sz w:val="21"/>
                <w:szCs w:val="21"/>
                <w:lang w:val="en-US"/>
              </w:rPr>
              <w:tab/>
              <w:t>The bid submitted by the bidder shall comprise the following:</w:t>
            </w:r>
          </w:p>
          <w:p w:rsidR="009C3FF3" w:rsidRPr="00A20893" w:rsidRDefault="00BD5AD2" w:rsidP="009C3FF3">
            <w:pPr>
              <w:numPr>
                <w:ilvl w:val="0"/>
                <w:numId w:val="36"/>
              </w:numPr>
              <w:tabs>
                <w:tab w:val="left" w:pos="1080"/>
              </w:tabs>
              <w:suppressAutoHyphens/>
              <w:spacing w:after="120"/>
              <w:ind w:right="-72"/>
              <w:rPr>
                <w:sz w:val="21"/>
                <w:szCs w:val="21"/>
                <w:lang w:val="en-US"/>
              </w:rPr>
            </w:pPr>
            <w:r w:rsidRPr="00A20893">
              <w:rPr>
                <w:sz w:val="21"/>
                <w:szCs w:val="21"/>
                <w:lang w:val="en-US"/>
              </w:rPr>
              <w:t>t</w:t>
            </w:r>
            <w:r w:rsidR="00590017" w:rsidRPr="00A20893">
              <w:rPr>
                <w:sz w:val="21"/>
                <w:szCs w:val="21"/>
                <w:lang w:val="en-US"/>
              </w:rPr>
              <w:t xml:space="preserve">he </w:t>
            </w:r>
            <w:r w:rsidR="009C3FF3" w:rsidRPr="00A20893">
              <w:rPr>
                <w:sz w:val="21"/>
                <w:szCs w:val="21"/>
                <w:lang w:val="en-US"/>
              </w:rPr>
              <w:t xml:space="preserve">Technical </w:t>
            </w:r>
            <w:r w:rsidR="00590017" w:rsidRPr="00A20893">
              <w:rPr>
                <w:sz w:val="21"/>
                <w:szCs w:val="21"/>
                <w:lang w:val="en-US"/>
              </w:rPr>
              <w:t>Proposal</w:t>
            </w:r>
            <w:r w:rsidR="009C3FF3" w:rsidRPr="00A20893">
              <w:rPr>
                <w:sz w:val="21"/>
                <w:szCs w:val="21"/>
                <w:lang w:val="en-US"/>
              </w:rPr>
              <w:t xml:space="preserve"> which contains the following parts in the following order:</w:t>
            </w:r>
          </w:p>
          <w:p w:rsidR="009C3FF3" w:rsidRPr="00A20893" w:rsidRDefault="009C3FF3" w:rsidP="001B5693">
            <w:pPr>
              <w:numPr>
                <w:ilvl w:val="1"/>
                <w:numId w:val="36"/>
              </w:numPr>
              <w:tabs>
                <w:tab w:val="left" w:pos="1080"/>
              </w:tabs>
              <w:suppressAutoHyphens/>
              <w:spacing w:after="120"/>
              <w:ind w:left="2093" w:right="-72" w:hanging="466"/>
              <w:rPr>
                <w:sz w:val="21"/>
                <w:szCs w:val="21"/>
                <w:lang w:val="en-US"/>
              </w:rPr>
            </w:pPr>
            <w:r w:rsidRPr="00A20893">
              <w:rPr>
                <w:sz w:val="21"/>
                <w:szCs w:val="21"/>
                <w:lang w:val="en-US"/>
              </w:rPr>
              <w:t>Part I</w:t>
            </w:r>
            <w:r w:rsidR="00574AEB" w:rsidRPr="00A20893">
              <w:rPr>
                <w:sz w:val="21"/>
                <w:szCs w:val="21"/>
                <w:lang w:val="en-US"/>
              </w:rPr>
              <w:t xml:space="preserve"> - </w:t>
            </w:r>
            <w:r w:rsidRPr="00A20893">
              <w:rPr>
                <w:sz w:val="21"/>
                <w:szCs w:val="21"/>
                <w:lang w:val="en-US"/>
              </w:rPr>
              <w:t xml:space="preserve">the information required </w:t>
            </w:r>
            <w:r w:rsidR="00574AEB" w:rsidRPr="00A20893">
              <w:rPr>
                <w:sz w:val="21"/>
                <w:szCs w:val="21"/>
                <w:lang w:val="en-US"/>
              </w:rPr>
              <w:t>by</w:t>
            </w:r>
            <w:r w:rsidR="00590017" w:rsidRPr="00A20893">
              <w:rPr>
                <w:sz w:val="21"/>
                <w:szCs w:val="21"/>
                <w:lang w:val="en-US"/>
              </w:rPr>
              <w:t xml:space="preserve"> Clause 13.2;</w:t>
            </w:r>
          </w:p>
          <w:p w:rsidR="00590017" w:rsidRPr="00A20893" w:rsidRDefault="00590017" w:rsidP="001B5693">
            <w:pPr>
              <w:numPr>
                <w:ilvl w:val="1"/>
                <w:numId w:val="36"/>
              </w:numPr>
              <w:tabs>
                <w:tab w:val="left" w:pos="1080"/>
              </w:tabs>
              <w:suppressAutoHyphens/>
              <w:spacing w:after="120"/>
              <w:ind w:left="2093" w:right="-72" w:hanging="466"/>
              <w:rPr>
                <w:sz w:val="21"/>
                <w:szCs w:val="21"/>
                <w:lang w:val="en-US"/>
              </w:rPr>
            </w:pPr>
            <w:r w:rsidRPr="00A20893">
              <w:rPr>
                <w:sz w:val="21"/>
                <w:szCs w:val="21"/>
                <w:lang w:val="en-US"/>
              </w:rPr>
              <w:t>Part II</w:t>
            </w:r>
            <w:r w:rsidR="00574AEB" w:rsidRPr="00A20893">
              <w:rPr>
                <w:sz w:val="21"/>
                <w:szCs w:val="21"/>
                <w:lang w:val="en-US"/>
              </w:rPr>
              <w:t xml:space="preserve"> - </w:t>
            </w:r>
            <w:r w:rsidRPr="00A20893">
              <w:rPr>
                <w:sz w:val="21"/>
                <w:szCs w:val="21"/>
                <w:lang w:val="en-US"/>
              </w:rPr>
              <w:t>the Bid Security</w:t>
            </w:r>
            <w:r w:rsidR="00BD5AD2" w:rsidRPr="00A20893">
              <w:rPr>
                <w:sz w:val="21"/>
                <w:szCs w:val="21"/>
                <w:lang w:val="en-US"/>
              </w:rPr>
              <w:t>;</w:t>
            </w:r>
          </w:p>
          <w:p w:rsidR="00574AEB" w:rsidRPr="00A20893" w:rsidRDefault="00574AEB" w:rsidP="001B5693">
            <w:pPr>
              <w:numPr>
                <w:ilvl w:val="1"/>
                <w:numId w:val="36"/>
              </w:numPr>
              <w:tabs>
                <w:tab w:val="left" w:pos="1080"/>
              </w:tabs>
              <w:suppressAutoHyphens/>
              <w:spacing w:after="120"/>
              <w:ind w:left="2093" w:right="-72" w:hanging="466"/>
              <w:jc w:val="left"/>
              <w:rPr>
                <w:sz w:val="21"/>
                <w:szCs w:val="21"/>
                <w:lang w:val="en-US"/>
              </w:rPr>
            </w:pPr>
            <w:r w:rsidRPr="00A20893">
              <w:rPr>
                <w:sz w:val="21"/>
                <w:szCs w:val="21"/>
                <w:lang w:val="en-US"/>
              </w:rPr>
              <w:t>Part III - where applicable, the joint venture documents required by Clause 13.3</w:t>
            </w:r>
            <w:r w:rsidR="00BD5AD2" w:rsidRPr="00A20893">
              <w:rPr>
                <w:sz w:val="21"/>
                <w:szCs w:val="21"/>
                <w:lang w:val="en-US"/>
              </w:rPr>
              <w:t>;</w:t>
            </w:r>
          </w:p>
          <w:p w:rsidR="00574AEB" w:rsidRPr="00A20893" w:rsidRDefault="00574AEB" w:rsidP="001B5693">
            <w:pPr>
              <w:numPr>
                <w:ilvl w:val="1"/>
                <w:numId w:val="36"/>
              </w:numPr>
              <w:tabs>
                <w:tab w:val="left" w:pos="1080"/>
              </w:tabs>
              <w:suppressAutoHyphens/>
              <w:spacing w:after="120"/>
              <w:ind w:left="2093" w:right="-72" w:hanging="466"/>
              <w:jc w:val="left"/>
              <w:rPr>
                <w:sz w:val="21"/>
                <w:szCs w:val="21"/>
                <w:lang w:val="en-US"/>
              </w:rPr>
            </w:pPr>
            <w:r w:rsidRPr="00A20893">
              <w:rPr>
                <w:sz w:val="21"/>
                <w:szCs w:val="21"/>
                <w:lang w:val="en-US"/>
              </w:rPr>
              <w:t>Part IV -</w:t>
            </w:r>
            <w:r w:rsidR="00BD5AD2" w:rsidRPr="00A20893">
              <w:rPr>
                <w:sz w:val="21"/>
                <w:szCs w:val="21"/>
                <w:lang w:val="en-US"/>
              </w:rPr>
              <w:t xml:space="preserve"> </w:t>
            </w:r>
            <w:r w:rsidRPr="00A20893">
              <w:rPr>
                <w:sz w:val="21"/>
                <w:szCs w:val="21"/>
                <w:lang w:val="en-US"/>
              </w:rPr>
              <w:t>a written power of attorney demonstrating the authority of the person or persons signing the Proposal to bind the Bidder</w:t>
            </w:r>
            <w:r w:rsidR="00BD5AD2" w:rsidRPr="00A20893">
              <w:rPr>
                <w:sz w:val="21"/>
                <w:szCs w:val="21"/>
                <w:lang w:val="en-US"/>
              </w:rPr>
              <w:t>;</w:t>
            </w:r>
          </w:p>
          <w:p w:rsidR="00BD5AD2" w:rsidRPr="00A20893" w:rsidRDefault="00BD5AD2" w:rsidP="001B5693">
            <w:pPr>
              <w:numPr>
                <w:ilvl w:val="1"/>
                <w:numId w:val="36"/>
              </w:numPr>
              <w:tabs>
                <w:tab w:val="left" w:pos="1080"/>
              </w:tabs>
              <w:suppressAutoHyphens/>
              <w:spacing w:after="120"/>
              <w:ind w:left="2093" w:right="-72" w:hanging="466"/>
              <w:jc w:val="left"/>
              <w:rPr>
                <w:sz w:val="21"/>
                <w:szCs w:val="21"/>
                <w:lang w:val="en-US"/>
              </w:rPr>
            </w:pPr>
            <w:r w:rsidRPr="00A20893">
              <w:rPr>
                <w:sz w:val="21"/>
                <w:szCs w:val="21"/>
                <w:lang w:val="en-US"/>
              </w:rPr>
              <w:t>Part V - optional, separately bound pre-printed literature; and</w:t>
            </w:r>
          </w:p>
          <w:p w:rsidR="00EA7234" w:rsidRPr="00A20893" w:rsidRDefault="00BD5AD2" w:rsidP="009C3FF3">
            <w:pPr>
              <w:numPr>
                <w:ilvl w:val="0"/>
                <w:numId w:val="36"/>
              </w:numPr>
              <w:tabs>
                <w:tab w:val="left" w:pos="1080"/>
              </w:tabs>
              <w:suppressAutoHyphens/>
              <w:spacing w:after="120"/>
              <w:ind w:right="-72"/>
              <w:rPr>
                <w:sz w:val="21"/>
                <w:szCs w:val="21"/>
                <w:lang w:val="en-US"/>
              </w:rPr>
            </w:pPr>
            <w:r w:rsidRPr="00A20893">
              <w:rPr>
                <w:sz w:val="21"/>
                <w:szCs w:val="21"/>
                <w:lang w:val="en-US"/>
              </w:rPr>
              <w:t xml:space="preserve">the </w:t>
            </w:r>
            <w:r w:rsidR="009C3FF3" w:rsidRPr="00A20893">
              <w:rPr>
                <w:sz w:val="21"/>
                <w:szCs w:val="21"/>
                <w:lang w:val="en-US"/>
              </w:rPr>
              <w:t xml:space="preserve">Financial </w:t>
            </w:r>
            <w:r w:rsidRPr="00A20893">
              <w:rPr>
                <w:sz w:val="21"/>
                <w:szCs w:val="21"/>
                <w:lang w:val="en-US"/>
              </w:rPr>
              <w:t>Proposal</w:t>
            </w:r>
            <w:r w:rsidR="009C3FF3" w:rsidRPr="00A20893">
              <w:rPr>
                <w:sz w:val="21"/>
                <w:szCs w:val="21"/>
                <w:lang w:val="en-US"/>
              </w:rPr>
              <w:t xml:space="preserve"> which consists of </w:t>
            </w:r>
          </w:p>
          <w:p w:rsidR="00EA7234" w:rsidRPr="00A20893" w:rsidRDefault="00EA7234" w:rsidP="00EA7234">
            <w:pPr>
              <w:numPr>
                <w:ilvl w:val="1"/>
                <w:numId w:val="36"/>
              </w:numPr>
              <w:tabs>
                <w:tab w:val="left" w:pos="1080"/>
              </w:tabs>
              <w:suppressAutoHyphens/>
              <w:spacing w:after="120"/>
              <w:ind w:right="-72"/>
              <w:rPr>
                <w:sz w:val="21"/>
                <w:szCs w:val="21"/>
                <w:lang w:val="en-US"/>
              </w:rPr>
            </w:pPr>
            <w:r w:rsidRPr="00A20893">
              <w:rPr>
                <w:sz w:val="21"/>
                <w:szCs w:val="21"/>
                <w:lang w:val="en-US"/>
              </w:rPr>
              <w:t>the duly filled-in Form of Bid;</w:t>
            </w:r>
          </w:p>
          <w:p w:rsidR="009C3FF3" w:rsidRPr="00A20893" w:rsidRDefault="00EA7234" w:rsidP="00EA7234">
            <w:pPr>
              <w:numPr>
                <w:ilvl w:val="1"/>
                <w:numId w:val="36"/>
              </w:numPr>
              <w:tabs>
                <w:tab w:val="left" w:pos="1080"/>
              </w:tabs>
              <w:suppressAutoHyphens/>
              <w:spacing w:after="120"/>
              <w:ind w:right="-72"/>
              <w:rPr>
                <w:sz w:val="21"/>
                <w:szCs w:val="21"/>
                <w:lang w:val="en-US"/>
              </w:rPr>
            </w:pPr>
            <w:r w:rsidRPr="00A20893">
              <w:rPr>
                <w:sz w:val="21"/>
                <w:szCs w:val="21"/>
                <w:lang w:val="en-US"/>
              </w:rPr>
              <w:t xml:space="preserve">the Appendix to Bid; </w:t>
            </w:r>
            <w:r w:rsidR="00193C16" w:rsidRPr="00A20893">
              <w:rPr>
                <w:sz w:val="21"/>
                <w:szCs w:val="21"/>
                <w:lang w:val="en-US"/>
              </w:rPr>
              <w:t xml:space="preserve">and  </w:t>
            </w:r>
          </w:p>
          <w:p w:rsidR="00193C16" w:rsidRPr="00A20893" w:rsidRDefault="00193C16" w:rsidP="00EA7234">
            <w:pPr>
              <w:numPr>
                <w:ilvl w:val="1"/>
                <w:numId w:val="36"/>
              </w:numPr>
              <w:tabs>
                <w:tab w:val="left" w:pos="1080"/>
              </w:tabs>
              <w:suppressAutoHyphens/>
              <w:spacing w:after="120"/>
              <w:ind w:right="-72"/>
              <w:rPr>
                <w:sz w:val="21"/>
                <w:szCs w:val="21"/>
                <w:lang w:val="en-US"/>
              </w:rPr>
            </w:pPr>
            <w:r w:rsidRPr="00A20893">
              <w:rPr>
                <w:sz w:val="21"/>
                <w:szCs w:val="21"/>
                <w:lang w:val="en-US"/>
              </w:rPr>
              <w:t>the priced Bill of Quantities</w:t>
            </w:r>
          </w:p>
          <w:p w:rsidR="009C3FF3" w:rsidRPr="00A20893" w:rsidRDefault="00193C16" w:rsidP="00FE1F7C">
            <w:pPr>
              <w:keepNext/>
              <w:keepLines/>
              <w:tabs>
                <w:tab w:val="left" w:pos="540"/>
              </w:tabs>
              <w:suppressAutoHyphens/>
              <w:ind w:left="540" w:right="-72" w:hanging="540"/>
              <w:rPr>
                <w:sz w:val="21"/>
                <w:szCs w:val="21"/>
                <w:lang w:val="en-US"/>
              </w:rPr>
            </w:pPr>
            <w:r w:rsidRPr="00A20893">
              <w:rPr>
                <w:sz w:val="21"/>
                <w:szCs w:val="21"/>
                <w:lang w:val="en-US"/>
              </w:rPr>
              <w:t>13.2</w:t>
            </w:r>
            <w:r w:rsidRPr="00A20893">
              <w:rPr>
                <w:sz w:val="21"/>
                <w:szCs w:val="21"/>
                <w:lang w:val="en-US"/>
              </w:rPr>
              <w:tab/>
            </w:r>
            <w:r w:rsidR="005E029A" w:rsidRPr="00A20893">
              <w:rPr>
                <w:sz w:val="21"/>
                <w:szCs w:val="21"/>
                <w:lang w:val="en-US"/>
              </w:rPr>
              <w:t>Part I of the Technical Proposal shall consist of the following sub-parts in the following order:</w:t>
            </w:r>
          </w:p>
          <w:p w:rsidR="005E029A" w:rsidRDefault="00D06AC6" w:rsidP="001B5693">
            <w:pPr>
              <w:numPr>
                <w:ilvl w:val="0"/>
                <w:numId w:val="37"/>
              </w:numPr>
              <w:tabs>
                <w:tab w:val="left" w:pos="1080"/>
              </w:tabs>
              <w:suppressAutoHyphens/>
              <w:spacing w:after="120"/>
              <w:ind w:left="2093" w:right="-72" w:hanging="466"/>
              <w:jc w:val="left"/>
              <w:rPr>
                <w:sz w:val="21"/>
                <w:szCs w:val="21"/>
                <w:lang w:val="en-US"/>
              </w:rPr>
            </w:pPr>
            <w:r w:rsidRPr="00A20893">
              <w:rPr>
                <w:sz w:val="21"/>
                <w:szCs w:val="21"/>
                <w:lang w:val="en-US"/>
              </w:rPr>
              <w:t>a detailed "</w:t>
            </w:r>
            <w:r w:rsidR="000A1C17">
              <w:rPr>
                <w:sz w:val="21"/>
                <w:szCs w:val="21"/>
                <w:lang w:val="en-US"/>
              </w:rPr>
              <w:t>Methodology</w:t>
            </w:r>
            <w:r w:rsidRPr="00A20893">
              <w:rPr>
                <w:sz w:val="21"/>
                <w:szCs w:val="21"/>
                <w:lang w:val="en-US"/>
              </w:rPr>
              <w:t>"  setting out the manner in which the Bidder proposes to carry out the Services;</w:t>
            </w:r>
          </w:p>
          <w:p w:rsidR="000A1C17" w:rsidRPr="00A20893" w:rsidRDefault="00641EC4" w:rsidP="001B5693">
            <w:pPr>
              <w:numPr>
                <w:ilvl w:val="0"/>
                <w:numId w:val="37"/>
              </w:numPr>
              <w:tabs>
                <w:tab w:val="left" w:pos="1080"/>
              </w:tabs>
              <w:suppressAutoHyphens/>
              <w:spacing w:after="120"/>
              <w:ind w:left="2093" w:right="-72" w:hanging="466"/>
              <w:jc w:val="left"/>
              <w:rPr>
                <w:sz w:val="21"/>
                <w:szCs w:val="21"/>
                <w:lang w:val="en-US"/>
              </w:rPr>
            </w:pPr>
            <w:r w:rsidRPr="00641EC4">
              <w:rPr>
                <w:sz w:val="21"/>
                <w:szCs w:val="21"/>
                <w:lang w:val="en-US"/>
              </w:rPr>
              <w:t>a detailed work plan and time schedule for all Services</w:t>
            </w:r>
            <w:r w:rsidR="000A1C17">
              <w:rPr>
                <w:sz w:val="21"/>
                <w:szCs w:val="21"/>
                <w:lang w:val="en-US"/>
              </w:rPr>
              <w:t>;</w:t>
            </w:r>
          </w:p>
          <w:p w:rsidR="00D06AC6" w:rsidRPr="00A20893" w:rsidRDefault="004B0D73" w:rsidP="001B5693">
            <w:pPr>
              <w:numPr>
                <w:ilvl w:val="0"/>
                <w:numId w:val="37"/>
              </w:numPr>
              <w:tabs>
                <w:tab w:val="left" w:pos="1080"/>
              </w:tabs>
              <w:suppressAutoHyphens/>
              <w:spacing w:after="120"/>
              <w:ind w:left="2093" w:right="-72" w:hanging="466"/>
              <w:jc w:val="left"/>
              <w:rPr>
                <w:sz w:val="21"/>
                <w:szCs w:val="21"/>
                <w:lang w:val="en-US"/>
              </w:rPr>
            </w:pPr>
            <w:r w:rsidRPr="00A20893">
              <w:rPr>
                <w:sz w:val="21"/>
                <w:szCs w:val="21"/>
                <w:lang w:val="en-US"/>
              </w:rPr>
              <w:t>a detailed description of potential problems with pressure management in low pressure situations and possible solutions;</w:t>
            </w:r>
          </w:p>
          <w:p w:rsidR="004B0D73" w:rsidRPr="00A20893" w:rsidRDefault="004B0D73" w:rsidP="001B5693">
            <w:pPr>
              <w:numPr>
                <w:ilvl w:val="0"/>
                <w:numId w:val="37"/>
              </w:numPr>
              <w:tabs>
                <w:tab w:val="left" w:pos="1080"/>
              </w:tabs>
              <w:suppressAutoHyphens/>
              <w:spacing w:after="120"/>
              <w:ind w:left="2093" w:right="-72" w:hanging="466"/>
              <w:jc w:val="left"/>
              <w:rPr>
                <w:sz w:val="21"/>
                <w:szCs w:val="21"/>
                <w:lang w:val="en-US"/>
              </w:rPr>
            </w:pPr>
            <w:r w:rsidRPr="00A20893">
              <w:rPr>
                <w:sz w:val="21"/>
                <w:szCs w:val="21"/>
                <w:lang w:val="en-US"/>
              </w:rPr>
              <w:t>a detailed description of DMA data logging, data transfer and data management</w:t>
            </w:r>
          </w:p>
          <w:p w:rsidR="00D875F9" w:rsidRPr="00A20893" w:rsidRDefault="00D875F9" w:rsidP="001B5693">
            <w:pPr>
              <w:numPr>
                <w:ilvl w:val="0"/>
                <w:numId w:val="37"/>
              </w:numPr>
              <w:tabs>
                <w:tab w:val="left" w:pos="1080"/>
              </w:tabs>
              <w:suppressAutoHyphens/>
              <w:spacing w:after="120"/>
              <w:ind w:left="2093" w:right="-72" w:hanging="466"/>
              <w:jc w:val="left"/>
              <w:rPr>
                <w:sz w:val="21"/>
                <w:szCs w:val="21"/>
                <w:lang w:val="en-US"/>
              </w:rPr>
            </w:pPr>
            <w:r w:rsidRPr="00A20893">
              <w:rPr>
                <w:sz w:val="21"/>
                <w:szCs w:val="21"/>
                <w:lang w:val="en-US"/>
              </w:rPr>
              <w:t>a concept for transfer of technology and training of the Employer's staff during the last year of the contract</w:t>
            </w:r>
          </w:p>
          <w:p w:rsidR="004B0D73" w:rsidRPr="00A20893" w:rsidRDefault="004B0D73" w:rsidP="001B5693">
            <w:pPr>
              <w:numPr>
                <w:ilvl w:val="0"/>
                <w:numId w:val="37"/>
              </w:numPr>
              <w:tabs>
                <w:tab w:val="left" w:pos="1080"/>
              </w:tabs>
              <w:suppressAutoHyphens/>
              <w:spacing w:after="120"/>
              <w:ind w:left="2093" w:right="-72" w:hanging="466"/>
              <w:jc w:val="left"/>
              <w:rPr>
                <w:sz w:val="21"/>
                <w:szCs w:val="21"/>
                <w:lang w:val="en-US"/>
              </w:rPr>
            </w:pPr>
            <w:r w:rsidRPr="00A20893">
              <w:rPr>
                <w:sz w:val="21"/>
                <w:szCs w:val="21"/>
                <w:lang w:val="en-US"/>
              </w:rPr>
              <w:t xml:space="preserve">supporting documentation and technical specifications </w:t>
            </w:r>
            <w:r w:rsidRPr="00A20893">
              <w:rPr>
                <w:sz w:val="21"/>
                <w:szCs w:val="21"/>
                <w:lang w:val="en-US"/>
              </w:rPr>
              <w:lastRenderedPageBreak/>
              <w:t xml:space="preserve">of all materials and equipment specified in Part F of the </w:t>
            </w:r>
            <w:r w:rsidR="00072C6B">
              <w:rPr>
                <w:sz w:val="21"/>
                <w:szCs w:val="21"/>
                <w:lang w:val="en-US"/>
              </w:rPr>
              <w:t>Technical Specifications</w:t>
            </w:r>
          </w:p>
          <w:p w:rsidR="00D06AC6" w:rsidRPr="00A20893" w:rsidRDefault="00D06AC6" w:rsidP="001B5693">
            <w:pPr>
              <w:numPr>
                <w:ilvl w:val="0"/>
                <w:numId w:val="37"/>
              </w:numPr>
              <w:tabs>
                <w:tab w:val="left" w:pos="1080"/>
              </w:tabs>
              <w:suppressAutoHyphens/>
              <w:spacing w:after="120"/>
              <w:ind w:left="2093" w:right="-72" w:hanging="466"/>
              <w:jc w:val="left"/>
              <w:rPr>
                <w:sz w:val="21"/>
                <w:szCs w:val="21"/>
                <w:lang w:val="en-US"/>
              </w:rPr>
            </w:pPr>
            <w:r w:rsidRPr="00A20893">
              <w:rPr>
                <w:sz w:val="21"/>
                <w:szCs w:val="21"/>
                <w:lang w:val="en-US"/>
              </w:rPr>
              <w:t>a detailed "Staffing Plan" setting out the Bidder’s proposed staffing arrangements;</w:t>
            </w:r>
          </w:p>
          <w:p w:rsidR="00C36B6E" w:rsidRPr="00A20893" w:rsidRDefault="00C36B6E" w:rsidP="001B5693">
            <w:pPr>
              <w:numPr>
                <w:ilvl w:val="0"/>
                <w:numId w:val="37"/>
              </w:numPr>
              <w:tabs>
                <w:tab w:val="left" w:pos="1080"/>
              </w:tabs>
              <w:suppressAutoHyphens/>
              <w:spacing w:after="120"/>
              <w:ind w:left="2093" w:right="-72" w:hanging="466"/>
              <w:jc w:val="left"/>
              <w:rPr>
                <w:sz w:val="21"/>
                <w:szCs w:val="21"/>
                <w:lang w:val="en-US"/>
              </w:rPr>
            </w:pPr>
            <w:r w:rsidRPr="00A20893">
              <w:rPr>
                <w:sz w:val="21"/>
                <w:szCs w:val="21"/>
                <w:lang w:val="en-US"/>
              </w:rPr>
              <w:t>a description of how the Bidder will work its local contractor(s)</w:t>
            </w:r>
          </w:p>
          <w:p w:rsidR="00D06AC6" w:rsidRPr="00A20893" w:rsidRDefault="00D06AC6" w:rsidP="001B5693">
            <w:pPr>
              <w:numPr>
                <w:ilvl w:val="0"/>
                <w:numId w:val="37"/>
              </w:numPr>
              <w:tabs>
                <w:tab w:val="left" w:pos="1080"/>
              </w:tabs>
              <w:suppressAutoHyphens/>
              <w:spacing w:after="120"/>
              <w:ind w:left="2093" w:right="-72" w:hanging="466"/>
              <w:jc w:val="left"/>
              <w:rPr>
                <w:sz w:val="21"/>
                <w:szCs w:val="21"/>
                <w:lang w:val="en-US"/>
              </w:rPr>
            </w:pPr>
            <w:r w:rsidRPr="00A20893">
              <w:rPr>
                <w:sz w:val="21"/>
                <w:szCs w:val="21"/>
                <w:lang w:val="en-US"/>
              </w:rPr>
              <w:t>a table entitled “Summary of Staff Qualification” setting out all proposed positions for Key Staff and the qualifications, years of experience and areas of expertise for each of the proposed positions;</w:t>
            </w:r>
          </w:p>
          <w:p w:rsidR="00D06AC6" w:rsidRPr="00A20893" w:rsidRDefault="00D06AC6" w:rsidP="001B5693">
            <w:pPr>
              <w:numPr>
                <w:ilvl w:val="0"/>
                <w:numId w:val="37"/>
              </w:numPr>
              <w:tabs>
                <w:tab w:val="left" w:pos="1080"/>
              </w:tabs>
              <w:suppressAutoHyphens/>
              <w:spacing w:after="120"/>
              <w:ind w:left="2093" w:right="-72" w:hanging="466"/>
              <w:jc w:val="left"/>
              <w:rPr>
                <w:sz w:val="21"/>
                <w:szCs w:val="21"/>
                <w:lang w:val="en-US"/>
              </w:rPr>
            </w:pPr>
            <w:r w:rsidRPr="00A20893">
              <w:rPr>
                <w:sz w:val="21"/>
                <w:szCs w:val="21"/>
                <w:lang w:val="en-US"/>
              </w:rPr>
              <w:t>a section entitled “Curriculum Vitae” which contains the signed curriculum vitae for each of the Key Staff;</w:t>
            </w:r>
            <w:r w:rsidR="004B0D73" w:rsidRPr="00A20893">
              <w:rPr>
                <w:sz w:val="21"/>
                <w:szCs w:val="21"/>
                <w:lang w:val="en-US"/>
              </w:rPr>
              <w:t xml:space="preserve"> and</w:t>
            </w:r>
          </w:p>
          <w:p w:rsidR="004B0D73" w:rsidRPr="00A20893" w:rsidRDefault="004B0D73" w:rsidP="001B5693">
            <w:pPr>
              <w:numPr>
                <w:ilvl w:val="0"/>
                <w:numId w:val="37"/>
              </w:numPr>
              <w:tabs>
                <w:tab w:val="left" w:pos="1080"/>
              </w:tabs>
              <w:suppressAutoHyphens/>
              <w:spacing w:after="120"/>
              <w:ind w:left="2093" w:right="-72" w:hanging="466"/>
              <w:jc w:val="left"/>
              <w:rPr>
                <w:sz w:val="21"/>
                <w:szCs w:val="21"/>
                <w:lang w:val="en-US"/>
              </w:rPr>
            </w:pPr>
            <w:r w:rsidRPr="00A20893">
              <w:rPr>
                <w:sz w:val="21"/>
                <w:szCs w:val="21"/>
                <w:lang w:val="en-US"/>
              </w:rPr>
              <w:t xml:space="preserve">optional: any other information that may be required </w:t>
            </w:r>
          </w:p>
          <w:p w:rsidR="003574AA" w:rsidRPr="00A20893" w:rsidRDefault="004B0D73" w:rsidP="003574AA">
            <w:pPr>
              <w:keepNext/>
              <w:keepLines/>
              <w:tabs>
                <w:tab w:val="left" w:pos="540"/>
              </w:tabs>
              <w:suppressAutoHyphens/>
              <w:ind w:left="540" w:right="-72" w:hanging="540"/>
              <w:rPr>
                <w:sz w:val="21"/>
                <w:szCs w:val="21"/>
                <w:lang w:val="en-US"/>
              </w:rPr>
            </w:pPr>
            <w:r w:rsidRPr="00A20893">
              <w:rPr>
                <w:sz w:val="21"/>
                <w:szCs w:val="21"/>
                <w:lang w:val="en-US"/>
              </w:rPr>
              <w:t>13.3</w:t>
            </w:r>
            <w:r w:rsidRPr="00A20893">
              <w:rPr>
                <w:sz w:val="21"/>
                <w:szCs w:val="21"/>
                <w:lang w:val="en-US"/>
              </w:rPr>
              <w:tab/>
            </w:r>
            <w:r w:rsidR="003574AA" w:rsidRPr="00A20893">
              <w:rPr>
                <w:sz w:val="21"/>
                <w:szCs w:val="21"/>
                <w:lang w:val="en-US"/>
              </w:rPr>
              <w:t xml:space="preserve">Each Joint Venture Bidder shall submit, as Part III of the Technical Proposal, a written commitment, in the form of a letter duly executed by an authorized </w:t>
            </w:r>
            <w:smartTag w:uri="urn:schemas-microsoft-com:office:smarttags" w:element="PersonName">
              <w:r w:rsidR="003574AA" w:rsidRPr="00A20893">
                <w:rPr>
                  <w:sz w:val="21"/>
                  <w:szCs w:val="21"/>
                  <w:lang w:val="en-US"/>
                </w:rPr>
                <w:t>office</w:t>
              </w:r>
            </w:smartTag>
            <w:r w:rsidR="003574AA" w:rsidRPr="00A20893">
              <w:rPr>
                <w:sz w:val="21"/>
                <w:szCs w:val="21"/>
                <w:lang w:val="en-US"/>
              </w:rPr>
              <w:t>r of each joint venture participant, which,</w:t>
            </w:r>
          </w:p>
          <w:p w:rsidR="003574AA" w:rsidRPr="00A20893" w:rsidRDefault="003574AA" w:rsidP="001B5693">
            <w:pPr>
              <w:numPr>
                <w:ilvl w:val="0"/>
                <w:numId w:val="38"/>
              </w:numPr>
              <w:tabs>
                <w:tab w:val="clear" w:pos="1987"/>
              </w:tabs>
              <w:suppressAutoHyphens/>
              <w:spacing w:after="120"/>
              <w:ind w:left="1242" w:right="-72"/>
              <w:jc w:val="left"/>
              <w:rPr>
                <w:sz w:val="21"/>
                <w:szCs w:val="21"/>
                <w:lang w:val="en-US"/>
              </w:rPr>
            </w:pPr>
            <w:r w:rsidRPr="00A20893">
              <w:rPr>
                <w:sz w:val="21"/>
                <w:szCs w:val="21"/>
                <w:lang w:val="en-US"/>
              </w:rPr>
              <w:t>confirms each joint venture participant’s commitment to the joint venture and acceptance of the joint venture arrangements described in the Proposal;</w:t>
            </w:r>
          </w:p>
          <w:p w:rsidR="003574AA" w:rsidRPr="00A20893" w:rsidRDefault="003574AA" w:rsidP="001B5693">
            <w:pPr>
              <w:numPr>
                <w:ilvl w:val="0"/>
                <w:numId w:val="38"/>
              </w:numPr>
              <w:tabs>
                <w:tab w:val="clear" w:pos="1987"/>
              </w:tabs>
              <w:suppressAutoHyphens/>
              <w:spacing w:after="120"/>
              <w:ind w:left="1242" w:right="-72"/>
              <w:jc w:val="left"/>
              <w:rPr>
                <w:sz w:val="21"/>
                <w:szCs w:val="21"/>
                <w:lang w:val="en-US"/>
              </w:rPr>
            </w:pPr>
            <w:r w:rsidRPr="00A20893">
              <w:rPr>
                <w:sz w:val="21"/>
                <w:szCs w:val="21"/>
                <w:lang w:val="en-US"/>
              </w:rPr>
              <w:t>confirms each joint venture participant’s willingness to provide a joint and several guarantee to the Client to underwrite the performance of the joint venture in respect of the Contract; and</w:t>
            </w:r>
          </w:p>
          <w:p w:rsidR="003574AA" w:rsidRPr="00A20893" w:rsidRDefault="003574AA" w:rsidP="001B5693">
            <w:pPr>
              <w:numPr>
                <w:ilvl w:val="0"/>
                <w:numId w:val="38"/>
              </w:numPr>
              <w:tabs>
                <w:tab w:val="clear" w:pos="1987"/>
              </w:tabs>
              <w:suppressAutoHyphens/>
              <w:spacing w:after="120"/>
              <w:ind w:left="1242" w:right="-72"/>
              <w:jc w:val="left"/>
              <w:rPr>
                <w:sz w:val="21"/>
                <w:szCs w:val="21"/>
                <w:lang w:val="en-US"/>
              </w:rPr>
            </w:pPr>
            <w:r w:rsidRPr="00A20893">
              <w:rPr>
                <w:sz w:val="21"/>
                <w:szCs w:val="21"/>
                <w:lang w:val="en-US"/>
              </w:rPr>
              <w:t>identifies which joint venture participant,</w:t>
            </w:r>
          </w:p>
          <w:p w:rsidR="003574AA" w:rsidRPr="00A20893" w:rsidRDefault="003574AA" w:rsidP="001B5693">
            <w:pPr>
              <w:numPr>
                <w:ilvl w:val="0"/>
                <w:numId w:val="39"/>
              </w:numPr>
              <w:tabs>
                <w:tab w:val="left" w:pos="1080"/>
              </w:tabs>
              <w:suppressAutoHyphens/>
              <w:spacing w:after="120"/>
              <w:ind w:left="2093" w:right="-72" w:hanging="466"/>
              <w:jc w:val="left"/>
              <w:rPr>
                <w:sz w:val="21"/>
                <w:szCs w:val="21"/>
                <w:lang w:val="en-US"/>
              </w:rPr>
            </w:pPr>
            <w:r w:rsidRPr="00A20893">
              <w:rPr>
                <w:sz w:val="21"/>
                <w:szCs w:val="21"/>
                <w:lang w:val="en-US"/>
              </w:rPr>
              <w:t>will assume the leading role on behalf of the other joint venture participants; and</w:t>
            </w:r>
          </w:p>
          <w:p w:rsidR="005E029A" w:rsidRPr="00A20893" w:rsidRDefault="003574AA" w:rsidP="001B5693">
            <w:pPr>
              <w:numPr>
                <w:ilvl w:val="0"/>
                <w:numId w:val="39"/>
              </w:numPr>
              <w:tabs>
                <w:tab w:val="left" w:pos="1080"/>
              </w:tabs>
              <w:suppressAutoHyphens/>
              <w:spacing w:after="120"/>
              <w:ind w:left="2093" w:right="-72" w:hanging="466"/>
              <w:jc w:val="left"/>
              <w:rPr>
                <w:sz w:val="21"/>
                <w:szCs w:val="21"/>
                <w:lang w:val="en-US"/>
              </w:rPr>
            </w:pPr>
            <w:r w:rsidRPr="00A20893">
              <w:rPr>
                <w:sz w:val="21"/>
                <w:szCs w:val="21"/>
                <w:lang w:val="en-US"/>
              </w:rPr>
              <w:t>will have the authority to commit all joint venture participants</w:t>
            </w:r>
          </w:p>
          <w:p w:rsidR="00C63CFA" w:rsidRPr="00A20893" w:rsidRDefault="00C63CFA" w:rsidP="00FE1F7C">
            <w:pPr>
              <w:pStyle w:val="BlockText"/>
              <w:keepNext/>
              <w:keepLines/>
              <w:tabs>
                <w:tab w:val="clear" w:pos="1080"/>
                <w:tab w:val="left" w:pos="540"/>
              </w:tabs>
              <w:spacing w:after="240"/>
              <w:rPr>
                <w:sz w:val="21"/>
                <w:szCs w:val="21"/>
                <w:lang w:val="en-US"/>
              </w:rPr>
            </w:pPr>
            <w:r w:rsidRPr="00A20893">
              <w:rPr>
                <w:sz w:val="21"/>
                <w:szCs w:val="21"/>
                <w:lang w:val="en-US"/>
              </w:rPr>
              <w:t>13.</w:t>
            </w:r>
            <w:r w:rsidR="004B0D73" w:rsidRPr="00A20893">
              <w:rPr>
                <w:sz w:val="21"/>
                <w:szCs w:val="21"/>
                <w:lang w:val="en-US"/>
              </w:rPr>
              <w:t>4</w:t>
            </w:r>
            <w:r w:rsidRPr="00A20893">
              <w:rPr>
                <w:sz w:val="21"/>
                <w:szCs w:val="21"/>
                <w:lang w:val="en-US"/>
              </w:rPr>
              <w:tab/>
              <w:t>If so indicated in the Bidding Data, bidders bidding for this contract, together with other contracts to form a package, will so indicate in the bid, together with any discounts offered for the award of more than one contract.</w:t>
            </w:r>
          </w:p>
        </w:tc>
      </w:tr>
      <w:tr w:rsidR="00C63CFA" w:rsidRPr="00A20893">
        <w:tc>
          <w:tcPr>
            <w:tcW w:w="2160" w:type="dxa"/>
          </w:tcPr>
          <w:p w:rsidR="00C63CFA" w:rsidRPr="00A20893" w:rsidRDefault="00260E2B" w:rsidP="00E731F8">
            <w:pPr>
              <w:pStyle w:val="Head22"/>
              <w:ind w:left="357" w:hanging="357"/>
              <w:rPr>
                <w:sz w:val="21"/>
                <w:szCs w:val="21"/>
                <w:lang w:val="en-US"/>
              </w:rPr>
            </w:pPr>
            <w:bookmarkStart w:id="57" w:name="_Toc94087165"/>
            <w:bookmarkStart w:id="58" w:name="_Toc150996994"/>
            <w:r>
              <w:rPr>
                <w:sz w:val="21"/>
                <w:szCs w:val="21"/>
                <w:lang w:val="en-US"/>
              </w:rPr>
              <w:lastRenderedPageBreak/>
              <w:pict>
                <v:shapetype id="_x0000_t202" coordsize="21600,21600" o:spt="202" path="m,l,21600r21600,l21600,xe">
                  <v:stroke joinstyle="miter"/>
                  <v:path gradientshapeok="t" o:connecttype="rect"/>
                </v:shapetype>
                <v:shape id="_x0000_s1026" type="#_x0000_t202" style="position:absolute;left:0;text-align:left;margin-left:-157.95pt;margin-top:218pt;width:.05pt;height:9pt;flip:x y;z-index:251657216;mso-position-horizontal-relative:text;mso-position-vertical-relative:text" strokecolor="white" strokeweight=".25pt">
                  <v:textbox style="mso-next-textbox:#_x0000_s1026">
                    <w:txbxContent>
                      <w:p w:rsidR="0095797F" w:rsidRPr="00A20893" w:rsidRDefault="0095797F" w:rsidP="00C63CFA">
                        <w:pPr>
                          <w:rPr>
                            <w:sz w:val="21"/>
                            <w:szCs w:val="21"/>
                          </w:rPr>
                        </w:pPr>
                        <w:r w:rsidRPr="00A20893">
                          <w:rPr>
                            <w:sz w:val="21"/>
                            <w:szCs w:val="21"/>
                          </w:rPr>
                          <w:t>cc</w:t>
                        </w:r>
                      </w:p>
                    </w:txbxContent>
                  </v:textbox>
                </v:shape>
              </w:pict>
            </w:r>
            <w:r w:rsidR="00C63CFA" w:rsidRPr="00A20893">
              <w:rPr>
                <w:sz w:val="21"/>
                <w:szCs w:val="21"/>
                <w:lang w:val="en-US"/>
              </w:rPr>
              <w:t>14.</w:t>
            </w:r>
            <w:r w:rsidR="00C63CFA" w:rsidRPr="00A20893">
              <w:rPr>
                <w:sz w:val="21"/>
                <w:szCs w:val="21"/>
                <w:lang w:val="en-US"/>
              </w:rPr>
              <w:tab/>
              <w:t>Bid Prices</w:t>
            </w:r>
            <w:bookmarkEnd w:id="57"/>
            <w:bookmarkEnd w:id="58"/>
          </w:p>
        </w:tc>
        <w:tc>
          <w:tcPr>
            <w:tcW w:w="6984" w:type="dxa"/>
          </w:tcPr>
          <w:p w:rsidR="00C63CFA" w:rsidRPr="00A20893" w:rsidRDefault="00FE2D54" w:rsidP="00DB44B6">
            <w:pPr>
              <w:numPr>
                <w:ilvl w:val="1"/>
                <w:numId w:val="11"/>
              </w:numPr>
              <w:suppressAutoHyphens/>
              <w:spacing w:after="200"/>
              <w:ind w:right="-72" w:hanging="540"/>
              <w:rPr>
                <w:sz w:val="21"/>
                <w:szCs w:val="21"/>
                <w:lang w:val="en-US"/>
              </w:rPr>
            </w:pPr>
            <w:r w:rsidRPr="00A20893">
              <w:rPr>
                <w:sz w:val="21"/>
                <w:szCs w:val="21"/>
                <w:lang w:val="en-US"/>
              </w:rPr>
              <w:t>Leakage Reduction and Management Services</w:t>
            </w:r>
            <w:r w:rsidR="00C63CFA" w:rsidRPr="00A20893">
              <w:rPr>
                <w:sz w:val="21"/>
                <w:szCs w:val="21"/>
                <w:lang w:val="en-US"/>
              </w:rPr>
              <w:t>, as described in Sub-Clause 1.</w:t>
            </w:r>
            <w:r w:rsidRPr="00A20893">
              <w:rPr>
                <w:sz w:val="21"/>
                <w:szCs w:val="21"/>
                <w:lang w:val="en-US"/>
              </w:rPr>
              <w:t>1 (b)</w:t>
            </w:r>
            <w:r w:rsidR="00C63CFA" w:rsidRPr="00A20893">
              <w:rPr>
                <w:sz w:val="21"/>
                <w:szCs w:val="21"/>
                <w:lang w:val="en-US"/>
              </w:rPr>
              <w:t xml:space="preserve">, </w:t>
            </w:r>
            <w:r w:rsidR="003574AA" w:rsidRPr="00A20893">
              <w:rPr>
                <w:sz w:val="21"/>
                <w:szCs w:val="21"/>
                <w:lang w:val="en-US"/>
              </w:rPr>
              <w:t xml:space="preserve">shall be </w:t>
            </w:r>
            <w:r w:rsidR="00C63CFA" w:rsidRPr="00A20893">
              <w:rPr>
                <w:sz w:val="21"/>
                <w:szCs w:val="21"/>
                <w:lang w:val="en-US"/>
              </w:rPr>
              <w:t xml:space="preserve">based on a </w:t>
            </w:r>
            <w:r w:rsidRPr="00A20893">
              <w:rPr>
                <w:sz w:val="21"/>
                <w:szCs w:val="21"/>
                <w:lang w:val="en-US"/>
              </w:rPr>
              <w:t xml:space="preserve">Fixed and Performance </w:t>
            </w:r>
            <w:r w:rsidR="00BA6D5C" w:rsidRPr="00A20893">
              <w:rPr>
                <w:sz w:val="21"/>
                <w:szCs w:val="21"/>
                <w:lang w:val="en-US"/>
              </w:rPr>
              <w:t xml:space="preserve">Fee. </w:t>
            </w:r>
            <w:r w:rsidR="008B13D7" w:rsidRPr="00A20893">
              <w:rPr>
                <w:sz w:val="21"/>
                <w:szCs w:val="21"/>
                <w:lang w:val="en-US"/>
              </w:rPr>
              <w:t xml:space="preserve">DMA Establishment </w:t>
            </w:r>
            <w:r w:rsidR="00BA6D5C" w:rsidRPr="00A20893">
              <w:rPr>
                <w:sz w:val="21"/>
                <w:szCs w:val="21"/>
                <w:lang w:val="en-US"/>
              </w:rPr>
              <w:t xml:space="preserve">works </w:t>
            </w:r>
            <w:r w:rsidR="00D67B58" w:rsidRPr="00A20893">
              <w:rPr>
                <w:sz w:val="21"/>
                <w:szCs w:val="21"/>
                <w:lang w:val="en-US"/>
              </w:rPr>
              <w:t>are paid by a unit rate per DMA and required pipe installation works per m of pipeline supplied and installed as per the unit rates in the BoQ.</w:t>
            </w:r>
            <w:r w:rsidR="00BA6D5C" w:rsidRPr="00A20893">
              <w:rPr>
                <w:sz w:val="21"/>
                <w:szCs w:val="21"/>
                <w:lang w:val="en-US"/>
              </w:rPr>
              <w:t xml:space="preserve"> Other works, such as possible</w:t>
            </w:r>
            <w:r w:rsidR="007C2133" w:rsidRPr="00A20893">
              <w:rPr>
                <w:sz w:val="21"/>
                <w:szCs w:val="21"/>
                <w:lang w:val="en-US"/>
              </w:rPr>
              <w:t xml:space="preserve"> System Expansion Works and Emergency and Unforeseen Works</w:t>
            </w:r>
            <w:r w:rsidR="00BA6D5C" w:rsidRPr="00A20893">
              <w:rPr>
                <w:sz w:val="21"/>
                <w:szCs w:val="21"/>
                <w:lang w:val="en-US"/>
              </w:rPr>
              <w:t xml:space="preserve"> are paid in accordance with the unit rates of the Bill of Quantities.</w:t>
            </w:r>
          </w:p>
          <w:p w:rsidR="00641EC4" w:rsidRDefault="00387561" w:rsidP="00641EC4">
            <w:pPr>
              <w:numPr>
                <w:ilvl w:val="0"/>
                <w:numId w:val="56"/>
              </w:numPr>
              <w:tabs>
                <w:tab w:val="clear" w:pos="1987"/>
                <w:tab w:val="num" w:pos="1242"/>
              </w:tabs>
              <w:suppressAutoHyphens/>
              <w:spacing w:after="120"/>
              <w:ind w:left="1242" w:right="-72" w:hanging="283"/>
              <w:jc w:val="left"/>
              <w:rPr>
                <w:sz w:val="21"/>
                <w:szCs w:val="21"/>
                <w:lang w:val="en-US"/>
              </w:rPr>
            </w:pPr>
            <w:r w:rsidRPr="00A20893">
              <w:rPr>
                <w:sz w:val="21"/>
                <w:szCs w:val="21"/>
                <w:lang w:val="en-US"/>
              </w:rPr>
              <w:t xml:space="preserve">a maximum ratio between the fixed and performance fee is </w:t>
            </w:r>
            <w:r w:rsidR="00526489" w:rsidRPr="00A20893">
              <w:rPr>
                <w:sz w:val="21"/>
                <w:szCs w:val="21"/>
                <w:lang w:val="en-US"/>
              </w:rPr>
              <w:t>applicable</w:t>
            </w:r>
            <w:r w:rsidRPr="00A20893">
              <w:rPr>
                <w:sz w:val="21"/>
                <w:szCs w:val="21"/>
                <w:lang w:val="en-US"/>
              </w:rPr>
              <w:t xml:space="preserve"> if so indicated in the </w:t>
            </w:r>
            <w:r w:rsidR="00526489" w:rsidRPr="00A20893">
              <w:rPr>
                <w:sz w:val="21"/>
                <w:szCs w:val="21"/>
                <w:lang w:val="en-US"/>
              </w:rPr>
              <w:t>Bidding Data; and</w:t>
            </w:r>
          </w:p>
          <w:p w:rsidR="00641EC4" w:rsidRDefault="00387561" w:rsidP="00641EC4">
            <w:pPr>
              <w:numPr>
                <w:ilvl w:val="0"/>
                <w:numId w:val="56"/>
              </w:numPr>
              <w:tabs>
                <w:tab w:val="clear" w:pos="1987"/>
                <w:tab w:val="num" w:pos="1242"/>
              </w:tabs>
              <w:suppressAutoHyphens/>
              <w:spacing w:after="120"/>
              <w:ind w:left="1242" w:right="-72" w:hanging="283"/>
              <w:jc w:val="left"/>
              <w:rPr>
                <w:sz w:val="21"/>
                <w:szCs w:val="21"/>
                <w:lang w:val="en-US"/>
              </w:rPr>
            </w:pPr>
            <w:r w:rsidRPr="00A20893">
              <w:rPr>
                <w:sz w:val="21"/>
                <w:szCs w:val="21"/>
                <w:lang w:val="en-US"/>
              </w:rPr>
              <w:t xml:space="preserve">a maximum ratio </w:t>
            </w:r>
            <w:r w:rsidR="00526489" w:rsidRPr="00A20893">
              <w:rPr>
                <w:sz w:val="21"/>
                <w:szCs w:val="21"/>
                <w:lang w:val="en-US"/>
              </w:rPr>
              <w:t>between</w:t>
            </w:r>
            <w:r w:rsidRPr="00A20893">
              <w:rPr>
                <w:sz w:val="21"/>
                <w:szCs w:val="21"/>
                <w:lang w:val="en-US"/>
              </w:rPr>
              <w:t xml:space="preserve"> the leakage reduction and management </w:t>
            </w:r>
            <w:r w:rsidRPr="00A20893">
              <w:rPr>
                <w:sz w:val="21"/>
                <w:szCs w:val="21"/>
                <w:lang w:val="en-US"/>
              </w:rPr>
              <w:lastRenderedPageBreak/>
              <w:t xml:space="preserve">services and all other schedules </w:t>
            </w:r>
            <w:r w:rsidR="00526489" w:rsidRPr="00A20893">
              <w:rPr>
                <w:sz w:val="21"/>
                <w:szCs w:val="21"/>
                <w:lang w:val="en-US"/>
              </w:rPr>
              <w:t>of</w:t>
            </w:r>
            <w:r w:rsidRPr="00A20893">
              <w:rPr>
                <w:sz w:val="21"/>
                <w:szCs w:val="21"/>
                <w:lang w:val="en-US"/>
              </w:rPr>
              <w:t xml:space="preserve"> the BoQ is </w:t>
            </w:r>
            <w:r w:rsidR="00526489" w:rsidRPr="00A20893">
              <w:rPr>
                <w:sz w:val="21"/>
                <w:szCs w:val="21"/>
                <w:lang w:val="en-US"/>
              </w:rPr>
              <w:t>applicable if so indicated in the Bidding Data.</w:t>
            </w:r>
          </w:p>
          <w:p w:rsidR="003C6C5E" w:rsidRPr="00497931" w:rsidRDefault="003C6C5E" w:rsidP="00DB44B6">
            <w:pPr>
              <w:numPr>
                <w:ilvl w:val="1"/>
                <w:numId w:val="11"/>
              </w:numPr>
              <w:suppressAutoHyphens/>
              <w:spacing w:after="200"/>
              <w:ind w:right="-72" w:hanging="540"/>
              <w:rPr>
                <w:sz w:val="21"/>
                <w:szCs w:val="21"/>
                <w:lang w:val="en-US"/>
              </w:rPr>
            </w:pPr>
            <w:r w:rsidRPr="00497931">
              <w:rPr>
                <w:sz w:val="21"/>
                <w:szCs w:val="21"/>
                <w:lang w:val="en-US"/>
              </w:rPr>
              <w:t>The leakage reduction volume (m3/d)</w:t>
            </w:r>
            <w:r w:rsidR="000D7A7E" w:rsidRPr="00497931">
              <w:rPr>
                <w:sz w:val="21"/>
                <w:szCs w:val="21"/>
                <w:lang w:val="en-US"/>
              </w:rPr>
              <w:t xml:space="preserve">, </w:t>
            </w:r>
            <w:r w:rsidRPr="00497931">
              <w:rPr>
                <w:sz w:val="21"/>
                <w:szCs w:val="21"/>
                <w:lang w:val="en-US"/>
              </w:rPr>
              <w:t>quoted in the BoQ</w:t>
            </w:r>
            <w:r w:rsidR="000D7A7E" w:rsidRPr="00497931">
              <w:rPr>
                <w:sz w:val="21"/>
                <w:szCs w:val="21"/>
                <w:lang w:val="en-US"/>
              </w:rPr>
              <w:t xml:space="preserve"> and in the Bidding Data, </w:t>
            </w:r>
            <w:r w:rsidRPr="00497931">
              <w:rPr>
                <w:sz w:val="21"/>
                <w:szCs w:val="21"/>
                <w:lang w:val="en-US"/>
              </w:rPr>
              <w:t xml:space="preserve">for the performance fee is </w:t>
            </w:r>
            <w:r w:rsidR="0030042E" w:rsidRPr="00497931">
              <w:rPr>
                <w:sz w:val="21"/>
                <w:szCs w:val="21"/>
                <w:lang w:val="en-US"/>
              </w:rPr>
              <w:t xml:space="preserve">based on the estimates stated in the Bid Data. It is neither a contractual target nor a minimum or maximum amount - it is simply a </w:t>
            </w:r>
            <w:r w:rsidR="0030042E" w:rsidRPr="00497931">
              <w:rPr>
                <w:b/>
                <w:bCs/>
                <w:sz w:val="21"/>
                <w:szCs w:val="21"/>
                <w:lang w:val="en-US"/>
              </w:rPr>
              <w:t>fixed</w:t>
            </w:r>
            <w:r w:rsidR="0030042E" w:rsidRPr="00497931">
              <w:rPr>
                <w:sz w:val="21"/>
                <w:szCs w:val="21"/>
                <w:lang w:val="en-US"/>
              </w:rPr>
              <w:t xml:space="preserve"> estimate that is used to compute the total contract price to be used for bid evaluation. </w:t>
            </w:r>
            <w:r w:rsidRPr="00497931">
              <w:rPr>
                <w:sz w:val="21"/>
                <w:szCs w:val="21"/>
                <w:lang w:val="en-US"/>
              </w:rPr>
              <w:t xml:space="preserve"> The </w:t>
            </w:r>
            <w:r w:rsidR="0093712C" w:rsidRPr="00497931">
              <w:rPr>
                <w:sz w:val="21"/>
                <w:szCs w:val="21"/>
                <w:lang w:val="en-US"/>
              </w:rPr>
              <w:t>Contractor</w:t>
            </w:r>
            <w:r w:rsidRPr="00497931">
              <w:rPr>
                <w:sz w:val="21"/>
                <w:szCs w:val="21"/>
                <w:lang w:val="en-US"/>
              </w:rPr>
              <w:t xml:space="preserve"> has to use his own experience and </w:t>
            </w:r>
            <w:r w:rsidR="002168E9" w:rsidRPr="00497931">
              <w:rPr>
                <w:sz w:val="21"/>
                <w:szCs w:val="21"/>
                <w:lang w:val="en-US"/>
              </w:rPr>
              <w:t>judgment</w:t>
            </w:r>
            <w:r w:rsidRPr="00497931">
              <w:rPr>
                <w:sz w:val="21"/>
                <w:szCs w:val="21"/>
                <w:lang w:val="en-US"/>
              </w:rPr>
              <w:t xml:space="preserve"> to </w:t>
            </w:r>
            <w:r w:rsidR="002168E9" w:rsidRPr="00497931">
              <w:rPr>
                <w:sz w:val="21"/>
                <w:szCs w:val="21"/>
                <w:lang w:val="en-US"/>
              </w:rPr>
              <w:t>analyze</w:t>
            </w:r>
            <w:r w:rsidR="0030042E" w:rsidRPr="00497931">
              <w:rPr>
                <w:sz w:val="21"/>
                <w:szCs w:val="21"/>
                <w:lang w:val="en-US"/>
              </w:rPr>
              <w:t xml:space="preserve"> the likeliness of over- or under-achieving this figure when doing his </w:t>
            </w:r>
            <w:r w:rsidR="00ED4B31" w:rsidRPr="00497931">
              <w:rPr>
                <w:sz w:val="21"/>
                <w:szCs w:val="21"/>
                <w:lang w:val="en-US"/>
              </w:rPr>
              <w:t>calculations of the</w:t>
            </w:r>
            <w:r w:rsidR="0030042E" w:rsidRPr="00497931">
              <w:rPr>
                <w:sz w:val="21"/>
                <w:szCs w:val="21"/>
                <w:lang w:val="en-US"/>
              </w:rPr>
              <w:t xml:space="preserve"> performance fee per m3</w:t>
            </w:r>
            <w:r w:rsidR="00A853A8" w:rsidRPr="00497931">
              <w:rPr>
                <w:sz w:val="21"/>
                <w:szCs w:val="21"/>
                <w:lang w:val="en-US"/>
              </w:rPr>
              <w:t>/d</w:t>
            </w:r>
            <w:r w:rsidR="0030042E" w:rsidRPr="00497931">
              <w:rPr>
                <w:sz w:val="21"/>
                <w:szCs w:val="21"/>
                <w:lang w:val="en-US"/>
              </w:rPr>
              <w:t xml:space="preserve"> leakage reduction.</w:t>
            </w:r>
          </w:p>
          <w:p w:rsidR="00C63CFA" w:rsidRPr="00A20893" w:rsidRDefault="00C63CFA" w:rsidP="00DB44B6">
            <w:pPr>
              <w:numPr>
                <w:ilvl w:val="1"/>
                <w:numId w:val="11"/>
              </w:numPr>
              <w:suppressAutoHyphens/>
              <w:spacing w:after="200"/>
              <w:ind w:right="-72" w:hanging="540"/>
              <w:rPr>
                <w:sz w:val="21"/>
                <w:szCs w:val="21"/>
                <w:lang w:val="en-US"/>
              </w:rPr>
            </w:pPr>
            <w:r w:rsidRPr="00A20893">
              <w:rPr>
                <w:sz w:val="21"/>
                <w:szCs w:val="21"/>
                <w:lang w:val="en-US"/>
              </w:rPr>
              <w:t>All duties, taxes, and other levies payable by the Contractor under the Contract, or for any other cause, as of the date 28 days prior to the deadline for submission of bids, shall be included in the rates and prices and the total Bid Price submitted by the bidder.</w:t>
            </w:r>
          </w:p>
          <w:p w:rsidR="00CB0DB2" w:rsidRPr="00A20893" w:rsidRDefault="00C63CFA" w:rsidP="004E68C8">
            <w:pPr>
              <w:numPr>
                <w:ilvl w:val="1"/>
                <w:numId w:val="11"/>
              </w:numPr>
              <w:suppressAutoHyphens/>
              <w:spacing w:after="200"/>
              <w:ind w:right="-72" w:hanging="540"/>
              <w:rPr>
                <w:sz w:val="21"/>
                <w:szCs w:val="21"/>
                <w:lang w:val="en-US"/>
              </w:rPr>
            </w:pPr>
            <w:r w:rsidRPr="00A20893">
              <w:rPr>
                <w:sz w:val="21"/>
                <w:szCs w:val="21"/>
                <w:lang w:val="en-US"/>
              </w:rPr>
              <w:t>Except if the Bidding Data defines the contrary, the prices quoted by the bidder are subject to adjustment during the performance of the Contract in accordance with the provisions of the Conditions of Contract. The bidder shall furnish the indices and weightings for the price adjustment formulae in the Appendix to Bid, and shall submit with its bid such other supporting information as required under the Conditions of Contract. The Employer may require the bidder to justify its proposed weightings.</w:t>
            </w:r>
          </w:p>
        </w:tc>
      </w:tr>
      <w:tr w:rsidR="00C63CFA" w:rsidRPr="00A20893">
        <w:tc>
          <w:tcPr>
            <w:tcW w:w="2160" w:type="dxa"/>
          </w:tcPr>
          <w:p w:rsidR="00C63CFA" w:rsidRPr="00497931" w:rsidRDefault="0094528F" w:rsidP="00F26275">
            <w:pPr>
              <w:pStyle w:val="Head22"/>
              <w:tabs>
                <w:tab w:val="clear" w:pos="360"/>
              </w:tabs>
              <w:suppressAutoHyphens w:val="0"/>
              <w:spacing w:after="0"/>
              <w:rPr>
                <w:b w:val="0"/>
                <w:i/>
                <w:iCs/>
                <w:sz w:val="21"/>
                <w:szCs w:val="21"/>
                <w:lang w:val="en-US"/>
              </w:rPr>
            </w:pPr>
            <w:bookmarkStart w:id="59" w:name="_Toc94087169"/>
            <w:bookmarkStart w:id="60" w:name="_Toc150996995"/>
            <w:r w:rsidRPr="00497931">
              <w:rPr>
                <w:bCs/>
                <w:sz w:val="21"/>
                <w:szCs w:val="21"/>
                <w:lang w:val="en-US"/>
              </w:rPr>
              <w:lastRenderedPageBreak/>
              <w:t>15.</w:t>
            </w:r>
            <w:r w:rsidRPr="00497931">
              <w:rPr>
                <w:sz w:val="21"/>
                <w:szCs w:val="21"/>
                <w:lang w:val="en-US"/>
              </w:rPr>
              <w:t xml:space="preserve"> </w:t>
            </w:r>
            <w:r w:rsidRPr="00497931">
              <w:rPr>
                <w:sz w:val="21"/>
                <w:szCs w:val="21"/>
                <w:lang w:val="en-US"/>
              </w:rPr>
              <w:tab/>
            </w:r>
            <w:r w:rsidR="00C63CFA" w:rsidRPr="00497931">
              <w:rPr>
                <w:bCs/>
                <w:sz w:val="21"/>
                <w:szCs w:val="21"/>
                <w:lang w:val="en-US"/>
              </w:rPr>
              <w:t>Currencies of Bid and Payment</w:t>
            </w:r>
            <w:bookmarkEnd w:id="59"/>
            <w:bookmarkEnd w:id="60"/>
            <w:r w:rsidR="00E731F8" w:rsidRPr="00497931">
              <w:rPr>
                <w:bCs/>
                <w:sz w:val="21"/>
                <w:szCs w:val="21"/>
                <w:lang w:val="en-US"/>
              </w:rPr>
              <w:t xml:space="preserve"> </w:t>
            </w:r>
          </w:p>
        </w:tc>
        <w:tc>
          <w:tcPr>
            <w:tcW w:w="6984" w:type="dxa"/>
          </w:tcPr>
          <w:p w:rsidR="00C63CFA" w:rsidRPr="00A20893" w:rsidRDefault="00333F0B" w:rsidP="00FE1F7C">
            <w:pPr>
              <w:tabs>
                <w:tab w:val="left" w:pos="540"/>
              </w:tabs>
              <w:suppressAutoHyphens/>
              <w:spacing w:after="200"/>
              <w:ind w:left="547" w:right="-72" w:hanging="547"/>
              <w:rPr>
                <w:sz w:val="21"/>
                <w:szCs w:val="21"/>
                <w:lang w:val="en-US"/>
              </w:rPr>
            </w:pPr>
            <w:r w:rsidRPr="00A20893">
              <w:rPr>
                <w:sz w:val="21"/>
                <w:szCs w:val="21"/>
              </w:rPr>
              <w:t>15.1</w:t>
            </w:r>
            <w:r w:rsidRPr="00A20893">
              <w:rPr>
                <w:sz w:val="21"/>
                <w:szCs w:val="21"/>
              </w:rPr>
              <w:tab/>
              <w:t xml:space="preserve">The currency(ies) of the bid shall follow Alternative A or B, as specified in the </w:t>
            </w:r>
            <w:r w:rsidRPr="00A20893">
              <w:rPr>
                <w:b/>
                <w:bCs/>
                <w:sz w:val="21"/>
                <w:szCs w:val="21"/>
              </w:rPr>
              <w:t>Bidding Data</w:t>
            </w:r>
            <w:r w:rsidRPr="00A20893">
              <w:rPr>
                <w:sz w:val="21"/>
                <w:szCs w:val="21"/>
              </w:rPr>
              <w:t>.</w:t>
            </w:r>
          </w:p>
        </w:tc>
      </w:tr>
      <w:tr w:rsidR="00B063E7" w:rsidRPr="00A20893">
        <w:tc>
          <w:tcPr>
            <w:tcW w:w="2160" w:type="dxa"/>
          </w:tcPr>
          <w:p w:rsidR="00B063E7" w:rsidRPr="00497931" w:rsidRDefault="00B063E7" w:rsidP="00340FC4">
            <w:pPr>
              <w:ind w:left="360"/>
              <w:jc w:val="left"/>
              <w:rPr>
                <w:sz w:val="21"/>
                <w:szCs w:val="21"/>
              </w:rPr>
            </w:pPr>
            <w:r w:rsidRPr="00497931">
              <w:rPr>
                <w:b/>
                <w:sz w:val="21"/>
                <w:szCs w:val="21"/>
              </w:rPr>
              <w:t>Alternative A: Bidders quote entirely in local currency</w:t>
            </w:r>
          </w:p>
        </w:tc>
        <w:tc>
          <w:tcPr>
            <w:tcW w:w="6984" w:type="dxa"/>
          </w:tcPr>
          <w:p w:rsidR="00B063E7" w:rsidRPr="00A20893" w:rsidRDefault="00B063E7" w:rsidP="00340FC4">
            <w:pPr>
              <w:tabs>
                <w:tab w:val="left" w:pos="540"/>
              </w:tabs>
              <w:suppressAutoHyphens/>
              <w:spacing w:after="220"/>
              <w:ind w:left="547" w:right="-72" w:hanging="547"/>
              <w:rPr>
                <w:sz w:val="21"/>
                <w:szCs w:val="21"/>
              </w:rPr>
            </w:pPr>
            <w:r w:rsidRPr="00A20893">
              <w:rPr>
                <w:sz w:val="21"/>
                <w:szCs w:val="21"/>
              </w:rPr>
              <w:t>15.2</w:t>
            </w:r>
            <w:r w:rsidRPr="00A20893">
              <w:rPr>
                <w:sz w:val="21"/>
                <w:szCs w:val="21"/>
              </w:rPr>
              <w:tab/>
              <w:t xml:space="preserve">The unit rates and the prices shall be quoted by the bidder entirely in the currency of the Employer’s country specified in the </w:t>
            </w:r>
            <w:r w:rsidRPr="00A20893">
              <w:rPr>
                <w:b/>
                <w:bCs/>
                <w:sz w:val="21"/>
                <w:szCs w:val="21"/>
              </w:rPr>
              <w:t>Bidding Data</w:t>
            </w:r>
            <w:r w:rsidRPr="00A20893">
              <w:rPr>
                <w:sz w:val="21"/>
                <w:szCs w:val="21"/>
              </w:rPr>
              <w:t xml:space="preserve"> and Conditions of Particular Application. A bidder expecting to incur expenditures in other currencies for inputs to the Works supplied from outside the Employer’s country (referred to as “the foreign currency requirements”) shall indicate in the Appendix to Bid the percentage(s) of the Bid Price (excluding </w:t>
            </w:r>
            <w:r w:rsidR="00707EF7">
              <w:rPr>
                <w:sz w:val="21"/>
                <w:szCs w:val="21"/>
              </w:rPr>
              <w:t>Contingencie</w:t>
            </w:r>
            <w:r w:rsidRPr="00A20893">
              <w:rPr>
                <w:sz w:val="21"/>
                <w:szCs w:val="21"/>
              </w:rPr>
              <w:t>s) needed by him for the payment of such foreign currency requirements, limited to no more than three foreign currencies of any member country of the Bank.</w:t>
            </w:r>
          </w:p>
          <w:p w:rsidR="00B063E7" w:rsidRPr="00A20893" w:rsidRDefault="00B063E7" w:rsidP="00340FC4">
            <w:pPr>
              <w:tabs>
                <w:tab w:val="left" w:pos="540"/>
              </w:tabs>
              <w:suppressAutoHyphens/>
              <w:spacing w:after="220"/>
              <w:ind w:left="547" w:right="-72" w:hanging="547"/>
              <w:rPr>
                <w:sz w:val="21"/>
                <w:szCs w:val="21"/>
              </w:rPr>
            </w:pPr>
            <w:r w:rsidRPr="00A20893">
              <w:rPr>
                <w:sz w:val="21"/>
                <w:szCs w:val="21"/>
              </w:rPr>
              <w:t>15.3</w:t>
            </w:r>
            <w:r w:rsidRPr="00A20893">
              <w:rPr>
                <w:sz w:val="21"/>
                <w:szCs w:val="21"/>
              </w:rPr>
              <w:tab/>
              <w:t>The rates of exchange to be used by the bidder in arriving at the local currency equivalent and the percentage(s) mentioned in Sub-Clause 15.2 above shall be specified by the bidder in the Appendix to Bid, and shall apply for all payments under the Contract so that no exchange risk will be borne by the successful bidder.</w:t>
            </w:r>
          </w:p>
          <w:p w:rsidR="00B063E7" w:rsidRPr="00A20893" w:rsidRDefault="00B063E7" w:rsidP="00340FC4">
            <w:pPr>
              <w:tabs>
                <w:tab w:val="left" w:pos="540"/>
              </w:tabs>
              <w:suppressAutoHyphens/>
              <w:spacing w:after="220"/>
              <w:ind w:left="547" w:right="-72" w:hanging="547"/>
              <w:rPr>
                <w:sz w:val="21"/>
                <w:szCs w:val="21"/>
              </w:rPr>
            </w:pPr>
            <w:r w:rsidRPr="00A20893">
              <w:rPr>
                <w:sz w:val="21"/>
                <w:szCs w:val="21"/>
              </w:rPr>
              <w:t>15.4</w:t>
            </w:r>
            <w:r w:rsidRPr="00A20893">
              <w:rPr>
                <w:sz w:val="21"/>
                <w:szCs w:val="21"/>
              </w:rPr>
              <w:tab/>
              <w:t>Bidders shall indicate their expected foreign currency requirements in the Appendix to Bid.</w:t>
            </w:r>
          </w:p>
          <w:p w:rsidR="00B063E7" w:rsidRPr="00A20893" w:rsidRDefault="00B063E7" w:rsidP="00340FC4">
            <w:pPr>
              <w:tabs>
                <w:tab w:val="left" w:pos="540"/>
              </w:tabs>
              <w:suppressAutoHyphens/>
              <w:spacing w:after="200"/>
              <w:ind w:left="540" w:right="-72" w:hanging="540"/>
              <w:rPr>
                <w:sz w:val="21"/>
                <w:szCs w:val="21"/>
              </w:rPr>
            </w:pPr>
            <w:r w:rsidRPr="00A20893">
              <w:rPr>
                <w:sz w:val="21"/>
                <w:szCs w:val="21"/>
              </w:rPr>
              <w:t>15.5</w:t>
            </w:r>
            <w:r w:rsidRPr="00A20893">
              <w:rPr>
                <w:sz w:val="21"/>
                <w:szCs w:val="21"/>
              </w:rPr>
              <w:tab/>
              <w:t>Bidders may be required by the Employer to clarify their local and foreign currency requirements, and to substantiate that the amounts included in the unit rates and prices and shown in the Appendix to Bid are reasonable and responsive to Sub-Clause 15.2, in which case a detailed breakdown of its foreign currency requirements shall be provided by the bidder.</w:t>
            </w:r>
            <w:r w:rsidRPr="00A20893">
              <w:rPr>
                <w:sz w:val="21"/>
                <w:szCs w:val="21"/>
              </w:rPr>
              <w:tab/>
            </w:r>
          </w:p>
        </w:tc>
      </w:tr>
      <w:tr w:rsidR="00B063E7" w:rsidRPr="00A20893">
        <w:tc>
          <w:tcPr>
            <w:tcW w:w="2160" w:type="dxa"/>
          </w:tcPr>
          <w:p w:rsidR="00B063E7" w:rsidRPr="00497931" w:rsidRDefault="00B063E7" w:rsidP="00340FC4">
            <w:pPr>
              <w:suppressAutoHyphens/>
              <w:ind w:left="360"/>
              <w:jc w:val="left"/>
              <w:rPr>
                <w:sz w:val="21"/>
                <w:szCs w:val="21"/>
              </w:rPr>
            </w:pPr>
            <w:r w:rsidRPr="00497931">
              <w:rPr>
                <w:b/>
                <w:sz w:val="21"/>
                <w:szCs w:val="21"/>
              </w:rPr>
              <w:lastRenderedPageBreak/>
              <w:t>Alternative B: Bidders quote in local and foreign currencies</w:t>
            </w:r>
          </w:p>
        </w:tc>
        <w:tc>
          <w:tcPr>
            <w:tcW w:w="6984" w:type="dxa"/>
          </w:tcPr>
          <w:p w:rsidR="00B063E7" w:rsidRPr="00A20893" w:rsidRDefault="00B063E7" w:rsidP="00340FC4">
            <w:pPr>
              <w:tabs>
                <w:tab w:val="left" w:pos="540"/>
              </w:tabs>
              <w:suppressAutoHyphens/>
              <w:spacing w:after="200"/>
              <w:ind w:left="540" w:right="-72" w:hanging="540"/>
              <w:rPr>
                <w:sz w:val="21"/>
                <w:szCs w:val="21"/>
              </w:rPr>
            </w:pPr>
            <w:r w:rsidRPr="00A20893">
              <w:rPr>
                <w:sz w:val="21"/>
                <w:szCs w:val="21"/>
              </w:rPr>
              <w:t>15.2</w:t>
            </w:r>
            <w:r w:rsidRPr="00A20893">
              <w:rPr>
                <w:sz w:val="21"/>
                <w:szCs w:val="21"/>
              </w:rPr>
              <w:tab/>
              <w:t>The unit rates and prices shall be quoted by the bidder separately in the following currencies:</w:t>
            </w:r>
          </w:p>
          <w:p w:rsidR="00B063E7" w:rsidRPr="00A20893" w:rsidRDefault="00B063E7" w:rsidP="00340FC4">
            <w:pPr>
              <w:tabs>
                <w:tab w:val="left" w:pos="1080"/>
              </w:tabs>
              <w:suppressAutoHyphens/>
              <w:spacing w:after="200"/>
              <w:ind w:left="1080" w:right="-72" w:hanging="540"/>
              <w:rPr>
                <w:sz w:val="21"/>
                <w:szCs w:val="21"/>
              </w:rPr>
            </w:pPr>
            <w:r w:rsidRPr="00A20893">
              <w:rPr>
                <w:sz w:val="21"/>
                <w:szCs w:val="21"/>
              </w:rPr>
              <w:t>(a)</w:t>
            </w:r>
            <w:r w:rsidRPr="00A20893">
              <w:rPr>
                <w:sz w:val="21"/>
                <w:szCs w:val="21"/>
              </w:rPr>
              <w:tab/>
              <w:t xml:space="preserve">for those inputs to the Works that the bidder expects to supply from within the Employer’s country, in the currency of Employer’s country specified in the </w:t>
            </w:r>
            <w:r w:rsidRPr="00A20893">
              <w:rPr>
                <w:b/>
                <w:bCs/>
                <w:sz w:val="21"/>
                <w:szCs w:val="21"/>
              </w:rPr>
              <w:t>Bidding Data</w:t>
            </w:r>
            <w:r w:rsidRPr="00A20893">
              <w:rPr>
                <w:sz w:val="21"/>
                <w:szCs w:val="21"/>
              </w:rPr>
              <w:t xml:space="preserve"> and Conditions of Particular Application; and</w:t>
            </w:r>
          </w:p>
          <w:p w:rsidR="00B063E7" w:rsidRPr="00A20893" w:rsidRDefault="00B063E7" w:rsidP="00340FC4">
            <w:pPr>
              <w:tabs>
                <w:tab w:val="left" w:pos="1080"/>
              </w:tabs>
              <w:suppressAutoHyphens/>
              <w:spacing w:after="200"/>
              <w:ind w:left="1080" w:right="-72" w:hanging="540"/>
              <w:rPr>
                <w:sz w:val="21"/>
                <w:szCs w:val="21"/>
              </w:rPr>
            </w:pPr>
            <w:r w:rsidRPr="00A20893">
              <w:rPr>
                <w:sz w:val="21"/>
                <w:szCs w:val="21"/>
              </w:rPr>
              <w:t>(b)</w:t>
            </w:r>
            <w:r w:rsidRPr="00A20893">
              <w:rPr>
                <w:sz w:val="21"/>
                <w:szCs w:val="21"/>
              </w:rPr>
              <w:tab/>
              <w:t xml:space="preserve">for those inputs to the Works that the bidder expects to supply from outside the Employer’s country (referred to as “the foreign currency requirements”) in up to any three currencies of any member country of the Bank. </w:t>
            </w:r>
          </w:p>
          <w:p w:rsidR="00B063E7" w:rsidRPr="00A20893" w:rsidRDefault="00B063E7" w:rsidP="00340FC4">
            <w:pPr>
              <w:tabs>
                <w:tab w:val="left" w:pos="540"/>
              </w:tabs>
              <w:suppressAutoHyphens/>
              <w:spacing w:after="200"/>
              <w:ind w:left="540" w:right="-72" w:hanging="540"/>
              <w:rPr>
                <w:sz w:val="21"/>
                <w:szCs w:val="21"/>
              </w:rPr>
            </w:pPr>
            <w:r w:rsidRPr="00A20893">
              <w:rPr>
                <w:sz w:val="21"/>
                <w:szCs w:val="21"/>
              </w:rPr>
              <w:t>15.3</w:t>
            </w:r>
            <w:r w:rsidRPr="00A20893">
              <w:rPr>
                <w:sz w:val="21"/>
                <w:szCs w:val="21"/>
              </w:rPr>
              <w:tab/>
              <w:t>Bidders shall indicate their expected foreign currency requirements in the Appendix to Bid.</w:t>
            </w:r>
          </w:p>
          <w:p w:rsidR="00B063E7" w:rsidRPr="00A20893" w:rsidRDefault="00B063E7" w:rsidP="00340FC4">
            <w:pPr>
              <w:tabs>
                <w:tab w:val="left" w:pos="540"/>
              </w:tabs>
              <w:suppressAutoHyphens/>
              <w:spacing w:after="200"/>
              <w:ind w:left="547" w:right="-72" w:hanging="547"/>
              <w:rPr>
                <w:sz w:val="21"/>
                <w:szCs w:val="21"/>
              </w:rPr>
            </w:pPr>
            <w:r w:rsidRPr="00A20893">
              <w:rPr>
                <w:sz w:val="21"/>
                <w:szCs w:val="21"/>
              </w:rPr>
              <w:t>15.4</w:t>
            </w:r>
            <w:r w:rsidRPr="00A20893">
              <w:rPr>
                <w:sz w:val="21"/>
                <w:szCs w:val="21"/>
              </w:rPr>
              <w:tab/>
              <w:t>Bidders may be required by the Employer to clarify their local and foreign currency requirements, and to substantiate that the amounts included in the unit rates and prices and shown in the Appendix to Bid are reasonable and responsive to Sub-Clause 15.2, in which case a detailed breakdown of its foreign currency requirements shall be provided by the bidder.</w:t>
            </w:r>
          </w:p>
          <w:p w:rsidR="00B063E7" w:rsidRPr="00A20893" w:rsidRDefault="00B063E7" w:rsidP="00340FC4">
            <w:pPr>
              <w:tabs>
                <w:tab w:val="left" w:pos="540"/>
              </w:tabs>
              <w:suppressAutoHyphens/>
              <w:spacing w:after="200"/>
              <w:ind w:left="547" w:right="-72" w:hanging="547"/>
              <w:rPr>
                <w:b/>
                <w:i/>
                <w:sz w:val="21"/>
                <w:szCs w:val="21"/>
              </w:rPr>
            </w:pPr>
            <w:r w:rsidRPr="00A20893">
              <w:rPr>
                <w:sz w:val="21"/>
                <w:szCs w:val="21"/>
              </w:rPr>
              <w:t>15.5</w:t>
            </w:r>
            <w:r w:rsidRPr="00A20893">
              <w:rPr>
                <w:sz w:val="21"/>
                <w:szCs w:val="21"/>
              </w:rPr>
              <w:tab/>
              <w:t>During the progress of the Works, the foreign currency portions of the outstanding balance of the Contract Price may be adjusted by agreement between the Employer and the Contractor in order to reflect any changes in foreign currency requirements for the Contract, in accordance with Sub-Clause 72.4 of the Conditions of Particular Application.  Any such adjustment shall be effected by comparing the amounts quoted in the bid with the amounts already used in the Works and the Contractor’s future needs for imported items.</w:t>
            </w:r>
          </w:p>
        </w:tc>
      </w:tr>
      <w:tr w:rsidR="00B063E7" w:rsidRPr="00A20893">
        <w:tc>
          <w:tcPr>
            <w:tcW w:w="2160" w:type="dxa"/>
          </w:tcPr>
          <w:p w:rsidR="00B063E7" w:rsidRPr="00497931" w:rsidRDefault="00B063E7" w:rsidP="00FE1F7C">
            <w:pPr>
              <w:pStyle w:val="Head22"/>
              <w:rPr>
                <w:sz w:val="21"/>
                <w:szCs w:val="21"/>
                <w:lang w:val="en-US"/>
              </w:rPr>
            </w:pPr>
            <w:bookmarkStart w:id="61" w:name="_Toc94087172"/>
            <w:bookmarkStart w:id="62" w:name="_Toc150996996"/>
            <w:r w:rsidRPr="00497931">
              <w:rPr>
                <w:sz w:val="21"/>
                <w:szCs w:val="21"/>
                <w:lang w:val="en-US"/>
              </w:rPr>
              <w:t>16.</w:t>
            </w:r>
            <w:r w:rsidRPr="00497931">
              <w:rPr>
                <w:sz w:val="21"/>
                <w:szCs w:val="21"/>
                <w:lang w:val="en-US"/>
              </w:rPr>
              <w:tab/>
              <w:t>Bid Validity</w:t>
            </w:r>
            <w:bookmarkEnd w:id="61"/>
            <w:bookmarkEnd w:id="62"/>
          </w:p>
        </w:tc>
        <w:tc>
          <w:tcPr>
            <w:tcW w:w="6984" w:type="dxa"/>
          </w:tcPr>
          <w:p w:rsidR="00B063E7" w:rsidRPr="00497931" w:rsidRDefault="00B063E7" w:rsidP="00FE1F7C">
            <w:pPr>
              <w:pStyle w:val="BlockText"/>
              <w:tabs>
                <w:tab w:val="clear" w:pos="1080"/>
                <w:tab w:val="left" w:pos="540"/>
              </w:tabs>
              <w:rPr>
                <w:sz w:val="21"/>
                <w:szCs w:val="21"/>
                <w:lang w:val="en-US"/>
              </w:rPr>
            </w:pPr>
            <w:r w:rsidRPr="00497931">
              <w:rPr>
                <w:sz w:val="21"/>
                <w:szCs w:val="21"/>
                <w:lang w:val="en-US"/>
              </w:rPr>
              <w:t>16.1</w:t>
            </w:r>
            <w:r w:rsidRPr="00497931">
              <w:rPr>
                <w:sz w:val="21"/>
                <w:szCs w:val="21"/>
                <w:lang w:val="en-US"/>
              </w:rPr>
              <w:tab/>
              <w:t>Bids shall remain valid for the period stipulated in the Bidding Data after the deadline for bid submission as specified in Clause 22.</w:t>
            </w:r>
          </w:p>
          <w:p w:rsidR="00B063E7" w:rsidRPr="00497931" w:rsidRDefault="00B063E7" w:rsidP="00FE1F7C">
            <w:pPr>
              <w:tabs>
                <w:tab w:val="left" w:pos="540"/>
              </w:tabs>
              <w:suppressAutoHyphens/>
              <w:spacing w:after="200"/>
              <w:ind w:left="547" w:right="-72" w:hanging="547"/>
              <w:rPr>
                <w:sz w:val="21"/>
                <w:szCs w:val="21"/>
                <w:lang w:val="en-US"/>
              </w:rPr>
            </w:pPr>
            <w:r w:rsidRPr="00497931">
              <w:rPr>
                <w:sz w:val="21"/>
                <w:szCs w:val="21"/>
                <w:lang w:val="en-US"/>
              </w:rPr>
              <w:t>16.2</w:t>
            </w:r>
            <w:r w:rsidRPr="00497931">
              <w:rPr>
                <w:sz w:val="21"/>
                <w:szCs w:val="21"/>
                <w:lang w:val="en-US"/>
              </w:rPr>
              <w:tab/>
              <w:t>In exceptional circumstances, prior to expiry of the original bid validity period, the Employer may request that the bidders extend the period of validity for a specified additional period. The request and the responses thereto shall be made in writing. A bidder may refuse the request without forfeiting its bid security. A bidder agreeing to the request will not be required or permitted to modify its bid, but will be required to extend the validity of its bid security for the period of the extension and in compliance with Clause 17 in all respects.</w:t>
            </w:r>
          </w:p>
        </w:tc>
      </w:tr>
      <w:tr w:rsidR="00B063E7" w:rsidRPr="00A20893">
        <w:tc>
          <w:tcPr>
            <w:tcW w:w="2160" w:type="dxa"/>
          </w:tcPr>
          <w:p w:rsidR="00B063E7" w:rsidRPr="00497931" w:rsidRDefault="00B063E7" w:rsidP="00137614">
            <w:pPr>
              <w:pStyle w:val="Head22"/>
              <w:rPr>
                <w:sz w:val="21"/>
                <w:szCs w:val="21"/>
              </w:rPr>
            </w:pPr>
            <w:bookmarkStart w:id="63" w:name="_Toc438288275"/>
            <w:bookmarkStart w:id="64" w:name="_Toc150996997"/>
            <w:r w:rsidRPr="00497931">
              <w:rPr>
                <w:sz w:val="21"/>
                <w:szCs w:val="21"/>
              </w:rPr>
              <w:t>17.</w:t>
            </w:r>
            <w:r w:rsidRPr="00497931">
              <w:rPr>
                <w:sz w:val="21"/>
                <w:szCs w:val="21"/>
              </w:rPr>
              <w:tab/>
              <w:t>Bid Security</w:t>
            </w:r>
            <w:bookmarkEnd w:id="63"/>
            <w:bookmarkEnd w:id="64"/>
          </w:p>
        </w:tc>
        <w:tc>
          <w:tcPr>
            <w:tcW w:w="6984" w:type="dxa"/>
          </w:tcPr>
          <w:p w:rsidR="00B063E7" w:rsidRPr="00497931" w:rsidRDefault="00B063E7" w:rsidP="00137614">
            <w:pPr>
              <w:tabs>
                <w:tab w:val="left" w:pos="540"/>
              </w:tabs>
              <w:suppressAutoHyphens/>
              <w:spacing w:after="200"/>
              <w:ind w:left="547" w:right="-72" w:hanging="547"/>
              <w:rPr>
                <w:sz w:val="21"/>
                <w:szCs w:val="21"/>
              </w:rPr>
            </w:pPr>
            <w:r w:rsidRPr="00497931">
              <w:rPr>
                <w:sz w:val="21"/>
                <w:szCs w:val="21"/>
              </w:rPr>
              <w:t>17.1</w:t>
            </w:r>
            <w:r w:rsidRPr="00497931">
              <w:rPr>
                <w:sz w:val="21"/>
                <w:szCs w:val="21"/>
              </w:rPr>
              <w:tab/>
              <w:t xml:space="preserve">If required in the </w:t>
            </w:r>
            <w:r w:rsidRPr="00497931">
              <w:rPr>
                <w:b/>
                <w:bCs/>
                <w:sz w:val="21"/>
                <w:szCs w:val="21"/>
              </w:rPr>
              <w:t>Bidding Data</w:t>
            </w:r>
            <w:r w:rsidRPr="00497931">
              <w:rPr>
                <w:sz w:val="21"/>
                <w:szCs w:val="21"/>
              </w:rPr>
              <w:t xml:space="preserve">, the bidder shall furnish, as part of its bid, a Bid Securing Declaration or a bid security in the amount stipulated in the </w:t>
            </w:r>
            <w:r w:rsidRPr="00497931">
              <w:rPr>
                <w:b/>
                <w:bCs/>
                <w:sz w:val="21"/>
                <w:szCs w:val="21"/>
              </w:rPr>
              <w:t>Bidding Data</w:t>
            </w:r>
            <w:r w:rsidRPr="00497931">
              <w:rPr>
                <w:sz w:val="21"/>
                <w:szCs w:val="21"/>
              </w:rPr>
              <w:t xml:space="preserve"> in the currency of the Employer’s country, or the equivalent amount in a freely convertible currency.</w:t>
            </w:r>
          </w:p>
          <w:p w:rsidR="00B063E7" w:rsidRPr="00497931" w:rsidRDefault="00B063E7" w:rsidP="00137614">
            <w:pPr>
              <w:tabs>
                <w:tab w:val="left" w:pos="540"/>
              </w:tabs>
              <w:suppressAutoHyphens/>
              <w:spacing w:after="200"/>
              <w:ind w:left="547" w:right="-72" w:hanging="547"/>
              <w:rPr>
                <w:spacing w:val="-2"/>
                <w:sz w:val="21"/>
                <w:szCs w:val="21"/>
              </w:rPr>
            </w:pPr>
            <w:r w:rsidRPr="00497931">
              <w:rPr>
                <w:sz w:val="21"/>
                <w:szCs w:val="21"/>
              </w:rPr>
              <w:t>17.2</w:t>
            </w:r>
            <w:r w:rsidRPr="00497931">
              <w:rPr>
                <w:sz w:val="21"/>
                <w:szCs w:val="21"/>
              </w:rPr>
              <w:tab/>
              <w:t>If required t</w:t>
            </w:r>
            <w:r w:rsidRPr="00497931">
              <w:rPr>
                <w:spacing w:val="-2"/>
                <w:sz w:val="21"/>
                <w:szCs w:val="21"/>
              </w:rPr>
              <w:t>he bid security shall:</w:t>
            </w:r>
          </w:p>
          <w:p w:rsidR="00B063E7" w:rsidRPr="00497931" w:rsidRDefault="00B063E7" w:rsidP="00137614">
            <w:pPr>
              <w:tabs>
                <w:tab w:val="left" w:pos="1080"/>
              </w:tabs>
              <w:suppressAutoHyphens/>
              <w:spacing w:after="200"/>
              <w:ind w:left="1080" w:right="-72" w:hanging="547"/>
              <w:rPr>
                <w:spacing w:val="-2"/>
                <w:sz w:val="21"/>
                <w:szCs w:val="21"/>
              </w:rPr>
            </w:pPr>
            <w:r w:rsidRPr="00497931">
              <w:rPr>
                <w:spacing w:val="-2"/>
                <w:sz w:val="21"/>
                <w:szCs w:val="21"/>
              </w:rPr>
              <w:t>(a)</w:t>
            </w:r>
            <w:r w:rsidRPr="00497931">
              <w:rPr>
                <w:spacing w:val="-2"/>
                <w:sz w:val="21"/>
                <w:szCs w:val="21"/>
              </w:rPr>
              <w:tab/>
              <w:t xml:space="preserve">at the bidder’s option, be in the form of either a  letter of credit, or a bank guarantee from a banking institution, or a bond issued by an </w:t>
            </w:r>
            <w:r w:rsidRPr="00497931">
              <w:rPr>
                <w:spacing w:val="-2"/>
                <w:sz w:val="21"/>
                <w:szCs w:val="21"/>
              </w:rPr>
              <w:lastRenderedPageBreak/>
              <w:t>insurance or bonding institution;</w:t>
            </w:r>
          </w:p>
          <w:p w:rsidR="00B063E7" w:rsidRPr="00497931" w:rsidRDefault="00B063E7" w:rsidP="00137614">
            <w:pPr>
              <w:tabs>
                <w:tab w:val="left" w:pos="1080"/>
              </w:tabs>
              <w:suppressAutoHyphens/>
              <w:spacing w:after="200"/>
              <w:ind w:left="1080" w:right="-72" w:hanging="547"/>
              <w:rPr>
                <w:spacing w:val="-2"/>
                <w:sz w:val="21"/>
                <w:szCs w:val="21"/>
              </w:rPr>
            </w:pPr>
            <w:r w:rsidRPr="00497931">
              <w:rPr>
                <w:spacing w:val="-2"/>
                <w:sz w:val="21"/>
                <w:szCs w:val="21"/>
              </w:rPr>
              <w:t>(b)</w:t>
            </w:r>
            <w:r w:rsidRPr="00497931">
              <w:rPr>
                <w:spacing w:val="-2"/>
                <w:sz w:val="21"/>
                <w:szCs w:val="21"/>
              </w:rPr>
              <w:tab/>
              <w:t>be issued by a reputable institution selected by the bidder and located in any eligible country; If the institution issuing the bond  is located outside the Employer’s Country, it shall have a correspondent financial institution located in the Employer’s country to make it enforceable.</w:t>
            </w:r>
          </w:p>
          <w:p w:rsidR="00B063E7" w:rsidRPr="00497931" w:rsidRDefault="00B063E7" w:rsidP="00137614">
            <w:pPr>
              <w:tabs>
                <w:tab w:val="left" w:pos="1080"/>
              </w:tabs>
              <w:suppressAutoHyphens/>
              <w:spacing w:after="200"/>
              <w:ind w:left="1080" w:right="-72" w:hanging="540"/>
              <w:rPr>
                <w:spacing w:val="-2"/>
                <w:sz w:val="21"/>
                <w:szCs w:val="21"/>
              </w:rPr>
            </w:pPr>
            <w:r w:rsidRPr="00497931">
              <w:rPr>
                <w:spacing w:val="-2"/>
                <w:sz w:val="21"/>
                <w:szCs w:val="21"/>
              </w:rPr>
              <w:t>(c)</w:t>
            </w:r>
            <w:r w:rsidRPr="00497931">
              <w:rPr>
                <w:spacing w:val="-2"/>
                <w:sz w:val="21"/>
                <w:szCs w:val="21"/>
              </w:rPr>
              <w:tab/>
              <w:t>be substantially in accordance with one of the forms of bid security included in Section VII or other form approved by the Employer prior to bid submission;</w:t>
            </w:r>
          </w:p>
          <w:p w:rsidR="00B063E7" w:rsidRPr="00497931" w:rsidRDefault="00B063E7" w:rsidP="00137614">
            <w:pPr>
              <w:tabs>
                <w:tab w:val="left" w:pos="540"/>
                <w:tab w:val="left" w:pos="1080"/>
              </w:tabs>
              <w:suppressAutoHyphens/>
              <w:spacing w:after="200"/>
              <w:ind w:left="1080" w:right="-72" w:hanging="540"/>
              <w:rPr>
                <w:spacing w:val="-2"/>
                <w:sz w:val="21"/>
                <w:szCs w:val="21"/>
              </w:rPr>
            </w:pPr>
            <w:r w:rsidRPr="00497931">
              <w:rPr>
                <w:spacing w:val="-2"/>
                <w:sz w:val="21"/>
                <w:szCs w:val="21"/>
              </w:rPr>
              <w:t>(d)</w:t>
            </w:r>
            <w:r w:rsidRPr="00497931">
              <w:rPr>
                <w:spacing w:val="-2"/>
                <w:sz w:val="21"/>
                <w:szCs w:val="21"/>
              </w:rPr>
              <w:tab/>
              <w:t>be payable promptly upon written demand by the employer in case any of the conditions listed in Sub-Clause 17.7 are invoked;</w:t>
            </w:r>
          </w:p>
          <w:p w:rsidR="00B063E7" w:rsidRPr="00497931" w:rsidRDefault="00B063E7" w:rsidP="00137614">
            <w:pPr>
              <w:tabs>
                <w:tab w:val="left" w:pos="540"/>
                <w:tab w:val="left" w:pos="1080"/>
              </w:tabs>
              <w:suppressAutoHyphens/>
              <w:spacing w:after="200"/>
              <w:ind w:left="1080" w:right="-72" w:hanging="540"/>
              <w:rPr>
                <w:spacing w:val="-2"/>
                <w:sz w:val="21"/>
                <w:szCs w:val="21"/>
              </w:rPr>
            </w:pPr>
            <w:r w:rsidRPr="00497931">
              <w:rPr>
                <w:spacing w:val="-2"/>
                <w:sz w:val="21"/>
                <w:szCs w:val="21"/>
              </w:rPr>
              <w:t>(e)</w:t>
            </w:r>
            <w:r w:rsidRPr="00497931">
              <w:rPr>
                <w:spacing w:val="-2"/>
                <w:sz w:val="21"/>
                <w:szCs w:val="21"/>
              </w:rPr>
              <w:tab/>
              <w:t>be submitted in its original form; copies will not be accepted;</w:t>
            </w:r>
          </w:p>
          <w:p w:rsidR="00B063E7" w:rsidRPr="00497931" w:rsidRDefault="00B063E7" w:rsidP="00137614">
            <w:pPr>
              <w:tabs>
                <w:tab w:val="left" w:pos="540"/>
                <w:tab w:val="left" w:pos="1080"/>
              </w:tabs>
              <w:suppressAutoHyphens/>
              <w:spacing w:after="200"/>
              <w:ind w:left="1080" w:right="-72" w:hanging="540"/>
              <w:rPr>
                <w:sz w:val="21"/>
                <w:szCs w:val="21"/>
              </w:rPr>
            </w:pPr>
            <w:r w:rsidRPr="00497931">
              <w:rPr>
                <w:spacing w:val="-2"/>
                <w:sz w:val="21"/>
                <w:szCs w:val="21"/>
              </w:rPr>
              <w:t>(f)</w:t>
            </w:r>
            <w:r w:rsidRPr="00497931">
              <w:rPr>
                <w:spacing w:val="-2"/>
                <w:sz w:val="21"/>
                <w:szCs w:val="21"/>
              </w:rPr>
              <w:tab/>
              <w:t>remain valid for a period of 28 days beyond the original validity period of bids, or beyond any period of extension subsequently requested under Sub-Clause 16.2.</w:t>
            </w:r>
          </w:p>
          <w:p w:rsidR="00B063E7" w:rsidRPr="00497931" w:rsidRDefault="00B063E7" w:rsidP="00137614">
            <w:pPr>
              <w:tabs>
                <w:tab w:val="left" w:pos="540"/>
              </w:tabs>
              <w:suppressAutoHyphens/>
              <w:spacing w:after="200"/>
              <w:ind w:left="547" w:right="-72" w:hanging="540"/>
              <w:rPr>
                <w:sz w:val="21"/>
                <w:szCs w:val="21"/>
              </w:rPr>
            </w:pPr>
            <w:r w:rsidRPr="00497931">
              <w:rPr>
                <w:sz w:val="21"/>
                <w:szCs w:val="21"/>
              </w:rPr>
              <w:t>17.3</w:t>
            </w:r>
            <w:r w:rsidRPr="00497931">
              <w:rPr>
                <w:sz w:val="21"/>
                <w:szCs w:val="21"/>
              </w:rPr>
              <w:tab/>
              <w:t>The bid security of a joint venture shall be issued so as to commit fully all partners to the proposed joint venture.</w:t>
            </w:r>
          </w:p>
          <w:p w:rsidR="00B063E7" w:rsidRPr="00497931" w:rsidRDefault="00B063E7" w:rsidP="00137614">
            <w:pPr>
              <w:tabs>
                <w:tab w:val="left" w:pos="540"/>
              </w:tabs>
              <w:suppressAutoHyphens/>
              <w:spacing w:after="200"/>
              <w:ind w:left="547" w:right="-72" w:hanging="540"/>
              <w:rPr>
                <w:sz w:val="21"/>
                <w:szCs w:val="21"/>
              </w:rPr>
            </w:pPr>
            <w:r w:rsidRPr="00497931">
              <w:rPr>
                <w:sz w:val="21"/>
                <w:szCs w:val="21"/>
              </w:rPr>
              <w:t>17.4</w:t>
            </w:r>
            <w:r w:rsidRPr="00497931">
              <w:rPr>
                <w:sz w:val="21"/>
                <w:szCs w:val="21"/>
              </w:rPr>
              <w:tab/>
              <w:t>Any bid not accompanied by an acceptable bid security shall be rejected by the Employer as nonresponsive.</w:t>
            </w:r>
          </w:p>
          <w:p w:rsidR="00B063E7" w:rsidRPr="00497931" w:rsidRDefault="00B063E7" w:rsidP="00137614">
            <w:pPr>
              <w:tabs>
                <w:tab w:val="left" w:pos="540"/>
              </w:tabs>
              <w:suppressAutoHyphens/>
              <w:spacing w:after="200"/>
              <w:ind w:left="547" w:right="-72" w:hanging="540"/>
              <w:rPr>
                <w:sz w:val="21"/>
                <w:szCs w:val="21"/>
              </w:rPr>
            </w:pPr>
            <w:r w:rsidRPr="00497931">
              <w:rPr>
                <w:sz w:val="21"/>
                <w:szCs w:val="21"/>
              </w:rPr>
              <w:t>17.5</w:t>
            </w:r>
            <w:r w:rsidRPr="00497931">
              <w:rPr>
                <w:sz w:val="21"/>
                <w:szCs w:val="21"/>
              </w:rPr>
              <w:tab/>
              <w:t>The bid securities of unsuccessful bidders will be returned as promptly as possible, but not later than 28 days after the expiration of the original period, or any subsequently extended period, of bid validity.</w:t>
            </w:r>
          </w:p>
          <w:p w:rsidR="00B063E7" w:rsidRPr="00497931" w:rsidRDefault="00B063E7" w:rsidP="00137614">
            <w:pPr>
              <w:tabs>
                <w:tab w:val="left" w:pos="540"/>
              </w:tabs>
              <w:suppressAutoHyphens/>
              <w:spacing w:after="200"/>
              <w:ind w:left="547" w:right="-72" w:hanging="540"/>
              <w:rPr>
                <w:sz w:val="21"/>
                <w:szCs w:val="21"/>
              </w:rPr>
            </w:pPr>
            <w:r w:rsidRPr="00497931">
              <w:rPr>
                <w:sz w:val="21"/>
                <w:szCs w:val="21"/>
              </w:rPr>
              <w:t>17.6</w:t>
            </w:r>
            <w:r w:rsidRPr="00497931">
              <w:rPr>
                <w:sz w:val="21"/>
                <w:szCs w:val="21"/>
              </w:rPr>
              <w:tab/>
              <w:t>The bid security of the successful bidder will be returned when the bidder has signed the Agreement and furnished the required performance security.</w:t>
            </w:r>
          </w:p>
          <w:p w:rsidR="00B063E7" w:rsidRPr="00497931" w:rsidRDefault="00B063E7" w:rsidP="00137614">
            <w:pPr>
              <w:tabs>
                <w:tab w:val="left" w:pos="540"/>
              </w:tabs>
              <w:suppressAutoHyphens/>
              <w:spacing w:after="200"/>
              <w:ind w:left="547" w:right="-72" w:hanging="540"/>
              <w:rPr>
                <w:sz w:val="21"/>
                <w:szCs w:val="21"/>
              </w:rPr>
            </w:pPr>
            <w:r w:rsidRPr="00497931">
              <w:rPr>
                <w:sz w:val="21"/>
                <w:szCs w:val="21"/>
              </w:rPr>
              <w:t>17.7</w:t>
            </w:r>
            <w:r w:rsidRPr="00497931">
              <w:rPr>
                <w:sz w:val="21"/>
                <w:szCs w:val="21"/>
              </w:rPr>
              <w:tab/>
              <w:t>The bid security may be forfeited</w:t>
            </w:r>
          </w:p>
          <w:p w:rsidR="00B063E7" w:rsidRPr="00497931" w:rsidRDefault="00B063E7" w:rsidP="00137614">
            <w:pPr>
              <w:tabs>
                <w:tab w:val="left" w:pos="1080"/>
              </w:tabs>
              <w:suppressAutoHyphens/>
              <w:spacing w:after="160"/>
              <w:ind w:left="1080" w:right="-72" w:hanging="547"/>
              <w:rPr>
                <w:sz w:val="21"/>
                <w:szCs w:val="21"/>
              </w:rPr>
            </w:pPr>
            <w:r w:rsidRPr="00497931">
              <w:rPr>
                <w:sz w:val="21"/>
                <w:szCs w:val="21"/>
              </w:rPr>
              <w:t>(a)</w:t>
            </w:r>
            <w:r w:rsidRPr="00497931">
              <w:rPr>
                <w:sz w:val="21"/>
                <w:szCs w:val="21"/>
              </w:rPr>
              <w:tab/>
              <w:t>if the bidder withdraws its bid, except as provided in Sub-Clause 24.2; or</w:t>
            </w:r>
          </w:p>
          <w:p w:rsidR="00B063E7" w:rsidRPr="00497931" w:rsidRDefault="00B063E7" w:rsidP="00137614">
            <w:pPr>
              <w:tabs>
                <w:tab w:val="left" w:pos="1080"/>
              </w:tabs>
              <w:suppressAutoHyphens/>
              <w:spacing w:after="160"/>
              <w:ind w:left="1080" w:right="-72" w:hanging="547"/>
              <w:rPr>
                <w:sz w:val="21"/>
                <w:szCs w:val="21"/>
              </w:rPr>
            </w:pPr>
            <w:r w:rsidRPr="00497931">
              <w:rPr>
                <w:sz w:val="21"/>
                <w:szCs w:val="21"/>
              </w:rPr>
              <w:t>(b)</w:t>
            </w:r>
            <w:r w:rsidRPr="00497931">
              <w:rPr>
                <w:sz w:val="21"/>
                <w:szCs w:val="21"/>
              </w:rPr>
              <w:tab/>
              <w:t>in the case of a successful bidder, if he fails within the specified time limit to</w:t>
            </w:r>
          </w:p>
          <w:p w:rsidR="00B063E7" w:rsidRPr="00497931" w:rsidRDefault="00B063E7" w:rsidP="00137614">
            <w:pPr>
              <w:tabs>
                <w:tab w:val="left" w:pos="1620"/>
              </w:tabs>
              <w:suppressAutoHyphens/>
              <w:spacing w:after="160"/>
              <w:ind w:left="1620" w:right="-72" w:hanging="547"/>
              <w:rPr>
                <w:sz w:val="21"/>
                <w:szCs w:val="21"/>
              </w:rPr>
            </w:pPr>
            <w:r w:rsidRPr="00497931">
              <w:rPr>
                <w:sz w:val="21"/>
                <w:szCs w:val="21"/>
              </w:rPr>
              <w:t>(i)</w:t>
            </w:r>
            <w:r w:rsidRPr="00497931">
              <w:rPr>
                <w:sz w:val="21"/>
                <w:szCs w:val="21"/>
              </w:rPr>
              <w:tab/>
              <w:t>sign the Agreement, or</w:t>
            </w:r>
          </w:p>
          <w:p w:rsidR="00B063E7" w:rsidRPr="00497931" w:rsidRDefault="00B063E7" w:rsidP="00137614">
            <w:pPr>
              <w:tabs>
                <w:tab w:val="left" w:pos="1620"/>
              </w:tabs>
              <w:suppressAutoHyphens/>
              <w:spacing w:after="200"/>
              <w:ind w:left="1620" w:right="-72" w:hanging="540"/>
              <w:rPr>
                <w:sz w:val="21"/>
                <w:szCs w:val="21"/>
              </w:rPr>
            </w:pPr>
            <w:r w:rsidRPr="00497931">
              <w:rPr>
                <w:sz w:val="21"/>
                <w:szCs w:val="21"/>
              </w:rPr>
              <w:t>(ii)</w:t>
            </w:r>
            <w:r w:rsidRPr="00497931">
              <w:rPr>
                <w:sz w:val="21"/>
                <w:szCs w:val="21"/>
              </w:rPr>
              <w:tab/>
              <w:t>furnish the required performance security.</w:t>
            </w:r>
          </w:p>
        </w:tc>
      </w:tr>
      <w:tr w:rsidR="00B063E7" w:rsidRPr="00A20893">
        <w:tc>
          <w:tcPr>
            <w:tcW w:w="2160" w:type="dxa"/>
          </w:tcPr>
          <w:p w:rsidR="00B063E7" w:rsidRPr="00A20893" w:rsidRDefault="00B063E7" w:rsidP="00FE1F7C">
            <w:pPr>
              <w:pStyle w:val="Head22"/>
              <w:keepNext/>
              <w:keepLines/>
              <w:rPr>
                <w:sz w:val="21"/>
                <w:szCs w:val="21"/>
                <w:lang w:val="en-US"/>
              </w:rPr>
            </w:pPr>
            <w:bookmarkStart w:id="65" w:name="_Toc94087174"/>
            <w:bookmarkStart w:id="66" w:name="_Toc150996998"/>
            <w:r w:rsidRPr="00A20893">
              <w:rPr>
                <w:sz w:val="21"/>
                <w:szCs w:val="21"/>
                <w:lang w:val="en-US"/>
              </w:rPr>
              <w:lastRenderedPageBreak/>
              <w:t>18.</w:t>
            </w:r>
            <w:r w:rsidRPr="00A20893">
              <w:rPr>
                <w:sz w:val="21"/>
                <w:szCs w:val="21"/>
                <w:lang w:val="en-US"/>
              </w:rPr>
              <w:tab/>
              <w:t>Alternative Proposals by Bidders</w:t>
            </w:r>
            <w:bookmarkEnd w:id="65"/>
            <w:bookmarkEnd w:id="66"/>
          </w:p>
        </w:tc>
        <w:tc>
          <w:tcPr>
            <w:tcW w:w="6984" w:type="dxa"/>
          </w:tcPr>
          <w:p w:rsidR="00B063E7" w:rsidRPr="00A20893" w:rsidRDefault="00B063E7" w:rsidP="00FE1F7C">
            <w:pPr>
              <w:pStyle w:val="BlockText"/>
              <w:keepNext/>
              <w:keepLines/>
              <w:tabs>
                <w:tab w:val="clear" w:pos="1080"/>
                <w:tab w:val="left" w:pos="540"/>
              </w:tabs>
              <w:spacing w:after="0"/>
              <w:rPr>
                <w:sz w:val="21"/>
                <w:szCs w:val="21"/>
                <w:lang w:val="en-US"/>
              </w:rPr>
            </w:pPr>
            <w:r w:rsidRPr="00A20893">
              <w:rPr>
                <w:sz w:val="21"/>
                <w:szCs w:val="21"/>
                <w:lang w:val="en-US"/>
              </w:rPr>
              <w:t>18.1</w:t>
            </w:r>
            <w:r w:rsidRPr="00A20893">
              <w:rPr>
                <w:sz w:val="21"/>
                <w:szCs w:val="21"/>
                <w:lang w:val="en-US"/>
              </w:rPr>
              <w:tab/>
              <w:t>Bidders shall prepare their bids in accordance with the bidding document. Alternative proposals shall not be considered during bid evaluation, except if so indicated in the Bidding Data.</w:t>
            </w:r>
          </w:p>
        </w:tc>
      </w:tr>
      <w:tr w:rsidR="00B063E7" w:rsidRPr="00A20893">
        <w:tc>
          <w:tcPr>
            <w:tcW w:w="2160" w:type="dxa"/>
          </w:tcPr>
          <w:p w:rsidR="00B063E7" w:rsidRPr="00A20893" w:rsidRDefault="00B063E7" w:rsidP="00FE1F7C">
            <w:pPr>
              <w:pStyle w:val="Head22"/>
              <w:rPr>
                <w:sz w:val="21"/>
                <w:szCs w:val="21"/>
                <w:lang w:val="en-US"/>
              </w:rPr>
            </w:pPr>
            <w:bookmarkStart w:id="67" w:name="_Toc94087175"/>
            <w:bookmarkStart w:id="68" w:name="_Toc150996999"/>
            <w:r w:rsidRPr="00A20893">
              <w:rPr>
                <w:sz w:val="21"/>
                <w:szCs w:val="21"/>
                <w:lang w:val="en-US"/>
              </w:rPr>
              <w:t>19.</w:t>
            </w:r>
            <w:r w:rsidRPr="00A20893">
              <w:rPr>
                <w:sz w:val="21"/>
                <w:szCs w:val="21"/>
                <w:lang w:val="en-US"/>
              </w:rPr>
              <w:tab/>
              <w:t>Pre-Bid Meeting</w:t>
            </w:r>
            <w:bookmarkEnd w:id="67"/>
            <w:bookmarkEnd w:id="68"/>
          </w:p>
        </w:tc>
        <w:tc>
          <w:tcPr>
            <w:tcW w:w="6984" w:type="dxa"/>
          </w:tcPr>
          <w:p w:rsidR="00B063E7" w:rsidRPr="00A20893" w:rsidRDefault="00B063E7" w:rsidP="00FE1F7C">
            <w:pPr>
              <w:tabs>
                <w:tab w:val="left" w:pos="540"/>
              </w:tabs>
              <w:suppressAutoHyphens/>
              <w:ind w:left="540" w:right="-72" w:hanging="540"/>
              <w:rPr>
                <w:sz w:val="21"/>
                <w:szCs w:val="21"/>
                <w:lang w:val="en-US"/>
              </w:rPr>
            </w:pPr>
            <w:r w:rsidRPr="00A20893">
              <w:rPr>
                <w:sz w:val="21"/>
                <w:szCs w:val="21"/>
                <w:lang w:val="en-US"/>
              </w:rPr>
              <w:t>19.1</w:t>
            </w:r>
            <w:r w:rsidRPr="00A20893">
              <w:rPr>
                <w:sz w:val="21"/>
                <w:szCs w:val="21"/>
                <w:lang w:val="en-US"/>
              </w:rPr>
              <w:tab/>
              <w:t xml:space="preserve">The bidder’s designated representative is invited to attend a pre-bid meeting, which will take place at the venue and time stipulated in the Bidding Data, but in any case at least </w:t>
            </w:r>
            <w:r w:rsidR="0063200F">
              <w:rPr>
                <w:sz w:val="21"/>
                <w:szCs w:val="21"/>
                <w:lang w:val="en-US"/>
              </w:rPr>
              <w:t>28</w:t>
            </w:r>
            <w:r w:rsidR="0063200F" w:rsidRPr="00A20893">
              <w:rPr>
                <w:sz w:val="21"/>
                <w:szCs w:val="21"/>
                <w:lang w:val="en-US"/>
              </w:rPr>
              <w:t xml:space="preserve"> </w:t>
            </w:r>
            <w:r w:rsidRPr="00A20893">
              <w:rPr>
                <w:sz w:val="21"/>
                <w:szCs w:val="21"/>
                <w:lang w:val="en-US"/>
              </w:rPr>
              <w:t xml:space="preserve">days before the bid submission </w:t>
            </w:r>
            <w:r w:rsidRPr="00A20893">
              <w:rPr>
                <w:sz w:val="21"/>
                <w:szCs w:val="21"/>
                <w:lang w:val="en-US"/>
              </w:rPr>
              <w:lastRenderedPageBreak/>
              <w:t>date.</w:t>
            </w:r>
          </w:p>
          <w:p w:rsidR="00B063E7" w:rsidRPr="00A20893" w:rsidRDefault="00B063E7" w:rsidP="00FE1F7C">
            <w:pPr>
              <w:tabs>
                <w:tab w:val="left" w:pos="540"/>
              </w:tabs>
              <w:suppressAutoHyphens/>
              <w:ind w:left="540" w:right="-72" w:hanging="540"/>
              <w:rPr>
                <w:sz w:val="21"/>
                <w:szCs w:val="21"/>
                <w:lang w:val="en-US"/>
              </w:rPr>
            </w:pPr>
            <w:r w:rsidRPr="00A20893">
              <w:rPr>
                <w:sz w:val="21"/>
                <w:szCs w:val="21"/>
                <w:lang w:val="en-US"/>
              </w:rPr>
              <w:t>19.2</w:t>
            </w:r>
            <w:r w:rsidRPr="00A20893">
              <w:rPr>
                <w:sz w:val="21"/>
                <w:szCs w:val="21"/>
                <w:lang w:val="en-US"/>
              </w:rPr>
              <w:tab/>
              <w:t>The purpose of the meeting will be to clarify issues and to answer questions on any matter that may be raised at that stage.</w:t>
            </w:r>
          </w:p>
          <w:p w:rsidR="00B063E7" w:rsidRPr="00A20893" w:rsidRDefault="00B063E7" w:rsidP="00FE1F7C">
            <w:pPr>
              <w:tabs>
                <w:tab w:val="left" w:pos="540"/>
              </w:tabs>
              <w:suppressAutoHyphens/>
              <w:ind w:left="540" w:right="-72" w:hanging="540"/>
              <w:rPr>
                <w:sz w:val="21"/>
                <w:szCs w:val="21"/>
                <w:lang w:val="en-US"/>
              </w:rPr>
            </w:pPr>
            <w:r w:rsidRPr="00A20893">
              <w:rPr>
                <w:sz w:val="21"/>
                <w:szCs w:val="21"/>
                <w:lang w:val="en-US"/>
              </w:rPr>
              <w:t>19.3</w:t>
            </w:r>
            <w:r w:rsidRPr="00A20893">
              <w:rPr>
                <w:sz w:val="21"/>
                <w:szCs w:val="21"/>
                <w:lang w:val="en-US"/>
              </w:rPr>
              <w:tab/>
              <w:t>The bidder is requested, as far as possible, to submit any questions in writing, to reach the Employer not later than one week before the meeting. It may not be practicable at the meeting to answer questions received late, but questions and responses will be transmitted in accordance with the following sub-clause.</w:t>
            </w:r>
          </w:p>
          <w:p w:rsidR="00B063E7" w:rsidRDefault="00B063E7" w:rsidP="00FE1F7C">
            <w:pPr>
              <w:tabs>
                <w:tab w:val="left" w:pos="540"/>
              </w:tabs>
              <w:suppressAutoHyphens/>
              <w:ind w:left="540" w:right="-72" w:hanging="540"/>
              <w:rPr>
                <w:sz w:val="21"/>
                <w:szCs w:val="21"/>
                <w:lang w:val="en-US"/>
              </w:rPr>
            </w:pPr>
            <w:r w:rsidRPr="00A20893">
              <w:rPr>
                <w:sz w:val="21"/>
                <w:szCs w:val="21"/>
                <w:lang w:val="en-US"/>
              </w:rPr>
              <w:t>19.4</w:t>
            </w:r>
            <w:r w:rsidRPr="00A20893">
              <w:rPr>
                <w:sz w:val="21"/>
                <w:szCs w:val="21"/>
                <w:lang w:val="en-US"/>
              </w:rPr>
              <w:tab/>
              <w:t>Minutes of the meeting, including the text of the questions raised and the responses given, together with any responses prepared after the meeting, will be transmitted without delay to all purchasers of the bidding documents. Any modification of the bidding documents listed in Sub-Clause 9.1 that may become necessary as a result of the pre-bid meeting shall be made by the Employer exclusively through the issue of an Addendum pursuant to Clause 11 and not through the minutes of the pre-bid meeting.</w:t>
            </w:r>
          </w:p>
          <w:p w:rsidR="000A1C17" w:rsidRPr="00A20893" w:rsidRDefault="000A1C17" w:rsidP="00FE1F7C">
            <w:pPr>
              <w:tabs>
                <w:tab w:val="left" w:pos="540"/>
              </w:tabs>
              <w:suppressAutoHyphens/>
              <w:ind w:left="540" w:right="-72" w:hanging="540"/>
              <w:rPr>
                <w:sz w:val="21"/>
                <w:szCs w:val="21"/>
                <w:lang w:val="en-US"/>
              </w:rPr>
            </w:pPr>
            <w:r>
              <w:rPr>
                <w:sz w:val="21"/>
                <w:szCs w:val="21"/>
                <w:lang w:val="en-US"/>
              </w:rPr>
              <w:t>19.5</w:t>
            </w:r>
            <w:r>
              <w:rPr>
                <w:sz w:val="21"/>
                <w:szCs w:val="21"/>
                <w:lang w:val="en-US"/>
              </w:rPr>
              <w:tab/>
            </w:r>
            <w:r w:rsidR="00641EC4" w:rsidRPr="00641EC4">
              <w:rPr>
                <w:sz w:val="21"/>
                <w:szCs w:val="21"/>
                <w:lang w:val="en-US"/>
              </w:rPr>
              <w:t>Nonattendance at the pre-bid meeting will not be a cause for disqualification of a bidder.</w:t>
            </w:r>
          </w:p>
        </w:tc>
      </w:tr>
      <w:tr w:rsidR="00B063E7" w:rsidRPr="00A20893">
        <w:tc>
          <w:tcPr>
            <w:tcW w:w="2160" w:type="dxa"/>
          </w:tcPr>
          <w:p w:rsidR="00B063E7" w:rsidRPr="00A20893" w:rsidRDefault="00B063E7" w:rsidP="00FE1F7C">
            <w:pPr>
              <w:pStyle w:val="Head22"/>
              <w:rPr>
                <w:sz w:val="21"/>
                <w:szCs w:val="21"/>
                <w:lang w:val="en-US"/>
              </w:rPr>
            </w:pPr>
            <w:bookmarkStart w:id="69" w:name="_Toc94087176"/>
            <w:bookmarkStart w:id="70" w:name="_Toc150997000"/>
            <w:r w:rsidRPr="00A20893">
              <w:rPr>
                <w:sz w:val="21"/>
                <w:szCs w:val="21"/>
                <w:lang w:val="en-US"/>
              </w:rPr>
              <w:lastRenderedPageBreak/>
              <w:t>20.</w:t>
            </w:r>
            <w:r w:rsidRPr="00A20893">
              <w:rPr>
                <w:sz w:val="21"/>
                <w:szCs w:val="21"/>
                <w:lang w:val="en-US"/>
              </w:rPr>
              <w:tab/>
              <w:t>Format and Signing of Bid</w:t>
            </w:r>
            <w:bookmarkEnd w:id="69"/>
            <w:bookmarkEnd w:id="70"/>
          </w:p>
        </w:tc>
        <w:tc>
          <w:tcPr>
            <w:tcW w:w="6984" w:type="dxa"/>
          </w:tcPr>
          <w:p w:rsidR="00B063E7" w:rsidRPr="00A20893" w:rsidRDefault="00B063E7" w:rsidP="00FE1F7C">
            <w:pPr>
              <w:tabs>
                <w:tab w:val="left" w:pos="540"/>
              </w:tabs>
              <w:suppressAutoHyphens/>
              <w:ind w:left="540" w:right="-72" w:hanging="540"/>
              <w:rPr>
                <w:sz w:val="21"/>
                <w:szCs w:val="21"/>
                <w:lang w:val="en-US"/>
              </w:rPr>
            </w:pPr>
            <w:r w:rsidRPr="00A20893">
              <w:rPr>
                <w:sz w:val="21"/>
                <w:szCs w:val="21"/>
                <w:lang w:val="en-US"/>
              </w:rPr>
              <w:t>20.1</w:t>
            </w:r>
            <w:r w:rsidRPr="00A20893">
              <w:rPr>
                <w:sz w:val="21"/>
                <w:szCs w:val="21"/>
                <w:lang w:val="en-US"/>
              </w:rPr>
              <w:tab/>
              <w:t>The bidder shall prepare one original of the documents comprising the bid as described in Clause 13 of these Instructions to Bidders clearly marked “original.” In addition, the bidder shall submit copies of the bid, in the number specified in the Bidding Data and clearly marked “copies.” In the event of discrepancy between them, the original shall prevail.</w:t>
            </w:r>
          </w:p>
          <w:p w:rsidR="00B063E7" w:rsidRPr="00A20893" w:rsidRDefault="00B063E7" w:rsidP="00FE1F7C">
            <w:pPr>
              <w:tabs>
                <w:tab w:val="left" w:pos="540"/>
              </w:tabs>
              <w:suppressAutoHyphens/>
              <w:ind w:left="540" w:right="-72" w:hanging="540"/>
              <w:rPr>
                <w:sz w:val="21"/>
                <w:szCs w:val="21"/>
                <w:lang w:val="en-US"/>
              </w:rPr>
            </w:pPr>
            <w:r w:rsidRPr="00A20893">
              <w:rPr>
                <w:sz w:val="21"/>
                <w:szCs w:val="21"/>
                <w:lang w:val="en-US"/>
              </w:rPr>
              <w:t>20.2</w:t>
            </w:r>
            <w:r w:rsidRPr="00A20893">
              <w:rPr>
                <w:sz w:val="21"/>
                <w:szCs w:val="21"/>
                <w:lang w:val="en-US"/>
              </w:rPr>
              <w:tab/>
              <w:t>The original of the bid shall be computer printed, typed or written in indelible ink and shall be signed and initialed by a person or persons duly authorized to sign on behalf of the bidder, pursuant to Paragraphs 5.1 (a) or 5.2 (c), as the case may be except for un-amended printed literature.</w:t>
            </w:r>
          </w:p>
          <w:p w:rsidR="00B063E7" w:rsidRPr="00A20893" w:rsidRDefault="00B063E7" w:rsidP="00FE1F7C">
            <w:pPr>
              <w:tabs>
                <w:tab w:val="left" w:pos="540"/>
              </w:tabs>
              <w:suppressAutoHyphens/>
              <w:ind w:left="540" w:right="-72" w:hanging="540"/>
              <w:rPr>
                <w:sz w:val="21"/>
                <w:szCs w:val="21"/>
                <w:lang w:val="en-US"/>
              </w:rPr>
            </w:pPr>
            <w:r w:rsidRPr="00A20893">
              <w:rPr>
                <w:sz w:val="21"/>
                <w:szCs w:val="21"/>
                <w:lang w:val="en-US"/>
              </w:rPr>
              <w:t>20.3</w:t>
            </w:r>
            <w:r w:rsidRPr="00A20893">
              <w:rPr>
                <w:sz w:val="21"/>
                <w:szCs w:val="21"/>
                <w:lang w:val="en-US"/>
              </w:rPr>
              <w:tab/>
              <w:t>The bid shall contain no alterations, omissions, or additions, unless such corrections are initialed by the person or persons signing the bid.</w:t>
            </w:r>
          </w:p>
          <w:p w:rsidR="00B063E7" w:rsidRPr="00A20893" w:rsidRDefault="00B063E7" w:rsidP="00FE1F7C">
            <w:pPr>
              <w:tabs>
                <w:tab w:val="left" w:pos="540"/>
              </w:tabs>
              <w:suppressAutoHyphens/>
              <w:ind w:left="540" w:right="-72" w:hanging="540"/>
              <w:rPr>
                <w:sz w:val="21"/>
                <w:szCs w:val="21"/>
                <w:lang w:val="en-US"/>
              </w:rPr>
            </w:pPr>
            <w:r w:rsidRPr="00A20893">
              <w:rPr>
                <w:sz w:val="21"/>
                <w:szCs w:val="21"/>
                <w:lang w:val="en-US"/>
              </w:rPr>
              <w:t>20.4</w:t>
            </w:r>
            <w:r w:rsidRPr="00A20893">
              <w:rPr>
                <w:sz w:val="21"/>
                <w:szCs w:val="21"/>
                <w:lang w:val="en-US"/>
              </w:rPr>
              <w:tab/>
              <w:t>The bidder shall furnish information as described in paragraph 7 of the Form of Bid on commissions or gratuities, if any, paid or to be paid to agents relating to this Bid, and to contract execution if the bidder is awarded the Contract.</w:t>
            </w:r>
          </w:p>
        </w:tc>
      </w:tr>
    </w:tbl>
    <w:p w:rsidR="00C63CFA" w:rsidRPr="00A20893" w:rsidRDefault="006A7B01" w:rsidP="00383D3C">
      <w:pPr>
        <w:pStyle w:val="Head21"/>
        <w:jc w:val="both"/>
        <w:rPr>
          <w:rFonts w:hint="eastAsia"/>
          <w:sz w:val="31"/>
          <w:szCs w:val="31"/>
          <w:lang w:val="en-US"/>
        </w:rPr>
      </w:pPr>
      <w:bookmarkStart w:id="71" w:name="_Toc482065747"/>
      <w:bookmarkStart w:id="72" w:name="_Toc1383659"/>
      <w:bookmarkStart w:id="73" w:name="_Toc94087678"/>
      <w:r w:rsidRPr="00A20893">
        <w:rPr>
          <w:sz w:val="31"/>
          <w:szCs w:val="31"/>
          <w:lang w:val="en-US"/>
        </w:rPr>
        <w:br w:type="page"/>
      </w:r>
      <w:bookmarkStart w:id="74" w:name="_Toc150997001"/>
      <w:bookmarkStart w:id="75" w:name="_Toc170529712"/>
      <w:r w:rsidR="00C63CFA" w:rsidRPr="00A20893">
        <w:rPr>
          <w:sz w:val="31"/>
          <w:szCs w:val="31"/>
          <w:lang w:val="en-US"/>
        </w:rPr>
        <w:lastRenderedPageBreak/>
        <w:t>D. Submission of Bids</w:t>
      </w:r>
      <w:bookmarkEnd w:id="71"/>
      <w:bookmarkEnd w:id="72"/>
      <w:bookmarkEnd w:id="73"/>
      <w:bookmarkEnd w:id="74"/>
      <w:bookmarkEnd w:id="75"/>
    </w:p>
    <w:tbl>
      <w:tblPr>
        <w:tblW w:w="0" w:type="auto"/>
        <w:tblLayout w:type="fixed"/>
        <w:tblLook w:val="0000"/>
      </w:tblPr>
      <w:tblGrid>
        <w:gridCol w:w="2160"/>
        <w:gridCol w:w="6984"/>
      </w:tblGrid>
      <w:tr w:rsidR="00C63CFA" w:rsidRPr="00A20893">
        <w:tc>
          <w:tcPr>
            <w:tcW w:w="2160" w:type="dxa"/>
          </w:tcPr>
          <w:p w:rsidR="00C63CFA" w:rsidRPr="00A20893" w:rsidRDefault="00536569" w:rsidP="00FE1F7C">
            <w:pPr>
              <w:pStyle w:val="Head22"/>
              <w:rPr>
                <w:sz w:val="21"/>
                <w:szCs w:val="21"/>
                <w:lang w:val="en-US"/>
              </w:rPr>
            </w:pPr>
            <w:bookmarkStart w:id="76" w:name="_Toc94087177"/>
            <w:bookmarkStart w:id="77" w:name="_Toc150997002"/>
            <w:r>
              <w:rPr>
                <w:b w:val="0"/>
              </w:rPr>
              <w:br w:type="page"/>
            </w:r>
            <w:r w:rsidR="00C63CFA" w:rsidRPr="00A20893">
              <w:rPr>
                <w:sz w:val="21"/>
                <w:szCs w:val="21"/>
                <w:lang w:val="en-US"/>
              </w:rPr>
              <w:t>21.</w:t>
            </w:r>
            <w:r w:rsidR="00C63CFA" w:rsidRPr="00A20893">
              <w:rPr>
                <w:sz w:val="21"/>
                <w:szCs w:val="21"/>
                <w:lang w:val="en-US"/>
              </w:rPr>
              <w:tab/>
              <w:t>Sealing and Marking of Bids</w:t>
            </w:r>
            <w:bookmarkEnd w:id="76"/>
            <w:bookmarkEnd w:id="77"/>
          </w:p>
        </w:tc>
        <w:tc>
          <w:tcPr>
            <w:tcW w:w="6984" w:type="dxa"/>
          </w:tcPr>
          <w:p w:rsidR="00BE0016" w:rsidRPr="00A20893" w:rsidRDefault="00C63CFA" w:rsidP="00FE1F7C">
            <w:pPr>
              <w:tabs>
                <w:tab w:val="left" w:pos="540"/>
              </w:tabs>
              <w:suppressAutoHyphens/>
              <w:ind w:left="540" w:right="-72" w:hanging="540"/>
              <w:rPr>
                <w:sz w:val="21"/>
                <w:szCs w:val="21"/>
                <w:lang w:val="en-US"/>
              </w:rPr>
            </w:pPr>
            <w:r w:rsidRPr="00A20893">
              <w:rPr>
                <w:sz w:val="21"/>
                <w:szCs w:val="21"/>
                <w:lang w:val="en-US"/>
              </w:rPr>
              <w:t>21.1</w:t>
            </w:r>
            <w:r w:rsidRPr="00A20893">
              <w:rPr>
                <w:sz w:val="21"/>
                <w:szCs w:val="21"/>
                <w:lang w:val="en-US"/>
              </w:rPr>
              <w:tab/>
              <w:t xml:space="preserve">The </w:t>
            </w:r>
            <w:r w:rsidR="00BE0016" w:rsidRPr="00A20893">
              <w:rPr>
                <w:sz w:val="21"/>
                <w:szCs w:val="21"/>
                <w:lang w:val="en-US"/>
              </w:rPr>
              <w:t>Bidder shall:</w:t>
            </w:r>
          </w:p>
          <w:p w:rsidR="00BE0016" w:rsidRPr="00A20893" w:rsidRDefault="00BE0016" w:rsidP="001B5693">
            <w:pPr>
              <w:numPr>
                <w:ilvl w:val="0"/>
                <w:numId w:val="40"/>
              </w:numPr>
              <w:tabs>
                <w:tab w:val="clear" w:pos="720"/>
              </w:tabs>
              <w:suppressAutoHyphens/>
              <w:ind w:left="1384" w:right="-72" w:hanging="425"/>
              <w:rPr>
                <w:sz w:val="21"/>
                <w:szCs w:val="21"/>
                <w:lang w:val="en-US"/>
              </w:rPr>
            </w:pPr>
            <w:r w:rsidRPr="00A20893">
              <w:rPr>
                <w:sz w:val="21"/>
                <w:szCs w:val="21"/>
                <w:lang w:val="en-US"/>
              </w:rPr>
              <w:t xml:space="preserve">seal the original of the Technical Proposal in an envelope or package </w:t>
            </w:r>
            <w:r w:rsidR="002168E9" w:rsidRPr="00A20893">
              <w:rPr>
                <w:sz w:val="21"/>
                <w:szCs w:val="21"/>
                <w:lang w:val="en-US"/>
              </w:rPr>
              <w:t>labeled</w:t>
            </w:r>
            <w:r w:rsidRPr="00A20893">
              <w:rPr>
                <w:sz w:val="21"/>
                <w:szCs w:val="21"/>
                <w:lang w:val="en-US"/>
              </w:rPr>
              <w:t>, “Technical Proposal – Original” (the “Technical Proposal</w:t>
            </w:r>
            <w:r w:rsidR="00B61293" w:rsidRPr="00A20893">
              <w:rPr>
                <w:sz w:val="21"/>
                <w:szCs w:val="21"/>
                <w:lang w:val="en-US"/>
              </w:rPr>
              <w:t xml:space="preserve"> Envelope”) and indicate the name and address of the bidder</w:t>
            </w:r>
          </w:p>
          <w:p w:rsidR="00BE0016" w:rsidRPr="00A20893" w:rsidRDefault="00BE0016" w:rsidP="001B5693">
            <w:pPr>
              <w:numPr>
                <w:ilvl w:val="0"/>
                <w:numId w:val="40"/>
              </w:numPr>
              <w:tabs>
                <w:tab w:val="clear" w:pos="720"/>
              </w:tabs>
              <w:suppressAutoHyphens/>
              <w:ind w:left="1384" w:right="-72" w:hanging="425"/>
              <w:rPr>
                <w:sz w:val="21"/>
                <w:szCs w:val="21"/>
                <w:lang w:val="en-US"/>
              </w:rPr>
            </w:pPr>
            <w:r w:rsidRPr="00A20893">
              <w:rPr>
                <w:sz w:val="21"/>
                <w:szCs w:val="21"/>
                <w:lang w:val="en-US"/>
              </w:rPr>
              <w:t xml:space="preserve">seal the original of the Financial Proposal in an envelope </w:t>
            </w:r>
            <w:r w:rsidR="002168E9" w:rsidRPr="00A20893">
              <w:rPr>
                <w:sz w:val="21"/>
                <w:szCs w:val="21"/>
                <w:lang w:val="en-US"/>
              </w:rPr>
              <w:t>labeled</w:t>
            </w:r>
            <w:r w:rsidRPr="00A20893">
              <w:rPr>
                <w:sz w:val="21"/>
                <w:szCs w:val="21"/>
                <w:lang w:val="en-US"/>
              </w:rPr>
              <w:t xml:space="preserve"> with the name of the Bidder and the words, “Financial Proposal – Original” (the “Financial Proposal</w:t>
            </w:r>
            <w:r w:rsidR="00B61293" w:rsidRPr="00A20893">
              <w:rPr>
                <w:sz w:val="21"/>
                <w:szCs w:val="21"/>
                <w:lang w:val="en-US"/>
              </w:rPr>
              <w:t xml:space="preserve"> Envelope”) and indicate the name and address of the bidder</w:t>
            </w:r>
          </w:p>
          <w:p w:rsidR="00BE0016" w:rsidRPr="00497931" w:rsidRDefault="00BE0016" w:rsidP="001B5693">
            <w:pPr>
              <w:numPr>
                <w:ilvl w:val="0"/>
                <w:numId w:val="40"/>
              </w:numPr>
              <w:tabs>
                <w:tab w:val="clear" w:pos="720"/>
              </w:tabs>
              <w:suppressAutoHyphens/>
              <w:ind w:left="1384" w:right="-72" w:hanging="425"/>
              <w:rPr>
                <w:sz w:val="21"/>
                <w:szCs w:val="21"/>
                <w:lang w:val="en-US"/>
              </w:rPr>
            </w:pPr>
            <w:r w:rsidRPr="00A20893">
              <w:rPr>
                <w:sz w:val="21"/>
                <w:szCs w:val="21"/>
                <w:lang w:val="en-US"/>
              </w:rPr>
              <w:t>place the sealed Technical Proposal Envelope and the sealed Financial Proposal Envelope in a third envelope or p</w:t>
            </w:r>
            <w:r w:rsidR="00B26B8A" w:rsidRPr="00A20893">
              <w:rPr>
                <w:sz w:val="21"/>
                <w:szCs w:val="21"/>
                <w:lang w:val="en-US"/>
              </w:rPr>
              <w:t>ackage (the “Outer Envelope</w:t>
            </w:r>
            <w:r w:rsidR="00B26B8A" w:rsidRPr="00497931">
              <w:rPr>
                <w:sz w:val="21"/>
                <w:szCs w:val="21"/>
                <w:lang w:val="en-US"/>
              </w:rPr>
              <w:t>”)</w:t>
            </w:r>
            <w:r w:rsidR="00EF1512" w:rsidRPr="00497931">
              <w:rPr>
                <w:sz w:val="21"/>
                <w:szCs w:val="21"/>
                <w:lang w:val="en-US"/>
              </w:rPr>
              <w:t xml:space="preserve"> as cross-referenced to 21.3</w:t>
            </w:r>
            <w:r w:rsidR="00B26B8A" w:rsidRPr="00497931">
              <w:rPr>
                <w:sz w:val="21"/>
                <w:szCs w:val="21"/>
                <w:lang w:val="en-US"/>
              </w:rPr>
              <w:t>.</w:t>
            </w:r>
          </w:p>
          <w:p w:rsidR="00B61293" w:rsidRPr="00A20893" w:rsidRDefault="00C63CFA" w:rsidP="00B61293">
            <w:pPr>
              <w:tabs>
                <w:tab w:val="left" w:pos="540"/>
              </w:tabs>
              <w:suppressAutoHyphens/>
              <w:ind w:left="540" w:right="-72" w:hanging="540"/>
              <w:rPr>
                <w:sz w:val="21"/>
                <w:szCs w:val="21"/>
                <w:lang w:val="en-US"/>
              </w:rPr>
            </w:pPr>
            <w:r w:rsidRPr="00A20893">
              <w:rPr>
                <w:sz w:val="21"/>
                <w:szCs w:val="21"/>
                <w:lang w:val="en-US"/>
              </w:rPr>
              <w:t>21.</w:t>
            </w:r>
            <w:r w:rsidR="008C0681" w:rsidRPr="00A20893">
              <w:rPr>
                <w:sz w:val="21"/>
                <w:szCs w:val="21"/>
                <w:lang w:val="en-US"/>
              </w:rPr>
              <w:t>2</w:t>
            </w:r>
            <w:r w:rsidRPr="00A20893">
              <w:rPr>
                <w:sz w:val="21"/>
                <w:szCs w:val="21"/>
                <w:lang w:val="en-US"/>
              </w:rPr>
              <w:tab/>
            </w:r>
            <w:r w:rsidR="00B61293" w:rsidRPr="00A20893">
              <w:rPr>
                <w:sz w:val="21"/>
                <w:szCs w:val="21"/>
                <w:lang w:val="en-US"/>
              </w:rPr>
              <w:t>The Bidder shall:</w:t>
            </w:r>
          </w:p>
          <w:p w:rsidR="00B61293" w:rsidRPr="00A20893" w:rsidRDefault="00B61293" w:rsidP="001B5693">
            <w:pPr>
              <w:numPr>
                <w:ilvl w:val="0"/>
                <w:numId w:val="41"/>
              </w:numPr>
              <w:tabs>
                <w:tab w:val="clear" w:pos="720"/>
              </w:tabs>
              <w:suppressAutoHyphens/>
              <w:ind w:left="1384" w:right="-72" w:hanging="425"/>
              <w:rPr>
                <w:sz w:val="21"/>
                <w:szCs w:val="21"/>
                <w:lang w:val="en-US"/>
              </w:rPr>
            </w:pPr>
            <w:r w:rsidRPr="00A20893">
              <w:rPr>
                <w:sz w:val="21"/>
                <w:szCs w:val="21"/>
                <w:lang w:val="en-US"/>
              </w:rPr>
              <w:t xml:space="preserve">seal the </w:t>
            </w:r>
            <w:r w:rsidR="00B26B8A" w:rsidRPr="00A20893">
              <w:rPr>
                <w:sz w:val="21"/>
                <w:szCs w:val="21"/>
                <w:lang w:val="en-US"/>
              </w:rPr>
              <w:t>copies</w:t>
            </w:r>
            <w:r w:rsidRPr="00A20893">
              <w:rPr>
                <w:sz w:val="21"/>
                <w:szCs w:val="21"/>
                <w:lang w:val="en-US"/>
              </w:rPr>
              <w:t xml:space="preserve"> of the Technical Proposal in an envelope or package </w:t>
            </w:r>
            <w:r w:rsidR="002168E9" w:rsidRPr="00A20893">
              <w:rPr>
                <w:sz w:val="21"/>
                <w:szCs w:val="21"/>
                <w:lang w:val="en-US"/>
              </w:rPr>
              <w:t>labeled</w:t>
            </w:r>
            <w:r w:rsidRPr="00A20893">
              <w:rPr>
                <w:sz w:val="21"/>
                <w:szCs w:val="21"/>
                <w:lang w:val="en-US"/>
              </w:rPr>
              <w:t>, “Technical Proposal – Copy” (the “Technical Proposal Copy”) and indicate the name and address of the bidder</w:t>
            </w:r>
          </w:p>
          <w:p w:rsidR="00B61293" w:rsidRPr="00A20893" w:rsidRDefault="00B61293" w:rsidP="001B5693">
            <w:pPr>
              <w:numPr>
                <w:ilvl w:val="0"/>
                <w:numId w:val="41"/>
              </w:numPr>
              <w:tabs>
                <w:tab w:val="clear" w:pos="720"/>
              </w:tabs>
              <w:suppressAutoHyphens/>
              <w:ind w:left="1384" w:right="-72" w:hanging="425"/>
              <w:rPr>
                <w:sz w:val="21"/>
                <w:szCs w:val="21"/>
                <w:lang w:val="en-US"/>
              </w:rPr>
            </w:pPr>
            <w:r w:rsidRPr="00A20893">
              <w:rPr>
                <w:sz w:val="21"/>
                <w:szCs w:val="21"/>
                <w:lang w:val="en-US"/>
              </w:rPr>
              <w:t xml:space="preserve">seal the </w:t>
            </w:r>
            <w:r w:rsidR="00B26B8A" w:rsidRPr="00A20893">
              <w:rPr>
                <w:sz w:val="21"/>
                <w:szCs w:val="21"/>
                <w:lang w:val="en-US"/>
              </w:rPr>
              <w:t>copies</w:t>
            </w:r>
            <w:r w:rsidRPr="00A20893">
              <w:rPr>
                <w:sz w:val="21"/>
                <w:szCs w:val="21"/>
                <w:lang w:val="en-US"/>
              </w:rPr>
              <w:t xml:space="preserve"> of the Financial Proposal in an envelope </w:t>
            </w:r>
            <w:r w:rsidR="002168E9" w:rsidRPr="00A20893">
              <w:rPr>
                <w:sz w:val="21"/>
                <w:szCs w:val="21"/>
                <w:lang w:val="en-US"/>
              </w:rPr>
              <w:t>labeled</w:t>
            </w:r>
            <w:r w:rsidRPr="00A20893">
              <w:rPr>
                <w:sz w:val="21"/>
                <w:szCs w:val="21"/>
                <w:lang w:val="en-US"/>
              </w:rPr>
              <w:t xml:space="preserve"> with the name of the Bidder and the words, “Financial Proposal – Copy” (the “Financial Proposal Copy”) and indicate the name and address of the bidder</w:t>
            </w:r>
          </w:p>
          <w:p w:rsidR="00C63CFA" w:rsidRPr="00A20893" w:rsidRDefault="00B61293" w:rsidP="001B5693">
            <w:pPr>
              <w:numPr>
                <w:ilvl w:val="0"/>
                <w:numId w:val="41"/>
              </w:numPr>
              <w:tabs>
                <w:tab w:val="clear" w:pos="720"/>
              </w:tabs>
              <w:suppressAutoHyphens/>
              <w:ind w:left="1384" w:right="-72" w:hanging="425"/>
              <w:rPr>
                <w:sz w:val="21"/>
                <w:szCs w:val="21"/>
                <w:lang w:val="en-US"/>
              </w:rPr>
            </w:pPr>
            <w:r w:rsidRPr="00A20893">
              <w:rPr>
                <w:sz w:val="21"/>
                <w:szCs w:val="21"/>
                <w:lang w:val="en-US"/>
              </w:rPr>
              <w:t xml:space="preserve">with respect to each copy of the Proposal, place one sealed envelope or package containing one of the copies of the Technical Section and one sealed envelope containing one of the copies of the Financial Section in an outer envelope or package </w:t>
            </w:r>
            <w:r w:rsidR="002168E9" w:rsidRPr="00A20893">
              <w:rPr>
                <w:sz w:val="21"/>
                <w:szCs w:val="21"/>
                <w:lang w:val="en-US"/>
              </w:rPr>
              <w:t>labeled</w:t>
            </w:r>
            <w:r w:rsidRPr="00A20893">
              <w:rPr>
                <w:sz w:val="21"/>
                <w:szCs w:val="21"/>
                <w:lang w:val="en-US"/>
              </w:rPr>
              <w:t xml:space="preserve">, “Copy #   _____ – Proposal Documents –name and identification number of the Contract as defined in the Bidding Data”, with each copy given its own specific number from one to </w:t>
            </w:r>
            <w:r w:rsidR="008C0681" w:rsidRPr="00A20893">
              <w:rPr>
                <w:sz w:val="21"/>
                <w:szCs w:val="21"/>
                <w:lang w:val="en-US"/>
              </w:rPr>
              <w:t>the number specified in the Bidding Data.</w:t>
            </w:r>
          </w:p>
          <w:p w:rsidR="00E46B32" w:rsidRPr="00A20893" w:rsidRDefault="008C0681" w:rsidP="008C0681">
            <w:pPr>
              <w:tabs>
                <w:tab w:val="left" w:pos="540"/>
              </w:tabs>
              <w:suppressAutoHyphens/>
              <w:ind w:left="534" w:right="-72" w:hanging="534"/>
              <w:rPr>
                <w:sz w:val="21"/>
                <w:szCs w:val="21"/>
                <w:lang w:val="en-US"/>
              </w:rPr>
            </w:pPr>
            <w:r w:rsidRPr="00A20893">
              <w:rPr>
                <w:sz w:val="21"/>
                <w:szCs w:val="21"/>
                <w:lang w:val="en-US"/>
              </w:rPr>
              <w:t>21.3</w:t>
            </w:r>
            <w:r w:rsidRPr="00A20893">
              <w:rPr>
                <w:sz w:val="21"/>
                <w:szCs w:val="21"/>
                <w:lang w:val="en-US"/>
              </w:rPr>
              <w:tab/>
            </w:r>
            <w:r w:rsidR="00E46B32" w:rsidRPr="00A20893">
              <w:rPr>
                <w:sz w:val="21"/>
                <w:szCs w:val="21"/>
                <w:lang w:val="en-US"/>
              </w:rPr>
              <w:t>All outer envelopes mentioned above must be</w:t>
            </w:r>
          </w:p>
          <w:p w:rsidR="00E46B32" w:rsidRPr="00A20893" w:rsidRDefault="00E46B32" w:rsidP="001B5693">
            <w:pPr>
              <w:numPr>
                <w:ilvl w:val="0"/>
                <w:numId w:val="42"/>
              </w:numPr>
              <w:suppressAutoHyphens/>
              <w:ind w:left="1384" w:right="-72"/>
              <w:rPr>
                <w:sz w:val="21"/>
                <w:szCs w:val="21"/>
                <w:lang w:val="en-US"/>
              </w:rPr>
            </w:pPr>
            <w:r w:rsidRPr="00A20893">
              <w:rPr>
                <w:sz w:val="21"/>
                <w:szCs w:val="21"/>
                <w:lang w:val="en-US"/>
              </w:rPr>
              <w:t>be addressed to the Employer at the address provided in the Bidding Data;</w:t>
            </w:r>
          </w:p>
          <w:p w:rsidR="00E46B32" w:rsidRPr="00A20893" w:rsidRDefault="00E46B32" w:rsidP="001B5693">
            <w:pPr>
              <w:numPr>
                <w:ilvl w:val="0"/>
                <w:numId w:val="42"/>
              </w:numPr>
              <w:suppressAutoHyphens/>
              <w:ind w:left="1384" w:right="-72"/>
              <w:rPr>
                <w:sz w:val="21"/>
                <w:szCs w:val="21"/>
                <w:lang w:val="en-US"/>
              </w:rPr>
            </w:pPr>
            <w:r w:rsidRPr="00A20893">
              <w:rPr>
                <w:sz w:val="21"/>
                <w:szCs w:val="21"/>
                <w:lang w:val="en-US"/>
              </w:rPr>
              <w:t>bear the name and identification number of the Contract as defined in the Bidding Data; and</w:t>
            </w:r>
          </w:p>
          <w:p w:rsidR="00E46B32" w:rsidRPr="00A20893" w:rsidRDefault="00E46B32" w:rsidP="001B5693">
            <w:pPr>
              <w:numPr>
                <w:ilvl w:val="0"/>
                <w:numId w:val="42"/>
              </w:numPr>
              <w:suppressAutoHyphens/>
              <w:ind w:left="1384" w:right="-72"/>
              <w:rPr>
                <w:sz w:val="21"/>
                <w:szCs w:val="21"/>
                <w:lang w:val="en-US"/>
              </w:rPr>
            </w:pPr>
            <w:r w:rsidRPr="00A20893">
              <w:rPr>
                <w:sz w:val="21"/>
                <w:szCs w:val="21"/>
                <w:lang w:val="en-US"/>
              </w:rPr>
              <w:t>provide a warning not to open before the time</w:t>
            </w:r>
            <w:r w:rsidR="00B26B8A" w:rsidRPr="00A20893">
              <w:rPr>
                <w:sz w:val="21"/>
                <w:szCs w:val="21"/>
                <w:lang w:val="en-US"/>
              </w:rPr>
              <w:t xml:space="preserve"> and date for bid </w:t>
            </w:r>
            <w:r w:rsidR="00B26B8A" w:rsidRPr="00A20893">
              <w:rPr>
                <w:sz w:val="21"/>
                <w:szCs w:val="21"/>
                <w:lang w:val="en-US"/>
              </w:rPr>
              <w:lastRenderedPageBreak/>
              <w:t>opening as defined in Clause 25.1.</w:t>
            </w:r>
          </w:p>
          <w:p w:rsidR="00C63CFA" w:rsidRPr="00A20893" w:rsidRDefault="00C63CFA" w:rsidP="00E46B32">
            <w:pPr>
              <w:tabs>
                <w:tab w:val="left" w:pos="540"/>
              </w:tabs>
              <w:suppressAutoHyphens/>
              <w:ind w:left="540" w:right="-72" w:hanging="6"/>
              <w:rPr>
                <w:sz w:val="21"/>
                <w:szCs w:val="21"/>
                <w:lang w:val="en-US"/>
              </w:rPr>
            </w:pPr>
            <w:r w:rsidRPr="00A20893">
              <w:rPr>
                <w:sz w:val="21"/>
                <w:szCs w:val="21"/>
                <w:lang w:val="en-US"/>
              </w:rPr>
              <w:t xml:space="preserve">If </w:t>
            </w:r>
            <w:r w:rsidR="00E46B32" w:rsidRPr="00A20893">
              <w:rPr>
                <w:sz w:val="21"/>
                <w:szCs w:val="21"/>
                <w:lang w:val="en-US"/>
              </w:rPr>
              <w:t xml:space="preserve">any of </w:t>
            </w:r>
            <w:r w:rsidRPr="00A20893">
              <w:rPr>
                <w:sz w:val="21"/>
                <w:szCs w:val="21"/>
                <w:lang w:val="en-US"/>
              </w:rPr>
              <w:t>the outer envelope</w:t>
            </w:r>
            <w:r w:rsidR="00E46B32" w:rsidRPr="00A20893">
              <w:rPr>
                <w:sz w:val="21"/>
                <w:szCs w:val="21"/>
                <w:lang w:val="en-US"/>
              </w:rPr>
              <w:t>s</w:t>
            </w:r>
            <w:r w:rsidRPr="00A20893">
              <w:rPr>
                <w:sz w:val="21"/>
                <w:szCs w:val="21"/>
                <w:lang w:val="en-US"/>
              </w:rPr>
              <w:t xml:space="preserve"> is not sealed and marked as above, the Employer will assume no responsibility for the misplacement or premature opening of the bid. If the outer </w:t>
            </w:r>
            <w:r w:rsidR="00E46B32" w:rsidRPr="00A20893">
              <w:rPr>
                <w:sz w:val="21"/>
                <w:szCs w:val="21"/>
                <w:lang w:val="en-US"/>
              </w:rPr>
              <w:t>envelopes disclose</w:t>
            </w:r>
            <w:r w:rsidRPr="00A20893">
              <w:rPr>
                <w:sz w:val="21"/>
                <w:szCs w:val="21"/>
                <w:lang w:val="en-US"/>
              </w:rPr>
              <w:t xml:space="preserve"> the bidder’s identity, the Employer will not guarantee the anonymity of the bid submission, but this shall not constitute grounds for rejection of the bid.</w:t>
            </w:r>
          </w:p>
        </w:tc>
      </w:tr>
      <w:tr w:rsidR="00C63CFA" w:rsidRPr="00A20893">
        <w:tc>
          <w:tcPr>
            <w:tcW w:w="2160" w:type="dxa"/>
          </w:tcPr>
          <w:p w:rsidR="00C63CFA" w:rsidRPr="00A20893" w:rsidRDefault="00C63CFA" w:rsidP="00FE1F7C">
            <w:pPr>
              <w:pStyle w:val="Head22"/>
              <w:rPr>
                <w:sz w:val="21"/>
                <w:szCs w:val="21"/>
                <w:lang w:val="en-US"/>
              </w:rPr>
            </w:pPr>
            <w:bookmarkStart w:id="78" w:name="_Toc94087178"/>
            <w:bookmarkStart w:id="79" w:name="_Toc150997003"/>
            <w:r w:rsidRPr="00A20893">
              <w:rPr>
                <w:sz w:val="21"/>
                <w:szCs w:val="21"/>
                <w:lang w:val="en-US"/>
              </w:rPr>
              <w:lastRenderedPageBreak/>
              <w:t>22.</w:t>
            </w:r>
            <w:r w:rsidRPr="00A20893">
              <w:rPr>
                <w:sz w:val="21"/>
                <w:szCs w:val="21"/>
                <w:lang w:val="en-US"/>
              </w:rPr>
              <w:tab/>
              <w:t>Deadline for Submission of Bids</w:t>
            </w:r>
            <w:bookmarkEnd w:id="78"/>
            <w:bookmarkEnd w:id="79"/>
          </w:p>
        </w:tc>
        <w:tc>
          <w:tcPr>
            <w:tcW w:w="6984" w:type="dxa"/>
          </w:tcPr>
          <w:p w:rsidR="009675D4" w:rsidRDefault="00C63CFA" w:rsidP="00FE1F7C">
            <w:pPr>
              <w:tabs>
                <w:tab w:val="left" w:pos="540"/>
              </w:tabs>
              <w:suppressAutoHyphens/>
              <w:ind w:left="540" w:right="-72" w:hanging="540"/>
              <w:rPr>
                <w:sz w:val="21"/>
                <w:szCs w:val="21"/>
                <w:lang w:val="en-US"/>
              </w:rPr>
            </w:pPr>
            <w:r w:rsidRPr="00A20893">
              <w:rPr>
                <w:sz w:val="21"/>
                <w:szCs w:val="21"/>
                <w:lang w:val="en-US"/>
              </w:rPr>
              <w:t>22.1</w:t>
            </w:r>
            <w:r w:rsidRPr="00A20893">
              <w:rPr>
                <w:sz w:val="21"/>
                <w:szCs w:val="21"/>
                <w:lang w:val="en-US"/>
              </w:rPr>
              <w:tab/>
            </w:r>
            <w:r w:rsidR="009675D4" w:rsidRPr="008A5B76">
              <w:rPr>
                <w:sz w:val="21"/>
                <w:szCs w:val="21"/>
                <w:lang w:val="en-US"/>
              </w:rPr>
              <w:t xml:space="preserve">Bids must be received by the Employer at the address specified in Sub-Clause 21.2 no later than the time and date stipulated in the </w:t>
            </w:r>
            <w:r w:rsidR="00641EC4" w:rsidRPr="00641EC4">
              <w:rPr>
                <w:sz w:val="21"/>
                <w:szCs w:val="21"/>
                <w:lang w:val="en-US"/>
              </w:rPr>
              <w:t>Bidding Data</w:t>
            </w:r>
            <w:r w:rsidR="009675D4" w:rsidRPr="008A5B76">
              <w:rPr>
                <w:sz w:val="21"/>
                <w:szCs w:val="21"/>
                <w:lang w:val="en-US"/>
              </w:rPr>
              <w:t xml:space="preserve">. When so specified in the </w:t>
            </w:r>
            <w:r w:rsidR="00641EC4" w:rsidRPr="00641EC4">
              <w:rPr>
                <w:sz w:val="21"/>
                <w:szCs w:val="21"/>
                <w:lang w:val="en-US"/>
              </w:rPr>
              <w:t>Bidding Data, bidders shall have the option of submitting their bids electronically. Bidders submitting bids electronically shall follow the electronic bid submission procedures specified in the Bidding Data.</w:t>
            </w:r>
          </w:p>
          <w:p w:rsidR="00C63CFA" w:rsidRPr="00A20893" w:rsidRDefault="00C63CFA" w:rsidP="00FE1F7C">
            <w:pPr>
              <w:tabs>
                <w:tab w:val="left" w:pos="540"/>
              </w:tabs>
              <w:suppressAutoHyphens/>
              <w:ind w:left="540" w:right="-72" w:hanging="540"/>
              <w:rPr>
                <w:sz w:val="21"/>
                <w:szCs w:val="21"/>
                <w:lang w:val="en-US"/>
              </w:rPr>
            </w:pPr>
            <w:r w:rsidRPr="00A20893">
              <w:rPr>
                <w:sz w:val="21"/>
                <w:szCs w:val="21"/>
                <w:lang w:val="en-US"/>
              </w:rPr>
              <w:t>22.2</w:t>
            </w:r>
            <w:r w:rsidRPr="00A20893">
              <w:rPr>
                <w:sz w:val="21"/>
                <w:szCs w:val="21"/>
                <w:lang w:val="en-US"/>
              </w:rPr>
              <w:tab/>
              <w:t>The Employer may, in exceptional circumstances and at its discretion, extend the deadline for submission of bids by issuing an Addendum in accordance with Clause 11, in which case all rights and obligations of the Employer and the bidders previously subject to the original deadline will thereafter be subject to the deadline as extended.</w:t>
            </w:r>
          </w:p>
        </w:tc>
      </w:tr>
      <w:tr w:rsidR="00C63CFA" w:rsidRPr="00A20893">
        <w:tc>
          <w:tcPr>
            <w:tcW w:w="2160" w:type="dxa"/>
          </w:tcPr>
          <w:p w:rsidR="00C63CFA" w:rsidRPr="00A20893" w:rsidRDefault="00C63CFA" w:rsidP="00FE1F7C">
            <w:pPr>
              <w:pStyle w:val="Head22"/>
              <w:rPr>
                <w:sz w:val="21"/>
                <w:szCs w:val="21"/>
                <w:lang w:val="en-US"/>
              </w:rPr>
            </w:pPr>
            <w:bookmarkStart w:id="80" w:name="_Toc94087179"/>
            <w:bookmarkStart w:id="81" w:name="_Toc150997004"/>
            <w:r w:rsidRPr="00A20893">
              <w:rPr>
                <w:sz w:val="21"/>
                <w:szCs w:val="21"/>
                <w:lang w:val="en-US"/>
              </w:rPr>
              <w:t>23.</w:t>
            </w:r>
            <w:r w:rsidRPr="00A20893">
              <w:rPr>
                <w:sz w:val="21"/>
                <w:szCs w:val="21"/>
                <w:lang w:val="en-US"/>
              </w:rPr>
              <w:tab/>
              <w:t>Late Bids</w:t>
            </w:r>
            <w:bookmarkEnd w:id="80"/>
            <w:bookmarkEnd w:id="81"/>
          </w:p>
        </w:tc>
        <w:tc>
          <w:tcPr>
            <w:tcW w:w="6984" w:type="dxa"/>
          </w:tcPr>
          <w:p w:rsidR="00C63CFA" w:rsidRPr="00A20893" w:rsidRDefault="00C63CFA" w:rsidP="00FE1F7C">
            <w:pPr>
              <w:tabs>
                <w:tab w:val="left" w:pos="540"/>
              </w:tabs>
              <w:suppressAutoHyphens/>
              <w:ind w:left="540" w:right="-72" w:hanging="540"/>
              <w:rPr>
                <w:sz w:val="21"/>
                <w:szCs w:val="21"/>
                <w:lang w:val="en-US"/>
              </w:rPr>
            </w:pPr>
            <w:r w:rsidRPr="00A20893">
              <w:rPr>
                <w:sz w:val="21"/>
                <w:szCs w:val="21"/>
                <w:lang w:val="en-US"/>
              </w:rPr>
              <w:t>23.1</w:t>
            </w:r>
            <w:r w:rsidRPr="00A20893">
              <w:rPr>
                <w:sz w:val="21"/>
                <w:szCs w:val="21"/>
                <w:lang w:val="en-US"/>
              </w:rPr>
              <w:tab/>
              <w:t>Any bid received by the Employer after the deadline for submission of bids prescribed in Clause 22 will be returned unopened to the bidder.</w:t>
            </w:r>
          </w:p>
        </w:tc>
      </w:tr>
      <w:tr w:rsidR="00C63CFA" w:rsidRPr="00A20893">
        <w:tc>
          <w:tcPr>
            <w:tcW w:w="2160" w:type="dxa"/>
          </w:tcPr>
          <w:p w:rsidR="00C63CFA" w:rsidRPr="00A20893" w:rsidRDefault="00C63CFA" w:rsidP="00FE1F7C">
            <w:pPr>
              <w:pStyle w:val="Head22"/>
              <w:rPr>
                <w:sz w:val="21"/>
                <w:szCs w:val="21"/>
                <w:lang w:val="en-US"/>
              </w:rPr>
            </w:pPr>
            <w:bookmarkStart w:id="82" w:name="_Toc94087180"/>
            <w:bookmarkStart w:id="83" w:name="_Toc150997005"/>
            <w:r w:rsidRPr="00A20893">
              <w:rPr>
                <w:sz w:val="21"/>
                <w:szCs w:val="21"/>
                <w:lang w:val="en-US"/>
              </w:rPr>
              <w:t>24.</w:t>
            </w:r>
            <w:r w:rsidRPr="00A20893">
              <w:rPr>
                <w:sz w:val="21"/>
                <w:szCs w:val="21"/>
                <w:lang w:val="en-US"/>
              </w:rPr>
              <w:tab/>
              <w:t>Modification and Withdrawal of Bids</w:t>
            </w:r>
            <w:bookmarkEnd w:id="82"/>
            <w:bookmarkEnd w:id="83"/>
          </w:p>
        </w:tc>
        <w:tc>
          <w:tcPr>
            <w:tcW w:w="6984" w:type="dxa"/>
          </w:tcPr>
          <w:p w:rsidR="00C63CFA" w:rsidRPr="00A20893" w:rsidRDefault="00C63CFA" w:rsidP="00FE1F7C">
            <w:pPr>
              <w:tabs>
                <w:tab w:val="left" w:pos="540"/>
              </w:tabs>
              <w:suppressAutoHyphens/>
              <w:spacing w:after="120"/>
              <w:ind w:left="547" w:right="-72" w:hanging="547"/>
              <w:rPr>
                <w:sz w:val="21"/>
                <w:szCs w:val="21"/>
                <w:lang w:val="en-US"/>
              </w:rPr>
            </w:pPr>
            <w:r w:rsidRPr="00A20893">
              <w:rPr>
                <w:sz w:val="21"/>
                <w:szCs w:val="21"/>
                <w:lang w:val="en-US"/>
              </w:rPr>
              <w:t>24.1</w:t>
            </w:r>
            <w:r w:rsidRPr="00A20893">
              <w:rPr>
                <w:sz w:val="21"/>
                <w:szCs w:val="21"/>
                <w:lang w:val="en-US"/>
              </w:rPr>
              <w:tab/>
              <w:t>The bidder may modify or withdraw its bid after bid submission, provided that written notice of the modification or withdrawal is received by the Employer prior to the deadline for submission of bids.</w:t>
            </w:r>
          </w:p>
          <w:p w:rsidR="00C63CFA" w:rsidRPr="00A20893" w:rsidRDefault="00C63CFA" w:rsidP="00FE1F7C">
            <w:pPr>
              <w:tabs>
                <w:tab w:val="left" w:pos="540"/>
              </w:tabs>
              <w:suppressAutoHyphens/>
              <w:spacing w:after="120"/>
              <w:ind w:left="547" w:right="-72" w:hanging="547"/>
              <w:rPr>
                <w:sz w:val="21"/>
                <w:szCs w:val="21"/>
                <w:lang w:val="en-US"/>
              </w:rPr>
            </w:pPr>
            <w:r w:rsidRPr="00A20893">
              <w:rPr>
                <w:sz w:val="21"/>
                <w:szCs w:val="21"/>
                <w:lang w:val="en-US"/>
              </w:rPr>
              <w:t>24.2</w:t>
            </w:r>
            <w:r w:rsidRPr="00A20893">
              <w:rPr>
                <w:sz w:val="21"/>
                <w:szCs w:val="21"/>
                <w:lang w:val="en-US"/>
              </w:rPr>
              <w:tab/>
              <w:t>The bidder’s modification or withdrawal notice shall be prepared, sealed, marked, and delivered in accordance with the provisions of Clause 21, with the outer and inner envelopes additionally marked “modification” or “withdrawal,” as appropriate.</w:t>
            </w:r>
          </w:p>
          <w:p w:rsidR="00C63CFA" w:rsidRPr="00A20893" w:rsidRDefault="00C63CFA" w:rsidP="00FE1F7C">
            <w:pPr>
              <w:tabs>
                <w:tab w:val="left" w:pos="540"/>
              </w:tabs>
              <w:suppressAutoHyphens/>
              <w:spacing w:after="120"/>
              <w:ind w:left="547" w:right="-72" w:hanging="547"/>
              <w:rPr>
                <w:sz w:val="21"/>
                <w:szCs w:val="21"/>
                <w:lang w:val="en-US"/>
              </w:rPr>
            </w:pPr>
            <w:r w:rsidRPr="00A20893">
              <w:rPr>
                <w:sz w:val="21"/>
                <w:szCs w:val="21"/>
                <w:lang w:val="en-US"/>
              </w:rPr>
              <w:t>24.3</w:t>
            </w:r>
            <w:r w:rsidRPr="00A20893">
              <w:rPr>
                <w:sz w:val="21"/>
                <w:szCs w:val="21"/>
                <w:lang w:val="en-US"/>
              </w:rPr>
              <w:tab/>
              <w:t>No bid may be modified by the bidder after the deadline for submission of bids.</w:t>
            </w:r>
          </w:p>
          <w:p w:rsidR="00C63CFA" w:rsidRPr="00A20893" w:rsidRDefault="00C63CFA" w:rsidP="00FE1F7C">
            <w:pPr>
              <w:tabs>
                <w:tab w:val="left" w:pos="540"/>
              </w:tabs>
              <w:suppressAutoHyphens/>
              <w:spacing w:after="120"/>
              <w:ind w:left="547" w:right="-72" w:hanging="547"/>
              <w:rPr>
                <w:sz w:val="21"/>
                <w:szCs w:val="21"/>
                <w:lang w:val="en-US"/>
              </w:rPr>
            </w:pPr>
            <w:r w:rsidRPr="00A20893">
              <w:rPr>
                <w:sz w:val="21"/>
                <w:szCs w:val="21"/>
                <w:lang w:val="en-US"/>
              </w:rPr>
              <w:t>24.4</w:t>
            </w:r>
            <w:r w:rsidRPr="00A20893">
              <w:rPr>
                <w:sz w:val="21"/>
                <w:szCs w:val="21"/>
                <w:lang w:val="en-US"/>
              </w:rPr>
              <w:tab/>
              <w:t>Withdrawal of a bid during the interval between the deadline for submission of bids and expiration of the period of bid validity specified in Clause 16 may result in the forfeiture of the bid security pursuant to Sub-Clause 17.6.</w:t>
            </w:r>
          </w:p>
        </w:tc>
      </w:tr>
    </w:tbl>
    <w:p w:rsidR="00C63CFA" w:rsidRPr="00A20893" w:rsidRDefault="006A7B01" w:rsidP="00E731F8">
      <w:pPr>
        <w:pStyle w:val="Head21"/>
        <w:rPr>
          <w:rFonts w:hint="eastAsia"/>
          <w:sz w:val="31"/>
          <w:szCs w:val="31"/>
          <w:lang w:val="en-US"/>
        </w:rPr>
      </w:pPr>
      <w:bookmarkStart w:id="84" w:name="_Toc482065748"/>
      <w:bookmarkStart w:id="85" w:name="_Toc1383660"/>
      <w:bookmarkStart w:id="86" w:name="_Toc94087679"/>
      <w:r w:rsidRPr="00A20893">
        <w:rPr>
          <w:sz w:val="31"/>
          <w:szCs w:val="31"/>
          <w:lang w:val="en-US"/>
        </w:rPr>
        <w:br w:type="page"/>
      </w:r>
      <w:bookmarkStart w:id="87" w:name="_Toc150997006"/>
      <w:bookmarkStart w:id="88" w:name="_Toc170529713"/>
      <w:r w:rsidR="00C63CFA" w:rsidRPr="00A20893">
        <w:rPr>
          <w:sz w:val="31"/>
          <w:szCs w:val="31"/>
          <w:lang w:val="en-US"/>
        </w:rPr>
        <w:lastRenderedPageBreak/>
        <w:t>E. Bid Opening and Evaluation</w:t>
      </w:r>
      <w:bookmarkEnd w:id="84"/>
      <w:bookmarkEnd w:id="85"/>
      <w:bookmarkEnd w:id="86"/>
      <w:bookmarkEnd w:id="87"/>
      <w:bookmarkEnd w:id="88"/>
    </w:p>
    <w:tbl>
      <w:tblPr>
        <w:tblW w:w="0" w:type="auto"/>
        <w:tblLayout w:type="fixed"/>
        <w:tblLook w:val="0000"/>
      </w:tblPr>
      <w:tblGrid>
        <w:gridCol w:w="2268"/>
        <w:gridCol w:w="6876"/>
      </w:tblGrid>
      <w:tr w:rsidR="00C63CFA" w:rsidRPr="00A20893">
        <w:tc>
          <w:tcPr>
            <w:tcW w:w="2268" w:type="dxa"/>
          </w:tcPr>
          <w:p w:rsidR="00C63CFA" w:rsidRPr="00A20893" w:rsidRDefault="00C63CFA" w:rsidP="00FE1F7C">
            <w:pPr>
              <w:pStyle w:val="Head22"/>
              <w:rPr>
                <w:sz w:val="21"/>
                <w:szCs w:val="21"/>
                <w:lang w:val="en-US"/>
              </w:rPr>
            </w:pPr>
            <w:bookmarkStart w:id="89" w:name="_Toc94087181"/>
            <w:bookmarkStart w:id="90" w:name="_Toc150997007"/>
            <w:r w:rsidRPr="00A20893">
              <w:rPr>
                <w:sz w:val="21"/>
                <w:szCs w:val="21"/>
                <w:lang w:val="en-US"/>
              </w:rPr>
              <w:t>25.</w:t>
            </w:r>
            <w:r w:rsidRPr="00A20893">
              <w:rPr>
                <w:sz w:val="21"/>
                <w:szCs w:val="21"/>
                <w:lang w:val="en-US"/>
              </w:rPr>
              <w:tab/>
              <w:t>Bid Opening</w:t>
            </w:r>
            <w:bookmarkEnd w:id="89"/>
            <w:r w:rsidR="00EE6B45" w:rsidRPr="00A20893">
              <w:rPr>
                <w:sz w:val="21"/>
                <w:szCs w:val="21"/>
                <w:lang w:val="en-US"/>
              </w:rPr>
              <w:t xml:space="preserve"> - Technical Proposals</w:t>
            </w:r>
            <w:bookmarkEnd w:id="90"/>
          </w:p>
        </w:tc>
        <w:tc>
          <w:tcPr>
            <w:tcW w:w="6876" w:type="dxa"/>
          </w:tcPr>
          <w:p w:rsidR="00C63CFA" w:rsidRPr="00A20893" w:rsidRDefault="00C63CFA" w:rsidP="00FE1F7C">
            <w:pPr>
              <w:tabs>
                <w:tab w:val="left" w:pos="540"/>
              </w:tabs>
              <w:suppressAutoHyphens/>
              <w:spacing w:after="120"/>
              <w:ind w:left="547" w:right="-72" w:hanging="547"/>
              <w:rPr>
                <w:sz w:val="21"/>
                <w:szCs w:val="21"/>
                <w:lang w:val="en-US"/>
              </w:rPr>
            </w:pPr>
            <w:r w:rsidRPr="00A20893">
              <w:rPr>
                <w:sz w:val="21"/>
                <w:szCs w:val="21"/>
                <w:lang w:val="en-US"/>
              </w:rPr>
              <w:t>25.1</w:t>
            </w:r>
            <w:r w:rsidRPr="00A20893">
              <w:rPr>
                <w:sz w:val="21"/>
                <w:szCs w:val="21"/>
                <w:lang w:val="en-US"/>
              </w:rPr>
              <w:tab/>
              <w:t xml:space="preserve">The Employer will open the </w:t>
            </w:r>
            <w:r w:rsidR="00EE6B45" w:rsidRPr="00A20893">
              <w:rPr>
                <w:sz w:val="21"/>
                <w:szCs w:val="21"/>
                <w:lang w:val="en-US"/>
              </w:rPr>
              <w:t>Technical Proposals Envelopes</w:t>
            </w:r>
            <w:r w:rsidRPr="00A20893">
              <w:rPr>
                <w:sz w:val="21"/>
                <w:szCs w:val="21"/>
                <w:lang w:val="en-US"/>
              </w:rPr>
              <w:t>, including withdrawals and modifications made pursuant to Clause 24, in the presence of bidders’ designated representatives who choose to attend, at the time, date, and location stipulated in the Bidding Data. The bidders’ representatives who are present shall sign a register evidencing their attendance.</w:t>
            </w:r>
          </w:p>
          <w:p w:rsidR="00C63CFA" w:rsidRPr="00A20893" w:rsidRDefault="00C63CFA" w:rsidP="00FE1F7C">
            <w:pPr>
              <w:tabs>
                <w:tab w:val="left" w:pos="540"/>
              </w:tabs>
              <w:suppressAutoHyphens/>
              <w:spacing w:after="120"/>
              <w:ind w:left="547" w:right="-72" w:hanging="547"/>
              <w:rPr>
                <w:sz w:val="21"/>
                <w:szCs w:val="21"/>
                <w:lang w:val="en-US"/>
              </w:rPr>
            </w:pPr>
            <w:r w:rsidRPr="00A20893">
              <w:rPr>
                <w:sz w:val="21"/>
                <w:szCs w:val="21"/>
                <w:lang w:val="en-US"/>
              </w:rPr>
              <w:t>25.2</w:t>
            </w:r>
            <w:r w:rsidRPr="00A20893">
              <w:rPr>
                <w:sz w:val="21"/>
                <w:szCs w:val="21"/>
                <w:lang w:val="en-US"/>
              </w:rPr>
              <w:tab/>
              <w:t>Envelopes marked “</w:t>
            </w:r>
            <w:r w:rsidRPr="00A20893">
              <w:rPr>
                <w:smallCaps/>
                <w:sz w:val="21"/>
                <w:szCs w:val="21"/>
                <w:lang w:val="en-US"/>
              </w:rPr>
              <w:t>Withdrawal</w:t>
            </w:r>
            <w:r w:rsidRPr="00A20893">
              <w:rPr>
                <w:sz w:val="21"/>
                <w:szCs w:val="21"/>
                <w:lang w:val="en-US"/>
              </w:rPr>
              <w:t xml:space="preserve">” shall be opened first, and the name of the bidder shall be read out. Bids for which an acceptable notice of withdrawal has been submitted pursuant to Clause 24 shall not be opened. Subsequently, all </w:t>
            </w:r>
            <w:r w:rsidR="00EE6B45" w:rsidRPr="00A20893">
              <w:rPr>
                <w:sz w:val="21"/>
                <w:szCs w:val="21"/>
                <w:lang w:val="en-US"/>
              </w:rPr>
              <w:t>Technical Proposal Envelopes</w:t>
            </w:r>
            <w:r w:rsidRPr="00A20893">
              <w:rPr>
                <w:sz w:val="21"/>
                <w:szCs w:val="21"/>
                <w:lang w:val="en-US"/>
              </w:rPr>
              <w:t xml:space="preserve"> marked “</w:t>
            </w:r>
            <w:r w:rsidRPr="00A20893">
              <w:rPr>
                <w:smallCaps/>
                <w:sz w:val="21"/>
                <w:szCs w:val="21"/>
                <w:lang w:val="en-US"/>
              </w:rPr>
              <w:t>Modification</w:t>
            </w:r>
            <w:r w:rsidRPr="00A20893">
              <w:rPr>
                <w:sz w:val="21"/>
                <w:szCs w:val="21"/>
                <w:lang w:val="en-US"/>
              </w:rPr>
              <w:t>” shall be opened and the submissions therein read out in appropriate detail.</w:t>
            </w:r>
          </w:p>
          <w:p w:rsidR="00C63CFA" w:rsidRPr="00A20893" w:rsidRDefault="00C63CFA" w:rsidP="00FE1F7C">
            <w:pPr>
              <w:tabs>
                <w:tab w:val="left" w:pos="540"/>
              </w:tabs>
              <w:suppressAutoHyphens/>
              <w:spacing w:after="120"/>
              <w:ind w:left="547" w:right="-72" w:hanging="547"/>
              <w:rPr>
                <w:sz w:val="21"/>
                <w:szCs w:val="21"/>
                <w:lang w:val="en-US"/>
              </w:rPr>
            </w:pPr>
            <w:r w:rsidRPr="00A20893">
              <w:rPr>
                <w:sz w:val="21"/>
                <w:szCs w:val="21"/>
                <w:lang w:val="en-US"/>
              </w:rPr>
              <w:t>25.3</w:t>
            </w:r>
            <w:r w:rsidRPr="00A20893">
              <w:rPr>
                <w:sz w:val="21"/>
                <w:szCs w:val="21"/>
                <w:lang w:val="en-US"/>
              </w:rPr>
              <w:tab/>
            </w:r>
            <w:r w:rsidR="00EE6B45" w:rsidRPr="00A20893">
              <w:rPr>
                <w:sz w:val="21"/>
                <w:szCs w:val="21"/>
                <w:lang w:val="en-US"/>
              </w:rPr>
              <w:t xml:space="preserve">The </w:t>
            </w:r>
            <w:r w:rsidR="00C45D06" w:rsidRPr="00A20893">
              <w:rPr>
                <w:sz w:val="21"/>
                <w:szCs w:val="21"/>
                <w:lang w:val="en-US"/>
              </w:rPr>
              <w:t xml:space="preserve">Employer </w:t>
            </w:r>
            <w:r w:rsidR="00EE6B45" w:rsidRPr="00A20893">
              <w:rPr>
                <w:sz w:val="21"/>
                <w:szCs w:val="21"/>
                <w:lang w:val="en-US"/>
              </w:rPr>
              <w:t xml:space="preserve">shall announce the Bidders’ names at the opening of the Technical Proposal Envelopes as well as whether the </w:t>
            </w:r>
            <w:r w:rsidR="000A1C17">
              <w:rPr>
                <w:sz w:val="21"/>
                <w:szCs w:val="21"/>
                <w:lang w:val="en-US"/>
              </w:rPr>
              <w:t>Bid</w:t>
            </w:r>
            <w:r w:rsidR="000A1C17" w:rsidRPr="00A20893">
              <w:rPr>
                <w:sz w:val="21"/>
                <w:szCs w:val="21"/>
                <w:lang w:val="en-US"/>
              </w:rPr>
              <w:t xml:space="preserve"> </w:t>
            </w:r>
            <w:r w:rsidR="00EE6B45" w:rsidRPr="00A20893">
              <w:rPr>
                <w:sz w:val="21"/>
                <w:szCs w:val="21"/>
                <w:lang w:val="en-US"/>
              </w:rPr>
              <w:t xml:space="preserve">Security is contained in the Bidder’s Technical Proposal.  The Financial Proposal Envelopes of all Proposals shall remain sealed until all Financial Section Envelopes are opened in accordance with Clause </w:t>
            </w:r>
            <w:r w:rsidR="00C45D06" w:rsidRPr="00A20893">
              <w:rPr>
                <w:sz w:val="21"/>
                <w:szCs w:val="21"/>
                <w:lang w:val="en-US"/>
              </w:rPr>
              <w:t>26</w:t>
            </w:r>
            <w:r w:rsidR="00EE6B45" w:rsidRPr="00A20893">
              <w:rPr>
                <w:sz w:val="21"/>
                <w:szCs w:val="21"/>
                <w:lang w:val="en-US"/>
              </w:rPr>
              <w:t xml:space="preserve">. </w:t>
            </w:r>
            <w:r w:rsidRPr="00A20893">
              <w:rPr>
                <w:sz w:val="21"/>
                <w:szCs w:val="21"/>
                <w:lang w:val="en-US"/>
              </w:rPr>
              <w:t>No bid shall be rejected at bid opening except for late bids pursuant to Clause 23.</w:t>
            </w:r>
          </w:p>
          <w:p w:rsidR="00C63CFA" w:rsidRPr="00A20893" w:rsidRDefault="00C63CFA" w:rsidP="00FE1F7C">
            <w:pPr>
              <w:tabs>
                <w:tab w:val="left" w:pos="540"/>
              </w:tabs>
              <w:suppressAutoHyphens/>
              <w:spacing w:after="120"/>
              <w:ind w:left="547" w:right="-72" w:hanging="547"/>
              <w:rPr>
                <w:sz w:val="21"/>
                <w:szCs w:val="21"/>
                <w:lang w:val="en-US"/>
              </w:rPr>
            </w:pPr>
            <w:r w:rsidRPr="00A20893">
              <w:rPr>
                <w:sz w:val="21"/>
                <w:szCs w:val="21"/>
                <w:lang w:val="en-US"/>
              </w:rPr>
              <w:t>25.4</w:t>
            </w:r>
            <w:r w:rsidRPr="00A20893">
              <w:rPr>
                <w:sz w:val="21"/>
                <w:szCs w:val="21"/>
                <w:lang w:val="en-US"/>
              </w:rPr>
              <w:tab/>
              <w:t>The Employer shall prepare minutes of the bid opening, including the information disclosed to those present in accordance with Sub-Clause 25.3.</w:t>
            </w:r>
          </w:p>
          <w:p w:rsidR="00C63CFA" w:rsidRPr="00A20893" w:rsidRDefault="00C63CFA" w:rsidP="00FE1F7C">
            <w:pPr>
              <w:tabs>
                <w:tab w:val="left" w:pos="540"/>
              </w:tabs>
              <w:suppressAutoHyphens/>
              <w:spacing w:after="120"/>
              <w:ind w:left="540" w:right="-72" w:hanging="540"/>
              <w:rPr>
                <w:sz w:val="21"/>
                <w:szCs w:val="21"/>
                <w:lang w:val="en-US"/>
              </w:rPr>
            </w:pPr>
            <w:r w:rsidRPr="00A20893">
              <w:rPr>
                <w:sz w:val="21"/>
                <w:szCs w:val="21"/>
                <w:lang w:val="en-US"/>
              </w:rPr>
              <w:t>25.5</w:t>
            </w:r>
            <w:r w:rsidRPr="00A20893">
              <w:rPr>
                <w:sz w:val="21"/>
                <w:szCs w:val="21"/>
                <w:lang w:val="en-US"/>
              </w:rPr>
              <w:tab/>
              <w:t>Bids not opened and read out at bid opening shall not be considered further for evaluation, irrespective of the circumstances.</w:t>
            </w:r>
          </w:p>
        </w:tc>
      </w:tr>
      <w:tr w:rsidR="00EE6B45" w:rsidRPr="00A20893">
        <w:tc>
          <w:tcPr>
            <w:tcW w:w="2268" w:type="dxa"/>
          </w:tcPr>
          <w:p w:rsidR="00EE6B45" w:rsidRPr="00A20893" w:rsidRDefault="00EE6B45" w:rsidP="00FE1F7C">
            <w:pPr>
              <w:pStyle w:val="Head22"/>
              <w:rPr>
                <w:sz w:val="21"/>
                <w:szCs w:val="21"/>
                <w:lang w:val="en-US"/>
              </w:rPr>
            </w:pPr>
            <w:bookmarkStart w:id="91" w:name="_Toc150997008"/>
            <w:r w:rsidRPr="00A20893">
              <w:rPr>
                <w:sz w:val="21"/>
                <w:szCs w:val="21"/>
                <w:lang w:val="en-US"/>
              </w:rPr>
              <w:t>26.</w:t>
            </w:r>
            <w:r w:rsidRPr="00A20893">
              <w:rPr>
                <w:sz w:val="21"/>
                <w:szCs w:val="21"/>
                <w:lang w:val="en-US"/>
              </w:rPr>
              <w:tab/>
              <w:t>Bid Opening - Financial  Proposals</w:t>
            </w:r>
            <w:bookmarkEnd w:id="91"/>
          </w:p>
        </w:tc>
        <w:tc>
          <w:tcPr>
            <w:tcW w:w="6876" w:type="dxa"/>
          </w:tcPr>
          <w:p w:rsidR="00EE6B45" w:rsidRPr="00A20893" w:rsidRDefault="00C45D06" w:rsidP="00EE6B45">
            <w:pPr>
              <w:tabs>
                <w:tab w:val="left" w:pos="540"/>
              </w:tabs>
              <w:suppressAutoHyphens/>
              <w:spacing w:after="120"/>
              <w:ind w:left="540" w:right="-72" w:hanging="540"/>
              <w:rPr>
                <w:sz w:val="21"/>
                <w:szCs w:val="21"/>
                <w:lang w:val="en-US"/>
              </w:rPr>
            </w:pPr>
            <w:r w:rsidRPr="00A20893">
              <w:rPr>
                <w:sz w:val="21"/>
                <w:szCs w:val="21"/>
                <w:lang w:val="en-US"/>
              </w:rPr>
              <w:t>26.1</w:t>
            </w:r>
            <w:r w:rsidR="00EE6B45" w:rsidRPr="00A20893">
              <w:rPr>
                <w:sz w:val="21"/>
                <w:szCs w:val="21"/>
                <w:lang w:val="en-US"/>
              </w:rPr>
              <w:tab/>
              <w:t xml:space="preserve">The </w:t>
            </w:r>
            <w:r w:rsidRPr="00A20893">
              <w:rPr>
                <w:sz w:val="21"/>
                <w:szCs w:val="21"/>
                <w:lang w:val="en-US"/>
              </w:rPr>
              <w:t>Employer</w:t>
            </w:r>
            <w:r w:rsidR="00EE6B45" w:rsidRPr="00A20893">
              <w:rPr>
                <w:sz w:val="21"/>
                <w:szCs w:val="21"/>
                <w:lang w:val="en-US"/>
              </w:rPr>
              <w:t xml:space="preserve"> shall determine a date and time after the evaluation of the Technical Sections when the </w:t>
            </w:r>
            <w:r w:rsidRPr="00A20893">
              <w:rPr>
                <w:sz w:val="21"/>
                <w:szCs w:val="21"/>
                <w:lang w:val="en-US"/>
              </w:rPr>
              <w:t>Employer</w:t>
            </w:r>
            <w:r w:rsidR="00EE6B45" w:rsidRPr="00A20893">
              <w:rPr>
                <w:sz w:val="21"/>
                <w:szCs w:val="21"/>
                <w:lang w:val="en-US"/>
              </w:rPr>
              <w:t xml:space="preserve"> shall open the Financial Section Envelopes of the </w:t>
            </w:r>
            <w:r w:rsidR="000A1C17" w:rsidRPr="000A1C17">
              <w:rPr>
                <w:sz w:val="21"/>
                <w:szCs w:val="21"/>
                <w:lang w:val="en-US"/>
              </w:rPr>
              <w:t xml:space="preserve">Substantially Responsive </w:t>
            </w:r>
            <w:r w:rsidR="00EE6B45" w:rsidRPr="00A20893">
              <w:rPr>
                <w:sz w:val="21"/>
                <w:szCs w:val="21"/>
                <w:lang w:val="en-US"/>
              </w:rPr>
              <w:t>Bidders and shall,</w:t>
            </w:r>
          </w:p>
          <w:p w:rsidR="00EE6B45" w:rsidRPr="00A20893" w:rsidRDefault="00EE6B45" w:rsidP="001B5693">
            <w:pPr>
              <w:numPr>
                <w:ilvl w:val="1"/>
                <w:numId w:val="37"/>
              </w:numPr>
              <w:tabs>
                <w:tab w:val="clear" w:pos="799"/>
              </w:tabs>
              <w:suppressAutoHyphens/>
              <w:spacing w:after="120"/>
              <w:ind w:left="1418" w:right="-72"/>
              <w:rPr>
                <w:sz w:val="21"/>
                <w:szCs w:val="21"/>
                <w:lang w:val="en-US"/>
              </w:rPr>
            </w:pPr>
            <w:r w:rsidRPr="00A20893">
              <w:rPr>
                <w:sz w:val="21"/>
                <w:szCs w:val="21"/>
                <w:lang w:val="en-US"/>
              </w:rPr>
              <w:t xml:space="preserve">notify the Bidders of the date and time of the opening of the Financial </w:t>
            </w:r>
            <w:r w:rsidR="00C45D06" w:rsidRPr="00A20893">
              <w:rPr>
                <w:sz w:val="21"/>
                <w:szCs w:val="21"/>
                <w:lang w:val="en-US"/>
              </w:rPr>
              <w:t>Proposal</w:t>
            </w:r>
            <w:r w:rsidRPr="00A20893">
              <w:rPr>
                <w:sz w:val="21"/>
                <w:szCs w:val="21"/>
                <w:lang w:val="en-US"/>
              </w:rPr>
              <w:t xml:space="preserve"> Envelopes;</w:t>
            </w:r>
          </w:p>
          <w:p w:rsidR="00EE6B45" w:rsidRPr="00A20893" w:rsidRDefault="00EE6B45" w:rsidP="001B5693">
            <w:pPr>
              <w:numPr>
                <w:ilvl w:val="1"/>
                <w:numId w:val="37"/>
              </w:numPr>
              <w:tabs>
                <w:tab w:val="clear" w:pos="799"/>
              </w:tabs>
              <w:suppressAutoHyphens/>
              <w:spacing w:after="120"/>
              <w:ind w:left="1418" w:right="-72"/>
              <w:rPr>
                <w:sz w:val="21"/>
                <w:szCs w:val="21"/>
                <w:lang w:val="en-US"/>
              </w:rPr>
            </w:pPr>
            <w:r w:rsidRPr="00A20893">
              <w:rPr>
                <w:sz w:val="21"/>
                <w:szCs w:val="21"/>
                <w:lang w:val="en-US"/>
              </w:rPr>
              <w:t xml:space="preserve">carry out the opening of the Financial </w:t>
            </w:r>
            <w:r w:rsidR="00C45D06" w:rsidRPr="00A20893">
              <w:rPr>
                <w:sz w:val="21"/>
                <w:szCs w:val="21"/>
                <w:lang w:val="en-US"/>
              </w:rPr>
              <w:t>Proposal</w:t>
            </w:r>
            <w:r w:rsidRPr="00A20893">
              <w:rPr>
                <w:sz w:val="21"/>
                <w:szCs w:val="21"/>
                <w:lang w:val="en-US"/>
              </w:rPr>
              <w:t xml:space="preserve"> Envelopes, including any modifications thereof, of the Qualified Bidders and the announcement of the Qualified Bidders’ names and quoted prices in the presence of the Bidder’s representatives who choose to attend the opening; and</w:t>
            </w:r>
          </w:p>
          <w:p w:rsidR="00EE6B45" w:rsidRPr="00A20893" w:rsidRDefault="00EE6B45" w:rsidP="001B5693">
            <w:pPr>
              <w:numPr>
                <w:ilvl w:val="1"/>
                <w:numId w:val="37"/>
              </w:numPr>
              <w:tabs>
                <w:tab w:val="clear" w:pos="799"/>
              </w:tabs>
              <w:suppressAutoHyphens/>
              <w:spacing w:after="120"/>
              <w:ind w:left="1418" w:right="-72"/>
              <w:rPr>
                <w:sz w:val="21"/>
                <w:szCs w:val="21"/>
                <w:lang w:val="en-US"/>
              </w:rPr>
            </w:pPr>
            <w:r w:rsidRPr="00A20893">
              <w:rPr>
                <w:sz w:val="21"/>
                <w:szCs w:val="21"/>
                <w:lang w:val="en-US"/>
              </w:rPr>
              <w:t xml:space="preserve">return the unopened Financial </w:t>
            </w:r>
            <w:r w:rsidR="00C45D06" w:rsidRPr="00A20893">
              <w:rPr>
                <w:sz w:val="21"/>
                <w:szCs w:val="21"/>
                <w:lang w:val="en-US"/>
              </w:rPr>
              <w:t>Proposal</w:t>
            </w:r>
            <w:r w:rsidRPr="00A20893">
              <w:rPr>
                <w:sz w:val="21"/>
                <w:szCs w:val="21"/>
                <w:lang w:val="en-US"/>
              </w:rPr>
              <w:t xml:space="preserve"> Envelopes, including any modifications thereof, of the Bidders who </w:t>
            </w:r>
            <w:r w:rsidR="000A1C17" w:rsidRPr="000A1C17">
              <w:rPr>
                <w:sz w:val="21"/>
                <w:szCs w:val="21"/>
                <w:lang w:val="en-US"/>
              </w:rPr>
              <w:t>failed to comply with the technical requirements</w:t>
            </w:r>
            <w:r w:rsidRPr="00A20893">
              <w:rPr>
                <w:sz w:val="21"/>
                <w:szCs w:val="21"/>
                <w:lang w:val="en-US"/>
              </w:rPr>
              <w:t>.</w:t>
            </w:r>
          </w:p>
          <w:p w:rsidR="00EE6B45" w:rsidRPr="00A20893" w:rsidRDefault="00C45D06" w:rsidP="00EE6B45">
            <w:pPr>
              <w:tabs>
                <w:tab w:val="left" w:pos="540"/>
              </w:tabs>
              <w:suppressAutoHyphens/>
              <w:spacing w:after="120"/>
              <w:ind w:left="540" w:right="-72" w:hanging="540"/>
              <w:rPr>
                <w:sz w:val="21"/>
                <w:szCs w:val="21"/>
                <w:lang w:val="en-US"/>
              </w:rPr>
            </w:pPr>
            <w:r w:rsidRPr="00A20893">
              <w:rPr>
                <w:sz w:val="21"/>
                <w:szCs w:val="21"/>
                <w:lang w:val="en-US"/>
              </w:rPr>
              <w:t>26.2</w:t>
            </w:r>
            <w:r w:rsidR="00EE6B45" w:rsidRPr="00A20893">
              <w:rPr>
                <w:sz w:val="21"/>
                <w:szCs w:val="21"/>
                <w:lang w:val="en-US"/>
              </w:rPr>
              <w:tab/>
              <w:t xml:space="preserve">Bidders’ representatives who attend the opening of the Financial </w:t>
            </w:r>
            <w:r w:rsidRPr="00A20893">
              <w:rPr>
                <w:sz w:val="21"/>
                <w:szCs w:val="21"/>
                <w:lang w:val="en-US"/>
              </w:rPr>
              <w:t>Proposal</w:t>
            </w:r>
            <w:r w:rsidR="00EE6B45" w:rsidRPr="00A20893">
              <w:rPr>
                <w:sz w:val="21"/>
                <w:szCs w:val="21"/>
                <w:lang w:val="en-US"/>
              </w:rPr>
              <w:t xml:space="preserve"> Envelopes shall sign a register to record their attendance.</w:t>
            </w:r>
          </w:p>
          <w:p w:rsidR="00EE6B45" w:rsidRPr="00A20893" w:rsidRDefault="00C45D06" w:rsidP="00C45D06">
            <w:pPr>
              <w:tabs>
                <w:tab w:val="left" w:pos="540"/>
              </w:tabs>
              <w:suppressAutoHyphens/>
              <w:spacing w:after="120"/>
              <w:ind w:left="547" w:right="-72" w:hanging="547"/>
              <w:rPr>
                <w:sz w:val="21"/>
                <w:szCs w:val="21"/>
                <w:lang w:val="en-US"/>
              </w:rPr>
            </w:pPr>
            <w:r w:rsidRPr="00A20893">
              <w:rPr>
                <w:sz w:val="21"/>
                <w:szCs w:val="21"/>
                <w:lang w:val="en-US"/>
              </w:rPr>
              <w:t>26.3</w:t>
            </w:r>
            <w:r w:rsidR="00EE6B45" w:rsidRPr="00A20893">
              <w:rPr>
                <w:sz w:val="21"/>
                <w:szCs w:val="21"/>
                <w:lang w:val="en-US"/>
              </w:rPr>
              <w:tab/>
            </w:r>
            <w:r w:rsidRPr="00A20893">
              <w:rPr>
                <w:sz w:val="21"/>
                <w:szCs w:val="21"/>
                <w:lang w:val="en-US"/>
              </w:rPr>
              <w:t xml:space="preserve">The Employer shall prepare minutes of the bid opening, including the information disclosed to those present in accordance with Sub-Clause </w:t>
            </w:r>
            <w:r w:rsidRPr="00A20893">
              <w:rPr>
                <w:sz w:val="21"/>
                <w:szCs w:val="21"/>
                <w:lang w:val="en-US"/>
              </w:rPr>
              <w:lastRenderedPageBreak/>
              <w:t>26.1 (b).</w:t>
            </w:r>
          </w:p>
        </w:tc>
      </w:tr>
      <w:tr w:rsidR="00C63CFA" w:rsidRPr="00A20893">
        <w:tc>
          <w:tcPr>
            <w:tcW w:w="2268" w:type="dxa"/>
          </w:tcPr>
          <w:p w:rsidR="00C63CFA" w:rsidRPr="00A20893" w:rsidRDefault="00C63CFA" w:rsidP="00FE1F7C">
            <w:pPr>
              <w:pStyle w:val="Head22"/>
              <w:rPr>
                <w:sz w:val="21"/>
                <w:szCs w:val="21"/>
                <w:lang w:val="en-US"/>
              </w:rPr>
            </w:pPr>
            <w:bookmarkStart w:id="92" w:name="_Toc94087182"/>
            <w:bookmarkStart w:id="93" w:name="_Toc150997009"/>
            <w:r w:rsidRPr="00A20893">
              <w:rPr>
                <w:sz w:val="21"/>
                <w:szCs w:val="21"/>
                <w:lang w:val="en-US"/>
              </w:rPr>
              <w:lastRenderedPageBreak/>
              <w:t>2</w:t>
            </w:r>
            <w:r w:rsidR="00C45D06" w:rsidRPr="00A20893">
              <w:rPr>
                <w:sz w:val="21"/>
                <w:szCs w:val="21"/>
                <w:lang w:val="en-US"/>
              </w:rPr>
              <w:t>7</w:t>
            </w:r>
            <w:r w:rsidRPr="00A20893">
              <w:rPr>
                <w:sz w:val="21"/>
                <w:szCs w:val="21"/>
                <w:lang w:val="en-US"/>
              </w:rPr>
              <w:t>.</w:t>
            </w:r>
            <w:r w:rsidRPr="00A20893">
              <w:rPr>
                <w:sz w:val="21"/>
                <w:szCs w:val="21"/>
                <w:lang w:val="en-US"/>
              </w:rPr>
              <w:tab/>
              <w:t>Process to Be Confidential</w:t>
            </w:r>
            <w:bookmarkEnd w:id="92"/>
            <w:bookmarkEnd w:id="93"/>
          </w:p>
        </w:tc>
        <w:tc>
          <w:tcPr>
            <w:tcW w:w="6876" w:type="dxa"/>
          </w:tcPr>
          <w:p w:rsidR="00C63CFA" w:rsidRPr="00A20893" w:rsidRDefault="00C45D06" w:rsidP="00FE1F7C">
            <w:pPr>
              <w:tabs>
                <w:tab w:val="left" w:pos="540"/>
              </w:tabs>
              <w:suppressAutoHyphens/>
              <w:spacing w:after="120"/>
              <w:ind w:left="540" w:right="-72" w:hanging="540"/>
              <w:rPr>
                <w:sz w:val="21"/>
                <w:szCs w:val="21"/>
                <w:lang w:val="en-US"/>
              </w:rPr>
            </w:pPr>
            <w:r w:rsidRPr="00A20893">
              <w:rPr>
                <w:sz w:val="21"/>
                <w:szCs w:val="21"/>
                <w:lang w:val="en-US"/>
              </w:rPr>
              <w:t>27</w:t>
            </w:r>
            <w:r w:rsidR="00C63CFA" w:rsidRPr="00A20893">
              <w:rPr>
                <w:sz w:val="21"/>
                <w:szCs w:val="21"/>
                <w:lang w:val="en-US"/>
              </w:rPr>
              <w:t>.1</w:t>
            </w:r>
            <w:r w:rsidR="00C63CFA" w:rsidRPr="00A20893">
              <w:rPr>
                <w:sz w:val="21"/>
                <w:szCs w:val="21"/>
                <w:lang w:val="en-US"/>
              </w:rPr>
              <w:tab/>
              <w:t>Information relating to the examination, clarification, evaluation, and comparison of bids, and recommendations for the award of a contract, shall not be disclosed to bidders or any other persons not officially concerned with such process until the award to the successful bidder has been announced. Any effort by a bidder to influence the Employer’s processing of bids or award decisions may result in the rejection of the bidder’s bid.</w:t>
            </w:r>
          </w:p>
        </w:tc>
      </w:tr>
      <w:tr w:rsidR="00C63CFA" w:rsidRPr="00A20893">
        <w:tc>
          <w:tcPr>
            <w:tcW w:w="2268" w:type="dxa"/>
          </w:tcPr>
          <w:p w:rsidR="00C63CFA" w:rsidRPr="00A20893" w:rsidRDefault="00C63CFA" w:rsidP="00FE1F7C">
            <w:pPr>
              <w:pStyle w:val="Head22"/>
              <w:rPr>
                <w:sz w:val="21"/>
                <w:szCs w:val="21"/>
                <w:lang w:val="en-US"/>
              </w:rPr>
            </w:pPr>
            <w:bookmarkStart w:id="94" w:name="_Toc94087183"/>
            <w:bookmarkStart w:id="95" w:name="_Toc150997010"/>
            <w:r w:rsidRPr="00A20893">
              <w:rPr>
                <w:sz w:val="21"/>
                <w:szCs w:val="21"/>
                <w:lang w:val="en-US"/>
              </w:rPr>
              <w:t>2</w:t>
            </w:r>
            <w:r w:rsidR="00C45D06" w:rsidRPr="00A20893">
              <w:rPr>
                <w:sz w:val="21"/>
                <w:szCs w:val="21"/>
                <w:lang w:val="en-US"/>
              </w:rPr>
              <w:t>8</w:t>
            </w:r>
            <w:r w:rsidRPr="00A20893">
              <w:rPr>
                <w:sz w:val="21"/>
                <w:szCs w:val="21"/>
                <w:lang w:val="en-US"/>
              </w:rPr>
              <w:t>.</w:t>
            </w:r>
            <w:r w:rsidRPr="00A20893">
              <w:rPr>
                <w:sz w:val="21"/>
                <w:szCs w:val="21"/>
                <w:lang w:val="en-US"/>
              </w:rPr>
              <w:tab/>
              <w:t>Clarification of Bids and Contacting the Employer</w:t>
            </w:r>
            <w:bookmarkEnd w:id="94"/>
            <w:bookmarkEnd w:id="95"/>
          </w:p>
        </w:tc>
        <w:tc>
          <w:tcPr>
            <w:tcW w:w="6876" w:type="dxa"/>
          </w:tcPr>
          <w:p w:rsidR="00C63CFA" w:rsidRPr="00A20893" w:rsidRDefault="00C63CFA" w:rsidP="00FE1F7C">
            <w:pPr>
              <w:tabs>
                <w:tab w:val="left" w:pos="540"/>
              </w:tabs>
              <w:suppressAutoHyphens/>
              <w:spacing w:after="120"/>
              <w:ind w:left="547" w:right="-72" w:hanging="547"/>
              <w:rPr>
                <w:sz w:val="21"/>
                <w:szCs w:val="21"/>
                <w:lang w:val="en-US"/>
              </w:rPr>
            </w:pPr>
            <w:r w:rsidRPr="00A20893">
              <w:rPr>
                <w:sz w:val="21"/>
                <w:szCs w:val="21"/>
                <w:lang w:val="en-US"/>
              </w:rPr>
              <w:t>2</w:t>
            </w:r>
            <w:r w:rsidR="00C45D06" w:rsidRPr="00A20893">
              <w:rPr>
                <w:sz w:val="21"/>
                <w:szCs w:val="21"/>
                <w:lang w:val="en-US"/>
              </w:rPr>
              <w:t>8</w:t>
            </w:r>
            <w:r w:rsidRPr="00A20893">
              <w:rPr>
                <w:sz w:val="21"/>
                <w:szCs w:val="21"/>
                <w:lang w:val="en-US"/>
              </w:rPr>
              <w:t>.1</w:t>
            </w:r>
            <w:r w:rsidRPr="00A20893">
              <w:rPr>
                <w:sz w:val="21"/>
                <w:szCs w:val="21"/>
                <w:lang w:val="en-US"/>
              </w:rPr>
              <w:tab/>
              <w:t xml:space="preserve">To assist in the examination, evaluation, and comparison of bids, the Employer may, at its discretion, ask any bidder for clarification of its bid. The request for clarification and the response shall be </w:t>
            </w:r>
            <w:r w:rsidR="00555142" w:rsidRPr="00A20893">
              <w:rPr>
                <w:sz w:val="21"/>
                <w:szCs w:val="21"/>
                <w:lang w:val="en-US"/>
              </w:rPr>
              <w:t>in writing</w:t>
            </w:r>
            <w:r w:rsidRPr="00A20893">
              <w:rPr>
                <w:sz w:val="21"/>
                <w:szCs w:val="21"/>
                <w:lang w:val="en-US"/>
              </w:rPr>
              <w:t xml:space="preserve">, but no change in the price or substance of the bid shall be sought, offered, or permitted except as required to confirm the correction of arithmetic errors discovered by the Employer in the evaluation of the bids in accordance with Clause </w:t>
            </w:r>
            <w:r w:rsidR="00C45D06" w:rsidRPr="00A20893">
              <w:rPr>
                <w:sz w:val="21"/>
                <w:szCs w:val="21"/>
                <w:lang w:val="en-US"/>
              </w:rPr>
              <w:t>30</w:t>
            </w:r>
            <w:r w:rsidRPr="00A20893">
              <w:rPr>
                <w:sz w:val="21"/>
                <w:szCs w:val="21"/>
                <w:lang w:val="en-US"/>
              </w:rPr>
              <w:t>.</w:t>
            </w:r>
          </w:p>
          <w:p w:rsidR="00C63CFA" w:rsidRPr="00A20893" w:rsidRDefault="00C63CFA" w:rsidP="00FE1F7C">
            <w:pPr>
              <w:tabs>
                <w:tab w:val="left" w:pos="540"/>
              </w:tabs>
              <w:suppressAutoHyphens/>
              <w:spacing w:after="120"/>
              <w:ind w:left="547" w:right="-72" w:hanging="547"/>
              <w:rPr>
                <w:sz w:val="21"/>
                <w:szCs w:val="21"/>
                <w:lang w:val="en-US"/>
              </w:rPr>
            </w:pPr>
            <w:r w:rsidRPr="00A20893">
              <w:rPr>
                <w:sz w:val="21"/>
                <w:szCs w:val="21"/>
                <w:lang w:val="en-US"/>
              </w:rPr>
              <w:t>2</w:t>
            </w:r>
            <w:r w:rsidR="00C45D06" w:rsidRPr="00A20893">
              <w:rPr>
                <w:sz w:val="21"/>
                <w:szCs w:val="21"/>
                <w:lang w:val="en-US"/>
              </w:rPr>
              <w:t>8</w:t>
            </w:r>
            <w:r w:rsidRPr="00A20893">
              <w:rPr>
                <w:sz w:val="21"/>
                <w:szCs w:val="21"/>
                <w:lang w:val="en-US"/>
              </w:rPr>
              <w:t>.2</w:t>
            </w:r>
            <w:r w:rsidRPr="00A20893">
              <w:rPr>
                <w:sz w:val="21"/>
                <w:szCs w:val="21"/>
                <w:lang w:val="en-US"/>
              </w:rPr>
              <w:tab/>
              <w:t>From the time of bid opening to the time of Contract award, if any bidder wishes to contact the Employer on any matter related to the bid, it should do so in writing.</w:t>
            </w:r>
          </w:p>
          <w:p w:rsidR="00C63CFA" w:rsidRPr="00A20893" w:rsidRDefault="00C63CFA" w:rsidP="00FE1F7C">
            <w:pPr>
              <w:keepNext/>
              <w:keepLines/>
              <w:tabs>
                <w:tab w:val="left" w:pos="540"/>
              </w:tabs>
              <w:suppressAutoHyphens/>
              <w:spacing w:after="120"/>
              <w:ind w:left="547" w:right="-72" w:hanging="547"/>
              <w:rPr>
                <w:sz w:val="21"/>
                <w:szCs w:val="21"/>
                <w:lang w:val="en-US"/>
              </w:rPr>
            </w:pPr>
            <w:r w:rsidRPr="00A20893">
              <w:rPr>
                <w:sz w:val="21"/>
                <w:szCs w:val="21"/>
                <w:lang w:val="en-US"/>
              </w:rPr>
              <w:t>2</w:t>
            </w:r>
            <w:r w:rsidR="00C45D06" w:rsidRPr="00A20893">
              <w:rPr>
                <w:sz w:val="21"/>
                <w:szCs w:val="21"/>
                <w:lang w:val="en-US"/>
              </w:rPr>
              <w:t>8</w:t>
            </w:r>
            <w:r w:rsidRPr="00A20893">
              <w:rPr>
                <w:sz w:val="21"/>
                <w:szCs w:val="21"/>
                <w:lang w:val="en-US"/>
              </w:rPr>
              <w:t>.3</w:t>
            </w:r>
            <w:r w:rsidRPr="00A20893">
              <w:rPr>
                <w:sz w:val="21"/>
                <w:szCs w:val="21"/>
                <w:lang w:val="en-US"/>
              </w:rPr>
              <w:tab/>
              <w:t>Any effort by the bidder to influence the Employer in the Employer’s bid evaluation, bid comparison, or Contract award decisions may result in the rejection of the bidder’s bid.</w:t>
            </w:r>
          </w:p>
        </w:tc>
      </w:tr>
      <w:tr w:rsidR="00C63CFA" w:rsidRPr="00A20893">
        <w:tc>
          <w:tcPr>
            <w:tcW w:w="2268" w:type="dxa"/>
          </w:tcPr>
          <w:p w:rsidR="00C63CFA" w:rsidRPr="00A20893" w:rsidRDefault="00C63CFA" w:rsidP="00FE1F7C">
            <w:pPr>
              <w:pStyle w:val="Head22"/>
              <w:rPr>
                <w:sz w:val="21"/>
                <w:szCs w:val="21"/>
                <w:lang w:val="en-US"/>
              </w:rPr>
            </w:pPr>
            <w:bookmarkStart w:id="96" w:name="_Toc94087184"/>
            <w:bookmarkStart w:id="97" w:name="_Toc150997011"/>
            <w:r w:rsidRPr="00A20893">
              <w:rPr>
                <w:sz w:val="21"/>
                <w:szCs w:val="21"/>
                <w:lang w:val="en-US"/>
              </w:rPr>
              <w:t>2</w:t>
            </w:r>
            <w:r w:rsidR="00C45D06" w:rsidRPr="00A20893">
              <w:rPr>
                <w:sz w:val="21"/>
                <w:szCs w:val="21"/>
                <w:lang w:val="en-US"/>
              </w:rPr>
              <w:t>9</w:t>
            </w:r>
            <w:r w:rsidRPr="00A20893">
              <w:rPr>
                <w:sz w:val="21"/>
                <w:szCs w:val="21"/>
                <w:lang w:val="en-US"/>
              </w:rPr>
              <w:t>.</w:t>
            </w:r>
            <w:r w:rsidRPr="00A20893">
              <w:rPr>
                <w:sz w:val="21"/>
                <w:szCs w:val="21"/>
                <w:lang w:val="en-US"/>
              </w:rPr>
              <w:tab/>
            </w:r>
            <w:bookmarkEnd w:id="96"/>
            <w:r w:rsidR="00347496" w:rsidRPr="00A20893">
              <w:rPr>
                <w:sz w:val="21"/>
                <w:szCs w:val="21"/>
                <w:lang w:val="en-US"/>
              </w:rPr>
              <w:t>Evaluation of Technical Proposals</w:t>
            </w:r>
            <w:bookmarkEnd w:id="97"/>
          </w:p>
        </w:tc>
        <w:tc>
          <w:tcPr>
            <w:tcW w:w="6876" w:type="dxa"/>
          </w:tcPr>
          <w:p w:rsidR="00347496" w:rsidRPr="00A20893" w:rsidRDefault="00C63CFA" w:rsidP="00347496">
            <w:pPr>
              <w:pStyle w:val="BlockText"/>
              <w:tabs>
                <w:tab w:val="left" w:pos="540"/>
              </w:tabs>
              <w:spacing w:after="120"/>
              <w:rPr>
                <w:sz w:val="21"/>
                <w:szCs w:val="21"/>
                <w:lang w:val="en-US"/>
              </w:rPr>
            </w:pPr>
            <w:r w:rsidRPr="00A20893">
              <w:rPr>
                <w:sz w:val="21"/>
                <w:szCs w:val="21"/>
                <w:lang w:val="en-US"/>
              </w:rPr>
              <w:t>2</w:t>
            </w:r>
            <w:r w:rsidR="00C45D06" w:rsidRPr="00A20893">
              <w:rPr>
                <w:sz w:val="21"/>
                <w:szCs w:val="21"/>
                <w:lang w:val="en-US"/>
              </w:rPr>
              <w:t>9</w:t>
            </w:r>
            <w:r w:rsidRPr="00A20893">
              <w:rPr>
                <w:sz w:val="21"/>
                <w:szCs w:val="21"/>
                <w:lang w:val="en-US"/>
              </w:rPr>
              <w:t>.1</w:t>
            </w:r>
            <w:r w:rsidRPr="00A20893">
              <w:rPr>
                <w:sz w:val="21"/>
                <w:szCs w:val="21"/>
                <w:lang w:val="en-US"/>
              </w:rPr>
              <w:tab/>
            </w:r>
            <w:r w:rsidR="00347496" w:rsidRPr="00A20893">
              <w:rPr>
                <w:sz w:val="21"/>
                <w:szCs w:val="21"/>
                <w:lang w:val="en-US"/>
              </w:rPr>
              <w:t xml:space="preserve">The Employer </w:t>
            </w:r>
            <w:r w:rsidR="003043E2" w:rsidRPr="00A20893">
              <w:rPr>
                <w:sz w:val="21"/>
                <w:szCs w:val="21"/>
                <w:lang w:val="en-US"/>
              </w:rPr>
              <w:t>will</w:t>
            </w:r>
            <w:r w:rsidR="00347496" w:rsidRPr="00A20893">
              <w:rPr>
                <w:sz w:val="21"/>
                <w:szCs w:val="21"/>
                <w:lang w:val="en-US"/>
              </w:rPr>
              <w:t xml:space="preserve"> evaluate the Technical Proposals received prior to the Submission Deadline and opened in accordance with Clause 25 in accordance with the following process:</w:t>
            </w:r>
          </w:p>
          <w:p w:rsidR="003043E2" w:rsidRPr="00A20893" w:rsidRDefault="003043E2" w:rsidP="001B5693">
            <w:pPr>
              <w:pStyle w:val="BlockText"/>
              <w:numPr>
                <w:ilvl w:val="0"/>
                <w:numId w:val="43"/>
              </w:numPr>
              <w:tabs>
                <w:tab w:val="clear" w:pos="720"/>
                <w:tab w:val="clear" w:pos="1080"/>
              </w:tabs>
              <w:spacing w:after="120"/>
              <w:ind w:left="1418"/>
              <w:rPr>
                <w:sz w:val="21"/>
                <w:szCs w:val="21"/>
                <w:lang w:val="en-US"/>
              </w:rPr>
            </w:pPr>
            <w:r w:rsidRPr="00A20893">
              <w:rPr>
                <w:sz w:val="21"/>
                <w:szCs w:val="21"/>
                <w:lang w:val="en-US"/>
              </w:rPr>
              <w:t>prior to the detailed evaluation of bids, the Employer will determine whether each Technical Proposal (a) meets the eligibility criteria of the Bank; (b) has been properly signed; (c) is accompanied by the required securities;</w:t>
            </w:r>
          </w:p>
          <w:p w:rsidR="003043E2" w:rsidRPr="00A20893" w:rsidRDefault="00347496" w:rsidP="001B5693">
            <w:pPr>
              <w:pStyle w:val="BlockText"/>
              <w:numPr>
                <w:ilvl w:val="0"/>
                <w:numId w:val="43"/>
              </w:numPr>
              <w:tabs>
                <w:tab w:val="clear" w:pos="720"/>
                <w:tab w:val="clear" w:pos="1080"/>
              </w:tabs>
              <w:spacing w:after="120"/>
              <w:ind w:left="1418"/>
              <w:rPr>
                <w:sz w:val="21"/>
                <w:szCs w:val="21"/>
                <w:lang w:val="en-US"/>
              </w:rPr>
            </w:pPr>
            <w:r w:rsidRPr="00A20893">
              <w:rPr>
                <w:sz w:val="21"/>
                <w:szCs w:val="21"/>
                <w:lang w:val="en-US"/>
              </w:rPr>
              <w:t xml:space="preserve">the Employer </w:t>
            </w:r>
            <w:r w:rsidR="003043E2" w:rsidRPr="00A20893">
              <w:rPr>
                <w:sz w:val="21"/>
                <w:szCs w:val="21"/>
                <w:lang w:val="en-US"/>
              </w:rPr>
              <w:t>will</w:t>
            </w:r>
            <w:r w:rsidRPr="00A20893">
              <w:rPr>
                <w:sz w:val="21"/>
                <w:szCs w:val="21"/>
                <w:lang w:val="en-US"/>
              </w:rPr>
              <w:t xml:space="preserve"> examine each Technical Proposal submitted to determine whether the Technical Proposal is complete and Substantially Responsive to the </w:t>
            </w:r>
            <w:r w:rsidR="00B37D54">
              <w:rPr>
                <w:sz w:val="21"/>
                <w:szCs w:val="21"/>
                <w:lang w:val="en-US"/>
              </w:rPr>
              <w:t xml:space="preserve">Biding </w:t>
            </w:r>
            <w:r w:rsidRPr="00A20893">
              <w:rPr>
                <w:sz w:val="21"/>
                <w:szCs w:val="21"/>
                <w:lang w:val="en-US"/>
              </w:rPr>
              <w:t>Documents;</w:t>
            </w:r>
          </w:p>
          <w:p w:rsidR="00C63CFA" w:rsidRPr="00A20893" w:rsidRDefault="00347496" w:rsidP="001B5693">
            <w:pPr>
              <w:pStyle w:val="BlockText"/>
              <w:numPr>
                <w:ilvl w:val="0"/>
                <w:numId w:val="43"/>
              </w:numPr>
              <w:tabs>
                <w:tab w:val="clear" w:pos="720"/>
                <w:tab w:val="clear" w:pos="1080"/>
              </w:tabs>
              <w:spacing w:after="120"/>
              <w:ind w:left="1418"/>
              <w:rPr>
                <w:sz w:val="21"/>
                <w:szCs w:val="21"/>
                <w:lang w:val="en-US"/>
              </w:rPr>
            </w:pPr>
            <w:r w:rsidRPr="00A20893">
              <w:rPr>
                <w:sz w:val="21"/>
                <w:szCs w:val="21"/>
                <w:lang w:val="en-US"/>
              </w:rPr>
              <w:t xml:space="preserve">the </w:t>
            </w:r>
            <w:r w:rsidR="003043E2" w:rsidRPr="00A20893">
              <w:rPr>
                <w:sz w:val="21"/>
                <w:szCs w:val="21"/>
                <w:lang w:val="en-US"/>
              </w:rPr>
              <w:t>Employer will</w:t>
            </w:r>
            <w:r w:rsidRPr="00A20893">
              <w:rPr>
                <w:sz w:val="21"/>
                <w:szCs w:val="21"/>
                <w:lang w:val="en-US"/>
              </w:rPr>
              <w:t xml:space="preserve"> evaluate the Technical </w:t>
            </w:r>
            <w:r w:rsidR="00FC187E" w:rsidRPr="00A20893">
              <w:rPr>
                <w:sz w:val="21"/>
                <w:szCs w:val="21"/>
                <w:lang w:val="en-US"/>
              </w:rPr>
              <w:t>Proposals</w:t>
            </w:r>
            <w:r w:rsidRPr="00A20893">
              <w:rPr>
                <w:sz w:val="21"/>
                <w:szCs w:val="21"/>
                <w:lang w:val="en-US"/>
              </w:rPr>
              <w:t xml:space="preserve"> </w:t>
            </w:r>
            <w:r w:rsidR="00641EC4" w:rsidRPr="00641EC4">
              <w:rPr>
                <w:sz w:val="21"/>
                <w:szCs w:val="21"/>
                <w:lang w:val="en-US"/>
              </w:rPr>
              <w:t xml:space="preserve">based on the evaluation criteria provided in the Bidding Data. The use of other criteria shall not be permitted. The Employer reserves the right to waive minor deviations in the evaluation criteria if they do not materially effect the successful implementation of the contract. The technical proposals </w:t>
            </w:r>
            <w:r w:rsidR="001106AF">
              <w:rPr>
                <w:sz w:val="21"/>
                <w:szCs w:val="21"/>
                <w:lang w:val="en-US"/>
              </w:rPr>
              <w:t xml:space="preserve">that </w:t>
            </w:r>
            <w:r w:rsidR="00641EC4" w:rsidRPr="00641EC4">
              <w:rPr>
                <w:sz w:val="21"/>
                <w:szCs w:val="21"/>
                <w:lang w:val="en-US"/>
              </w:rPr>
              <w:t>have met the evaluation criteria will be considered as Substantially Responsive Bidders</w:t>
            </w:r>
            <w:r w:rsidR="00DB5781" w:rsidRPr="00A20893">
              <w:rPr>
                <w:sz w:val="21"/>
                <w:szCs w:val="21"/>
                <w:lang w:val="en-US"/>
              </w:rPr>
              <w:t>.</w:t>
            </w:r>
          </w:p>
          <w:p w:rsidR="003203A1" w:rsidRPr="00A20893" w:rsidRDefault="00DB5781" w:rsidP="003203A1">
            <w:pPr>
              <w:tabs>
                <w:tab w:val="left" w:pos="540"/>
              </w:tabs>
              <w:suppressAutoHyphens/>
              <w:spacing w:after="120"/>
              <w:ind w:left="547" w:right="-72" w:hanging="547"/>
              <w:rPr>
                <w:sz w:val="21"/>
                <w:szCs w:val="21"/>
                <w:lang w:val="en-US"/>
              </w:rPr>
            </w:pPr>
            <w:r w:rsidRPr="00A20893">
              <w:rPr>
                <w:sz w:val="21"/>
                <w:szCs w:val="21"/>
                <w:lang w:val="en-US"/>
              </w:rPr>
              <w:t xml:space="preserve">29.2  </w:t>
            </w:r>
            <w:r w:rsidR="003203A1" w:rsidRPr="00A20893">
              <w:rPr>
                <w:sz w:val="21"/>
                <w:szCs w:val="21"/>
                <w:lang w:val="en-US"/>
              </w:rPr>
              <w:t xml:space="preserve">A substantially responsive bid is one that conforms to all the terms, conditions, and specifications of the bidding documents without material deviation or reservation. A material deviation or reservation is one (a) that affects in any substantial way the scope, quality, or performance of the Works and Services; (b) that limits in any substantial way, inconsistent with the bidding documents, the Employer’s rights or the bidder’s obligations under the contract; or (c) whose rectification would </w:t>
            </w:r>
            <w:r w:rsidR="003203A1" w:rsidRPr="00A20893">
              <w:rPr>
                <w:sz w:val="21"/>
                <w:szCs w:val="21"/>
                <w:lang w:val="en-US"/>
              </w:rPr>
              <w:lastRenderedPageBreak/>
              <w:t>affect unfairly the competitive position of other bidders presenting substantially responsive bids.</w:t>
            </w:r>
          </w:p>
          <w:p w:rsidR="00AC58F0" w:rsidRPr="00A20893" w:rsidRDefault="00725BA1" w:rsidP="003203A1">
            <w:pPr>
              <w:tabs>
                <w:tab w:val="left" w:pos="540"/>
              </w:tabs>
              <w:suppressAutoHyphens/>
              <w:spacing w:after="120"/>
              <w:ind w:left="547" w:right="-72" w:hanging="547"/>
              <w:rPr>
                <w:sz w:val="21"/>
                <w:szCs w:val="21"/>
                <w:lang w:val="en-US"/>
              </w:rPr>
            </w:pPr>
            <w:r w:rsidRPr="00A20893">
              <w:rPr>
                <w:sz w:val="21"/>
                <w:szCs w:val="21"/>
                <w:lang w:val="en-US"/>
              </w:rPr>
              <w:t>29.3</w:t>
            </w:r>
            <w:r w:rsidRPr="00A20893">
              <w:rPr>
                <w:sz w:val="21"/>
                <w:szCs w:val="21"/>
                <w:lang w:val="en-US"/>
              </w:rPr>
              <w:tab/>
              <w:t>If a bid is not substantially responsive, it will not subsequently be made responsive by correction or withdrawal of the nonconforming deviation or reservation</w:t>
            </w:r>
            <w:r w:rsidR="00641EC4" w:rsidRPr="00641EC4">
              <w:rPr>
                <w:sz w:val="21"/>
                <w:szCs w:val="21"/>
                <w:lang w:val="en-US"/>
              </w:rPr>
              <w:t xml:space="preserve"> and will not be considered for evaluation further</w:t>
            </w:r>
            <w:r w:rsidRPr="00A20893">
              <w:rPr>
                <w:sz w:val="21"/>
                <w:szCs w:val="21"/>
                <w:lang w:val="en-US"/>
              </w:rPr>
              <w:t>.</w:t>
            </w:r>
          </w:p>
          <w:p w:rsidR="00DB5781" w:rsidRPr="001106AF" w:rsidRDefault="003203A1" w:rsidP="001106AF">
            <w:pPr>
              <w:pStyle w:val="BlockText"/>
              <w:spacing w:after="120"/>
              <w:rPr>
                <w:sz w:val="21"/>
                <w:szCs w:val="21"/>
                <w:lang w:val="en-US"/>
              </w:rPr>
            </w:pPr>
            <w:r w:rsidRPr="00A20893">
              <w:rPr>
                <w:sz w:val="21"/>
                <w:szCs w:val="21"/>
                <w:lang w:val="en-US"/>
              </w:rPr>
              <w:t>29.</w:t>
            </w:r>
            <w:r w:rsidR="00725BA1" w:rsidRPr="00A20893">
              <w:rPr>
                <w:sz w:val="21"/>
                <w:szCs w:val="21"/>
                <w:lang w:val="en-US"/>
              </w:rPr>
              <w:t>4</w:t>
            </w:r>
            <w:r w:rsidR="00633552" w:rsidRPr="00A20893">
              <w:rPr>
                <w:sz w:val="21"/>
                <w:szCs w:val="21"/>
                <w:lang w:val="en-US"/>
              </w:rPr>
              <w:tab/>
            </w:r>
            <w:r w:rsidR="001106AF" w:rsidRPr="001106AF">
              <w:rPr>
                <w:sz w:val="21"/>
                <w:szCs w:val="21"/>
                <w:lang w:val="en-US"/>
              </w:rPr>
              <w:t>Only technical proposals that pass all evaluation criteria shall be determined as “substantially responsive bids” and be considered for financial evaluation</w:t>
            </w:r>
            <w:r w:rsidR="001106AF">
              <w:rPr>
                <w:sz w:val="21"/>
                <w:szCs w:val="21"/>
                <w:lang w:val="en-US"/>
              </w:rPr>
              <w:t>.</w:t>
            </w:r>
          </w:p>
          <w:p w:rsidR="00C63CFA" w:rsidRPr="00A20893" w:rsidRDefault="00725BA1" w:rsidP="00725BA1">
            <w:pPr>
              <w:pStyle w:val="BlockText"/>
              <w:spacing w:after="120"/>
              <w:rPr>
                <w:sz w:val="21"/>
                <w:szCs w:val="21"/>
                <w:lang w:val="en-US"/>
              </w:rPr>
            </w:pPr>
            <w:r w:rsidRPr="00633552">
              <w:rPr>
                <w:sz w:val="21"/>
                <w:szCs w:val="21"/>
                <w:lang w:val="en-US"/>
              </w:rPr>
              <w:t>2</w:t>
            </w:r>
            <w:r w:rsidR="003203A1" w:rsidRPr="00633552">
              <w:rPr>
                <w:sz w:val="21"/>
                <w:szCs w:val="21"/>
                <w:lang w:val="en-US"/>
              </w:rPr>
              <w:t>9.</w:t>
            </w:r>
            <w:r w:rsidRPr="00633552">
              <w:rPr>
                <w:sz w:val="21"/>
                <w:szCs w:val="21"/>
                <w:lang w:val="en-US"/>
              </w:rPr>
              <w:t>5</w:t>
            </w:r>
            <w:r w:rsidR="00DB5781" w:rsidRPr="00633552">
              <w:rPr>
                <w:sz w:val="21"/>
                <w:szCs w:val="21"/>
                <w:lang w:val="en-US"/>
              </w:rPr>
              <w:tab/>
              <w:t xml:space="preserve">Technical </w:t>
            </w:r>
            <w:r w:rsidR="003203A1" w:rsidRPr="00633552">
              <w:rPr>
                <w:sz w:val="21"/>
                <w:szCs w:val="21"/>
                <w:lang w:val="en-US"/>
              </w:rPr>
              <w:t xml:space="preserve">Proposals </w:t>
            </w:r>
            <w:r w:rsidR="00641EC4" w:rsidRPr="00641EC4">
              <w:rPr>
                <w:sz w:val="21"/>
                <w:szCs w:val="21"/>
                <w:lang w:val="en-US"/>
              </w:rPr>
              <w:t>fail</w:t>
            </w:r>
            <w:r w:rsidR="001106AF">
              <w:rPr>
                <w:sz w:val="21"/>
                <w:szCs w:val="21"/>
                <w:lang w:val="en-US"/>
              </w:rPr>
              <w:t>ing</w:t>
            </w:r>
            <w:r w:rsidR="00641EC4" w:rsidRPr="00641EC4">
              <w:rPr>
                <w:sz w:val="21"/>
                <w:szCs w:val="21"/>
                <w:lang w:val="en-US"/>
              </w:rPr>
              <w:t xml:space="preserve"> to meet the evaluation criteria shall not be considered further in the evaluation process and their financial proposals shall be returned unopened</w:t>
            </w:r>
            <w:r w:rsidR="00DB5781" w:rsidRPr="00633552">
              <w:rPr>
                <w:sz w:val="21"/>
                <w:szCs w:val="21"/>
                <w:lang w:val="en-US"/>
              </w:rPr>
              <w:t>.</w:t>
            </w:r>
          </w:p>
        </w:tc>
      </w:tr>
      <w:tr w:rsidR="007C3757" w:rsidRPr="00A20893">
        <w:tc>
          <w:tcPr>
            <w:tcW w:w="2268" w:type="dxa"/>
          </w:tcPr>
          <w:p w:rsidR="007C3757" w:rsidRPr="00A20893" w:rsidRDefault="00725BA1" w:rsidP="006040D4">
            <w:pPr>
              <w:pStyle w:val="Head22"/>
              <w:keepNext/>
              <w:keepLines/>
              <w:rPr>
                <w:sz w:val="21"/>
                <w:szCs w:val="21"/>
                <w:lang w:val="en-US"/>
              </w:rPr>
            </w:pPr>
            <w:bookmarkStart w:id="98" w:name="_Toc94087185"/>
            <w:bookmarkStart w:id="99" w:name="_Toc150997012"/>
            <w:r w:rsidRPr="00A20893">
              <w:rPr>
                <w:sz w:val="21"/>
                <w:szCs w:val="21"/>
                <w:lang w:val="en-US"/>
              </w:rPr>
              <w:lastRenderedPageBreak/>
              <w:t>30</w:t>
            </w:r>
            <w:r w:rsidR="007C3757" w:rsidRPr="00A20893">
              <w:rPr>
                <w:sz w:val="21"/>
                <w:szCs w:val="21"/>
                <w:lang w:val="en-US"/>
              </w:rPr>
              <w:t>.</w:t>
            </w:r>
            <w:r w:rsidR="007C3757" w:rsidRPr="00A20893">
              <w:rPr>
                <w:sz w:val="21"/>
                <w:szCs w:val="21"/>
                <w:lang w:val="en-US"/>
              </w:rPr>
              <w:tab/>
            </w:r>
            <w:bookmarkEnd w:id="98"/>
            <w:r w:rsidR="00B42E65" w:rsidRPr="00A20893">
              <w:rPr>
                <w:sz w:val="21"/>
                <w:szCs w:val="21"/>
                <w:lang w:val="en-US"/>
              </w:rPr>
              <w:t>Correction of Errors</w:t>
            </w:r>
            <w:bookmarkEnd w:id="99"/>
          </w:p>
        </w:tc>
        <w:tc>
          <w:tcPr>
            <w:tcW w:w="6876" w:type="dxa"/>
          </w:tcPr>
          <w:p w:rsidR="00725BA1" w:rsidRPr="00A20893" w:rsidRDefault="00725BA1" w:rsidP="00725BA1">
            <w:pPr>
              <w:keepNext/>
              <w:keepLines/>
              <w:tabs>
                <w:tab w:val="left" w:pos="540"/>
              </w:tabs>
              <w:suppressAutoHyphens/>
              <w:spacing w:after="120"/>
              <w:ind w:left="547" w:right="-72" w:hanging="547"/>
              <w:rPr>
                <w:sz w:val="21"/>
                <w:szCs w:val="21"/>
                <w:lang w:val="en-US"/>
              </w:rPr>
            </w:pPr>
            <w:r w:rsidRPr="00A20893">
              <w:rPr>
                <w:sz w:val="21"/>
                <w:szCs w:val="21"/>
                <w:lang w:val="en-US"/>
              </w:rPr>
              <w:t>30</w:t>
            </w:r>
            <w:r w:rsidR="007C3757" w:rsidRPr="00A20893">
              <w:rPr>
                <w:sz w:val="21"/>
                <w:szCs w:val="21"/>
                <w:lang w:val="en-US"/>
              </w:rPr>
              <w:t>.1</w:t>
            </w:r>
            <w:r w:rsidR="007C3757" w:rsidRPr="00A20893">
              <w:rPr>
                <w:sz w:val="21"/>
                <w:szCs w:val="21"/>
                <w:lang w:val="en-US"/>
              </w:rPr>
              <w:tab/>
            </w:r>
            <w:r w:rsidRPr="00A20893">
              <w:rPr>
                <w:sz w:val="21"/>
                <w:szCs w:val="21"/>
                <w:lang w:val="en-US"/>
              </w:rPr>
              <w:t xml:space="preserve">The Employer shall open the Financial </w:t>
            </w:r>
            <w:r w:rsidR="00682FE0" w:rsidRPr="00682FE0">
              <w:rPr>
                <w:sz w:val="21"/>
                <w:szCs w:val="21"/>
                <w:lang w:val="en-US"/>
              </w:rPr>
              <w:t>Proposals of the Substantially Responsive Bidders in accordance with Clause 26. The Employer shall examine each such Financial Proposal to determine whether it is complete and responsive to the Bidding Documents</w:t>
            </w:r>
            <w:r w:rsidRPr="00A20893">
              <w:rPr>
                <w:sz w:val="21"/>
                <w:szCs w:val="21"/>
                <w:lang w:val="en-US"/>
              </w:rPr>
              <w:t>.</w:t>
            </w:r>
          </w:p>
          <w:p w:rsidR="007C3757" w:rsidRPr="00A20893" w:rsidRDefault="00725BA1" w:rsidP="006040D4">
            <w:pPr>
              <w:keepNext/>
              <w:keepLines/>
              <w:tabs>
                <w:tab w:val="left" w:pos="540"/>
              </w:tabs>
              <w:suppressAutoHyphens/>
              <w:spacing w:after="120"/>
              <w:ind w:left="547" w:right="-72" w:hanging="547"/>
              <w:rPr>
                <w:sz w:val="21"/>
                <w:szCs w:val="21"/>
                <w:lang w:val="en-US"/>
              </w:rPr>
            </w:pPr>
            <w:r w:rsidRPr="00A20893">
              <w:rPr>
                <w:sz w:val="21"/>
                <w:szCs w:val="21"/>
                <w:lang w:val="en-US"/>
              </w:rPr>
              <w:t>30.2</w:t>
            </w:r>
            <w:r w:rsidR="00633552" w:rsidRPr="00A20893">
              <w:rPr>
                <w:sz w:val="21"/>
                <w:szCs w:val="21"/>
                <w:lang w:val="en-US"/>
              </w:rPr>
              <w:tab/>
            </w:r>
            <w:r w:rsidR="007C3757" w:rsidRPr="00A20893">
              <w:rPr>
                <w:sz w:val="21"/>
                <w:szCs w:val="21"/>
                <w:lang w:val="en-US"/>
              </w:rPr>
              <w:t>Bids determined to be substantially responsive will be checked by the Employer for any arithmetic errors. Errors will be corrected by the Employer as follows:</w:t>
            </w:r>
          </w:p>
          <w:p w:rsidR="007C3757" w:rsidRPr="00A20893" w:rsidRDefault="007C3757" w:rsidP="006040D4">
            <w:pPr>
              <w:keepNext/>
              <w:keepLines/>
              <w:tabs>
                <w:tab w:val="left" w:pos="1080"/>
              </w:tabs>
              <w:suppressAutoHyphens/>
              <w:spacing w:after="120"/>
              <w:ind w:left="1094" w:right="-72" w:hanging="547"/>
              <w:rPr>
                <w:sz w:val="21"/>
                <w:szCs w:val="21"/>
                <w:lang w:val="en-US"/>
              </w:rPr>
            </w:pPr>
            <w:r w:rsidRPr="00A20893">
              <w:rPr>
                <w:sz w:val="21"/>
                <w:szCs w:val="21"/>
                <w:lang w:val="en-US"/>
              </w:rPr>
              <w:t>(a)</w:t>
            </w:r>
            <w:r w:rsidRPr="00A20893">
              <w:rPr>
                <w:sz w:val="21"/>
                <w:szCs w:val="21"/>
                <w:lang w:val="en-US"/>
              </w:rPr>
              <w:tab/>
              <w:t>where there is a discrepancy between the amounts in figures and in words, the amount in words will govern; and</w:t>
            </w:r>
          </w:p>
          <w:p w:rsidR="007C3757" w:rsidRPr="00A20893" w:rsidRDefault="007C3757" w:rsidP="006040D4">
            <w:pPr>
              <w:keepNext/>
              <w:keepLines/>
              <w:tabs>
                <w:tab w:val="left" w:pos="1080"/>
              </w:tabs>
              <w:suppressAutoHyphens/>
              <w:spacing w:after="120"/>
              <w:ind w:left="1094" w:right="-72" w:hanging="547"/>
              <w:rPr>
                <w:sz w:val="21"/>
                <w:szCs w:val="21"/>
                <w:lang w:val="en-US"/>
              </w:rPr>
            </w:pPr>
            <w:r w:rsidRPr="00A20893">
              <w:rPr>
                <w:sz w:val="21"/>
                <w:szCs w:val="21"/>
                <w:lang w:val="en-US"/>
              </w:rPr>
              <w:t>(b)</w:t>
            </w:r>
            <w:r w:rsidRPr="00A20893">
              <w:rPr>
                <w:sz w:val="21"/>
                <w:szCs w:val="21"/>
                <w:lang w:val="en-US"/>
              </w:rPr>
              <w:tab/>
              <w:t>where there is a discrepancy between the unit rate and the line item total resulting from multiplying the unit rate by the quantity, the unit rate as quoted will govern, unless in the opinion of the Employer there is an obviously gross misplacement of the decimal point in the unit rate, in which case the line item total as quoted will govern and the unit rate will be corrected.</w:t>
            </w:r>
          </w:p>
          <w:p w:rsidR="007C3757" w:rsidRPr="00A20893" w:rsidRDefault="00633552" w:rsidP="00633552">
            <w:pPr>
              <w:keepNext/>
              <w:keepLines/>
              <w:suppressAutoHyphens/>
              <w:ind w:left="567" w:right="-72" w:hanging="567"/>
              <w:rPr>
                <w:sz w:val="21"/>
                <w:szCs w:val="21"/>
                <w:lang w:val="en-US"/>
              </w:rPr>
            </w:pPr>
            <w:r>
              <w:rPr>
                <w:sz w:val="21"/>
                <w:szCs w:val="21"/>
                <w:lang w:val="en-US"/>
              </w:rPr>
              <w:t>30.3</w:t>
            </w:r>
            <w:r w:rsidRPr="00A20893">
              <w:rPr>
                <w:sz w:val="21"/>
                <w:szCs w:val="21"/>
                <w:lang w:val="en-US"/>
              </w:rPr>
              <w:tab/>
            </w:r>
            <w:r w:rsidR="007C3757" w:rsidRPr="00A20893">
              <w:rPr>
                <w:sz w:val="21"/>
                <w:szCs w:val="21"/>
                <w:lang w:val="en-US"/>
              </w:rPr>
              <w:t>The amount stated in the bid will be adjusted by the Employer in accordance with the above procedure for the correction of errors and, with the concurrence of the bidder, shall be considered as binding upon the bidder. If the bidder does not accept the corrected amount of bid, its bid will be rejected, and the bid security may be forfeited in accordance with Paragraph 17.7 (b).</w:t>
            </w:r>
          </w:p>
        </w:tc>
      </w:tr>
      <w:tr w:rsidR="007C3757" w:rsidRPr="00A20893">
        <w:tc>
          <w:tcPr>
            <w:tcW w:w="2268" w:type="dxa"/>
          </w:tcPr>
          <w:p w:rsidR="00D85445" w:rsidRPr="00A20893" w:rsidRDefault="007C3757" w:rsidP="00714642">
            <w:pPr>
              <w:pStyle w:val="Head22"/>
              <w:keepNext/>
              <w:keepLines/>
              <w:rPr>
                <w:iCs/>
                <w:sz w:val="21"/>
                <w:szCs w:val="21"/>
                <w:lang w:val="en-US" w:eastAsia="ko-KR"/>
              </w:rPr>
            </w:pPr>
            <w:r w:rsidRPr="00A20893">
              <w:rPr>
                <w:b w:val="0"/>
                <w:sz w:val="21"/>
                <w:szCs w:val="21"/>
                <w:lang w:val="en-US"/>
              </w:rPr>
              <w:br w:type="page"/>
            </w:r>
            <w:bookmarkStart w:id="100" w:name="_Toc150997013"/>
            <w:r w:rsidRPr="00A20893">
              <w:rPr>
                <w:sz w:val="21"/>
                <w:szCs w:val="21"/>
                <w:lang w:val="en-US"/>
              </w:rPr>
              <w:t>3</w:t>
            </w:r>
            <w:r w:rsidR="00B42E65" w:rsidRPr="00A20893">
              <w:rPr>
                <w:sz w:val="21"/>
                <w:szCs w:val="21"/>
                <w:lang w:val="en-US"/>
              </w:rPr>
              <w:t>1</w:t>
            </w:r>
            <w:r w:rsidRPr="00A20893">
              <w:rPr>
                <w:sz w:val="21"/>
                <w:szCs w:val="21"/>
                <w:lang w:val="en-US"/>
              </w:rPr>
              <w:t xml:space="preserve">. </w:t>
            </w:r>
            <w:r w:rsidRPr="00A20893">
              <w:rPr>
                <w:sz w:val="21"/>
                <w:szCs w:val="21"/>
                <w:lang w:val="en-US"/>
              </w:rPr>
              <w:tab/>
              <w:t>Conversion to Single Currency for Comparison of Bids</w:t>
            </w:r>
            <w:bookmarkEnd w:id="100"/>
          </w:p>
        </w:tc>
        <w:tc>
          <w:tcPr>
            <w:tcW w:w="6876" w:type="dxa"/>
          </w:tcPr>
          <w:p w:rsidR="00A936C5" w:rsidRPr="00A20893" w:rsidRDefault="00A936C5" w:rsidP="006040D4">
            <w:pPr>
              <w:keepNext/>
              <w:keepLines/>
              <w:tabs>
                <w:tab w:val="left" w:pos="540"/>
              </w:tabs>
              <w:ind w:left="540" w:right="-72" w:hanging="540"/>
              <w:rPr>
                <w:sz w:val="21"/>
                <w:szCs w:val="21"/>
                <w:lang w:val="en-US" w:eastAsia="ko-KR"/>
              </w:rPr>
            </w:pPr>
          </w:p>
        </w:tc>
      </w:tr>
      <w:tr w:rsidR="00505405" w:rsidRPr="00A20893">
        <w:tc>
          <w:tcPr>
            <w:tcW w:w="2268" w:type="dxa"/>
          </w:tcPr>
          <w:p w:rsidR="00505405" w:rsidRPr="00714642" w:rsidRDefault="00505405" w:rsidP="00714642">
            <w:pPr>
              <w:ind w:left="360"/>
              <w:jc w:val="left"/>
              <w:rPr>
                <w:b/>
                <w:sz w:val="21"/>
                <w:szCs w:val="21"/>
                <w:lang w:val="en-US"/>
              </w:rPr>
            </w:pPr>
            <w:r w:rsidRPr="00714642">
              <w:rPr>
                <w:b/>
                <w:sz w:val="21"/>
                <w:szCs w:val="21"/>
              </w:rPr>
              <w:t>Option 1:  To be used with Clause 15, Alternative A</w:t>
            </w:r>
          </w:p>
        </w:tc>
        <w:tc>
          <w:tcPr>
            <w:tcW w:w="6876" w:type="dxa"/>
          </w:tcPr>
          <w:p w:rsidR="00505405" w:rsidRPr="00A20893" w:rsidRDefault="00505405" w:rsidP="00505405">
            <w:pPr>
              <w:keepNext/>
              <w:keepLines/>
              <w:tabs>
                <w:tab w:val="left" w:pos="540"/>
              </w:tabs>
              <w:suppressAutoHyphens/>
              <w:spacing w:after="200"/>
              <w:ind w:left="540" w:right="-72" w:hanging="540"/>
              <w:rPr>
                <w:sz w:val="21"/>
                <w:szCs w:val="21"/>
              </w:rPr>
            </w:pPr>
            <w:r w:rsidRPr="00A20893">
              <w:rPr>
                <w:sz w:val="21"/>
                <w:szCs w:val="21"/>
              </w:rPr>
              <w:t>31.1</w:t>
            </w:r>
            <w:r w:rsidRPr="00A20893">
              <w:rPr>
                <w:sz w:val="21"/>
                <w:szCs w:val="21"/>
              </w:rPr>
              <w:tab/>
              <w:t xml:space="preserve">For comparison of bids, the Bid Price, corrected pursuant to Clause </w:t>
            </w:r>
            <w:r w:rsidR="00682FE0">
              <w:rPr>
                <w:sz w:val="21"/>
                <w:szCs w:val="21"/>
              </w:rPr>
              <w:t>30</w:t>
            </w:r>
            <w:r w:rsidRPr="00A20893">
              <w:rPr>
                <w:sz w:val="21"/>
                <w:szCs w:val="21"/>
              </w:rPr>
              <w:t>, shall first be broken down into the respective amounts payable in various currencies by using the exchange rates specified by the bidder in accordance with Sub-Clause 15.3.</w:t>
            </w:r>
          </w:p>
          <w:p w:rsidR="00505405" w:rsidRPr="00A20893" w:rsidRDefault="00505405" w:rsidP="00505405">
            <w:pPr>
              <w:keepNext/>
              <w:keepLines/>
              <w:tabs>
                <w:tab w:val="left" w:pos="540"/>
              </w:tabs>
              <w:suppressAutoHyphens/>
              <w:spacing w:after="200"/>
              <w:ind w:left="540" w:right="-72" w:hanging="540"/>
              <w:rPr>
                <w:sz w:val="21"/>
                <w:szCs w:val="21"/>
              </w:rPr>
            </w:pPr>
            <w:r w:rsidRPr="00A20893">
              <w:rPr>
                <w:sz w:val="21"/>
                <w:szCs w:val="21"/>
              </w:rPr>
              <w:t>31.2</w:t>
            </w:r>
            <w:r w:rsidRPr="00A20893">
              <w:rPr>
                <w:sz w:val="21"/>
                <w:szCs w:val="21"/>
              </w:rPr>
              <w:tab/>
              <w:t xml:space="preserve">In the second step, the Employer will convert the amounts in various currencies in which the Bid Price is payable (excluding </w:t>
            </w:r>
            <w:r w:rsidR="00707EF7">
              <w:rPr>
                <w:sz w:val="21"/>
                <w:szCs w:val="21"/>
              </w:rPr>
              <w:t>Contingencies</w:t>
            </w:r>
            <w:r w:rsidRPr="00A20893">
              <w:rPr>
                <w:sz w:val="21"/>
                <w:szCs w:val="21"/>
              </w:rPr>
              <w:t xml:space="preserve"> but including Daywork where priced competitively) to either:</w:t>
            </w:r>
          </w:p>
          <w:p w:rsidR="00505405" w:rsidRPr="00A20893" w:rsidRDefault="00505405" w:rsidP="00505405">
            <w:pPr>
              <w:keepNext/>
              <w:keepLines/>
              <w:tabs>
                <w:tab w:val="left" w:pos="1080"/>
              </w:tabs>
              <w:suppressAutoHyphens/>
              <w:spacing w:after="200"/>
              <w:ind w:left="1080" w:right="-72" w:hanging="540"/>
              <w:rPr>
                <w:sz w:val="21"/>
                <w:szCs w:val="21"/>
                <w:lang w:eastAsia="ko-KR"/>
              </w:rPr>
            </w:pPr>
            <w:r w:rsidRPr="00A20893">
              <w:rPr>
                <w:sz w:val="21"/>
                <w:szCs w:val="21"/>
              </w:rPr>
              <w:lastRenderedPageBreak/>
              <w:t>(a)</w:t>
            </w:r>
            <w:r w:rsidRPr="00A20893">
              <w:rPr>
                <w:sz w:val="21"/>
                <w:szCs w:val="21"/>
              </w:rPr>
              <w:tab/>
              <w:t xml:space="preserve">the currency of the Employer’s country at the selling rates established for similar transactions by the authority specified in the </w:t>
            </w:r>
            <w:r w:rsidRPr="00A20893">
              <w:rPr>
                <w:b/>
                <w:bCs/>
                <w:sz w:val="21"/>
                <w:szCs w:val="21"/>
              </w:rPr>
              <w:t>Bidding Data</w:t>
            </w:r>
            <w:r w:rsidRPr="00A20893">
              <w:rPr>
                <w:sz w:val="21"/>
                <w:szCs w:val="21"/>
              </w:rPr>
              <w:t xml:space="preserve"> on the date stipulated in the </w:t>
            </w:r>
            <w:r w:rsidRPr="00A20893">
              <w:rPr>
                <w:b/>
                <w:bCs/>
                <w:sz w:val="21"/>
                <w:szCs w:val="21"/>
              </w:rPr>
              <w:t>Bidding Data</w:t>
            </w:r>
            <w:r w:rsidRPr="00A20893">
              <w:rPr>
                <w:sz w:val="21"/>
                <w:szCs w:val="21"/>
              </w:rPr>
              <w:t>;</w:t>
            </w:r>
          </w:p>
          <w:p w:rsidR="00505405" w:rsidRPr="00A20893" w:rsidRDefault="00505405" w:rsidP="001D7128">
            <w:pPr>
              <w:keepNext/>
              <w:keepLines/>
              <w:tabs>
                <w:tab w:val="left" w:pos="1080"/>
              </w:tabs>
              <w:suppressAutoHyphens/>
              <w:spacing w:after="200"/>
              <w:ind w:right="-72"/>
              <w:rPr>
                <w:sz w:val="21"/>
                <w:szCs w:val="21"/>
                <w:lang w:eastAsia="ko-KR"/>
              </w:rPr>
            </w:pPr>
          </w:p>
        </w:tc>
      </w:tr>
      <w:tr w:rsidR="00A936C5" w:rsidRPr="00A20893">
        <w:tc>
          <w:tcPr>
            <w:tcW w:w="2268" w:type="dxa"/>
          </w:tcPr>
          <w:p w:rsidR="00A936C5" w:rsidRPr="00A20893" w:rsidRDefault="00A936C5" w:rsidP="00A936C5">
            <w:pPr>
              <w:keepNext/>
              <w:keepLines/>
              <w:ind w:left="360"/>
              <w:jc w:val="left"/>
              <w:rPr>
                <w:b/>
                <w:color w:val="0000FF"/>
                <w:sz w:val="21"/>
                <w:szCs w:val="21"/>
                <w:lang w:val="en-US"/>
              </w:rPr>
            </w:pPr>
          </w:p>
        </w:tc>
        <w:tc>
          <w:tcPr>
            <w:tcW w:w="6876" w:type="dxa"/>
          </w:tcPr>
          <w:p w:rsidR="00A936C5" w:rsidRPr="00A20893" w:rsidRDefault="00A936C5" w:rsidP="00A936C5">
            <w:pPr>
              <w:keepNext/>
              <w:keepLines/>
              <w:tabs>
                <w:tab w:val="left" w:pos="1080"/>
              </w:tabs>
              <w:suppressAutoHyphens/>
              <w:spacing w:after="200"/>
              <w:ind w:left="1080" w:right="-72" w:hanging="540"/>
              <w:rPr>
                <w:b/>
                <w:sz w:val="21"/>
                <w:szCs w:val="21"/>
              </w:rPr>
            </w:pPr>
            <w:r w:rsidRPr="00A20893">
              <w:rPr>
                <w:b/>
                <w:sz w:val="21"/>
                <w:szCs w:val="21"/>
              </w:rPr>
              <w:t>or</w:t>
            </w:r>
          </w:p>
          <w:p w:rsidR="00A936C5" w:rsidRPr="00A20893" w:rsidRDefault="00A936C5" w:rsidP="00A936C5">
            <w:pPr>
              <w:keepNext/>
              <w:keepLines/>
              <w:tabs>
                <w:tab w:val="left" w:pos="1080"/>
              </w:tabs>
              <w:suppressAutoHyphens/>
              <w:spacing w:after="200"/>
              <w:ind w:left="1080" w:right="-72" w:hanging="540"/>
              <w:rPr>
                <w:sz w:val="21"/>
                <w:szCs w:val="21"/>
              </w:rPr>
            </w:pPr>
            <w:r w:rsidRPr="00A20893">
              <w:rPr>
                <w:sz w:val="21"/>
                <w:szCs w:val="21"/>
              </w:rPr>
              <w:t>(b)</w:t>
            </w:r>
            <w:r w:rsidRPr="00A20893">
              <w:rPr>
                <w:sz w:val="21"/>
                <w:szCs w:val="21"/>
              </w:rPr>
              <w:tab/>
              <w:t xml:space="preserve">a currency widely used in international trade, such as the </w:t>
            </w:r>
            <w:smartTag w:uri="urn:schemas-microsoft-com:office:smarttags" w:element="place">
              <w:smartTag w:uri="urn:schemas-microsoft-com:office:smarttags" w:element="country-region">
                <w:r w:rsidRPr="00A20893">
                  <w:rPr>
                    <w:sz w:val="21"/>
                    <w:szCs w:val="21"/>
                  </w:rPr>
                  <w:t>U.S.</w:t>
                </w:r>
              </w:smartTag>
            </w:smartTag>
            <w:r w:rsidRPr="00A20893">
              <w:rPr>
                <w:sz w:val="21"/>
                <w:szCs w:val="21"/>
              </w:rPr>
              <w:t xml:space="preserve">  dollar, stipulated in the </w:t>
            </w:r>
            <w:r w:rsidRPr="00A20893">
              <w:rPr>
                <w:b/>
                <w:bCs/>
                <w:sz w:val="21"/>
                <w:szCs w:val="21"/>
              </w:rPr>
              <w:t>Bidding Data</w:t>
            </w:r>
            <w:r w:rsidRPr="00A20893">
              <w:rPr>
                <w:sz w:val="21"/>
                <w:szCs w:val="21"/>
              </w:rPr>
              <w:t xml:space="preserve">, at the selling rate of exchange published in the international press as stipulated in the </w:t>
            </w:r>
            <w:r w:rsidRPr="00A20893">
              <w:rPr>
                <w:b/>
                <w:bCs/>
                <w:sz w:val="21"/>
                <w:szCs w:val="21"/>
              </w:rPr>
              <w:t>Bidding Data</w:t>
            </w:r>
            <w:r w:rsidRPr="00A20893">
              <w:rPr>
                <w:sz w:val="21"/>
                <w:szCs w:val="21"/>
              </w:rPr>
              <w:t xml:space="preserve"> on the date stipulated in the </w:t>
            </w:r>
            <w:r w:rsidRPr="00A20893">
              <w:rPr>
                <w:b/>
                <w:bCs/>
                <w:sz w:val="21"/>
                <w:szCs w:val="21"/>
              </w:rPr>
              <w:t>Bidding Data</w:t>
            </w:r>
            <w:r w:rsidRPr="00A20893">
              <w:rPr>
                <w:sz w:val="21"/>
                <w:szCs w:val="21"/>
              </w:rPr>
              <w:t>, for the amounts payable in foreign currency; and, at the selling exchange rate established for similar transactions by the same authority specified in Paragraph 3</w:t>
            </w:r>
            <w:r w:rsidR="00D57E07" w:rsidRPr="00A20893">
              <w:rPr>
                <w:sz w:val="21"/>
                <w:szCs w:val="21"/>
              </w:rPr>
              <w:t>1</w:t>
            </w:r>
            <w:r w:rsidRPr="00A20893">
              <w:rPr>
                <w:sz w:val="21"/>
                <w:szCs w:val="21"/>
              </w:rPr>
              <w:t xml:space="preserve">.2 (a) above on the date specified in the </w:t>
            </w:r>
            <w:r w:rsidRPr="00A20893">
              <w:rPr>
                <w:b/>
                <w:bCs/>
                <w:sz w:val="21"/>
                <w:szCs w:val="21"/>
              </w:rPr>
              <w:t>Bidding Data</w:t>
            </w:r>
            <w:r w:rsidRPr="00A20893">
              <w:rPr>
                <w:sz w:val="21"/>
                <w:szCs w:val="21"/>
              </w:rPr>
              <w:t xml:space="preserve"> for the amount payable in the currency of the Employer’s country.</w:t>
            </w:r>
          </w:p>
        </w:tc>
      </w:tr>
      <w:tr w:rsidR="00A936C5" w:rsidRPr="00A20893">
        <w:tc>
          <w:tcPr>
            <w:tcW w:w="2268" w:type="dxa"/>
          </w:tcPr>
          <w:p w:rsidR="00A936C5" w:rsidRPr="00714642" w:rsidRDefault="00A936C5" w:rsidP="00714642">
            <w:pPr>
              <w:keepNext/>
              <w:keepLines/>
              <w:suppressAutoHyphens/>
              <w:ind w:left="360"/>
              <w:jc w:val="left"/>
              <w:rPr>
                <w:sz w:val="21"/>
                <w:szCs w:val="21"/>
              </w:rPr>
            </w:pPr>
            <w:r w:rsidRPr="00714642">
              <w:rPr>
                <w:b/>
                <w:sz w:val="21"/>
                <w:szCs w:val="21"/>
              </w:rPr>
              <w:t>Option 2:  To be used with Clause 15, Alternative B</w:t>
            </w:r>
          </w:p>
        </w:tc>
        <w:tc>
          <w:tcPr>
            <w:tcW w:w="6876" w:type="dxa"/>
          </w:tcPr>
          <w:p w:rsidR="00A936C5" w:rsidRPr="00A20893" w:rsidRDefault="00A936C5" w:rsidP="00A936C5">
            <w:pPr>
              <w:pStyle w:val="BlockText"/>
              <w:keepNext/>
              <w:keepLines/>
              <w:tabs>
                <w:tab w:val="clear" w:pos="1080"/>
                <w:tab w:val="left" w:pos="540"/>
              </w:tabs>
              <w:rPr>
                <w:sz w:val="21"/>
                <w:szCs w:val="21"/>
              </w:rPr>
            </w:pPr>
            <w:r w:rsidRPr="00A20893">
              <w:rPr>
                <w:sz w:val="21"/>
                <w:szCs w:val="21"/>
              </w:rPr>
              <w:t>3</w:t>
            </w:r>
            <w:r w:rsidR="00D57E07" w:rsidRPr="00A20893">
              <w:rPr>
                <w:sz w:val="21"/>
                <w:szCs w:val="21"/>
              </w:rPr>
              <w:t>1</w:t>
            </w:r>
            <w:r w:rsidRPr="00A20893">
              <w:rPr>
                <w:sz w:val="21"/>
                <w:szCs w:val="21"/>
              </w:rPr>
              <w:t>.1</w:t>
            </w:r>
            <w:r w:rsidRPr="00A20893">
              <w:rPr>
                <w:sz w:val="21"/>
                <w:szCs w:val="21"/>
              </w:rPr>
              <w:tab/>
              <w:t>The Employer will convert the amounts in various currencies in which the Bid Price, corrected pursuant to Clause 29, is payable (excluding Provisional Sums but including Daywork where priced competitively) to either:</w:t>
            </w:r>
          </w:p>
          <w:p w:rsidR="00A936C5" w:rsidRPr="00A20893" w:rsidRDefault="00A936C5" w:rsidP="00A936C5">
            <w:pPr>
              <w:pStyle w:val="BlockText"/>
              <w:keepNext/>
              <w:keepLines/>
              <w:ind w:left="1094"/>
              <w:rPr>
                <w:sz w:val="21"/>
                <w:szCs w:val="21"/>
              </w:rPr>
            </w:pPr>
            <w:r w:rsidRPr="00A20893">
              <w:rPr>
                <w:sz w:val="21"/>
                <w:szCs w:val="21"/>
              </w:rPr>
              <w:t>(a)</w:t>
            </w:r>
            <w:r w:rsidRPr="00A20893">
              <w:rPr>
                <w:sz w:val="21"/>
                <w:szCs w:val="21"/>
              </w:rPr>
              <w:tab/>
            </w:r>
            <w:r w:rsidRPr="00A20893">
              <w:rPr>
                <w:spacing w:val="-4"/>
                <w:sz w:val="21"/>
                <w:szCs w:val="21"/>
              </w:rPr>
              <w:t xml:space="preserve">the currency of the Employer’s country at the selling rates established for similar transactions by the authority specified in the </w:t>
            </w:r>
            <w:r w:rsidRPr="00A20893">
              <w:rPr>
                <w:b/>
                <w:bCs/>
                <w:spacing w:val="-4"/>
                <w:sz w:val="21"/>
                <w:szCs w:val="21"/>
              </w:rPr>
              <w:t>Bidding Data</w:t>
            </w:r>
            <w:r w:rsidRPr="00A20893">
              <w:rPr>
                <w:spacing w:val="-4"/>
                <w:sz w:val="21"/>
                <w:szCs w:val="21"/>
              </w:rPr>
              <w:t xml:space="preserve"> on the date stipulated in the </w:t>
            </w:r>
            <w:r w:rsidRPr="00A20893">
              <w:rPr>
                <w:b/>
                <w:bCs/>
                <w:spacing w:val="-4"/>
                <w:sz w:val="21"/>
                <w:szCs w:val="21"/>
              </w:rPr>
              <w:t>Bidding Data</w:t>
            </w:r>
            <w:r w:rsidRPr="00A20893">
              <w:rPr>
                <w:spacing w:val="-4"/>
                <w:sz w:val="21"/>
                <w:szCs w:val="21"/>
              </w:rPr>
              <w:t>;</w:t>
            </w:r>
          </w:p>
          <w:p w:rsidR="00A936C5" w:rsidRPr="00A20893" w:rsidRDefault="00A936C5" w:rsidP="00A936C5">
            <w:pPr>
              <w:keepNext/>
              <w:keepLines/>
              <w:tabs>
                <w:tab w:val="left" w:pos="1080"/>
              </w:tabs>
              <w:suppressAutoHyphens/>
              <w:spacing w:after="200"/>
              <w:ind w:left="1087" w:right="-72" w:hanging="547"/>
              <w:rPr>
                <w:sz w:val="21"/>
                <w:szCs w:val="21"/>
              </w:rPr>
            </w:pPr>
            <w:r w:rsidRPr="00A20893">
              <w:rPr>
                <w:b/>
                <w:sz w:val="21"/>
                <w:szCs w:val="21"/>
              </w:rPr>
              <w:t>or</w:t>
            </w:r>
          </w:p>
          <w:p w:rsidR="00A936C5" w:rsidRPr="00A20893" w:rsidRDefault="00A936C5" w:rsidP="00A936C5">
            <w:pPr>
              <w:keepNext/>
              <w:keepLines/>
              <w:tabs>
                <w:tab w:val="left" w:pos="540"/>
                <w:tab w:val="left" w:pos="1080"/>
              </w:tabs>
              <w:suppressAutoHyphens/>
              <w:spacing w:after="200"/>
              <w:ind w:left="1094" w:right="-72" w:hanging="547"/>
              <w:rPr>
                <w:sz w:val="21"/>
                <w:szCs w:val="21"/>
              </w:rPr>
            </w:pPr>
            <w:r w:rsidRPr="00A20893">
              <w:rPr>
                <w:sz w:val="21"/>
                <w:szCs w:val="21"/>
              </w:rPr>
              <w:t>(b)</w:t>
            </w:r>
            <w:r w:rsidRPr="00A20893">
              <w:rPr>
                <w:sz w:val="21"/>
                <w:szCs w:val="21"/>
              </w:rPr>
              <w:tab/>
            </w:r>
            <w:r w:rsidRPr="00A20893">
              <w:rPr>
                <w:spacing w:val="-4"/>
                <w:sz w:val="21"/>
                <w:szCs w:val="21"/>
              </w:rPr>
              <w:t xml:space="preserve">a currency widely used in international trade, such as the U.S. dollar, stipulated in the </w:t>
            </w:r>
            <w:r w:rsidRPr="00A20893">
              <w:rPr>
                <w:b/>
                <w:bCs/>
                <w:spacing w:val="-4"/>
                <w:sz w:val="21"/>
                <w:szCs w:val="21"/>
              </w:rPr>
              <w:t>Bidding Data</w:t>
            </w:r>
            <w:r w:rsidRPr="00A20893">
              <w:rPr>
                <w:spacing w:val="-4"/>
                <w:sz w:val="21"/>
                <w:szCs w:val="21"/>
              </w:rPr>
              <w:t xml:space="preserve">, at the selling rate of exchange published in the international press as stipulated in the </w:t>
            </w:r>
            <w:r w:rsidRPr="00A20893">
              <w:rPr>
                <w:b/>
                <w:bCs/>
                <w:spacing w:val="-4"/>
                <w:sz w:val="21"/>
                <w:szCs w:val="21"/>
              </w:rPr>
              <w:t>Bidding Data</w:t>
            </w:r>
            <w:r w:rsidRPr="00A20893">
              <w:rPr>
                <w:spacing w:val="-4"/>
                <w:sz w:val="21"/>
                <w:szCs w:val="21"/>
              </w:rPr>
              <w:t xml:space="preserve"> on the date stipulated in the </w:t>
            </w:r>
            <w:r w:rsidRPr="00A20893">
              <w:rPr>
                <w:b/>
                <w:bCs/>
                <w:spacing w:val="-4"/>
                <w:sz w:val="21"/>
                <w:szCs w:val="21"/>
              </w:rPr>
              <w:t>Bidding Data</w:t>
            </w:r>
            <w:r w:rsidRPr="00A20893">
              <w:rPr>
                <w:spacing w:val="-4"/>
                <w:sz w:val="21"/>
                <w:szCs w:val="21"/>
              </w:rPr>
              <w:t xml:space="preserve">, for the amounts payable in foreign currency; and, at the selling exchange rate established for similar transactions by the same authority specified in </w:t>
            </w:r>
            <w:r w:rsidRPr="00A20893">
              <w:rPr>
                <w:sz w:val="21"/>
                <w:szCs w:val="21"/>
              </w:rPr>
              <w:t>Paragraph</w:t>
            </w:r>
            <w:r w:rsidRPr="00A20893">
              <w:rPr>
                <w:spacing w:val="-4"/>
                <w:sz w:val="21"/>
                <w:szCs w:val="21"/>
              </w:rPr>
              <w:t xml:space="preserve"> 3</w:t>
            </w:r>
            <w:r w:rsidR="00D57E07" w:rsidRPr="00A20893">
              <w:rPr>
                <w:spacing w:val="-4"/>
                <w:sz w:val="21"/>
                <w:szCs w:val="21"/>
              </w:rPr>
              <w:t>1</w:t>
            </w:r>
            <w:r w:rsidRPr="00A20893">
              <w:rPr>
                <w:spacing w:val="-4"/>
                <w:sz w:val="21"/>
                <w:szCs w:val="21"/>
              </w:rPr>
              <w:t xml:space="preserve">.1 (a) above on the date specified in the </w:t>
            </w:r>
            <w:r w:rsidRPr="00A20893">
              <w:rPr>
                <w:b/>
                <w:bCs/>
                <w:spacing w:val="-4"/>
                <w:sz w:val="21"/>
                <w:szCs w:val="21"/>
              </w:rPr>
              <w:t>Bidding Data</w:t>
            </w:r>
            <w:r w:rsidRPr="00A20893">
              <w:rPr>
                <w:spacing w:val="-4"/>
                <w:sz w:val="21"/>
                <w:szCs w:val="21"/>
              </w:rPr>
              <w:t xml:space="preserve"> for the amount payable in the currency of the Employer’s country.</w:t>
            </w:r>
          </w:p>
        </w:tc>
      </w:tr>
      <w:tr w:rsidR="001E4973" w:rsidRPr="00A20893">
        <w:tc>
          <w:tcPr>
            <w:tcW w:w="2268" w:type="dxa"/>
          </w:tcPr>
          <w:p w:rsidR="001E4973" w:rsidRPr="00A20893" w:rsidRDefault="001E4973" w:rsidP="001E4973">
            <w:pPr>
              <w:pStyle w:val="Head22"/>
              <w:spacing w:after="0"/>
              <w:rPr>
                <w:sz w:val="21"/>
                <w:szCs w:val="21"/>
                <w:lang w:val="en-US"/>
              </w:rPr>
            </w:pPr>
            <w:bookmarkStart w:id="101" w:name="_Toc94087190"/>
            <w:bookmarkStart w:id="102" w:name="_Toc150997014"/>
            <w:r w:rsidRPr="00A20893">
              <w:rPr>
                <w:sz w:val="21"/>
                <w:szCs w:val="21"/>
                <w:lang w:val="en-US"/>
              </w:rPr>
              <w:t>32.</w:t>
            </w:r>
            <w:r w:rsidRPr="00A20893">
              <w:rPr>
                <w:sz w:val="21"/>
                <w:szCs w:val="21"/>
                <w:lang w:val="en-US"/>
              </w:rPr>
              <w:tab/>
              <w:t>Evaluation and Comparison of Bids</w:t>
            </w:r>
            <w:bookmarkEnd w:id="101"/>
            <w:bookmarkEnd w:id="102"/>
          </w:p>
        </w:tc>
        <w:tc>
          <w:tcPr>
            <w:tcW w:w="6876" w:type="dxa"/>
          </w:tcPr>
          <w:p w:rsidR="001E4973" w:rsidRPr="00A20893" w:rsidRDefault="001E4973" w:rsidP="001E4973">
            <w:pPr>
              <w:tabs>
                <w:tab w:val="left" w:pos="540"/>
              </w:tabs>
              <w:suppressAutoHyphens/>
              <w:ind w:left="540" w:right="-72" w:hanging="540"/>
              <w:rPr>
                <w:sz w:val="21"/>
                <w:szCs w:val="21"/>
                <w:lang w:val="en-US"/>
              </w:rPr>
            </w:pPr>
            <w:r w:rsidRPr="00A20893">
              <w:rPr>
                <w:sz w:val="21"/>
                <w:szCs w:val="21"/>
                <w:lang w:val="en-US"/>
              </w:rPr>
              <w:t>32.1</w:t>
            </w:r>
            <w:r w:rsidRPr="00A20893">
              <w:rPr>
                <w:sz w:val="21"/>
                <w:szCs w:val="21"/>
                <w:lang w:val="en-US"/>
              </w:rPr>
              <w:tab/>
              <w:t>The Employer will evaluate and compare only the bids determined to be substantially responsive in accordance with Clause 3</w:t>
            </w:r>
            <w:r w:rsidR="00F8435F" w:rsidRPr="00A20893">
              <w:rPr>
                <w:sz w:val="21"/>
                <w:szCs w:val="21"/>
                <w:lang w:val="en-US"/>
              </w:rPr>
              <w:t>0</w:t>
            </w:r>
            <w:r w:rsidRPr="00A20893">
              <w:rPr>
                <w:sz w:val="21"/>
                <w:szCs w:val="21"/>
                <w:lang w:val="en-US"/>
              </w:rPr>
              <w:t>.1.</w:t>
            </w:r>
          </w:p>
          <w:p w:rsidR="001E4973" w:rsidRPr="00A20893" w:rsidRDefault="001E4973" w:rsidP="001E4973">
            <w:pPr>
              <w:tabs>
                <w:tab w:val="left" w:pos="540"/>
              </w:tabs>
              <w:suppressAutoHyphens/>
              <w:spacing w:after="120"/>
              <w:ind w:left="547" w:right="-72" w:hanging="547"/>
              <w:rPr>
                <w:sz w:val="21"/>
                <w:szCs w:val="21"/>
                <w:lang w:val="en-US"/>
              </w:rPr>
            </w:pPr>
            <w:r w:rsidRPr="00A20893">
              <w:rPr>
                <w:sz w:val="21"/>
                <w:szCs w:val="21"/>
                <w:lang w:val="en-US"/>
              </w:rPr>
              <w:t>32.2</w:t>
            </w:r>
            <w:r w:rsidRPr="00A20893">
              <w:rPr>
                <w:sz w:val="21"/>
                <w:szCs w:val="21"/>
                <w:lang w:val="en-US"/>
              </w:rPr>
              <w:tab/>
              <w:t>In evaluating the bids, the Employer will adjust the Bid Price of each bid as follows:</w:t>
            </w:r>
          </w:p>
          <w:p w:rsidR="001E4973" w:rsidRPr="00A20893" w:rsidRDefault="001E4973" w:rsidP="001E4973">
            <w:pPr>
              <w:tabs>
                <w:tab w:val="left" w:pos="972"/>
              </w:tabs>
              <w:suppressAutoHyphens/>
              <w:spacing w:after="120"/>
              <w:ind w:left="1080" w:hanging="540"/>
              <w:rPr>
                <w:sz w:val="21"/>
                <w:szCs w:val="21"/>
                <w:lang w:val="en-US"/>
              </w:rPr>
            </w:pPr>
            <w:r w:rsidRPr="00A20893">
              <w:rPr>
                <w:sz w:val="21"/>
                <w:szCs w:val="21"/>
                <w:lang w:val="en-US"/>
              </w:rPr>
              <w:t>(a)</w:t>
            </w:r>
            <w:r w:rsidRPr="00A20893">
              <w:rPr>
                <w:sz w:val="21"/>
                <w:szCs w:val="21"/>
                <w:lang w:val="en-US"/>
              </w:rPr>
              <w:tab/>
              <w:t>making any correction for errors pursuant to Clause 30;</w:t>
            </w:r>
          </w:p>
          <w:p w:rsidR="001E4973" w:rsidRPr="00A20893" w:rsidRDefault="001E4973" w:rsidP="0029701C">
            <w:pPr>
              <w:keepNext/>
              <w:keepLines/>
              <w:numPr>
                <w:ilvl w:val="0"/>
                <w:numId w:val="22"/>
              </w:numPr>
              <w:suppressAutoHyphens/>
              <w:spacing w:after="120"/>
              <w:ind w:left="965" w:right="-72" w:hanging="418"/>
              <w:rPr>
                <w:sz w:val="21"/>
                <w:szCs w:val="21"/>
                <w:lang w:val="en-US"/>
              </w:rPr>
            </w:pPr>
            <w:r w:rsidRPr="00A20893">
              <w:rPr>
                <w:sz w:val="21"/>
                <w:szCs w:val="21"/>
                <w:lang w:val="en-US"/>
              </w:rPr>
              <w:t>converting the amount resulting from applying (a) above and (c) below, if relevant, to a single currency in accordance with Clause 31;</w:t>
            </w:r>
          </w:p>
          <w:p w:rsidR="001E4973" w:rsidRPr="00714642" w:rsidRDefault="001E4973" w:rsidP="0029701C">
            <w:pPr>
              <w:keepNext/>
              <w:keepLines/>
              <w:numPr>
                <w:ilvl w:val="0"/>
                <w:numId w:val="22"/>
              </w:numPr>
              <w:tabs>
                <w:tab w:val="left" w:pos="1080"/>
              </w:tabs>
              <w:suppressAutoHyphens/>
              <w:spacing w:after="120"/>
              <w:ind w:left="965" w:right="-72" w:hanging="418"/>
              <w:rPr>
                <w:sz w:val="21"/>
                <w:szCs w:val="21"/>
                <w:lang w:val="en-US"/>
              </w:rPr>
            </w:pPr>
            <w:r w:rsidRPr="00714642">
              <w:rPr>
                <w:sz w:val="21"/>
                <w:szCs w:val="21"/>
                <w:lang w:val="en-US"/>
              </w:rPr>
              <w:t>applying any discounts offered by the bidder for the award of more than one contract, if bidding for this Contract is being done concurrently with other Contracts</w:t>
            </w:r>
            <w:r w:rsidR="00D24510" w:rsidRPr="00714642">
              <w:rPr>
                <w:sz w:val="21"/>
                <w:szCs w:val="21"/>
                <w:lang w:val="en-US"/>
              </w:rPr>
              <w:t xml:space="preserve"> (sub-clause 13.</w:t>
            </w:r>
            <w:r w:rsidR="000801B9" w:rsidRPr="00714642">
              <w:rPr>
                <w:sz w:val="21"/>
                <w:szCs w:val="21"/>
                <w:lang w:val="en-US"/>
              </w:rPr>
              <w:t>4</w:t>
            </w:r>
            <w:r w:rsidR="00D24510" w:rsidRPr="00714642">
              <w:rPr>
                <w:sz w:val="21"/>
                <w:szCs w:val="21"/>
                <w:lang w:val="en-US"/>
              </w:rPr>
              <w:t>).</w:t>
            </w:r>
          </w:p>
          <w:p w:rsidR="001E4973" w:rsidRDefault="001E4973" w:rsidP="001E4973">
            <w:pPr>
              <w:pStyle w:val="BlockText"/>
              <w:tabs>
                <w:tab w:val="clear" w:pos="1080"/>
                <w:tab w:val="left" w:pos="540"/>
              </w:tabs>
              <w:rPr>
                <w:sz w:val="21"/>
                <w:szCs w:val="21"/>
                <w:lang w:val="en-US"/>
              </w:rPr>
            </w:pPr>
            <w:r w:rsidRPr="00A20893">
              <w:rPr>
                <w:sz w:val="21"/>
                <w:szCs w:val="21"/>
                <w:lang w:val="en-US"/>
              </w:rPr>
              <w:lastRenderedPageBreak/>
              <w:t>32.3</w:t>
            </w:r>
            <w:r w:rsidRPr="00A20893">
              <w:rPr>
                <w:sz w:val="21"/>
                <w:szCs w:val="21"/>
                <w:lang w:val="en-US"/>
              </w:rPr>
              <w:tab/>
              <w:t>The estimated effect of the price adjustment provisions of the Conditions of Contract, applied over the period of execution of the Contract, shall not be taken into account in bid evaluation.</w:t>
            </w:r>
          </w:p>
          <w:p w:rsidR="00AF4E2F" w:rsidRPr="00AF4E2F" w:rsidRDefault="00AF4E2F" w:rsidP="001E4973">
            <w:pPr>
              <w:pStyle w:val="BlockText"/>
              <w:tabs>
                <w:tab w:val="clear" w:pos="1080"/>
                <w:tab w:val="left" w:pos="540"/>
              </w:tabs>
              <w:rPr>
                <w:sz w:val="21"/>
                <w:szCs w:val="21"/>
                <w:lang w:val="en-US"/>
              </w:rPr>
            </w:pPr>
            <w:r>
              <w:rPr>
                <w:sz w:val="21"/>
                <w:szCs w:val="21"/>
                <w:lang w:val="en-US"/>
              </w:rPr>
              <w:t>32.4  P</w:t>
            </w:r>
            <w:r w:rsidRPr="00AF4E2F">
              <w:rPr>
                <w:sz w:val="21"/>
                <w:szCs w:val="21"/>
                <w:lang w:val="en-US"/>
              </w:rPr>
              <w:t>rovisional sums and contingencies shall be excluded in evaluation and comparison of bids.</w:t>
            </w:r>
          </w:p>
          <w:p w:rsidR="001E4973" w:rsidRPr="00A20893" w:rsidRDefault="001E4973" w:rsidP="001E4973">
            <w:pPr>
              <w:tabs>
                <w:tab w:val="left" w:pos="567"/>
              </w:tabs>
              <w:suppressAutoHyphens/>
              <w:spacing w:after="200"/>
              <w:ind w:left="567" w:right="-72" w:hanging="567"/>
              <w:rPr>
                <w:sz w:val="21"/>
                <w:szCs w:val="21"/>
                <w:lang w:val="en-US"/>
              </w:rPr>
            </w:pPr>
            <w:r w:rsidRPr="00A20893">
              <w:rPr>
                <w:sz w:val="21"/>
                <w:szCs w:val="21"/>
                <w:lang w:val="en-US"/>
              </w:rPr>
              <w:t>32.</w:t>
            </w:r>
            <w:r w:rsidR="00AF4E2F">
              <w:rPr>
                <w:sz w:val="21"/>
                <w:szCs w:val="21"/>
                <w:lang w:val="en-US"/>
              </w:rPr>
              <w:t>5</w:t>
            </w:r>
            <w:r w:rsidRPr="00A20893">
              <w:rPr>
                <w:sz w:val="21"/>
                <w:szCs w:val="21"/>
                <w:lang w:val="en-US"/>
              </w:rPr>
              <w:tab/>
              <w:t>If the bid, which results in the lowest Evaluated Bid Price, is seriously unbalanced the Employer may require the bidder to produce detailed price analyses for any or all items of the Bill of Quantities, to demonstrate the internal consistency of those prices with the construction methods and schedule proposed. After evaluation of the price analyses, taking into consideration the schedule of estimated Contract payments, the Employer may require that the amount of the performance security set forth in Clause 37 be increased at the expense of the bidder to a level sufficient to protect the Employer against financial loss in the event of default of the successful bidder under the Contract</w:t>
            </w:r>
          </w:p>
          <w:p w:rsidR="001E4973" w:rsidRPr="00A20893" w:rsidRDefault="001E4973" w:rsidP="001E4973">
            <w:pPr>
              <w:tabs>
                <w:tab w:val="left" w:pos="567"/>
              </w:tabs>
              <w:suppressAutoHyphens/>
              <w:spacing w:after="200"/>
              <w:ind w:left="567" w:right="-72" w:hanging="567"/>
              <w:rPr>
                <w:sz w:val="21"/>
                <w:szCs w:val="21"/>
                <w:lang w:val="en-US"/>
              </w:rPr>
            </w:pPr>
            <w:r w:rsidRPr="00A20893">
              <w:rPr>
                <w:sz w:val="21"/>
                <w:szCs w:val="21"/>
                <w:lang w:val="en-US"/>
              </w:rPr>
              <w:t>32.</w:t>
            </w:r>
            <w:r w:rsidR="00AF4E2F">
              <w:rPr>
                <w:sz w:val="21"/>
                <w:szCs w:val="21"/>
                <w:lang w:val="en-US"/>
              </w:rPr>
              <w:t>6</w:t>
            </w:r>
            <w:r w:rsidRPr="00A20893">
              <w:rPr>
                <w:sz w:val="21"/>
                <w:szCs w:val="21"/>
                <w:lang w:val="en-US"/>
              </w:rPr>
              <w:tab/>
              <w:t>After application of the established in Sub-Clauses 32.1 to 32.</w:t>
            </w:r>
            <w:r w:rsidR="00AF4E2F">
              <w:rPr>
                <w:sz w:val="21"/>
                <w:szCs w:val="21"/>
                <w:lang w:val="en-US"/>
              </w:rPr>
              <w:t>4</w:t>
            </w:r>
            <w:r w:rsidRPr="00A20893">
              <w:rPr>
                <w:sz w:val="21"/>
                <w:szCs w:val="21"/>
                <w:lang w:val="en-US"/>
              </w:rPr>
              <w:t>, the Evaluated Bid Price for comparison of bids will be :</w:t>
            </w:r>
          </w:p>
          <w:p w:rsidR="001E4973" w:rsidRPr="00A20893" w:rsidRDefault="001E4973" w:rsidP="001E4973">
            <w:pPr>
              <w:numPr>
                <w:ilvl w:val="0"/>
                <w:numId w:val="10"/>
              </w:numPr>
              <w:tabs>
                <w:tab w:val="left" w:pos="540"/>
              </w:tabs>
              <w:suppressAutoHyphens/>
              <w:spacing w:after="120"/>
              <w:ind w:left="907" w:right="-72"/>
              <w:rPr>
                <w:sz w:val="21"/>
                <w:szCs w:val="21"/>
                <w:lang w:val="en-US"/>
              </w:rPr>
            </w:pPr>
            <w:r w:rsidRPr="00A20893">
              <w:rPr>
                <w:sz w:val="21"/>
                <w:szCs w:val="21"/>
                <w:lang w:val="en-US"/>
              </w:rPr>
              <w:t>the total price of the priced Bill of Quantities for DMA Establishment Works offered by the Bidder; plus</w:t>
            </w:r>
          </w:p>
          <w:p w:rsidR="001E4973" w:rsidRPr="00A20893" w:rsidRDefault="001E4973" w:rsidP="001E4973">
            <w:pPr>
              <w:numPr>
                <w:ilvl w:val="0"/>
                <w:numId w:val="10"/>
              </w:numPr>
              <w:tabs>
                <w:tab w:val="left" w:pos="540"/>
              </w:tabs>
              <w:suppressAutoHyphens/>
              <w:spacing w:after="120"/>
              <w:ind w:left="907" w:right="-72"/>
              <w:rPr>
                <w:sz w:val="21"/>
                <w:szCs w:val="21"/>
                <w:lang w:val="en-US"/>
              </w:rPr>
            </w:pPr>
            <w:r w:rsidRPr="00A20893">
              <w:rPr>
                <w:sz w:val="21"/>
                <w:szCs w:val="21"/>
                <w:lang w:val="en-US"/>
              </w:rPr>
              <w:t>the total price of the fixed and performance fee for the Leakage Reduction and Management Services offered by the Bidder; plus</w:t>
            </w:r>
          </w:p>
          <w:p w:rsidR="001E4973" w:rsidRPr="00A20893" w:rsidRDefault="001E4973" w:rsidP="001E4973">
            <w:pPr>
              <w:numPr>
                <w:ilvl w:val="0"/>
                <w:numId w:val="10"/>
              </w:numPr>
              <w:tabs>
                <w:tab w:val="left" w:pos="540"/>
              </w:tabs>
              <w:suppressAutoHyphens/>
              <w:spacing w:after="120"/>
              <w:ind w:left="907" w:right="-72"/>
              <w:rPr>
                <w:sz w:val="21"/>
                <w:szCs w:val="21"/>
                <w:lang w:val="en-US"/>
              </w:rPr>
            </w:pPr>
            <w:r w:rsidRPr="00A20893">
              <w:rPr>
                <w:sz w:val="21"/>
                <w:szCs w:val="21"/>
                <w:lang w:val="en-US"/>
              </w:rPr>
              <w:t>the total price of the priced Bill of Quantities for System Expansion Works offered by the Bidder, plus</w:t>
            </w:r>
          </w:p>
          <w:p w:rsidR="001E4973" w:rsidRPr="00A20893" w:rsidRDefault="001E4973" w:rsidP="001E4973">
            <w:pPr>
              <w:numPr>
                <w:ilvl w:val="0"/>
                <w:numId w:val="10"/>
              </w:numPr>
              <w:tabs>
                <w:tab w:val="left" w:pos="540"/>
              </w:tabs>
              <w:suppressAutoHyphens/>
              <w:ind w:left="907" w:right="-72"/>
              <w:rPr>
                <w:sz w:val="21"/>
                <w:szCs w:val="21"/>
                <w:lang w:val="en-US"/>
              </w:rPr>
            </w:pPr>
            <w:r w:rsidRPr="00A20893">
              <w:rPr>
                <w:sz w:val="21"/>
                <w:szCs w:val="21"/>
                <w:lang w:val="en-US"/>
              </w:rPr>
              <w:t xml:space="preserve">the total price of the priced Bill of Quantities for Emergency and Unforeseen Works offered by the Bidder. </w:t>
            </w:r>
          </w:p>
        </w:tc>
      </w:tr>
      <w:tr w:rsidR="001E4973" w:rsidRPr="00A20893">
        <w:tc>
          <w:tcPr>
            <w:tcW w:w="2268" w:type="dxa"/>
          </w:tcPr>
          <w:p w:rsidR="001E4973" w:rsidRPr="00714642" w:rsidRDefault="001E4973" w:rsidP="00137614">
            <w:pPr>
              <w:pStyle w:val="Head22"/>
              <w:rPr>
                <w:sz w:val="21"/>
                <w:szCs w:val="21"/>
              </w:rPr>
            </w:pPr>
            <w:bookmarkStart w:id="103" w:name="_Toc438288292"/>
            <w:r w:rsidRPr="00714642">
              <w:rPr>
                <w:b w:val="0"/>
                <w:sz w:val="21"/>
                <w:szCs w:val="21"/>
              </w:rPr>
              <w:lastRenderedPageBreak/>
              <w:br w:type="page"/>
            </w:r>
            <w:bookmarkStart w:id="104" w:name="_Toc150997015"/>
            <w:r w:rsidRPr="00714642">
              <w:rPr>
                <w:sz w:val="21"/>
                <w:szCs w:val="21"/>
              </w:rPr>
              <w:t>33.</w:t>
            </w:r>
            <w:r w:rsidRPr="00714642">
              <w:rPr>
                <w:sz w:val="21"/>
                <w:szCs w:val="21"/>
              </w:rPr>
              <w:tab/>
              <w:t>Preference for Domestic Bidders</w:t>
            </w:r>
            <w:bookmarkEnd w:id="103"/>
            <w:bookmarkEnd w:id="104"/>
          </w:p>
        </w:tc>
        <w:tc>
          <w:tcPr>
            <w:tcW w:w="6876" w:type="dxa"/>
          </w:tcPr>
          <w:p w:rsidR="001E4973" w:rsidRPr="00714642" w:rsidRDefault="001E4973" w:rsidP="00137614">
            <w:pPr>
              <w:tabs>
                <w:tab w:val="left" w:pos="540"/>
              </w:tabs>
              <w:suppressAutoHyphens/>
              <w:spacing w:after="220"/>
              <w:ind w:left="547" w:right="-72" w:hanging="547"/>
              <w:rPr>
                <w:sz w:val="21"/>
                <w:szCs w:val="21"/>
              </w:rPr>
            </w:pPr>
            <w:r w:rsidRPr="00714642">
              <w:rPr>
                <w:sz w:val="21"/>
                <w:szCs w:val="21"/>
              </w:rPr>
              <w:t>33.1</w:t>
            </w:r>
            <w:r w:rsidRPr="00714642">
              <w:rPr>
                <w:sz w:val="21"/>
                <w:szCs w:val="21"/>
              </w:rPr>
              <w:tab/>
              <w:t xml:space="preserve">If so indicated in the </w:t>
            </w:r>
            <w:r w:rsidRPr="00714642">
              <w:rPr>
                <w:b/>
                <w:bCs/>
                <w:sz w:val="21"/>
                <w:szCs w:val="21"/>
              </w:rPr>
              <w:t>Bidding Data</w:t>
            </w:r>
            <w:r w:rsidRPr="00714642">
              <w:rPr>
                <w:sz w:val="21"/>
                <w:szCs w:val="21"/>
              </w:rPr>
              <w:t>, domestic bidders may receive a margin of preference in bid evaluation for which this clause shall apply.</w:t>
            </w:r>
          </w:p>
          <w:p w:rsidR="001E4973" w:rsidRPr="00714642" w:rsidRDefault="001E4973" w:rsidP="00137614">
            <w:pPr>
              <w:tabs>
                <w:tab w:val="left" w:pos="540"/>
              </w:tabs>
              <w:suppressAutoHyphens/>
              <w:spacing w:after="220"/>
              <w:ind w:left="540" w:right="-72" w:hanging="540"/>
              <w:rPr>
                <w:sz w:val="21"/>
                <w:szCs w:val="21"/>
              </w:rPr>
            </w:pPr>
            <w:r w:rsidRPr="00714642">
              <w:rPr>
                <w:sz w:val="21"/>
                <w:szCs w:val="21"/>
              </w:rPr>
              <w:t>33.2</w:t>
            </w:r>
            <w:r w:rsidRPr="00714642">
              <w:rPr>
                <w:sz w:val="21"/>
                <w:szCs w:val="21"/>
              </w:rPr>
              <w:tab/>
              <w:t xml:space="preserve">Domestic bidders shall provide all evidence necessary to establish that they meet the following criteria to be eligible for a 7½ percent margin of preference in the comparison of their bids with those of bidders who do not qualify for the preference.  </w:t>
            </w:r>
          </w:p>
          <w:p w:rsidR="001E4973" w:rsidRPr="00714642" w:rsidRDefault="001E4973" w:rsidP="00137614">
            <w:pPr>
              <w:keepNext/>
              <w:keepLines/>
              <w:tabs>
                <w:tab w:val="left" w:pos="540"/>
              </w:tabs>
              <w:suppressAutoHyphens/>
              <w:spacing w:after="220"/>
              <w:ind w:left="547" w:right="-72" w:hanging="547"/>
              <w:rPr>
                <w:sz w:val="21"/>
                <w:szCs w:val="21"/>
              </w:rPr>
            </w:pPr>
            <w:r w:rsidRPr="00714642">
              <w:rPr>
                <w:sz w:val="21"/>
                <w:szCs w:val="21"/>
              </w:rPr>
              <w:t>33.3</w:t>
            </w:r>
            <w:r w:rsidRPr="00714642">
              <w:rPr>
                <w:sz w:val="21"/>
                <w:szCs w:val="21"/>
              </w:rPr>
              <w:tab/>
              <w:t xml:space="preserve">A </w:t>
            </w:r>
            <w:r w:rsidRPr="00714642">
              <w:rPr>
                <w:sz w:val="21"/>
                <w:szCs w:val="21"/>
                <w:u w:val="single"/>
              </w:rPr>
              <w:t>domestic bidder</w:t>
            </w:r>
            <w:r w:rsidRPr="00714642">
              <w:rPr>
                <w:sz w:val="21"/>
                <w:szCs w:val="21"/>
              </w:rPr>
              <w:t xml:space="preserve"> is one that meets the following criteria:</w:t>
            </w:r>
          </w:p>
          <w:p w:rsidR="001E4973" w:rsidRPr="00714642" w:rsidRDefault="001E4973" w:rsidP="00137614">
            <w:pPr>
              <w:tabs>
                <w:tab w:val="left" w:pos="540"/>
                <w:tab w:val="left" w:pos="1080"/>
              </w:tabs>
              <w:suppressAutoHyphens/>
              <w:spacing w:after="220"/>
              <w:ind w:left="1080" w:right="-72" w:hanging="540"/>
              <w:rPr>
                <w:sz w:val="21"/>
                <w:szCs w:val="21"/>
              </w:rPr>
            </w:pPr>
            <w:r w:rsidRPr="00714642">
              <w:rPr>
                <w:sz w:val="21"/>
                <w:szCs w:val="21"/>
              </w:rPr>
              <w:t>(a)</w:t>
            </w:r>
            <w:r w:rsidRPr="00714642">
              <w:rPr>
                <w:sz w:val="21"/>
                <w:szCs w:val="21"/>
              </w:rPr>
              <w:tab/>
              <w:t xml:space="preserve">for an </w:t>
            </w:r>
            <w:r w:rsidRPr="00714642">
              <w:rPr>
                <w:sz w:val="21"/>
                <w:szCs w:val="21"/>
                <w:u w:val="single"/>
              </w:rPr>
              <w:t>individual firm:</w:t>
            </w:r>
          </w:p>
          <w:p w:rsidR="001E4973" w:rsidRPr="00714642" w:rsidRDefault="001E4973" w:rsidP="00137614">
            <w:pPr>
              <w:tabs>
                <w:tab w:val="left" w:pos="1080"/>
                <w:tab w:val="left" w:pos="1620"/>
              </w:tabs>
              <w:suppressAutoHyphens/>
              <w:spacing w:after="220"/>
              <w:ind w:left="1620" w:right="-72" w:hanging="540"/>
              <w:rPr>
                <w:sz w:val="21"/>
                <w:szCs w:val="21"/>
              </w:rPr>
            </w:pPr>
            <w:r w:rsidRPr="00714642">
              <w:rPr>
                <w:sz w:val="21"/>
                <w:szCs w:val="21"/>
              </w:rPr>
              <w:t>(i)</w:t>
            </w:r>
            <w:r w:rsidRPr="00714642">
              <w:rPr>
                <w:sz w:val="21"/>
                <w:szCs w:val="21"/>
              </w:rPr>
              <w:tab/>
              <w:t>is registered in the country of the Borrower;</w:t>
            </w:r>
          </w:p>
          <w:p w:rsidR="001E4973" w:rsidRPr="00714642" w:rsidRDefault="001E4973" w:rsidP="00137614">
            <w:pPr>
              <w:tabs>
                <w:tab w:val="left" w:pos="1080"/>
                <w:tab w:val="left" w:pos="1620"/>
              </w:tabs>
              <w:suppressAutoHyphens/>
              <w:spacing w:after="220"/>
              <w:ind w:left="1620" w:right="-72" w:hanging="540"/>
              <w:rPr>
                <w:sz w:val="21"/>
                <w:szCs w:val="21"/>
              </w:rPr>
            </w:pPr>
            <w:r w:rsidRPr="00714642">
              <w:rPr>
                <w:sz w:val="21"/>
                <w:szCs w:val="21"/>
              </w:rPr>
              <w:t>(ii)</w:t>
            </w:r>
            <w:r w:rsidRPr="00714642">
              <w:rPr>
                <w:sz w:val="21"/>
                <w:szCs w:val="21"/>
              </w:rPr>
              <w:tab/>
              <w:t>has more than 50 percent ownership by nationals of the country of the Borrower;</w:t>
            </w:r>
          </w:p>
          <w:p w:rsidR="001E4973" w:rsidRPr="00714642" w:rsidRDefault="001E4973" w:rsidP="00137614">
            <w:pPr>
              <w:tabs>
                <w:tab w:val="left" w:pos="1080"/>
                <w:tab w:val="left" w:pos="1620"/>
              </w:tabs>
              <w:suppressAutoHyphens/>
              <w:spacing w:after="220"/>
              <w:ind w:left="1620" w:right="-72" w:hanging="540"/>
              <w:rPr>
                <w:sz w:val="21"/>
                <w:szCs w:val="21"/>
              </w:rPr>
            </w:pPr>
            <w:r w:rsidRPr="00714642">
              <w:rPr>
                <w:sz w:val="21"/>
                <w:szCs w:val="21"/>
              </w:rPr>
              <w:t>(iii)</w:t>
            </w:r>
            <w:r w:rsidRPr="00714642">
              <w:rPr>
                <w:sz w:val="21"/>
                <w:szCs w:val="21"/>
              </w:rPr>
              <w:tab/>
              <w:t xml:space="preserve">does not subcontract more than 10 percent of the Contract Price, excluding </w:t>
            </w:r>
            <w:r w:rsidR="00707EF7">
              <w:rPr>
                <w:sz w:val="21"/>
                <w:szCs w:val="21"/>
              </w:rPr>
              <w:t>Contingencie</w:t>
            </w:r>
            <w:r w:rsidRPr="00714642">
              <w:rPr>
                <w:sz w:val="21"/>
                <w:szCs w:val="21"/>
              </w:rPr>
              <w:t>s, to foreign contractors.</w:t>
            </w:r>
          </w:p>
          <w:p w:rsidR="001E4973" w:rsidRPr="00714642" w:rsidRDefault="001E4973" w:rsidP="00137614">
            <w:pPr>
              <w:tabs>
                <w:tab w:val="left" w:pos="1080"/>
                <w:tab w:val="left" w:pos="1620"/>
              </w:tabs>
              <w:suppressAutoHyphens/>
              <w:spacing w:after="220"/>
              <w:ind w:left="1260" w:right="-72" w:hanging="720"/>
              <w:rPr>
                <w:sz w:val="21"/>
                <w:szCs w:val="21"/>
              </w:rPr>
            </w:pPr>
            <w:r w:rsidRPr="00714642">
              <w:rPr>
                <w:sz w:val="21"/>
                <w:szCs w:val="21"/>
              </w:rPr>
              <w:lastRenderedPageBreak/>
              <w:t>(b)</w:t>
            </w:r>
            <w:r w:rsidRPr="00714642">
              <w:rPr>
                <w:sz w:val="21"/>
                <w:szCs w:val="21"/>
              </w:rPr>
              <w:tab/>
              <w:t xml:space="preserve">for a </w:t>
            </w:r>
            <w:r w:rsidRPr="00714642">
              <w:rPr>
                <w:sz w:val="21"/>
                <w:szCs w:val="21"/>
                <w:u w:val="single"/>
              </w:rPr>
              <w:t>joint venture (JV)</w:t>
            </w:r>
            <w:r w:rsidRPr="00714642">
              <w:rPr>
                <w:sz w:val="21"/>
                <w:szCs w:val="21"/>
              </w:rPr>
              <w:t xml:space="preserve"> of domestic firms:</w:t>
            </w:r>
          </w:p>
          <w:p w:rsidR="001E4973" w:rsidRPr="00714642" w:rsidRDefault="001E4973" w:rsidP="00137614">
            <w:pPr>
              <w:tabs>
                <w:tab w:val="left" w:pos="1080"/>
                <w:tab w:val="left" w:pos="1620"/>
              </w:tabs>
              <w:suppressAutoHyphens/>
              <w:spacing w:after="220"/>
              <w:ind w:left="1620" w:right="-72" w:hanging="540"/>
              <w:rPr>
                <w:sz w:val="21"/>
                <w:szCs w:val="21"/>
              </w:rPr>
            </w:pPr>
            <w:r w:rsidRPr="00714642">
              <w:rPr>
                <w:sz w:val="21"/>
                <w:szCs w:val="21"/>
              </w:rPr>
              <w:t>(i)</w:t>
            </w:r>
            <w:r w:rsidRPr="00714642">
              <w:rPr>
                <w:sz w:val="21"/>
                <w:szCs w:val="21"/>
              </w:rPr>
              <w:tab/>
              <w:t>individual member firms shall satisfy Sub-Paragraphs 33.3 (a) (i) and (a) (ii) above;</w:t>
            </w:r>
          </w:p>
          <w:p w:rsidR="001E4973" w:rsidRPr="00714642" w:rsidRDefault="001E4973" w:rsidP="00137614">
            <w:pPr>
              <w:tabs>
                <w:tab w:val="left" w:pos="1080"/>
                <w:tab w:val="left" w:pos="1620"/>
              </w:tabs>
              <w:suppressAutoHyphens/>
              <w:spacing w:after="220"/>
              <w:ind w:left="1620" w:right="-72" w:hanging="540"/>
              <w:rPr>
                <w:sz w:val="21"/>
                <w:szCs w:val="21"/>
              </w:rPr>
            </w:pPr>
            <w:r w:rsidRPr="00714642">
              <w:rPr>
                <w:sz w:val="21"/>
                <w:szCs w:val="21"/>
              </w:rPr>
              <w:t>(ii)</w:t>
            </w:r>
            <w:r w:rsidRPr="00714642">
              <w:rPr>
                <w:sz w:val="21"/>
                <w:szCs w:val="21"/>
              </w:rPr>
              <w:tab/>
              <w:t>the JV shall be registered in the country of the Borrower;</w:t>
            </w:r>
          </w:p>
          <w:p w:rsidR="001E4973" w:rsidRPr="00714642" w:rsidRDefault="001E4973" w:rsidP="00137614">
            <w:pPr>
              <w:tabs>
                <w:tab w:val="left" w:pos="1080"/>
                <w:tab w:val="left" w:pos="1620"/>
              </w:tabs>
              <w:suppressAutoHyphens/>
              <w:spacing w:after="200"/>
              <w:ind w:left="1620" w:right="-72" w:hanging="540"/>
              <w:rPr>
                <w:sz w:val="21"/>
                <w:szCs w:val="21"/>
              </w:rPr>
            </w:pPr>
            <w:r w:rsidRPr="00714642">
              <w:rPr>
                <w:sz w:val="21"/>
                <w:szCs w:val="21"/>
              </w:rPr>
              <w:t>(iii)</w:t>
            </w:r>
            <w:r w:rsidRPr="00714642">
              <w:rPr>
                <w:sz w:val="21"/>
                <w:szCs w:val="21"/>
              </w:rPr>
              <w:tab/>
              <w:t xml:space="preserve">the JV shall not subcontract more than 10 percent of the Contract Price, excluding </w:t>
            </w:r>
            <w:r w:rsidR="00707EF7">
              <w:rPr>
                <w:sz w:val="21"/>
                <w:szCs w:val="21"/>
              </w:rPr>
              <w:t>Contingencie</w:t>
            </w:r>
            <w:r w:rsidRPr="00714642">
              <w:rPr>
                <w:sz w:val="21"/>
                <w:szCs w:val="21"/>
              </w:rPr>
              <w:t>s, to foreign firms.</w:t>
            </w:r>
          </w:p>
          <w:p w:rsidR="001E4973" w:rsidRPr="00714642" w:rsidRDefault="001E4973" w:rsidP="00137614">
            <w:pPr>
              <w:tabs>
                <w:tab w:val="left" w:pos="540"/>
              </w:tabs>
              <w:suppressAutoHyphens/>
              <w:spacing w:after="200"/>
              <w:ind w:left="540" w:right="-72" w:hanging="540"/>
              <w:rPr>
                <w:sz w:val="21"/>
                <w:szCs w:val="21"/>
              </w:rPr>
            </w:pPr>
            <w:r w:rsidRPr="00714642">
              <w:rPr>
                <w:sz w:val="21"/>
                <w:szCs w:val="21"/>
              </w:rPr>
              <w:t>33.4</w:t>
            </w:r>
            <w:r w:rsidRPr="00714642">
              <w:rPr>
                <w:sz w:val="21"/>
                <w:szCs w:val="21"/>
              </w:rPr>
              <w:tab/>
              <w:t>The following procedure will be used to apply the margin of preference:</w:t>
            </w:r>
          </w:p>
          <w:p w:rsidR="001E4973" w:rsidRPr="00714642" w:rsidRDefault="001E4973" w:rsidP="00137614">
            <w:pPr>
              <w:tabs>
                <w:tab w:val="left" w:pos="1080"/>
              </w:tabs>
              <w:suppressAutoHyphens/>
              <w:spacing w:after="200"/>
              <w:ind w:left="1080" w:right="-72" w:hanging="540"/>
              <w:rPr>
                <w:sz w:val="21"/>
                <w:szCs w:val="21"/>
              </w:rPr>
            </w:pPr>
            <w:r w:rsidRPr="00714642">
              <w:rPr>
                <w:sz w:val="21"/>
                <w:szCs w:val="21"/>
              </w:rPr>
              <w:t>(a)</w:t>
            </w:r>
            <w:r w:rsidRPr="00714642">
              <w:rPr>
                <w:sz w:val="21"/>
                <w:szCs w:val="21"/>
              </w:rPr>
              <w:tab/>
              <w:t xml:space="preserve">After bids have been converted to a single currency in accordance with the provisions of </w:t>
            </w:r>
            <w:r w:rsidRPr="00714642">
              <w:rPr>
                <w:spacing w:val="-2"/>
                <w:sz w:val="21"/>
                <w:szCs w:val="21"/>
              </w:rPr>
              <w:t>Paragraphs</w:t>
            </w:r>
            <w:r w:rsidRPr="00714642">
              <w:rPr>
                <w:sz w:val="21"/>
                <w:szCs w:val="21"/>
              </w:rPr>
              <w:t xml:space="preserve"> 32.2 (b) above, responsive bids will be classified into the following groups:</w:t>
            </w:r>
          </w:p>
          <w:p w:rsidR="001E4973" w:rsidRPr="00714642" w:rsidRDefault="001E4973" w:rsidP="00137614">
            <w:pPr>
              <w:tabs>
                <w:tab w:val="left" w:pos="1620"/>
              </w:tabs>
              <w:suppressAutoHyphens/>
              <w:spacing w:after="200"/>
              <w:ind w:left="1620" w:right="-72" w:hanging="540"/>
              <w:rPr>
                <w:sz w:val="21"/>
                <w:szCs w:val="21"/>
              </w:rPr>
            </w:pPr>
            <w:r w:rsidRPr="00714642">
              <w:rPr>
                <w:sz w:val="21"/>
                <w:szCs w:val="21"/>
              </w:rPr>
              <w:t>(i)</w:t>
            </w:r>
            <w:r w:rsidRPr="00714642">
              <w:rPr>
                <w:sz w:val="21"/>
                <w:szCs w:val="21"/>
              </w:rPr>
              <w:tab/>
              <w:t>Group A:  bids offered by domestic bidders and joint ventures meeting the criteria set out in the above Sub-Clause 33.3; and</w:t>
            </w:r>
          </w:p>
          <w:p w:rsidR="001E4973" w:rsidRPr="00714642" w:rsidRDefault="001E4973" w:rsidP="00137614">
            <w:pPr>
              <w:tabs>
                <w:tab w:val="left" w:pos="1620"/>
              </w:tabs>
              <w:suppressAutoHyphens/>
              <w:spacing w:after="200"/>
              <w:ind w:left="1620" w:right="-72" w:hanging="540"/>
              <w:rPr>
                <w:sz w:val="21"/>
                <w:szCs w:val="21"/>
              </w:rPr>
            </w:pPr>
            <w:r w:rsidRPr="00714642">
              <w:rPr>
                <w:sz w:val="21"/>
                <w:szCs w:val="21"/>
              </w:rPr>
              <w:t>(ii)</w:t>
            </w:r>
            <w:r w:rsidRPr="00714642">
              <w:rPr>
                <w:sz w:val="21"/>
                <w:szCs w:val="21"/>
              </w:rPr>
              <w:tab/>
              <w:t>Group B:  all other bids.</w:t>
            </w:r>
          </w:p>
          <w:p w:rsidR="001E4973" w:rsidRPr="00714642" w:rsidRDefault="001E4973" w:rsidP="00137614">
            <w:pPr>
              <w:tabs>
                <w:tab w:val="left" w:pos="1080"/>
              </w:tabs>
              <w:suppressAutoHyphens/>
              <w:spacing w:after="200"/>
              <w:ind w:left="1080" w:right="-72" w:hanging="540"/>
              <w:rPr>
                <w:spacing w:val="-2"/>
                <w:sz w:val="21"/>
                <w:szCs w:val="21"/>
              </w:rPr>
            </w:pPr>
            <w:r w:rsidRPr="00714642">
              <w:rPr>
                <w:sz w:val="21"/>
                <w:szCs w:val="21"/>
              </w:rPr>
              <w:t>(b)</w:t>
            </w:r>
            <w:r w:rsidRPr="00714642">
              <w:rPr>
                <w:sz w:val="21"/>
                <w:szCs w:val="21"/>
              </w:rPr>
              <w:tab/>
            </w:r>
            <w:r w:rsidRPr="00714642">
              <w:rPr>
                <w:spacing w:val="-2"/>
                <w:sz w:val="21"/>
                <w:szCs w:val="21"/>
              </w:rPr>
              <w:t>For the purpose of further evaluation and comparison of bids only, an amount equal to 7½ percent of the evaluated Bid Price determined in accordance with the provisions of Paragraphs 32.2 (a), (b), and, where applicable, (c), will be added to all bids classified in Group B.</w:t>
            </w:r>
          </w:p>
          <w:p w:rsidR="001E4973" w:rsidRPr="00714642" w:rsidRDefault="001E4973" w:rsidP="00137614">
            <w:pPr>
              <w:keepNext/>
              <w:keepLines/>
              <w:tabs>
                <w:tab w:val="left" w:pos="540"/>
              </w:tabs>
              <w:suppressAutoHyphens/>
              <w:spacing w:after="200"/>
              <w:ind w:left="547" w:right="-72" w:hanging="547"/>
              <w:rPr>
                <w:sz w:val="21"/>
                <w:szCs w:val="21"/>
              </w:rPr>
            </w:pPr>
          </w:p>
        </w:tc>
      </w:tr>
    </w:tbl>
    <w:p w:rsidR="006A7B01" w:rsidRPr="00A20893" w:rsidRDefault="006A7B01" w:rsidP="006A7B01">
      <w:pPr>
        <w:rPr>
          <w:sz w:val="21"/>
          <w:szCs w:val="21"/>
          <w:lang w:val="en-US"/>
        </w:rPr>
      </w:pPr>
      <w:bookmarkStart w:id="105" w:name="_Toc482065749"/>
      <w:bookmarkStart w:id="106" w:name="_Toc1383661"/>
      <w:bookmarkStart w:id="107" w:name="_Toc94087680"/>
    </w:p>
    <w:p w:rsidR="00C63CFA" w:rsidRPr="00A20893" w:rsidRDefault="006A7B01" w:rsidP="00E731F8">
      <w:pPr>
        <w:pStyle w:val="Head21"/>
        <w:rPr>
          <w:rFonts w:hint="eastAsia"/>
          <w:sz w:val="31"/>
          <w:szCs w:val="31"/>
          <w:lang w:val="en-US"/>
        </w:rPr>
      </w:pPr>
      <w:r w:rsidRPr="00A20893">
        <w:rPr>
          <w:sz w:val="31"/>
          <w:szCs w:val="31"/>
          <w:lang w:val="en-US"/>
        </w:rPr>
        <w:br w:type="page"/>
      </w:r>
      <w:bookmarkStart w:id="108" w:name="_Toc150997016"/>
      <w:bookmarkStart w:id="109" w:name="_Toc170529714"/>
      <w:r w:rsidR="00C63CFA" w:rsidRPr="00A20893">
        <w:rPr>
          <w:sz w:val="31"/>
          <w:szCs w:val="31"/>
          <w:lang w:val="en-US"/>
        </w:rPr>
        <w:lastRenderedPageBreak/>
        <w:t>F. Award of Contract</w:t>
      </w:r>
      <w:bookmarkEnd w:id="105"/>
      <w:bookmarkEnd w:id="106"/>
      <w:bookmarkEnd w:id="107"/>
      <w:bookmarkEnd w:id="108"/>
      <w:bookmarkEnd w:id="109"/>
    </w:p>
    <w:tbl>
      <w:tblPr>
        <w:tblW w:w="0" w:type="auto"/>
        <w:tblLayout w:type="fixed"/>
        <w:tblLook w:val="0000"/>
      </w:tblPr>
      <w:tblGrid>
        <w:gridCol w:w="2160"/>
        <w:gridCol w:w="6984"/>
      </w:tblGrid>
      <w:tr w:rsidR="00C63CFA" w:rsidRPr="00A20893">
        <w:tc>
          <w:tcPr>
            <w:tcW w:w="2160" w:type="dxa"/>
          </w:tcPr>
          <w:p w:rsidR="00C63CFA" w:rsidRPr="00A20893" w:rsidRDefault="00C63CFA" w:rsidP="00FE1F7C">
            <w:pPr>
              <w:pStyle w:val="Head22"/>
              <w:rPr>
                <w:sz w:val="21"/>
                <w:szCs w:val="21"/>
                <w:lang w:val="en-US"/>
              </w:rPr>
            </w:pPr>
            <w:bookmarkStart w:id="110" w:name="_Toc94087192"/>
            <w:bookmarkStart w:id="111" w:name="_Toc150997017"/>
            <w:r w:rsidRPr="00A20893">
              <w:rPr>
                <w:sz w:val="21"/>
                <w:szCs w:val="21"/>
                <w:lang w:val="en-US"/>
              </w:rPr>
              <w:t>3</w:t>
            </w:r>
            <w:r w:rsidR="00F8435F" w:rsidRPr="00A20893">
              <w:rPr>
                <w:sz w:val="21"/>
                <w:szCs w:val="21"/>
                <w:lang w:val="en-US"/>
              </w:rPr>
              <w:t>4</w:t>
            </w:r>
            <w:r w:rsidRPr="00A20893">
              <w:rPr>
                <w:sz w:val="21"/>
                <w:szCs w:val="21"/>
                <w:lang w:val="en-US"/>
              </w:rPr>
              <w:t>.</w:t>
            </w:r>
            <w:r w:rsidRPr="00A20893">
              <w:rPr>
                <w:sz w:val="21"/>
                <w:szCs w:val="21"/>
                <w:lang w:val="en-US"/>
              </w:rPr>
              <w:tab/>
              <w:t>Award</w:t>
            </w:r>
            <w:bookmarkEnd w:id="110"/>
            <w:bookmarkEnd w:id="111"/>
          </w:p>
        </w:tc>
        <w:tc>
          <w:tcPr>
            <w:tcW w:w="6984" w:type="dxa"/>
          </w:tcPr>
          <w:p w:rsidR="00C63CFA" w:rsidRPr="000F4C3E" w:rsidRDefault="00C63CFA" w:rsidP="00FE1F7C">
            <w:pPr>
              <w:tabs>
                <w:tab w:val="left" w:pos="540"/>
              </w:tabs>
              <w:suppressAutoHyphens/>
              <w:ind w:left="540" w:right="-72" w:hanging="540"/>
              <w:rPr>
                <w:sz w:val="21"/>
                <w:szCs w:val="21"/>
                <w:lang w:val="en-US"/>
              </w:rPr>
            </w:pPr>
            <w:r w:rsidRPr="00A20893">
              <w:rPr>
                <w:sz w:val="21"/>
                <w:szCs w:val="21"/>
                <w:lang w:val="en-US"/>
              </w:rPr>
              <w:t>3</w:t>
            </w:r>
            <w:r w:rsidR="00F8435F" w:rsidRPr="00A20893">
              <w:rPr>
                <w:sz w:val="21"/>
                <w:szCs w:val="21"/>
                <w:lang w:val="en-US"/>
              </w:rPr>
              <w:t>4</w:t>
            </w:r>
            <w:r w:rsidRPr="00A20893">
              <w:rPr>
                <w:sz w:val="21"/>
                <w:szCs w:val="21"/>
                <w:lang w:val="en-US"/>
              </w:rPr>
              <w:t>.1</w:t>
            </w:r>
            <w:r w:rsidRPr="00A20893">
              <w:rPr>
                <w:sz w:val="21"/>
                <w:szCs w:val="21"/>
                <w:lang w:val="en-US"/>
              </w:rPr>
              <w:tab/>
            </w:r>
            <w:r w:rsidRPr="000F4C3E">
              <w:rPr>
                <w:sz w:val="21"/>
                <w:szCs w:val="21"/>
                <w:lang w:val="en-US"/>
              </w:rPr>
              <w:t>Subject to Clause 3</w:t>
            </w:r>
            <w:r w:rsidR="00F8435F" w:rsidRPr="000F4C3E">
              <w:rPr>
                <w:sz w:val="21"/>
                <w:szCs w:val="21"/>
                <w:lang w:val="en-US"/>
              </w:rPr>
              <w:t>5</w:t>
            </w:r>
            <w:r w:rsidRPr="000F4C3E">
              <w:rPr>
                <w:sz w:val="21"/>
                <w:szCs w:val="21"/>
                <w:lang w:val="en-US"/>
              </w:rPr>
              <w:t>, the Employer will award the Contract to the bidder whose bid has been determined to be substantially responsive to the bidding documents and who has offered the lowest Evaluat</w:t>
            </w:r>
            <w:r w:rsidR="002204A3" w:rsidRPr="000F4C3E">
              <w:rPr>
                <w:sz w:val="21"/>
                <w:szCs w:val="21"/>
                <w:lang w:val="en-US"/>
              </w:rPr>
              <w:t>ed Bid Price pursuant to Clause 31</w:t>
            </w:r>
            <w:r w:rsidR="00AF4E2F">
              <w:rPr>
                <w:sz w:val="21"/>
                <w:szCs w:val="21"/>
                <w:lang w:val="en-US"/>
              </w:rPr>
              <w:t xml:space="preserve"> and 32</w:t>
            </w:r>
            <w:r w:rsidRPr="000F4C3E">
              <w:rPr>
                <w:sz w:val="21"/>
                <w:szCs w:val="21"/>
                <w:lang w:val="en-US"/>
              </w:rPr>
              <w:t>, provided that such bidder has been determined to be (a) eligible in accordance with the provisions of Sub-Clause 3.1; and (b) qualified in accordance with the provisions of Clause 5.</w:t>
            </w:r>
          </w:p>
          <w:p w:rsidR="00C63CFA" w:rsidRPr="00A20893" w:rsidRDefault="00C63CFA" w:rsidP="00FE1F7C">
            <w:pPr>
              <w:tabs>
                <w:tab w:val="left" w:pos="540"/>
              </w:tabs>
              <w:suppressAutoHyphens/>
              <w:ind w:left="540" w:right="-72" w:hanging="540"/>
              <w:rPr>
                <w:sz w:val="21"/>
                <w:szCs w:val="21"/>
                <w:lang w:val="en-US"/>
              </w:rPr>
            </w:pPr>
            <w:r w:rsidRPr="000F4C3E">
              <w:rPr>
                <w:sz w:val="21"/>
                <w:szCs w:val="21"/>
                <w:lang w:val="en-US"/>
              </w:rPr>
              <w:t>3</w:t>
            </w:r>
            <w:r w:rsidR="00F8435F" w:rsidRPr="000F4C3E">
              <w:rPr>
                <w:sz w:val="21"/>
                <w:szCs w:val="21"/>
                <w:lang w:val="en-US"/>
              </w:rPr>
              <w:t>4</w:t>
            </w:r>
            <w:r w:rsidRPr="000F4C3E">
              <w:rPr>
                <w:sz w:val="21"/>
                <w:szCs w:val="21"/>
                <w:lang w:val="en-US"/>
              </w:rPr>
              <w:t>.2</w:t>
            </w:r>
            <w:r w:rsidRPr="000F4C3E">
              <w:rPr>
                <w:sz w:val="21"/>
                <w:szCs w:val="21"/>
                <w:lang w:val="en-US"/>
              </w:rPr>
              <w:tab/>
              <w:t>If, pursuant to Sub-Clause 13.</w:t>
            </w:r>
            <w:r w:rsidR="002204A3" w:rsidRPr="000F4C3E">
              <w:rPr>
                <w:sz w:val="21"/>
                <w:szCs w:val="21"/>
                <w:lang w:val="en-US"/>
              </w:rPr>
              <w:t>4</w:t>
            </w:r>
            <w:r w:rsidRPr="000F4C3E">
              <w:rPr>
                <w:sz w:val="21"/>
                <w:szCs w:val="21"/>
                <w:lang w:val="en-US"/>
              </w:rPr>
              <w:t>, this Contract is being let on a “slice and package” basis, the lowest evaluated Bid Price will be determined when evaluating this Contract in conjunction with other contracts to be awarded concurrently, taking into account any discounts offered by the bidders for the award of more than one contract, and the number of contracts for which the bidder has been pre-qualified.</w:t>
            </w:r>
          </w:p>
        </w:tc>
      </w:tr>
      <w:tr w:rsidR="00C63CFA" w:rsidRPr="00A20893">
        <w:tc>
          <w:tcPr>
            <w:tcW w:w="2160" w:type="dxa"/>
          </w:tcPr>
          <w:p w:rsidR="00C63CFA" w:rsidRPr="00A20893" w:rsidRDefault="00C63CFA" w:rsidP="00FE1F7C">
            <w:pPr>
              <w:pStyle w:val="Head22"/>
              <w:keepNext/>
              <w:keepLines/>
              <w:rPr>
                <w:sz w:val="21"/>
                <w:szCs w:val="21"/>
                <w:lang w:val="en-US"/>
              </w:rPr>
            </w:pPr>
            <w:bookmarkStart w:id="112" w:name="_Toc94087193"/>
            <w:bookmarkStart w:id="113" w:name="_Toc150997018"/>
            <w:r w:rsidRPr="00A20893">
              <w:rPr>
                <w:sz w:val="21"/>
                <w:szCs w:val="21"/>
                <w:lang w:val="en-US"/>
              </w:rPr>
              <w:t>3</w:t>
            </w:r>
            <w:r w:rsidR="00F8435F" w:rsidRPr="00A20893">
              <w:rPr>
                <w:sz w:val="21"/>
                <w:szCs w:val="21"/>
                <w:lang w:val="en-US"/>
              </w:rPr>
              <w:t>5</w:t>
            </w:r>
            <w:r w:rsidRPr="00A20893">
              <w:rPr>
                <w:sz w:val="21"/>
                <w:szCs w:val="21"/>
                <w:lang w:val="en-US"/>
              </w:rPr>
              <w:t>.</w:t>
            </w:r>
            <w:r w:rsidRPr="00A20893">
              <w:rPr>
                <w:sz w:val="21"/>
                <w:szCs w:val="21"/>
                <w:lang w:val="en-US"/>
              </w:rPr>
              <w:tab/>
              <w:t>Employer’s Right to Accept Any Bid and to Reject Any or All Bids</w:t>
            </w:r>
            <w:bookmarkEnd w:id="112"/>
            <w:bookmarkEnd w:id="113"/>
          </w:p>
        </w:tc>
        <w:tc>
          <w:tcPr>
            <w:tcW w:w="6984" w:type="dxa"/>
          </w:tcPr>
          <w:p w:rsidR="00C63CFA" w:rsidRPr="00A20893" w:rsidRDefault="00C63CFA" w:rsidP="00FE1F7C">
            <w:pPr>
              <w:keepNext/>
              <w:keepLines/>
              <w:tabs>
                <w:tab w:val="left" w:pos="540"/>
              </w:tabs>
              <w:suppressAutoHyphens/>
              <w:ind w:left="540" w:right="-72" w:hanging="540"/>
              <w:rPr>
                <w:sz w:val="21"/>
                <w:szCs w:val="21"/>
                <w:lang w:val="en-US"/>
              </w:rPr>
            </w:pPr>
            <w:r w:rsidRPr="00A20893">
              <w:rPr>
                <w:sz w:val="21"/>
                <w:szCs w:val="21"/>
                <w:lang w:val="en-US"/>
              </w:rPr>
              <w:t>3</w:t>
            </w:r>
            <w:r w:rsidR="00F8435F" w:rsidRPr="00A20893">
              <w:rPr>
                <w:sz w:val="21"/>
                <w:szCs w:val="21"/>
                <w:lang w:val="en-US"/>
              </w:rPr>
              <w:t>5</w:t>
            </w:r>
            <w:r w:rsidRPr="00A20893">
              <w:rPr>
                <w:sz w:val="21"/>
                <w:szCs w:val="21"/>
                <w:lang w:val="en-US"/>
              </w:rPr>
              <w:t>.1</w:t>
            </w:r>
            <w:r w:rsidRPr="00A20893">
              <w:rPr>
                <w:sz w:val="21"/>
                <w:szCs w:val="21"/>
                <w:lang w:val="en-US"/>
              </w:rPr>
              <w:tab/>
              <w:t>The Employer reserves the right to accept or reject any bid, and to annul the bidding process and reject all bids, at any time prior to award of Contract, without thereby incurring any liability to the affected bidder or bidders or any obligation to inform the affected bidder or bidders of the grounds for the Employer’s action.</w:t>
            </w:r>
          </w:p>
        </w:tc>
      </w:tr>
      <w:tr w:rsidR="00C63CFA" w:rsidRPr="00A20893">
        <w:tc>
          <w:tcPr>
            <w:tcW w:w="2160" w:type="dxa"/>
          </w:tcPr>
          <w:p w:rsidR="00C63CFA" w:rsidRPr="00A20893" w:rsidRDefault="00C63CFA" w:rsidP="00FE1F7C">
            <w:pPr>
              <w:pStyle w:val="Head22"/>
              <w:rPr>
                <w:sz w:val="21"/>
                <w:szCs w:val="21"/>
                <w:lang w:val="en-US"/>
              </w:rPr>
            </w:pPr>
            <w:bookmarkStart w:id="114" w:name="_Toc94087194"/>
            <w:bookmarkStart w:id="115" w:name="_Toc150997019"/>
            <w:r w:rsidRPr="00A20893">
              <w:rPr>
                <w:sz w:val="21"/>
                <w:szCs w:val="21"/>
                <w:lang w:val="en-US"/>
              </w:rPr>
              <w:t>3</w:t>
            </w:r>
            <w:r w:rsidR="00F8435F" w:rsidRPr="00A20893">
              <w:rPr>
                <w:sz w:val="21"/>
                <w:szCs w:val="21"/>
                <w:lang w:val="en-US"/>
              </w:rPr>
              <w:t>6</w:t>
            </w:r>
            <w:r w:rsidRPr="00A20893">
              <w:rPr>
                <w:sz w:val="21"/>
                <w:szCs w:val="21"/>
                <w:lang w:val="en-US"/>
              </w:rPr>
              <w:t>.</w:t>
            </w:r>
            <w:r w:rsidRPr="00A20893">
              <w:rPr>
                <w:sz w:val="21"/>
                <w:szCs w:val="21"/>
                <w:lang w:val="en-US"/>
              </w:rPr>
              <w:tab/>
              <w:t>Notification of Award</w:t>
            </w:r>
            <w:bookmarkEnd w:id="114"/>
            <w:bookmarkEnd w:id="115"/>
          </w:p>
        </w:tc>
        <w:tc>
          <w:tcPr>
            <w:tcW w:w="6984" w:type="dxa"/>
          </w:tcPr>
          <w:p w:rsidR="00137614" w:rsidRPr="00A20893" w:rsidRDefault="00137614" w:rsidP="00137614">
            <w:pPr>
              <w:tabs>
                <w:tab w:val="left" w:pos="540"/>
              </w:tabs>
              <w:suppressAutoHyphens/>
              <w:spacing w:after="160"/>
              <w:ind w:left="547" w:right="14" w:hanging="547"/>
              <w:rPr>
                <w:sz w:val="21"/>
                <w:szCs w:val="21"/>
              </w:rPr>
            </w:pPr>
            <w:r w:rsidRPr="00A20893">
              <w:rPr>
                <w:sz w:val="21"/>
                <w:szCs w:val="21"/>
              </w:rPr>
              <w:t>3</w:t>
            </w:r>
            <w:r w:rsidR="00F8435F" w:rsidRPr="00A20893">
              <w:rPr>
                <w:sz w:val="21"/>
                <w:szCs w:val="21"/>
              </w:rPr>
              <w:t>6</w:t>
            </w:r>
            <w:r w:rsidRPr="00A20893">
              <w:rPr>
                <w:sz w:val="21"/>
                <w:szCs w:val="21"/>
              </w:rPr>
              <w:t>.1</w:t>
            </w:r>
            <w:r w:rsidRPr="00A20893">
              <w:rPr>
                <w:sz w:val="21"/>
                <w:szCs w:val="21"/>
              </w:rPr>
              <w:tab/>
              <w:t>Prior to expiration of the period of bid validity prescribed by the Employer, the Employer will notify the successful bidder in writing that its bid has been accepted.  This letter (hereinafter and in the Conditions of Contract called the “Letter of Acceptance”) shall specify the sum that the Employer will pay the Contractor in consideration of the execution and completion of the Works and the remedying of any defects therein by the Contractor as prescribed by the Contract (hereinafter and in the Conditions of Contract called “the Contract Price”).</w:t>
            </w:r>
          </w:p>
          <w:p w:rsidR="00137614" w:rsidRPr="00A20893" w:rsidRDefault="00137614" w:rsidP="00137614">
            <w:pPr>
              <w:tabs>
                <w:tab w:val="left" w:pos="540"/>
              </w:tabs>
              <w:suppressAutoHyphens/>
              <w:spacing w:after="160"/>
              <w:ind w:left="547" w:right="14" w:hanging="547"/>
              <w:rPr>
                <w:sz w:val="21"/>
                <w:szCs w:val="21"/>
              </w:rPr>
            </w:pPr>
            <w:r w:rsidRPr="00A20893">
              <w:rPr>
                <w:sz w:val="21"/>
                <w:szCs w:val="21"/>
              </w:rPr>
              <w:t>3</w:t>
            </w:r>
            <w:r w:rsidR="00F8435F" w:rsidRPr="00A20893">
              <w:rPr>
                <w:sz w:val="21"/>
                <w:szCs w:val="21"/>
              </w:rPr>
              <w:t>6</w:t>
            </w:r>
            <w:r w:rsidRPr="00A20893">
              <w:rPr>
                <w:sz w:val="21"/>
                <w:szCs w:val="21"/>
              </w:rPr>
              <w:t>.2</w:t>
            </w:r>
            <w:r w:rsidRPr="00A20893">
              <w:rPr>
                <w:sz w:val="21"/>
                <w:szCs w:val="21"/>
              </w:rPr>
              <w:tab/>
              <w:t>The notification of award will constitute the formation of the Contract.</w:t>
            </w:r>
          </w:p>
          <w:p w:rsidR="00137614" w:rsidRPr="000F4C3E" w:rsidRDefault="00137614" w:rsidP="00137614">
            <w:pPr>
              <w:tabs>
                <w:tab w:val="left" w:pos="540"/>
              </w:tabs>
              <w:suppressAutoHyphens/>
              <w:spacing w:after="160"/>
              <w:ind w:left="547" w:right="14" w:hanging="547"/>
              <w:rPr>
                <w:sz w:val="21"/>
                <w:szCs w:val="21"/>
              </w:rPr>
            </w:pPr>
            <w:r w:rsidRPr="00A20893">
              <w:rPr>
                <w:sz w:val="21"/>
                <w:szCs w:val="21"/>
              </w:rPr>
              <w:t>3</w:t>
            </w:r>
            <w:r w:rsidR="00F8435F" w:rsidRPr="00A20893">
              <w:rPr>
                <w:sz w:val="21"/>
                <w:szCs w:val="21"/>
              </w:rPr>
              <w:t>6</w:t>
            </w:r>
            <w:r w:rsidRPr="00A20893">
              <w:rPr>
                <w:sz w:val="21"/>
                <w:szCs w:val="21"/>
              </w:rPr>
              <w:t>.3</w:t>
            </w:r>
            <w:r w:rsidRPr="00A20893">
              <w:rPr>
                <w:sz w:val="21"/>
                <w:szCs w:val="21"/>
              </w:rPr>
              <w:tab/>
              <w:t xml:space="preserve">Upon the successful bidder’s furnishing of the performance security pursuant to </w:t>
            </w:r>
            <w:r w:rsidRPr="000F4C3E">
              <w:rPr>
                <w:sz w:val="21"/>
                <w:szCs w:val="21"/>
              </w:rPr>
              <w:t>ITB Clause 38, the Employer</w:t>
            </w:r>
            <w:r w:rsidRPr="00A20893">
              <w:rPr>
                <w:sz w:val="21"/>
                <w:szCs w:val="21"/>
              </w:rPr>
              <w:t xml:space="preserve"> will promptly notify the name of the winning bidder to each unsuccessful bidder and will discharge the </w:t>
            </w:r>
            <w:r w:rsidRPr="000F4C3E">
              <w:rPr>
                <w:sz w:val="21"/>
                <w:szCs w:val="21"/>
              </w:rPr>
              <w:t>bid security of the unsuccessful bidders, pursuant to ITB Clause 17.</w:t>
            </w:r>
          </w:p>
          <w:p w:rsidR="00C63CFA" w:rsidRPr="00A20893" w:rsidRDefault="00137614" w:rsidP="00137614">
            <w:pPr>
              <w:tabs>
                <w:tab w:val="left" w:pos="540"/>
              </w:tabs>
              <w:suppressAutoHyphens/>
              <w:spacing w:after="200"/>
              <w:ind w:left="547" w:right="-72" w:hanging="547"/>
              <w:rPr>
                <w:color w:val="0000FF"/>
                <w:sz w:val="21"/>
                <w:szCs w:val="21"/>
                <w:lang w:val="en-US"/>
              </w:rPr>
            </w:pPr>
            <w:r w:rsidRPr="000F4C3E">
              <w:rPr>
                <w:sz w:val="21"/>
                <w:szCs w:val="21"/>
              </w:rPr>
              <w:t>3</w:t>
            </w:r>
            <w:r w:rsidR="00F8435F" w:rsidRPr="000F4C3E">
              <w:rPr>
                <w:sz w:val="21"/>
                <w:szCs w:val="21"/>
              </w:rPr>
              <w:t>6</w:t>
            </w:r>
            <w:r w:rsidRPr="000F4C3E">
              <w:rPr>
                <w:sz w:val="21"/>
                <w:szCs w:val="21"/>
              </w:rPr>
              <w:t>.4</w:t>
            </w:r>
            <w:r w:rsidRPr="000F4C3E">
              <w:rPr>
                <w:sz w:val="21"/>
                <w:szCs w:val="21"/>
              </w:rPr>
              <w:tab/>
            </w:r>
            <w:r w:rsidRPr="000F4C3E">
              <w:rPr>
                <w:spacing w:val="-4"/>
                <w:sz w:val="21"/>
                <w:szCs w:val="21"/>
              </w:rPr>
              <w:t xml:space="preserve">The Employer shall publish in </w:t>
            </w:r>
            <w:r w:rsidRPr="000F4C3E">
              <w:rPr>
                <w:i/>
                <w:iCs/>
                <w:spacing w:val="-4"/>
                <w:sz w:val="21"/>
                <w:szCs w:val="21"/>
              </w:rPr>
              <w:t>UNDB online</w:t>
            </w:r>
            <w:r w:rsidRPr="000F4C3E">
              <w:rPr>
                <w:spacing w:val="-4"/>
                <w:sz w:val="21"/>
                <w:szCs w:val="21"/>
              </w:rPr>
              <w:t xml:space="preserve"> and in the </w:t>
            </w:r>
            <w:r w:rsidRPr="000F4C3E">
              <w:rPr>
                <w:i/>
                <w:iCs/>
                <w:spacing w:val="-4"/>
                <w:sz w:val="21"/>
                <w:szCs w:val="21"/>
              </w:rPr>
              <w:t>dgMarket</w:t>
            </w:r>
            <w:r w:rsidRPr="000F4C3E">
              <w:rPr>
                <w:spacing w:val="-4"/>
                <w:sz w:val="21"/>
                <w:szCs w:val="21"/>
              </w:rPr>
              <w:t xml:space="preserve"> the results identifying the bid and lot numbers and the following information: (i) name of each Bidder who submitted a Bid; (ii) bid prices as read out at </w:t>
            </w:r>
            <w:r w:rsidR="00682FE0" w:rsidRPr="00682FE0">
              <w:rPr>
                <w:spacing w:val="-4"/>
                <w:sz w:val="21"/>
                <w:szCs w:val="21"/>
              </w:rPr>
              <w:t xml:space="preserve">Financial Proposal </w:t>
            </w:r>
            <w:r w:rsidRPr="000F4C3E">
              <w:rPr>
                <w:spacing w:val="-4"/>
                <w:sz w:val="21"/>
                <w:szCs w:val="21"/>
              </w:rPr>
              <w:t xml:space="preserve">Opening; (iii) name and evaluated prices of each Bid that was evaluated; (iv) name of bidders whose bids were rejected and the reasons for their rejection; and (v) name of the winning Bidder, and the Price it offered, as well as the duration and summary scope of the contract awarded. If, after notification of award, a unsuccessful bidder wishes to ascertain the grounds on which its bid was not selected, it should address its request to the Employer.  The Employer will promptly respond in writing to the </w:t>
            </w:r>
            <w:r w:rsidRPr="000F4C3E">
              <w:rPr>
                <w:spacing w:val="-4"/>
                <w:sz w:val="21"/>
                <w:szCs w:val="21"/>
              </w:rPr>
              <w:lastRenderedPageBreak/>
              <w:t>unsuccessful bidder.</w:t>
            </w:r>
          </w:p>
        </w:tc>
      </w:tr>
      <w:tr w:rsidR="00C63CFA" w:rsidRPr="00A20893">
        <w:tc>
          <w:tcPr>
            <w:tcW w:w="2160" w:type="dxa"/>
          </w:tcPr>
          <w:p w:rsidR="00C63CFA" w:rsidRPr="00A20893" w:rsidRDefault="00C63CFA" w:rsidP="00FE1F7C">
            <w:pPr>
              <w:pStyle w:val="Head22"/>
              <w:rPr>
                <w:sz w:val="21"/>
                <w:szCs w:val="21"/>
                <w:lang w:val="en-US"/>
              </w:rPr>
            </w:pPr>
            <w:bookmarkStart w:id="116" w:name="_Toc94087195"/>
            <w:bookmarkStart w:id="117" w:name="_Toc150997020"/>
            <w:r w:rsidRPr="00A20893">
              <w:rPr>
                <w:sz w:val="21"/>
                <w:szCs w:val="21"/>
                <w:lang w:val="en-US"/>
              </w:rPr>
              <w:lastRenderedPageBreak/>
              <w:t>3</w:t>
            </w:r>
            <w:r w:rsidR="00F8435F" w:rsidRPr="00A20893">
              <w:rPr>
                <w:sz w:val="21"/>
                <w:szCs w:val="21"/>
                <w:lang w:val="en-US"/>
              </w:rPr>
              <w:t>7</w:t>
            </w:r>
            <w:r w:rsidRPr="00A20893">
              <w:rPr>
                <w:sz w:val="21"/>
                <w:szCs w:val="21"/>
                <w:lang w:val="en-US"/>
              </w:rPr>
              <w:t>.</w:t>
            </w:r>
            <w:r w:rsidRPr="00A20893">
              <w:rPr>
                <w:sz w:val="21"/>
                <w:szCs w:val="21"/>
                <w:lang w:val="en-US"/>
              </w:rPr>
              <w:tab/>
              <w:t>Signing of Agreement</w:t>
            </w:r>
            <w:bookmarkEnd w:id="116"/>
            <w:bookmarkEnd w:id="117"/>
          </w:p>
        </w:tc>
        <w:tc>
          <w:tcPr>
            <w:tcW w:w="6984" w:type="dxa"/>
          </w:tcPr>
          <w:p w:rsidR="00C63CFA" w:rsidRPr="00A20893" w:rsidRDefault="00C63CFA" w:rsidP="00FE1F7C">
            <w:pPr>
              <w:tabs>
                <w:tab w:val="left" w:pos="540"/>
              </w:tabs>
              <w:suppressAutoHyphens/>
              <w:spacing w:after="200"/>
              <w:ind w:left="547" w:right="-72" w:hanging="547"/>
              <w:rPr>
                <w:sz w:val="21"/>
                <w:szCs w:val="21"/>
                <w:lang w:val="en-US"/>
              </w:rPr>
            </w:pPr>
            <w:r w:rsidRPr="00A20893">
              <w:rPr>
                <w:sz w:val="21"/>
                <w:szCs w:val="21"/>
                <w:lang w:val="en-US"/>
              </w:rPr>
              <w:t>3</w:t>
            </w:r>
            <w:r w:rsidR="00F8435F" w:rsidRPr="00A20893">
              <w:rPr>
                <w:sz w:val="21"/>
                <w:szCs w:val="21"/>
                <w:lang w:val="en-US"/>
              </w:rPr>
              <w:t>7</w:t>
            </w:r>
            <w:r w:rsidRPr="00A20893">
              <w:rPr>
                <w:sz w:val="21"/>
                <w:szCs w:val="21"/>
                <w:lang w:val="en-US"/>
              </w:rPr>
              <w:t>.1</w:t>
            </w:r>
            <w:r w:rsidRPr="00A20893">
              <w:rPr>
                <w:sz w:val="21"/>
                <w:szCs w:val="21"/>
                <w:lang w:val="en-US"/>
              </w:rPr>
              <w:tab/>
              <w:t>At the same time that the Employer notifies the successful bidder that its bid has been accepted, the Employer will send the bidder the Agreement in the form provided in the bidding documents, incorporating all agreements between the parties.</w:t>
            </w:r>
          </w:p>
          <w:p w:rsidR="00C63CFA" w:rsidRPr="00A20893" w:rsidRDefault="00C63CFA" w:rsidP="00FE1F7C">
            <w:pPr>
              <w:tabs>
                <w:tab w:val="left" w:pos="540"/>
              </w:tabs>
              <w:suppressAutoHyphens/>
              <w:spacing w:after="200"/>
              <w:ind w:left="547" w:right="-72" w:hanging="547"/>
              <w:rPr>
                <w:sz w:val="21"/>
                <w:szCs w:val="21"/>
                <w:lang w:val="en-US"/>
              </w:rPr>
            </w:pPr>
            <w:r w:rsidRPr="00A20893">
              <w:rPr>
                <w:sz w:val="21"/>
                <w:szCs w:val="21"/>
                <w:lang w:val="en-US"/>
              </w:rPr>
              <w:t>3</w:t>
            </w:r>
            <w:r w:rsidR="00F8435F" w:rsidRPr="00A20893">
              <w:rPr>
                <w:sz w:val="21"/>
                <w:szCs w:val="21"/>
                <w:lang w:val="en-US"/>
              </w:rPr>
              <w:t>7</w:t>
            </w:r>
            <w:r w:rsidRPr="00A20893">
              <w:rPr>
                <w:sz w:val="21"/>
                <w:szCs w:val="21"/>
                <w:lang w:val="en-US"/>
              </w:rPr>
              <w:t>.2</w:t>
            </w:r>
            <w:r w:rsidRPr="00A20893">
              <w:rPr>
                <w:sz w:val="21"/>
                <w:szCs w:val="21"/>
                <w:lang w:val="en-US"/>
              </w:rPr>
              <w:tab/>
              <w:t>Within 28 days of receipt of the Agreement, the successful bidder shall sign the Agreement and return it to the Employer, together with the required performance security.</w:t>
            </w:r>
          </w:p>
          <w:p w:rsidR="00C63CFA" w:rsidRPr="00A20893" w:rsidRDefault="00C63CFA" w:rsidP="00FE1F7C">
            <w:pPr>
              <w:keepNext/>
              <w:keepLines/>
              <w:tabs>
                <w:tab w:val="left" w:pos="540"/>
              </w:tabs>
              <w:suppressAutoHyphens/>
              <w:spacing w:after="200"/>
              <w:ind w:left="540" w:right="-72" w:hanging="540"/>
              <w:rPr>
                <w:sz w:val="21"/>
                <w:szCs w:val="21"/>
                <w:lang w:val="en-US"/>
              </w:rPr>
            </w:pPr>
            <w:r w:rsidRPr="00A20893">
              <w:rPr>
                <w:sz w:val="21"/>
                <w:szCs w:val="21"/>
                <w:lang w:val="en-US"/>
              </w:rPr>
              <w:t>3</w:t>
            </w:r>
            <w:r w:rsidR="00F8435F" w:rsidRPr="00A20893">
              <w:rPr>
                <w:sz w:val="21"/>
                <w:szCs w:val="21"/>
                <w:lang w:val="en-US"/>
              </w:rPr>
              <w:t>7</w:t>
            </w:r>
            <w:r w:rsidRPr="00A20893">
              <w:rPr>
                <w:sz w:val="21"/>
                <w:szCs w:val="21"/>
                <w:lang w:val="en-US"/>
              </w:rPr>
              <w:t>.3</w:t>
            </w:r>
            <w:r w:rsidRPr="00A20893">
              <w:rPr>
                <w:sz w:val="21"/>
                <w:szCs w:val="21"/>
                <w:lang w:val="en-US"/>
              </w:rPr>
              <w:tab/>
              <w:t>Upon fulfillment of Sub-Clause 36.2, the Employer will promptly notify the other bidders that their bids have been unsuccessful and their bid security will be returned as promptly as possible, in accordance with Sub-Clause 17.5.</w:t>
            </w:r>
          </w:p>
        </w:tc>
      </w:tr>
      <w:tr w:rsidR="00C63CFA" w:rsidRPr="00A20893">
        <w:tc>
          <w:tcPr>
            <w:tcW w:w="2160" w:type="dxa"/>
          </w:tcPr>
          <w:p w:rsidR="00C63CFA" w:rsidRPr="00A20893" w:rsidRDefault="00C63CFA" w:rsidP="00E61F95">
            <w:pPr>
              <w:pStyle w:val="Head22"/>
              <w:jc w:val="both"/>
              <w:rPr>
                <w:sz w:val="21"/>
                <w:szCs w:val="21"/>
                <w:lang w:val="en-US"/>
              </w:rPr>
            </w:pPr>
            <w:bookmarkStart w:id="118" w:name="_Toc94087196"/>
            <w:bookmarkStart w:id="119" w:name="_Toc150997021"/>
            <w:r w:rsidRPr="00A20893">
              <w:rPr>
                <w:sz w:val="21"/>
                <w:szCs w:val="21"/>
                <w:lang w:val="en-US"/>
              </w:rPr>
              <w:t>3</w:t>
            </w:r>
            <w:r w:rsidR="00F8435F" w:rsidRPr="00A20893">
              <w:rPr>
                <w:sz w:val="21"/>
                <w:szCs w:val="21"/>
                <w:lang w:val="en-US"/>
              </w:rPr>
              <w:t>8</w:t>
            </w:r>
            <w:r w:rsidRPr="00A20893">
              <w:rPr>
                <w:sz w:val="21"/>
                <w:szCs w:val="21"/>
                <w:lang w:val="en-US"/>
              </w:rPr>
              <w:t>.</w:t>
            </w:r>
            <w:r w:rsidRPr="00A20893">
              <w:rPr>
                <w:sz w:val="21"/>
                <w:szCs w:val="21"/>
                <w:lang w:val="en-US"/>
              </w:rPr>
              <w:tab/>
              <w:t>Performance Security</w:t>
            </w:r>
            <w:bookmarkEnd w:id="118"/>
            <w:bookmarkEnd w:id="119"/>
          </w:p>
        </w:tc>
        <w:tc>
          <w:tcPr>
            <w:tcW w:w="6984" w:type="dxa"/>
          </w:tcPr>
          <w:p w:rsidR="00C63CFA" w:rsidRPr="00A20893" w:rsidRDefault="00C63CFA" w:rsidP="00FE1F7C">
            <w:pPr>
              <w:tabs>
                <w:tab w:val="left" w:pos="540"/>
              </w:tabs>
              <w:suppressAutoHyphens/>
              <w:spacing w:after="200"/>
              <w:ind w:left="547" w:right="-72" w:hanging="547"/>
              <w:rPr>
                <w:sz w:val="21"/>
                <w:szCs w:val="21"/>
                <w:lang w:val="en-US"/>
              </w:rPr>
            </w:pPr>
            <w:r w:rsidRPr="00A20893">
              <w:rPr>
                <w:sz w:val="21"/>
                <w:szCs w:val="21"/>
                <w:lang w:val="en-US"/>
              </w:rPr>
              <w:t>3</w:t>
            </w:r>
            <w:r w:rsidR="00F8435F" w:rsidRPr="00A20893">
              <w:rPr>
                <w:sz w:val="21"/>
                <w:szCs w:val="21"/>
                <w:lang w:val="en-US"/>
              </w:rPr>
              <w:t>8</w:t>
            </w:r>
            <w:r w:rsidRPr="00A20893">
              <w:rPr>
                <w:sz w:val="21"/>
                <w:szCs w:val="21"/>
                <w:lang w:val="en-US"/>
              </w:rPr>
              <w:t>.1</w:t>
            </w:r>
            <w:r w:rsidRPr="00A20893">
              <w:rPr>
                <w:sz w:val="21"/>
                <w:szCs w:val="21"/>
                <w:lang w:val="en-US"/>
              </w:rPr>
              <w:tab/>
              <w:t>Within 28 days of receipt of the Letter of Acceptance from the Employer, the successful bidder shall furnish to the Employer a performance security in the form stipulated in the Bidding Data and the Conditions of Contract. The form of performance security provided in Section XI of the bidding documents may be used or some other form acceptable to the Employer. In the case of joint ventures, the Performance Security should be issued in the name of the joint venture.</w:t>
            </w:r>
          </w:p>
          <w:p w:rsidR="00C63CFA" w:rsidRPr="00A20893" w:rsidRDefault="00C63CFA" w:rsidP="00FE1F7C">
            <w:pPr>
              <w:tabs>
                <w:tab w:val="left" w:pos="540"/>
              </w:tabs>
              <w:suppressAutoHyphens/>
              <w:spacing w:after="200"/>
              <w:ind w:left="547" w:right="-72" w:hanging="547"/>
              <w:rPr>
                <w:sz w:val="21"/>
                <w:szCs w:val="21"/>
                <w:lang w:val="en-US"/>
              </w:rPr>
            </w:pPr>
            <w:r w:rsidRPr="00A20893">
              <w:rPr>
                <w:sz w:val="21"/>
                <w:szCs w:val="21"/>
                <w:lang w:val="en-US"/>
              </w:rPr>
              <w:t>3</w:t>
            </w:r>
            <w:r w:rsidR="00F8435F" w:rsidRPr="00A20893">
              <w:rPr>
                <w:sz w:val="21"/>
                <w:szCs w:val="21"/>
                <w:lang w:val="en-US"/>
              </w:rPr>
              <w:t>8</w:t>
            </w:r>
            <w:r w:rsidRPr="00A20893">
              <w:rPr>
                <w:sz w:val="21"/>
                <w:szCs w:val="21"/>
                <w:lang w:val="en-US"/>
              </w:rPr>
              <w:t>.2</w:t>
            </w:r>
            <w:r w:rsidRPr="00A20893">
              <w:rPr>
                <w:sz w:val="21"/>
                <w:szCs w:val="21"/>
                <w:lang w:val="en-US"/>
              </w:rPr>
              <w:tab/>
              <w:t>If it is stipulated in the Bidding Data that the performance security is to be provided by the successful bidder in the form of a bank guarantee, it shall by issued either (a) at the bidder’s option, by a bank located in the country of the Employer or by a foreign bank through a correspondent bank located in the country of the Employer, or (b) with the prior agreement of the Employer directly by a foreign bank acceptable to the Employer.</w:t>
            </w:r>
          </w:p>
          <w:p w:rsidR="00C63CFA" w:rsidRPr="00A20893" w:rsidRDefault="00C63CFA" w:rsidP="00FE1F7C">
            <w:pPr>
              <w:tabs>
                <w:tab w:val="left" w:pos="540"/>
              </w:tabs>
              <w:suppressAutoHyphens/>
              <w:spacing w:after="200"/>
              <w:ind w:left="547" w:right="-72" w:hanging="547"/>
              <w:rPr>
                <w:sz w:val="21"/>
                <w:szCs w:val="21"/>
                <w:lang w:val="en-US"/>
              </w:rPr>
            </w:pPr>
            <w:r w:rsidRPr="00A20893">
              <w:rPr>
                <w:sz w:val="21"/>
                <w:szCs w:val="21"/>
                <w:lang w:val="en-US"/>
              </w:rPr>
              <w:t>3</w:t>
            </w:r>
            <w:r w:rsidR="00F8435F" w:rsidRPr="00A20893">
              <w:rPr>
                <w:sz w:val="21"/>
                <w:szCs w:val="21"/>
                <w:lang w:val="en-US"/>
              </w:rPr>
              <w:t>8</w:t>
            </w:r>
            <w:r w:rsidRPr="00A20893">
              <w:rPr>
                <w:sz w:val="21"/>
                <w:szCs w:val="21"/>
                <w:lang w:val="en-US"/>
              </w:rPr>
              <w:t>.3</w:t>
            </w:r>
            <w:r w:rsidRPr="00A20893">
              <w:rPr>
                <w:sz w:val="21"/>
                <w:szCs w:val="21"/>
                <w:lang w:val="en-US"/>
              </w:rPr>
              <w:tab/>
              <w:t>If it is stipulated in the Bidding Data that the performance security may also be provided by the successful bidder in the form of a bond, it shall be issued by a bonding or insurance company that has been determined by the successful bidder to be acceptable to the Employer.</w:t>
            </w:r>
          </w:p>
          <w:p w:rsidR="00C63CFA" w:rsidRPr="00A20893" w:rsidRDefault="00C63CFA" w:rsidP="00FE1F7C">
            <w:pPr>
              <w:tabs>
                <w:tab w:val="left" w:pos="540"/>
              </w:tabs>
              <w:suppressAutoHyphens/>
              <w:ind w:left="540" w:right="-72" w:hanging="540"/>
              <w:rPr>
                <w:sz w:val="21"/>
                <w:szCs w:val="21"/>
                <w:lang w:val="en-US"/>
              </w:rPr>
            </w:pPr>
            <w:r w:rsidRPr="00A20893">
              <w:rPr>
                <w:sz w:val="21"/>
                <w:szCs w:val="21"/>
                <w:lang w:val="en-US"/>
              </w:rPr>
              <w:t>3</w:t>
            </w:r>
            <w:r w:rsidR="00F8435F" w:rsidRPr="00A20893">
              <w:rPr>
                <w:sz w:val="21"/>
                <w:szCs w:val="21"/>
                <w:lang w:val="en-US"/>
              </w:rPr>
              <w:t>8</w:t>
            </w:r>
            <w:r w:rsidRPr="00A20893">
              <w:rPr>
                <w:sz w:val="21"/>
                <w:szCs w:val="21"/>
                <w:lang w:val="en-US"/>
              </w:rPr>
              <w:t>.4</w:t>
            </w:r>
            <w:r w:rsidRPr="00A20893">
              <w:rPr>
                <w:sz w:val="21"/>
                <w:szCs w:val="21"/>
                <w:lang w:val="en-US"/>
              </w:rPr>
              <w:tab/>
              <w:t>Failure of the successful bidder to comply with the requirements of Clauses 3</w:t>
            </w:r>
            <w:r w:rsidR="00F8435F" w:rsidRPr="00A20893">
              <w:rPr>
                <w:sz w:val="21"/>
                <w:szCs w:val="21"/>
                <w:lang w:val="en-US"/>
              </w:rPr>
              <w:t>7</w:t>
            </w:r>
            <w:r w:rsidRPr="00A20893">
              <w:rPr>
                <w:sz w:val="21"/>
                <w:szCs w:val="21"/>
                <w:lang w:val="en-US"/>
              </w:rPr>
              <w:t xml:space="preserve"> or 3</w:t>
            </w:r>
            <w:r w:rsidR="00F8435F" w:rsidRPr="00A20893">
              <w:rPr>
                <w:sz w:val="21"/>
                <w:szCs w:val="21"/>
                <w:lang w:val="en-US"/>
              </w:rPr>
              <w:t>8</w:t>
            </w:r>
            <w:r w:rsidRPr="00A20893">
              <w:rPr>
                <w:sz w:val="21"/>
                <w:szCs w:val="21"/>
                <w:lang w:val="en-US"/>
              </w:rPr>
              <w:t xml:space="preserve"> shall constitute a breach of Contract, cause for annulment of the award, forfeiture of the bid security, and any such other remedy the Employer may take under the Contract, and the Employer may resort to awarding the Contract to the next ranked bidder.</w:t>
            </w:r>
          </w:p>
        </w:tc>
      </w:tr>
      <w:tr w:rsidR="00C63CFA" w:rsidRPr="00A20893">
        <w:tc>
          <w:tcPr>
            <w:tcW w:w="2160" w:type="dxa"/>
          </w:tcPr>
          <w:p w:rsidR="00C63CFA" w:rsidRPr="00A20893" w:rsidRDefault="00C63CFA" w:rsidP="00FE1F7C">
            <w:pPr>
              <w:pStyle w:val="Head22"/>
              <w:rPr>
                <w:sz w:val="21"/>
                <w:szCs w:val="21"/>
                <w:lang w:val="en-US"/>
              </w:rPr>
            </w:pPr>
            <w:bookmarkStart w:id="120" w:name="_Toc94087197"/>
            <w:bookmarkStart w:id="121" w:name="_Toc150997022"/>
            <w:r w:rsidRPr="00A20893">
              <w:rPr>
                <w:sz w:val="21"/>
                <w:szCs w:val="21"/>
                <w:lang w:val="en-US"/>
              </w:rPr>
              <w:t>3</w:t>
            </w:r>
            <w:r w:rsidR="00F8435F" w:rsidRPr="00A20893">
              <w:rPr>
                <w:sz w:val="21"/>
                <w:szCs w:val="21"/>
                <w:lang w:val="en-US"/>
              </w:rPr>
              <w:t>9</w:t>
            </w:r>
            <w:r w:rsidRPr="00A20893">
              <w:rPr>
                <w:sz w:val="21"/>
                <w:szCs w:val="21"/>
                <w:lang w:val="en-US"/>
              </w:rPr>
              <w:t>.</w:t>
            </w:r>
            <w:r w:rsidRPr="00A20893">
              <w:rPr>
                <w:sz w:val="21"/>
                <w:szCs w:val="21"/>
                <w:lang w:val="en-US"/>
              </w:rPr>
              <w:tab/>
              <w:t>Disputes Review Method</w:t>
            </w:r>
            <w:bookmarkEnd w:id="120"/>
            <w:bookmarkEnd w:id="121"/>
          </w:p>
        </w:tc>
        <w:tc>
          <w:tcPr>
            <w:tcW w:w="6984" w:type="dxa"/>
          </w:tcPr>
          <w:p w:rsidR="00C63CFA" w:rsidRPr="00A20893" w:rsidRDefault="00C63CFA" w:rsidP="00FE1F7C">
            <w:pPr>
              <w:tabs>
                <w:tab w:val="left" w:pos="540"/>
              </w:tabs>
              <w:suppressAutoHyphens/>
              <w:ind w:left="540" w:right="-72" w:hanging="540"/>
              <w:rPr>
                <w:sz w:val="21"/>
                <w:szCs w:val="21"/>
                <w:lang w:val="en-US"/>
              </w:rPr>
            </w:pPr>
            <w:r w:rsidRPr="00A20893">
              <w:rPr>
                <w:sz w:val="21"/>
                <w:szCs w:val="21"/>
                <w:lang w:val="en-US"/>
              </w:rPr>
              <w:t>3</w:t>
            </w:r>
            <w:r w:rsidR="00F8435F" w:rsidRPr="00A20893">
              <w:rPr>
                <w:sz w:val="21"/>
                <w:szCs w:val="21"/>
                <w:lang w:val="en-US"/>
              </w:rPr>
              <w:t>9</w:t>
            </w:r>
            <w:r w:rsidRPr="00A20893">
              <w:rPr>
                <w:sz w:val="21"/>
                <w:szCs w:val="21"/>
                <w:lang w:val="en-US"/>
              </w:rPr>
              <w:t>.1</w:t>
            </w:r>
            <w:r w:rsidRPr="00A20893">
              <w:rPr>
                <w:sz w:val="21"/>
                <w:szCs w:val="21"/>
                <w:lang w:val="en-US"/>
              </w:rPr>
              <w:tab/>
              <w:t>The disputes review method (i.e., the Disputes Review Board or the Disputes Review Expert) is indicated in the Bidding Data. The Employer and the successful bidder will select Disputes Review Board members or the Disputes Review Expert, as the case may be, according to the procedure set forth in the Conditions of Contract.</w:t>
            </w:r>
          </w:p>
        </w:tc>
      </w:tr>
      <w:tr w:rsidR="00137614" w:rsidRPr="00A20893">
        <w:trPr>
          <w:trHeight w:val="1350"/>
        </w:trPr>
        <w:tc>
          <w:tcPr>
            <w:tcW w:w="2160" w:type="dxa"/>
          </w:tcPr>
          <w:p w:rsidR="00137614" w:rsidRPr="00A17957" w:rsidRDefault="00F8435F" w:rsidP="00137614">
            <w:pPr>
              <w:pStyle w:val="Head22"/>
              <w:rPr>
                <w:sz w:val="21"/>
                <w:szCs w:val="21"/>
              </w:rPr>
            </w:pPr>
            <w:bookmarkStart w:id="122" w:name="_Toc438288300"/>
            <w:bookmarkStart w:id="123" w:name="_Toc150997023"/>
            <w:r w:rsidRPr="00A17957">
              <w:rPr>
                <w:sz w:val="21"/>
                <w:szCs w:val="21"/>
              </w:rPr>
              <w:lastRenderedPageBreak/>
              <w:t>40</w:t>
            </w:r>
            <w:r w:rsidR="00137614" w:rsidRPr="00A17957">
              <w:rPr>
                <w:sz w:val="21"/>
                <w:szCs w:val="21"/>
              </w:rPr>
              <w:t>.</w:t>
            </w:r>
            <w:r w:rsidR="00137614" w:rsidRPr="00A17957">
              <w:rPr>
                <w:sz w:val="21"/>
                <w:szCs w:val="21"/>
              </w:rPr>
              <w:tab/>
              <w:t>Fraud and Corruption</w:t>
            </w:r>
            <w:bookmarkEnd w:id="122"/>
            <w:bookmarkEnd w:id="123"/>
          </w:p>
          <w:p w:rsidR="00137614" w:rsidRPr="00A17957" w:rsidRDefault="00137614" w:rsidP="00137614">
            <w:pPr>
              <w:pStyle w:val="Head22"/>
              <w:rPr>
                <w:sz w:val="21"/>
                <w:szCs w:val="21"/>
              </w:rPr>
            </w:pPr>
          </w:p>
        </w:tc>
        <w:tc>
          <w:tcPr>
            <w:tcW w:w="6984" w:type="dxa"/>
          </w:tcPr>
          <w:p w:rsidR="00137614" w:rsidRPr="00A17957" w:rsidRDefault="00F8435F" w:rsidP="00137614">
            <w:pPr>
              <w:keepNext/>
              <w:tabs>
                <w:tab w:val="left" w:pos="540"/>
              </w:tabs>
              <w:suppressAutoHyphens/>
              <w:spacing w:after="160"/>
              <w:ind w:left="547" w:right="14" w:hanging="547"/>
              <w:rPr>
                <w:sz w:val="21"/>
                <w:szCs w:val="21"/>
              </w:rPr>
            </w:pPr>
            <w:r w:rsidRPr="00A17957">
              <w:rPr>
                <w:sz w:val="21"/>
                <w:szCs w:val="21"/>
              </w:rPr>
              <w:t>40</w:t>
            </w:r>
            <w:r w:rsidR="00137614" w:rsidRPr="00A17957">
              <w:rPr>
                <w:sz w:val="21"/>
                <w:szCs w:val="21"/>
              </w:rPr>
              <w:t>.1</w:t>
            </w:r>
            <w:r w:rsidR="00137614" w:rsidRPr="00A17957">
              <w:rPr>
                <w:sz w:val="21"/>
                <w:szCs w:val="21"/>
              </w:rPr>
              <w:tab/>
              <w:t>The Bank requires that Borrowers (including beneficiaries of Bank loans), as well as bidders/suppliers/contractors under Bank-financed contracts, observe the highest standard of ethics during the procurement and execution of such contracts.  In pursuance of this policy, the Bank:</w:t>
            </w:r>
          </w:p>
          <w:p w:rsidR="00137614" w:rsidRPr="00A17957" w:rsidRDefault="00137614" w:rsidP="00137614">
            <w:pPr>
              <w:keepNext/>
              <w:tabs>
                <w:tab w:val="left" w:pos="1080"/>
              </w:tabs>
              <w:suppressAutoHyphens/>
              <w:spacing w:after="200"/>
              <w:ind w:left="1080" w:right="18" w:hanging="540"/>
              <w:rPr>
                <w:sz w:val="21"/>
                <w:szCs w:val="21"/>
              </w:rPr>
            </w:pPr>
            <w:r w:rsidRPr="00A17957">
              <w:rPr>
                <w:sz w:val="21"/>
                <w:szCs w:val="21"/>
              </w:rPr>
              <w:t>(a)</w:t>
            </w:r>
            <w:r w:rsidRPr="00A17957">
              <w:rPr>
                <w:sz w:val="21"/>
                <w:szCs w:val="21"/>
              </w:rPr>
              <w:tab/>
              <w:t>defines, for the purposes of this provision, the terms set forth below as follows:</w:t>
            </w:r>
          </w:p>
          <w:p w:rsidR="00137614" w:rsidRPr="00A17957" w:rsidRDefault="00137614" w:rsidP="00137614">
            <w:pPr>
              <w:keepNext/>
              <w:tabs>
                <w:tab w:val="left" w:pos="1620"/>
              </w:tabs>
              <w:suppressAutoHyphens/>
              <w:spacing w:after="200"/>
              <w:ind w:left="1620" w:right="18" w:hanging="540"/>
              <w:rPr>
                <w:sz w:val="21"/>
                <w:szCs w:val="21"/>
              </w:rPr>
            </w:pPr>
            <w:r w:rsidRPr="00A17957">
              <w:rPr>
                <w:sz w:val="21"/>
                <w:szCs w:val="21"/>
              </w:rPr>
              <w:t>(i)</w:t>
            </w:r>
            <w:r w:rsidRPr="00A17957">
              <w:rPr>
                <w:sz w:val="21"/>
                <w:szCs w:val="21"/>
              </w:rPr>
              <w:tab/>
              <w:t>“corrupt practice” means the offering, giving, receiving, or soliciting of anything of value to influence the action of a public official in the procurement process or in contract execution; and</w:t>
            </w:r>
          </w:p>
          <w:p w:rsidR="00137614" w:rsidRPr="00A17957" w:rsidRDefault="00137614" w:rsidP="00137614">
            <w:pPr>
              <w:keepNext/>
              <w:tabs>
                <w:tab w:val="left" w:pos="1620"/>
              </w:tabs>
              <w:suppressAutoHyphens/>
              <w:spacing w:after="200"/>
              <w:ind w:left="1620" w:right="18" w:hanging="540"/>
              <w:rPr>
                <w:sz w:val="21"/>
                <w:szCs w:val="21"/>
              </w:rPr>
            </w:pPr>
            <w:r w:rsidRPr="00A17957">
              <w:rPr>
                <w:sz w:val="21"/>
                <w:szCs w:val="21"/>
              </w:rPr>
              <w:t>(ii)</w:t>
            </w:r>
            <w:r w:rsidRPr="00A17957">
              <w:rPr>
                <w:sz w:val="21"/>
                <w:szCs w:val="21"/>
              </w:rPr>
              <w:tab/>
              <w:t>“fraudulent practice” means a misrepresentation of facts in order to influence a procurement process or the execution of a contract to the detriment of the Borrower, and includes collusive practice among bidders (prior to or after bid submission) designed to establish bid prices at artificial non</w:t>
            </w:r>
            <w:r w:rsidR="00281AE8">
              <w:rPr>
                <w:sz w:val="21"/>
                <w:szCs w:val="21"/>
              </w:rPr>
              <w:t>-</w:t>
            </w:r>
            <w:r w:rsidRPr="00A17957">
              <w:rPr>
                <w:sz w:val="21"/>
                <w:szCs w:val="21"/>
              </w:rPr>
              <w:t>competitive levels and to deprive the Borrower of the benefits of free and open competition;</w:t>
            </w:r>
          </w:p>
          <w:p w:rsidR="00137614" w:rsidRPr="00DA579C" w:rsidRDefault="00137614" w:rsidP="00A17957">
            <w:pPr>
              <w:pStyle w:val="Heading4"/>
              <w:numPr>
                <w:ilvl w:val="0"/>
                <w:numId w:val="0"/>
              </w:numPr>
              <w:tabs>
                <w:tab w:val="left" w:pos="1620"/>
              </w:tabs>
              <w:spacing w:after="200"/>
              <w:ind w:left="1620" w:right="18" w:hanging="540"/>
              <w:jc w:val="both"/>
              <w:rPr>
                <w:sz w:val="21"/>
                <w:szCs w:val="21"/>
              </w:rPr>
            </w:pPr>
            <w:r w:rsidRPr="00A17957">
              <w:rPr>
                <w:b w:val="0"/>
                <w:bCs/>
                <w:sz w:val="23"/>
                <w:szCs w:val="23"/>
              </w:rPr>
              <w:t>(iii)</w:t>
            </w:r>
            <w:r w:rsidRPr="00A17957">
              <w:rPr>
                <w:b w:val="0"/>
                <w:bCs/>
                <w:sz w:val="23"/>
                <w:szCs w:val="23"/>
              </w:rPr>
              <w:tab/>
            </w:r>
            <w:r w:rsidRPr="00DA579C">
              <w:rPr>
                <w:b w:val="0"/>
                <w:bCs/>
                <w:sz w:val="21"/>
                <w:szCs w:val="21"/>
              </w:rPr>
              <w:t>“collusive practice” means a scheme or arrangement between two or more bidders, with or without the knowledge of the Borrower, designed to establish bid prices at artificial</w:t>
            </w:r>
            <w:r w:rsidRPr="00DA579C">
              <w:rPr>
                <w:sz w:val="21"/>
                <w:szCs w:val="21"/>
              </w:rPr>
              <w:t>, noncompetitive levels; and</w:t>
            </w:r>
          </w:p>
          <w:p w:rsidR="00137614" w:rsidRPr="00A17957" w:rsidRDefault="00137614" w:rsidP="00137614">
            <w:pPr>
              <w:tabs>
                <w:tab w:val="left" w:pos="1620"/>
              </w:tabs>
              <w:spacing w:after="200"/>
              <w:ind w:left="1620" w:right="18" w:hanging="540"/>
              <w:rPr>
                <w:sz w:val="21"/>
                <w:szCs w:val="21"/>
              </w:rPr>
            </w:pPr>
            <w:r w:rsidRPr="00A17957">
              <w:rPr>
                <w:sz w:val="21"/>
                <w:szCs w:val="21"/>
              </w:rPr>
              <w:t>(iv)</w:t>
            </w:r>
            <w:r w:rsidRPr="00A17957">
              <w:rPr>
                <w:sz w:val="21"/>
                <w:szCs w:val="21"/>
              </w:rPr>
              <w:tab/>
              <w:t>“coercive practice” means harming or threatening to harm, directly or indirectly, persons or their property to influence their participation in the procurement process or affect the execution of a contract;</w:t>
            </w:r>
          </w:p>
          <w:p w:rsidR="00137614" w:rsidRPr="00A17957" w:rsidRDefault="00137614" w:rsidP="00137614">
            <w:pPr>
              <w:tabs>
                <w:tab w:val="left" w:pos="1080"/>
              </w:tabs>
              <w:spacing w:after="200"/>
              <w:ind w:left="1080" w:right="18" w:hanging="540"/>
              <w:rPr>
                <w:sz w:val="21"/>
                <w:szCs w:val="21"/>
              </w:rPr>
            </w:pPr>
            <w:r w:rsidRPr="00A17957">
              <w:rPr>
                <w:sz w:val="21"/>
                <w:szCs w:val="21"/>
              </w:rPr>
              <w:t>(b)</w:t>
            </w:r>
            <w:r w:rsidRPr="00A17957">
              <w:rPr>
                <w:sz w:val="21"/>
                <w:szCs w:val="21"/>
              </w:rPr>
              <w:tab/>
              <w:t>will reject a proposal for award if it determines that the Bidder recommended for award has, directly or through an agent, engaged in corrupt, fraudulent, collusive or coercive practices in competing for the Contract in question;</w:t>
            </w:r>
          </w:p>
          <w:p w:rsidR="00137614" w:rsidRPr="00A17957" w:rsidRDefault="00137614" w:rsidP="00137614">
            <w:pPr>
              <w:tabs>
                <w:tab w:val="left" w:pos="1080"/>
              </w:tabs>
              <w:spacing w:after="200"/>
              <w:ind w:left="1080" w:right="18" w:hanging="540"/>
              <w:rPr>
                <w:sz w:val="21"/>
                <w:szCs w:val="21"/>
              </w:rPr>
            </w:pPr>
            <w:r w:rsidRPr="00A17957">
              <w:rPr>
                <w:sz w:val="21"/>
                <w:szCs w:val="21"/>
              </w:rPr>
              <w:t xml:space="preserve">(c) </w:t>
            </w:r>
            <w:r w:rsidRPr="00A17957">
              <w:rPr>
                <w:sz w:val="21"/>
                <w:szCs w:val="21"/>
              </w:rPr>
              <w:tab/>
              <w:t>will cancel the portion of the loan allocated to a contract 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remedy the situation;</w:t>
            </w:r>
          </w:p>
          <w:p w:rsidR="00137614" w:rsidRPr="00A17957" w:rsidRDefault="00137614" w:rsidP="00137614">
            <w:pPr>
              <w:tabs>
                <w:tab w:val="left" w:pos="1080"/>
              </w:tabs>
              <w:spacing w:after="200"/>
              <w:ind w:left="1080" w:right="18" w:hanging="540"/>
              <w:rPr>
                <w:sz w:val="21"/>
                <w:szCs w:val="21"/>
              </w:rPr>
            </w:pPr>
            <w:r w:rsidRPr="00A17957">
              <w:rPr>
                <w:sz w:val="21"/>
                <w:szCs w:val="21"/>
              </w:rPr>
              <w:t xml:space="preserve">(d) </w:t>
            </w:r>
            <w:r w:rsidRPr="00A17957">
              <w:rPr>
                <w:sz w:val="21"/>
                <w:szCs w:val="21"/>
              </w:rPr>
              <w:tab/>
              <w:t>will sanction a firm or individual, including declaring them ineligible, either indefinitely or for a stated period of time, to be awarded a Bank-financed contract if it at any time determines that they have, directly or through an agent, engaged, in corrupt, fraudulent, collusive or coercive practices in competing for, or in executing, a Bank-financed contract; and</w:t>
            </w:r>
          </w:p>
          <w:p w:rsidR="00137614" w:rsidRPr="00A17957" w:rsidRDefault="00137614" w:rsidP="00137614">
            <w:pPr>
              <w:keepNext/>
              <w:tabs>
                <w:tab w:val="left" w:pos="1080"/>
              </w:tabs>
              <w:suppressAutoHyphens/>
              <w:spacing w:after="200"/>
              <w:ind w:left="1080" w:right="18" w:hanging="540"/>
              <w:rPr>
                <w:sz w:val="21"/>
                <w:szCs w:val="21"/>
              </w:rPr>
            </w:pPr>
            <w:r w:rsidRPr="00A17957">
              <w:rPr>
                <w:sz w:val="21"/>
                <w:szCs w:val="21"/>
              </w:rPr>
              <w:t xml:space="preserve">(e) </w:t>
            </w:r>
            <w:r w:rsidRPr="00A17957">
              <w:rPr>
                <w:sz w:val="21"/>
                <w:szCs w:val="21"/>
              </w:rPr>
              <w:tab/>
              <w:t xml:space="preserve">will have the right to require that a provision be included in Bidding Documents and in contracts financed by a Bank Loan, </w:t>
            </w:r>
            <w:r w:rsidRPr="00A17957">
              <w:rPr>
                <w:sz w:val="21"/>
                <w:szCs w:val="21"/>
              </w:rPr>
              <w:lastRenderedPageBreak/>
              <w:t>requiring bidders, suppliers, contractors and consultants to permit the Bank to inspect their accounts and records and other documents relating to the Bid submission and contract performance and to have them audited by auditors appointed by the Bank.</w:t>
            </w:r>
          </w:p>
          <w:p w:rsidR="00137614" w:rsidRPr="00A17957" w:rsidRDefault="009A7F4F" w:rsidP="00137614">
            <w:pPr>
              <w:keepNext/>
              <w:tabs>
                <w:tab w:val="left" w:pos="540"/>
              </w:tabs>
              <w:suppressAutoHyphens/>
              <w:spacing w:after="200"/>
              <w:ind w:left="547" w:right="18" w:hanging="547"/>
              <w:rPr>
                <w:sz w:val="21"/>
                <w:szCs w:val="21"/>
              </w:rPr>
            </w:pPr>
            <w:r w:rsidRPr="00A17957">
              <w:rPr>
                <w:sz w:val="21"/>
                <w:szCs w:val="21"/>
              </w:rPr>
              <w:t>40</w:t>
            </w:r>
            <w:r w:rsidR="00137614" w:rsidRPr="00A17957">
              <w:rPr>
                <w:sz w:val="21"/>
                <w:szCs w:val="21"/>
              </w:rPr>
              <w:t>.2</w:t>
            </w:r>
            <w:r w:rsidR="00137614" w:rsidRPr="00A17957">
              <w:rPr>
                <w:sz w:val="21"/>
                <w:szCs w:val="21"/>
              </w:rPr>
              <w:tab/>
              <w:t>Furthermore, bidders shall be aware of the provision stated in Sub-Clause 26.2 and Sub-Clause 63.5 of the General Conditions of Contract, Part II—Conditions of Particular Application.</w:t>
            </w:r>
          </w:p>
        </w:tc>
      </w:tr>
    </w:tbl>
    <w:p w:rsidR="00777C48" w:rsidRPr="00A20893" w:rsidRDefault="00777C48" w:rsidP="00777C48">
      <w:pPr>
        <w:rPr>
          <w:sz w:val="21"/>
          <w:szCs w:val="21"/>
          <w:lang w:val="en-US"/>
        </w:rPr>
        <w:sectPr w:rsidR="00777C48" w:rsidRPr="00A20893" w:rsidSect="008A5B76">
          <w:headerReference w:type="even" r:id="rId17"/>
          <w:headerReference w:type="default" r:id="rId18"/>
          <w:footerReference w:type="even" r:id="rId19"/>
          <w:pgSz w:w="11906" w:h="16838" w:code="9"/>
          <w:pgMar w:top="1418" w:right="1134" w:bottom="1418" w:left="1701" w:header="567" w:footer="567" w:gutter="0"/>
          <w:pgNumType w:start="1"/>
          <w:cols w:space="708"/>
          <w:docGrid w:linePitch="360"/>
        </w:sectPr>
      </w:pPr>
    </w:p>
    <w:p w:rsidR="00641EC4" w:rsidRDefault="0056678F" w:rsidP="00641EC4">
      <w:pPr>
        <w:pStyle w:val="Formatvorlage1"/>
        <w:jc w:val="center"/>
        <w:rPr>
          <w:sz w:val="31"/>
          <w:szCs w:val="31"/>
        </w:rPr>
      </w:pPr>
      <w:bookmarkStart w:id="124" w:name="_Toc94088729"/>
      <w:bookmarkStart w:id="125" w:name="_Toc170529715"/>
      <w:r w:rsidRPr="00A20893">
        <w:rPr>
          <w:sz w:val="31"/>
          <w:szCs w:val="31"/>
        </w:rPr>
        <w:lastRenderedPageBreak/>
        <w:t>Section III. Bidding Data</w:t>
      </w:r>
      <w:bookmarkEnd w:id="124"/>
      <w:bookmarkEnd w:id="125"/>
    </w:p>
    <w:p w:rsidR="002E3940" w:rsidRPr="00A20893" w:rsidRDefault="002E3940" w:rsidP="00536569">
      <w:pPr>
        <w:spacing w:after="60"/>
        <w:rPr>
          <w:b/>
          <w:sz w:val="21"/>
          <w:szCs w:val="21"/>
          <w:lang w:val="en-US"/>
        </w:rPr>
      </w:pPr>
      <w:r w:rsidRPr="00A20893">
        <w:rPr>
          <w:b/>
          <w:sz w:val="21"/>
          <w:szCs w:val="21"/>
          <w:lang w:val="en-US"/>
        </w:rPr>
        <w:t>Instructions to Bidders Clause Reference</w:t>
      </w:r>
    </w:p>
    <w:p w:rsidR="002E3940" w:rsidRPr="00A20893" w:rsidRDefault="002E3940" w:rsidP="00536569">
      <w:pPr>
        <w:pStyle w:val="BodyText3"/>
        <w:tabs>
          <w:tab w:val="clear" w:pos="-1417"/>
          <w:tab w:val="clear" w:pos="-720"/>
          <w:tab w:val="clear" w:pos="0"/>
          <w:tab w:val="clear" w:pos="1870"/>
          <w:tab w:val="clear" w:pos="2324"/>
          <w:tab w:val="clear" w:pos="3600"/>
        </w:tabs>
        <w:suppressAutoHyphens/>
        <w:spacing w:after="60"/>
        <w:rPr>
          <w:rFonts w:ascii="Times New Roman" w:hAnsi="Times New Roman"/>
          <w:sz w:val="21"/>
          <w:szCs w:val="21"/>
          <w:lang w:val="en-US"/>
        </w:rPr>
      </w:pPr>
      <w:r w:rsidRPr="00A20893">
        <w:rPr>
          <w:rFonts w:ascii="Times New Roman" w:hAnsi="Times New Roman"/>
          <w:sz w:val="21"/>
          <w:szCs w:val="21"/>
          <w:lang w:val="en-US"/>
        </w:rPr>
        <w:t>Whenever there is a conflict, the provisions herein shall prevail over those in the Instructions to Bidders.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3"/>
        <w:gridCol w:w="7747"/>
      </w:tblGrid>
      <w:tr w:rsidR="002E3940" w:rsidRPr="00A20893">
        <w:tc>
          <w:tcPr>
            <w:tcW w:w="1253" w:type="dxa"/>
          </w:tcPr>
          <w:p w:rsidR="002E3940" w:rsidRPr="00A20893" w:rsidRDefault="002E3940" w:rsidP="00B607BA">
            <w:pPr>
              <w:suppressAutoHyphens/>
              <w:rPr>
                <w:sz w:val="21"/>
                <w:szCs w:val="21"/>
                <w:lang w:val="en-US"/>
              </w:rPr>
            </w:pPr>
            <w:r w:rsidRPr="00A20893">
              <w:rPr>
                <w:b/>
                <w:sz w:val="21"/>
                <w:szCs w:val="21"/>
                <w:lang w:val="en-US"/>
              </w:rPr>
              <w:t>[1.1]</w:t>
            </w:r>
          </w:p>
        </w:tc>
        <w:tc>
          <w:tcPr>
            <w:tcW w:w="7747" w:type="dxa"/>
          </w:tcPr>
          <w:p w:rsidR="002E3940" w:rsidRPr="00A20893" w:rsidRDefault="002E3940" w:rsidP="00B607BA">
            <w:pPr>
              <w:pStyle w:val="explanatoryclause"/>
              <w:spacing w:after="120"/>
              <w:ind w:left="0" w:firstLine="0"/>
              <w:jc w:val="both"/>
              <w:rPr>
                <w:rFonts w:ascii="Times New Roman" w:hAnsi="Times New Roman"/>
                <w:bCs/>
                <w:sz w:val="21"/>
                <w:szCs w:val="21"/>
                <w:lang w:val="en-US"/>
              </w:rPr>
            </w:pPr>
            <w:r w:rsidRPr="00A20893">
              <w:rPr>
                <w:rFonts w:ascii="Times New Roman" w:hAnsi="Times New Roman"/>
                <w:b/>
                <w:sz w:val="21"/>
                <w:szCs w:val="21"/>
                <w:lang w:val="en-US"/>
              </w:rPr>
              <w:t xml:space="preserve">Employer: </w:t>
            </w:r>
            <w:r w:rsidRPr="00A20893">
              <w:rPr>
                <w:rFonts w:ascii="Times New Roman" w:hAnsi="Times New Roman"/>
                <w:bCs/>
                <w:sz w:val="21"/>
                <w:szCs w:val="21"/>
                <w:lang w:val="en-US"/>
              </w:rPr>
              <w:t>The Employer is:</w:t>
            </w:r>
          </w:p>
          <w:p w:rsidR="00641EC4" w:rsidRPr="00641EC4" w:rsidRDefault="00953256" w:rsidP="00641EC4">
            <w:pPr>
              <w:tabs>
                <w:tab w:val="right" w:pos="7254"/>
              </w:tabs>
              <w:spacing w:after="0"/>
              <w:ind w:left="1134"/>
              <w:rPr>
                <w:szCs w:val="22"/>
              </w:rPr>
            </w:pPr>
            <w:r>
              <w:rPr>
                <w:szCs w:val="22"/>
              </w:rPr>
              <w:t>CLIENT</w:t>
            </w:r>
            <w:r w:rsidR="00641EC4" w:rsidRPr="00641EC4">
              <w:rPr>
                <w:szCs w:val="22"/>
              </w:rPr>
              <w:t xml:space="preserve">, </w:t>
            </w:r>
            <w:r>
              <w:rPr>
                <w:szCs w:val="22"/>
              </w:rPr>
              <w:t>COUNTRY</w:t>
            </w:r>
          </w:p>
          <w:p w:rsidR="00641EC4" w:rsidRDefault="002E3940" w:rsidP="00641EC4">
            <w:pPr>
              <w:pStyle w:val="explanatoryclause"/>
              <w:spacing w:before="240" w:after="120"/>
              <w:ind w:left="0" w:right="-11" w:firstLine="0"/>
              <w:jc w:val="both"/>
              <w:rPr>
                <w:rFonts w:ascii="Times New Roman" w:hAnsi="Times New Roman"/>
                <w:b/>
                <w:sz w:val="21"/>
                <w:szCs w:val="21"/>
                <w:lang w:val="en-US"/>
              </w:rPr>
            </w:pPr>
            <w:r w:rsidRPr="00A20893">
              <w:rPr>
                <w:rFonts w:ascii="Times New Roman" w:hAnsi="Times New Roman"/>
                <w:b/>
                <w:sz w:val="21"/>
                <w:szCs w:val="21"/>
                <w:lang w:val="en-US"/>
              </w:rPr>
              <w:t>Summary of the Services to be provided:</w:t>
            </w:r>
          </w:p>
          <w:p w:rsidR="002E3940" w:rsidRPr="00A20893" w:rsidRDefault="002E3940" w:rsidP="00B607BA">
            <w:pPr>
              <w:spacing w:after="120"/>
              <w:rPr>
                <w:sz w:val="21"/>
                <w:szCs w:val="21"/>
                <w:lang w:val="en-US"/>
              </w:rPr>
            </w:pPr>
            <w:r w:rsidRPr="00A20893">
              <w:rPr>
                <w:sz w:val="21"/>
                <w:szCs w:val="21"/>
                <w:lang w:val="en-US"/>
              </w:rPr>
              <w:t xml:space="preserve">The contract includes the Performance-Based </w:t>
            </w:r>
            <w:r w:rsidR="007F40A6" w:rsidRPr="00A20893">
              <w:rPr>
                <w:sz w:val="21"/>
                <w:szCs w:val="21"/>
                <w:lang w:val="en-US"/>
              </w:rPr>
              <w:t xml:space="preserve">Reduction and Management of physical losses (leakage) in the contract area as well as the initial </w:t>
            </w:r>
            <w:r w:rsidR="00D5221E" w:rsidRPr="00A20893">
              <w:rPr>
                <w:sz w:val="21"/>
                <w:szCs w:val="21"/>
                <w:lang w:val="en-US"/>
              </w:rPr>
              <w:t>establishment</w:t>
            </w:r>
            <w:r w:rsidR="007F40A6" w:rsidRPr="00A20893">
              <w:rPr>
                <w:sz w:val="21"/>
                <w:szCs w:val="21"/>
                <w:lang w:val="en-US"/>
              </w:rPr>
              <w:t xml:space="preserve"> of DMAs and system expansion and emergency works.</w:t>
            </w:r>
            <w:r w:rsidRPr="00A20893">
              <w:rPr>
                <w:sz w:val="21"/>
                <w:szCs w:val="21"/>
                <w:lang w:val="en-US"/>
              </w:rPr>
              <w:t xml:space="preserve"> </w:t>
            </w:r>
          </w:p>
        </w:tc>
      </w:tr>
      <w:tr w:rsidR="007F40A6" w:rsidRPr="00A20893">
        <w:tc>
          <w:tcPr>
            <w:tcW w:w="1253" w:type="dxa"/>
          </w:tcPr>
          <w:p w:rsidR="007F40A6" w:rsidRPr="00A20893" w:rsidRDefault="007F40A6" w:rsidP="00B607BA">
            <w:pPr>
              <w:suppressAutoHyphens/>
              <w:rPr>
                <w:b/>
                <w:sz w:val="21"/>
                <w:szCs w:val="21"/>
                <w:lang w:val="en-US"/>
              </w:rPr>
            </w:pPr>
            <w:r w:rsidRPr="00A20893">
              <w:rPr>
                <w:b/>
                <w:sz w:val="21"/>
                <w:szCs w:val="21"/>
                <w:lang w:val="en-US"/>
              </w:rPr>
              <w:t>[1.1(a)]</w:t>
            </w:r>
          </w:p>
        </w:tc>
        <w:tc>
          <w:tcPr>
            <w:tcW w:w="7747" w:type="dxa"/>
          </w:tcPr>
          <w:p w:rsidR="007F40A6" w:rsidRPr="00286176" w:rsidRDefault="008B13D7" w:rsidP="00B607BA">
            <w:pPr>
              <w:suppressAutoHyphens/>
              <w:spacing w:after="120"/>
              <w:rPr>
                <w:iCs/>
                <w:sz w:val="21"/>
                <w:szCs w:val="21"/>
                <w:lang w:val="en-US"/>
              </w:rPr>
            </w:pPr>
            <w:r w:rsidRPr="00286176">
              <w:rPr>
                <w:iCs/>
                <w:sz w:val="21"/>
                <w:szCs w:val="21"/>
                <w:lang w:val="en-US"/>
              </w:rPr>
              <w:t>DMA Establishment Works</w:t>
            </w:r>
            <w:r w:rsidR="007F40A6" w:rsidRPr="00286176">
              <w:rPr>
                <w:iCs/>
                <w:sz w:val="21"/>
                <w:szCs w:val="21"/>
                <w:lang w:val="en-US"/>
              </w:rPr>
              <w:t xml:space="preserve"> </w:t>
            </w:r>
            <w:r w:rsidR="002204A3" w:rsidRPr="00286176">
              <w:rPr>
                <w:sz w:val="21"/>
                <w:szCs w:val="21"/>
                <w:lang w:val="en-US"/>
              </w:rPr>
              <w:t xml:space="preserve">are </w:t>
            </w:r>
            <w:r w:rsidR="002204A3" w:rsidRPr="00286176">
              <w:rPr>
                <w:iCs/>
                <w:sz w:val="21"/>
                <w:szCs w:val="21"/>
                <w:lang w:val="en-US"/>
              </w:rPr>
              <w:t>required</w:t>
            </w:r>
            <w:r w:rsidR="00FC1C9E" w:rsidRPr="00286176">
              <w:rPr>
                <w:iCs/>
                <w:sz w:val="21"/>
                <w:szCs w:val="21"/>
                <w:lang w:val="en-US"/>
              </w:rPr>
              <w:t xml:space="preserve"> under the contract:</w:t>
            </w:r>
          </w:p>
          <w:p w:rsidR="00D85445" w:rsidRPr="00A20893" w:rsidRDefault="00D85445" w:rsidP="007F40A6">
            <w:pPr>
              <w:suppressAutoHyphens/>
              <w:spacing w:after="120"/>
              <w:rPr>
                <w:i/>
                <w:iCs/>
                <w:color w:val="0000FF"/>
                <w:sz w:val="21"/>
                <w:szCs w:val="21"/>
                <w:lang w:val="en-US" w:eastAsia="ko-KR"/>
              </w:rPr>
            </w:pPr>
            <w:r w:rsidRPr="00286176">
              <w:rPr>
                <w:sz w:val="21"/>
                <w:szCs w:val="21"/>
                <w:lang w:val="en-US"/>
              </w:rPr>
              <w:t xml:space="preserve">The scope of work per DMA includes: (i) detailed site investigation and updating of the distribution network drawing; (ii) verification of suggested DMA boundaries; (iii) detailed DMA design, including: connecting mains to be laid, boundaries valves, </w:t>
            </w:r>
            <w:r w:rsidR="00053F5C">
              <w:rPr>
                <w:sz w:val="21"/>
                <w:szCs w:val="21"/>
                <w:lang w:val="en-US"/>
              </w:rPr>
              <w:t>DMA inflow chamber</w:t>
            </w:r>
            <w:r w:rsidRPr="00286176">
              <w:rPr>
                <w:sz w:val="21"/>
                <w:szCs w:val="21"/>
                <w:lang w:val="en-US"/>
              </w:rPr>
              <w:t>, pressure reducing valve arrangement and specifications jus</w:t>
            </w:r>
            <w:r w:rsidR="00286176" w:rsidRPr="00286176">
              <w:rPr>
                <w:sz w:val="21"/>
                <w:szCs w:val="21"/>
                <w:lang w:val="en-US"/>
              </w:rPr>
              <w:t>t</w:t>
            </w:r>
            <w:r w:rsidRPr="00286176">
              <w:rPr>
                <w:sz w:val="21"/>
                <w:szCs w:val="21"/>
                <w:lang w:val="en-US"/>
              </w:rPr>
              <w:t xml:space="preserve"> to mention the most important activities; detailed design shall be submitted to the Project Manager for approval; (iv) execution of all required civil and installation works, complete with the supply of all required pipes, materials, fittings and equipment as per the specifications; (v) installation of pressure and flow data logger, setting up of data transfer to Contractor's </w:t>
            </w:r>
            <w:smartTag w:uri="urn:schemas-microsoft-com:office:smarttags" w:element="PersonName">
              <w:r w:rsidRPr="00286176">
                <w:rPr>
                  <w:sz w:val="21"/>
                  <w:szCs w:val="21"/>
                  <w:lang w:val="en-US"/>
                </w:rPr>
                <w:t>office</w:t>
              </w:r>
            </w:smartTag>
            <w:r w:rsidRPr="00286176">
              <w:rPr>
                <w:sz w:val="21"/>
                <w:szCs w:val="21"/>
                <w:lang w:val="en-US"/>
              </w:rPr>
              <w:t xml:space="preserve"> and Client's </w:t>
            </w:r>
            <w:smartTag w:uri="urn:schemas-microsoft-com:office:smarttags" w:element="PersonName">
              <w:r w:rsidRPr="00286176">
                <w:rPr>
                  <w:sz w:val="21"/>
                  <w:szCs w:val="21"/>
                  <w:lang w:val="en-US"/>
                </w:rPr>
                <w:t>office</w:t>
              </w:r>
            </w:smartTag>
            <w:r w:rsidRPr="00286176">
              <w:rPr>
                <w:sz w:val="21"/>
                <w:szCs w:val="21"/>
                <w:lang w:val="en-US"/>
              </w:rPr>
              <w:t xml:space="preserve"> (GSM data transfer); (vi) execution of zero-pressure-test; and (vii) preparation of as-built drawings. These services will be offered with unit prices for the activities included in the Bill of Quantities. For bid evaluation the volumes estimated in the Bill of Quantities will be used, however, billing will be based on the actual number of DMAs established and works carried out.</w:t>
            </w:r>
          </w:p>
        </w:tc>
      </w:tr>
      <w:tr w:rsidR="002E3940" w:rsidRPr="00A20893">
        <w:tc>
          <w:tcPr>
            <w:tcW w:w="1253" w:type="dxa"/>
          </w:tcPr>
          <w:p w:rsidR="002E3940" w:rsidRPr="00286176" w:rsidRDefault="002E3940" w:rsidP="00B607BA">
            <w:pPr>
              <w:suppressAutoHyphens/>
              <w:rPr>
                <w:b/>
                <w:sz w:val="21"/>
                <w:szCs w:val="21"/>
                <w:lang w:val="en-US"/>
              </w:rPr>
            </w:pPr>
            <w:r w:rsidRPr="00286176">
              <w:rPr>
                <w:b/>
                <w:sz w:val="21"/>
                <w:szCs w:val="21"/>
                <w:lang w:val="en-US"/>
              </w:rPr>
              <w:t>[1.1(b)]</w:t>
            </w:r>
          </w:p>
        </w:tc>
        <w:tc>
          <w:tcPr>
            <w:tcW w:w="7747" w:type="dxa"/>
          </w:tcPr>
          <w:p w:rsidR="00D85445" w:rsidRPr="00286176" w:rsidRDefault="007F40A6" w:rsidP="00D85445">
            <w:pPr>
              <w:suppressAutoHyphens/>
              <w:spacing w:after="120"/>
              <w:rPr>
                <w:iCs/>
                <w:sz w:val="21"/>
                <w:szCs w:val="21"/>
                <w:lang w:val="en-US" w:eastAsia="ko-KR"/>
              </w:rPr>
            </w:pPr>
            <w:r w:rsidRPr="00286176">
              <w:rPr>
                <w:iCs/>
                <w:sz w:val="21"/>
                <w:szCs w:val="21"/>
                <w:lang w:val="en-US"/>
              </w:rPr>
              <w:t>Leakage Reduction and Management Service</w:t>
            </w:r>
            <w:r w:rsidR="00FC1C9E" w:rsidRPr="00286176">
              <w:rPr>
                <w:iCs/>
                <w:sz w:val="21"/>
                <w:szCs w:val="21"/>
                <w:lang w:val="en-US" w:eastAsia="ko-KR"/>
              </w:rPr>
              <w:t>:</w:t>
            </w:r>
          </w:p>
          <w:p w:rsidR="00D85445" w:rsidRPr="00536569" w:rsidRDefault="00387561" w:rsidP="00536569">
            <w:pPr>
              <w:pStyle w:val="BodyText3"/>
              <w:tabs>
                <w:tab w:val="clear" w:pos="-1417"/>
                <w:tab w:val="clear" w:pos="-720"/>
                <w:tab w:val="clear" w:pos="0"/>
                <w:tab w:val="clear" w:pos="1870"/>
                <w:tab w:val="clear" w:pos="2324"/>
                <w:tab w:val="clear" w:pos="3600"/>
              </w:tabs>
              <w:suppressAutoHyphens/>
              <w:spacing w:after="60"/>
              <w:rPr>
                <w:rFonts w:ascii="Times New Roman" w:hAnsi="Times New Roman"/>
                <w:sz w:val="21"/>
                <w:szCs w:val="21"/>
                <w:lang w:val="en-US"/>
              </w:rPr>
            </w:pPr>
            <w:r w:rsidRPr="00536569">
              <w:rPr>
                <w:rFonts w:ascii="Times New Roman" w:hAnsi="Times New Roman"/>
                <w:sz w:val="21"/>
                <w:szCs w:val="21"/>
                <w:lang w:val="en-US"/>
              </w:rPr>
              <w:t>In all DMAs that have been established under the Contract</w:t>
            </w:r>
            <w:r w:rsidR="00D85445" w:rsidRPr="00536569">
              <w:rPr>
                <w:rFonts w:ascii="Times New Roman" w:hAnsi="Times New Roman" w:hint="eastAsia"/>
                <w:sz w:val="21"/>
                <w:szCs w:val="21"/>
                <w:lang w:val="en-US"/>
              </w:rPr>
              <w:t>, t</w:t>
            </w:r>
            <w:r w:rsidR="00D85445" w:rsidRPr="00536569">
              <w:rPr>
                <w:rFonts w:ascii="Times New Roman" w:hAnsi="Times New Roman"/>
                <w:sz w:val="21"/>
                <w:szCs w:val="21"/>
                <w:lang w:val="en-US"/>
              </w:rPr>
              <w:t>he Contractor has to take all necessary action, provide all required services and materials and carry out all works required to achieve the objective of the contract and reduce leakage in the contract area</w:t>
            </w:r>
            <w:r w:rsidR="00D85445" w:rsidRPr="00536569">
              <w:rPr>
                <w:rFonts w:ascii="Times New Roman" w:hAnsi="Times New Roman" w:hint="eastAsia"/>
                <w:sz w:val="21"/>
                <w:szCs w:val="21"/>
                <w:lang w:val="en-US"/>
              </w:rPr>
              <w:t xml:space="preserve">. </w:t>
            </w:r>
          </w:p>
          <w:p w:rsidR="00D85445" w:rsidRPr="00286176" w:rsidRDefault="00D85445" w:rsidP="00536569">
            <w:pPr>
              <w:pStyle w:val="BodyText3"/>
              <w:tabs>
                <w:tab w:val="clear" w:pos="-1417"/>
                <w:tab w:val="clear" w:pos="-720"/>
                <w:tab w:val="clear" w:pos="0"/>
                <w:tab w:val="clear" w:pos="1870"/>
                <w:tab w:val="clear" w:pos="2324"/>
                <w:tab w:val="clear" w:pos="3600"/>
              </w:tabs>
              <w:suppressAutoHyphens/>
              <w:spacing w:after="60"/>
              <w:rPr>
                <w:iCs/>
                <w:sz w:val="21"/>
                <w:szCs w:val="21"/>
                <w:lang w:val="en-US" w:eastAsia="ko-KR"/>
              </w:rPr>
            </w:pPr>
            <w:r w:rsidRPr="00536569">
              <w:rPr>
                <w:rFonts w:ascii="Times New Roman" w:hAnsi="Times New Roman"/>
                <w:sz w:val="21"/>
                <w:szCs w:val="21"/>
                <w:lang w:val="en-US"/>
              </w:rPr>
              <w:t xml:space="preserve">The following (non-exhaustive) list summarizes the activities the Contractor is normally expected to carry out: (i) baseline 7-day inflow and pressure measurement prior to starting any activities; (ii) leak detection surveys (using all kind of equipment and technologies); pressure management: stabilizing, managing and reducing average DMA pressure using PRVs and controllers and various techniques as appropriate; (iii) leak repair: repair of leaks on mains and replacement of leaking service  connections; (iv) detection of illegal connections; (v) quarterly leakage modeling, (vi)  continuous monitoring of DMA inflow, pressure and minimum night flow and execution of leak detection and repair should the tolerance limits be exceeded (see Part C.5 of the </w:t>
            </w:r>
            <w:r w:rsidR="00072C6B" w:rsidRPr="00536569">
              <w:rPr>
                <w:rFonts w:ascii="Times New Roman" w:hAnsi="Times New Roman"/>
                <w:sz w:val="21"/>
                <w:szCs w:val="21"/>
                <w:lang w:val="en-US"/>
              </w:rPr>
              <w:t>Technical Specifications</w:t>
            </w:r>
            <w:r w:rsidRPr="00536569">
              <w:rPr>
                <w:rFonts w:ascii="Times New Roman" w:hAnsi="Times New Roman"/>
                <w:sz w:val="21"/>
                <w:szCs w:val="21"/>
                <w:lang w:val="en-US"/>
              </w:rPr>
              <w:t>), (vii) execution of the final inflow and pressure measurement. These Services will be offered and remunerated by (i) a Quarterly Fixed-fee, (ii) a Performance fee per volume of leakage reduction and (iii) a fee per detected illegal connection. These are all-inclusive payments for the leakage reduction and management services as per the Specifications. Combined these three items cover all fixed cost, overheads, profit and all manpower, machinery, equipment, transport as well as all materials and works required to carry out all activities that might become necessary to achieve the objective of the contract.</w:t>
            </w:r>
          </w:p>
        </w:tc>
      </w:tr>
      <w:tr w:rsidR="002E3940" w:rsidRPr="00A20893">
        <w:tc>
          <w:tcPr>
            <w:tcW w:w="1253" w:type="dxa"/>
          </w:tcPr>
          <w:p w:rsidR="002E3940" w:rsidRPr="00A20893" w:rsidRDefault="002E3940" w:rsidP="00B607BA">
            <w:pPr>
              <w:suppressAutoHyphens/>
              <w:rPr>
                <w:b/>
                <w:sz w:val="21"/>
                <w:szCs w:val="21"/>
                <w:lang w:val="en-US"/>
              </w:rPr>
            </w:pPr>
            <w:r w:rsidRPr="00A20893">
              <w:rPr>
                <w:b/>
                <w:sz w:val="21"/>
                <w:szCs w:val="21"/>
                <w:lang w:val="en-US"/>
              </w:rPr>
              <w:lastRenderedPageBreak/>
              <w:t>[1.1(c)]</w:t>
            </w:r>
          </w:p>
        </w:tc>
        <w:tc>
          <w:tcPr>
            <w:tcW w:w="7747" w:type="dxa"/>
          </w:tcPr>
          <w:p w:rsidR="002E3940" w:rsidRPr="00286176" w:rsidRDefault="007F40A6" w:rsidP="00D85445">
            <w:pPr>
              <w:suppressAutoHyphens/>
              <w:rPr>
                <w:iCs/>
                <w:sz w:val="21"/>
                <w:szCs w:val="21"/>
                <w:lang w:val="en-US" w:eastAsia="ko-KR"/>
              </w:rPr>
            </w:pPr>
            <w:r w:rsidRPr="00286176">
              <w:rPr>
                <w:iCs/>
                <w:sz w:val="21"/>
                <w:szCs w:val="21"/>
                <w:lang w:val="en-US"/>
              </w:rPr>
              <w:t xml:space="preserve">System Expansion </w:t>
            </w:r>
            <w:r w:rsidR="002E3940" w:rsidRPr="00286176">
              <w:rPr>
                <w:iCs/>
                <w:sz w:val="21"/>
                <w:szCs w:val="21"/>
                <w:lang w:val="en-US"/>
              </w:rPr>
              <w:t xml:space="preserve">Works </w:t>
            </w:r>
            <w:r w:rsidRPr="00286176">
              <w:rPr>
                <w:sz w:val="21"/>
                <w:szCs w:val="21"/>
                <w:lang w:val="en-US"/>
              </w:rPr>
              <w:t>are</w:t>
            </w:r>
            <w:r w:rsidR="002E3940" w:rsidRPr="00286176">
              <w:rPr>
                <w:i/>
                <w:sz w:val="21"/>
                <w:szCs w:val="21"/>
                <w:lang w:val="en-US"/>
              </w:rPr>
              <w:t xml:space="preserve"> </w:t>
            </w:r>
            <w:r w:rsidR="00D85445" w:rsidRPr="00286176">
              <w:rPr>
                <w:iCs/>
                <w:sz w:val="21"/>
                <w:szCs w:val="21"/>
                <w:lang w:val="en-US"/>
              </w:rPr>
              <w:t>required under the Contract</w:t>
            </w:r>
            <w:r w:rsidR="00D85445" w:rsidRPr="00286176">
              <w:rPr>
                <w:rFonts w:hint="eastAsia"/>
                <w:iCs/>
                <w:sz w:val="21"/>
                <w:szCs w:val="21"/>
                <w:lang w:val="en-US" w:eastAsia="ko-KR"/>
              </w:rPr>
              <w:t xml:space="preserve"> and mus</w:t>
            </w:r>
            <w:r w:rsidR="00FC1C9E" w:rsidRPr="00286176">
              <w:rPr>
                <w:iCs/>
                <w:sz w:val="21"/>
                <w:szCs w:val="21"/>
                <w:lang w:val="en-US" w:eastAsia="ko-KR"/>
              </w:rPr>
              <w:t>t</w:t>
            </w:r>
            <w:r w:rsidR="002204A3" w:rsidRPr="00286176">
              <w:rPr>
                <w:iCs/>
                <w:sz w:val="21"/>
                <w:szCs w:val="21"/>
                <w:lang w:val="en-US"/>
              </w:rPr>
              <w:t xml:space="preserve"> be quoted in accordance with the BoQ</w:t>
            </w:r>
            <w:r w:rsidR="00FC1C9E" w:rsidRPr="00286176">
              <w:rPr>
                <w:iCs/>
                <w:sz w:val="21"/>
                <w:szCs w:val="21"/>
                <w:lang w:val="en-US"/>
              </w:rPr>
              <w:t>:</w:t>
            </w:r>
          </w:p>
          <w:p w:rsidR="00D85445" w:rsidRPr="00A20893" w:rsidRDefault="00D85445" w:rsidP="00B607BA">
            <w:pPr>
              <w:suppressAutoHyphens/>
              <w:rPr>
                <w:color w:val="0000FF"/>
                <w:sz w:val="21"/>
                <w:szCs w:val="21"/>
                <w:lang w:val="en-US" w:eastAsia="ko-KR"/>
              </w:rPr>
            </w:pPr>
            <w:r w:rsidRPr="00286176">
              <w:rPr>
                <w:sz w:val="21"/>
                <w:szCs w:val="21"/>
                <w:lang w:val="en-US"/>
              </w:rPr>
              <w:t>System Expansion Works include the installation of service connections to new customers inside the DMA</w:t>
            </w:r>
            <w:r w:rsidRPr="00286176">
              <w:rPr>
                <w:rFonts w:hint="eastAsia"/>
                <w:sz w:val="21"/>
                <w:szCs w:val="21"/>
                <w:lang w:val="en-US" w:eastAsia="ko-KR"/>
              </w:rPr>
              <w:t>.</w:t>
            </w:r>
            <w:r w:rsidRPr="00286176">
              <w:rPr>
                <w:sz w:val="21"/>
                <w:szCs w:val="21"/>
                <w:lang w:val="en-US"/>
              </w:rPr>
              <w:t xml:space="preserve"> In some cases this might also require the extension of a distribution main inside the DMA so that new customers can be connected in the most effective way. These services will be offered with unit prices for the activities included in the Bill of Quantities. For bid evaluation the volumes estimated in the Bill of Quantities will be used, however, billing will be based on the actual works performed.</w:t>
            </w:r>
          </w:p>
        </w:tc>
      </w:tr>
      <w:tr w:rsidR="007F40A6" w:rsidRPr="00A20893">
        <w:tc>
          <w:tcPr>
            <w:tcW w:w="1253" w:type="dxa"/>
          </w:tcPr>
          <w:p w:rsidR="007F40A6" w:rsidRPr="00A20893" w:rsidRDefault="007F40A6" w:rsidP="009055D1">
            <w:pPr>
              <w:suppressAutoHyphens/>
              <w:rPr>
                <w:b/>
                <w:sz w:val="21"/>
                <w:szCs w:val="21"/>
                <w:lang w:val="en-US"/>
              </w:rPr>
            </w:pPr>
            <w:r w:rsidRPr="00A20893">
              <w:rPr>
                <w:b/>
                <w:sz w:val="21"/>
                <w:szCs w:val="21"/>
                <w:lang w:val="en-US"/>
              </w:rPr>
              <w:t>[1.1(d)]</w:t>
            </w:r>
          </w:p>
        </w:tc>
        <w:tc>
          <w:tcPr>
            <w:tcW w:w="7747" w:type="dxa"/>
          </w:tcPr>
          <w:p w:rsidR="007F40A6" w:rsidRPr="00286176" w:rsidRDefault="007F40A6" w:rsidP="009055D1">
            <w:pPr>
              <w:suppressAutoHyphens/>
              <w:rPr>
                <w:iCs/>
                <w:sz w:val="21"/>
                <w:szCs w:val="21"/>
                <w:lang w:val="en-US" w:eastAsia="ko-KR"/>
              </w:rPr>
            </w:pPr>
            <w:r w:rsidRPr="00286176">
              <w:rPr>
                <w:iCs/>
                <w:sz w:val="21"/>
                <w:szCs w:val="21"/>
                <w:lang w:val="en-US"/>
              </w:rPr>
              <w:t xml:space="preserve">Emergency and Unforeseen Works </w:t>
            </w:r>
            <w:r w:rsidRPr="00286176">
              <w:rPr>
                <w:sz w:val="21"/>
                <w:szCs w:val="21"/>
                <w:lang w:val="en-US"/>
              </w:rPr>
              <w:t>are</w:t>
            </w:r>
            <w:r w:rsidRPr="00286176">
              <w:rPr>
                <w:i/>
                <w:sz w:val="21"/>
                <w:szCs w:val="21"/>
                <w:lang w:val="en-US"/>
              </w:rPr>
              <w:t xml:space="preserve"> </w:t>
            </w:r>
            <w:r w:rsidR="00D85445" w:rsidRPr="00286176">
              <w:rPr>
                <w:iCs/>
                <w:sz w:val="21"/>
                <w:szCs w:val="21"/>
                <w:lang w:val="en-US"/>
              </w:rPr>
              <w:t>required under the Contract</w:t>
            </w:r>
            <w:r w:rsidR="00D85445" w:rsidRPr="00286176">
              <w:rPr>
                <w:rFonts w:hint="eastAsia"/>
                <w:iCs/>
                <w:sz w:val="21"/>
                <w:szCs w:val="21"/>
                <w:lang w:val="en-US" w:eastAsia="ko-KR"/>
              </w:rPr>
              <w:t xml:space="preserve"> and </w:t>
            </w:r>
            <w:r w:rsidRPr="00286176">
              <w:rPr>
                <w:iCs/>
                <w:sz w:val="21"/>
                <w:szCs w:val="21"/>
                <w:lang w:val="en-US"/>
              </w:rPr>
              <w:t>must be quoted in accordance with the BoQ</w:t>
            </w:r>
          </w:p>
          <w:p w:rsidR="00D85445" w:rsidRPr="00A20893" w:rsidRDefault="00D85445" w:rsidP="009055D1">
            <w:pPr>
              <w:suppressAutoHyphens/>
              <w:rPr>
                <w:sz w:val="21"/>
                <w:szCs w:val="21"/>
                <w:lang w:val="en-US" w:eastAsia="ko-KR"/>
              </w:rPr>
            </w:pPr>
            <w:r w:rsidRPr="00286176">
              <w:rPr>
                <w:bCs/>
                <w:iCs/>
                <w:sz w:val="21"/>
                <w:szCs w:val="21"/>
                <w:lang w:val="en-US"/>
              </w:rPr>
              <w:t xml:space="preserve">These would typically include a) leak repairs on trunk mains and distribution mains close to but outside of the DMAs included in this contract and b) replacement of mains (and associated service pipes) within DMAs with </w:t>
            </w:r>
            <w:r w:rsidR="00286176" w:rsidRPr="00286176">
              <w:rPr>
                <w:bCs/>
                <w:iCs/>
                <w:sz w:val="21"/>
                <w:szCs w:val="21"/>
                <w:lang w:val="en-US"/>
              </w:rPr>
              <w:t xml:space="preserve">high </w:t>
            </w:r>
            <w:r w:rsidRPr="00286176">
              <w:rPr>
                <w:bCs/>
                <w:iCs/>
                <w:sz w:val="21"/>
                <w:szCs w:val="21"/>
                <w:lang w:val="en-US"/>
              </w:rPr>
              <w:t xml:space="preserve">burst frequency </w:t>
            </w:r>
            <w:r w:rsidR="00286176" w:rsidRPr="00286176">
              <w:rPr>
                <w:bCs/>
                <w:iCs/>
                <w:sz w:val="21"/>
                <w:szCs w:val="21"/>
                <w:lang w:val="en-US"/>
              </w:rPr>
              <w:t>where frequent leak</w:t>
            </w:r>
            <w:r w:rsidRPr="00286176">
              <w:rPr>
                <w:bCs/>
                <w:iCs/>
                <w:sz w:val="21"/>
                <w:szCs w:val="21"/>
                <w:lang w:val="en-US"/>
              </w:rPr>
              <w:t xml:space="preserve"> repairs are not sufficient to achieve sustainable leakage reduction in the DMA. </w:t>
            </w:r>
            <w:r w:rsidRPr="00286176">
              <w:rPr>
                <w:sz w:val="21"/>
                <w:szCs w:val="21"/>
                <w:lang w:val="en-US"/>
              </w:rPr>
              <w:t>These services will be offered with unit prices for the activities included in the Bill of Quantities, including a daywork schedule. For bid evaluation the volumes estimated in the Bill of Quantities will be used, however, billing will be based on the actual works performed. Replacement of mains (and associated service pipes) within DMAs will be on an exception basis and subject to approval by the Project</w:t>
            </w:r>
            <w:r w:rsidRPr="00286176">
              <w:rPr>
                <w:rFonts w:hint="eastAsia"/>
                <w:sz w:val="21"/>
                <w:szCs w:val="21"/>
                <w:lang w:val="en-US" w:eastAsia="ko-KR"/>
              </w:rPr>
              <w:t xml:space="preserve"> Manager.</w:t>
            </w:r>
          </w:p>
        </w:tc>
      </w:tr>
      <w:tr w:rsidR="002E3940" w:rsidRPr="00A20893">
        <w:tc>
          <w:tcPr>
            <w:tcW w:w="1253" w:type="dxa"/>
          </w:tcPr>
          <w:p w:rsidR="002E3940" w:rsidRPr="00A20893" w:rsidRDefault="002E3940" w:rsidP="00B607BA">
            <w:pPr>
              <w:pStyle w:val="Technical4"/>
              <w:tabs>
                <w:tab w:val="clear" w:pos="-720"/>
              </w:tabs>
              <w:rPr>
                <w:rFonts w:ascii="Times New Roman" w:hAnsi="Times New Roman"/>
                <w:sz w:val="21"/>
                <w:szCs w:val="21"/>
              </w:rPr>
            </w:pPr>
            <w:r w:rsidRPr="00A20893">
              <w:rPr>
                <w:rFonts w:ascii="Times New Roman" w:hAnsi="Times New Roman"/>
                <w:sz w:val="21"/>
                <w:szCs w:val="21"/>
              </w:rPr>
              <w:t>[1.2]</w:t>
            </w:r>
          </w:p>
        </w:tc>
        <w:tc>
          <w:tcPr>
            <w:tcW w:w="7747" w:type="dxa"/>
          </w:tcPr>
          <w:p w:rsidR="002E3940" w:rsidRPr="00286176" w:rsidRDefault="002E3940" w:rsidP="00B607BA">
            <w:pPr>
              <w:suppressAutoHyphens/>
              <w:rPr>
                <w:sz w:val="21"/>
                <w:szCs w:val="21"/>
                <w:lang w:val="en-US"/>
              </w:rPr>
            </w:pPr>
            <w:r w:rsidRPr="00286176">
              <w:rPr>
                <w:sz w:val="21"/>
                <w:szCs w:val="21"/>
                <w:lang w:val="en-US"/>
              </w:rPr>
              <w:t>Period during which Works and Maintenance Services are to be provided:</w:t>
            </w:r>
          </w:p>
          <w:p w:rsidR="007F40A6" w:rsidRPr="00286176" w:rsidRDefault="00387561" w:rsidP="00B607BA">
            <w:pPr>
              <w:suppressAutoHyphens/>
              <w:rPr>
                <w:sz w:val="21"/>
                <w:szCs w:val="21"/>
                <w:lang w:val="en-US"/>
              </w:rPr>
            </w:pPr>
            <w:r w:rsidRPr="00286176">
              <w:rPr>
                <w:sz w:val="21"/>
                <w:szCs w:val="21"/>
                <w:lang w:val="en-US"/>
              </w:rPr>
              <w:t xml:space="preserve">Leakage Reduction </w:t>
            </w:r>
            <w:r w:rsidR="00FE75F8">
              <w:rPr>
                <w:sz w:val="21"/>
                <w:szCs w:val="21"/>
                <w:lang w:val="en-US"/>
              </w:rPr>
              <w:t>Period</w:t>
            </w:r>
            <w:r w:rsidR="00173E88" w:rsidRPr="00286176">
              <w:rPr>
                <w:rFonts w:hint="eastAsia"/>
                <w:sz w:val="21"/>
                <w:szCs w:val="21"/>
                <w:lang w:val="en-US" w:eastAsia="ko-KR"/>
              </w:rPr>
              <w:t xml:space="preserve"> consisting of 1.1(a), 1.1(b), 1.1(c) and 1.1(d)</w:t>
            </w:r>
            <w:r w:rsidRPr="00286176">
              <w:rPr>
                <w:sz w:val="21"/>
                <w:szCs w:val="21"/>
                <w:lang w:val="en-US"/>
              </w:rPr>
              <w:t>: 48 months</w:t>
            </w:r>
          </w:p>
          <w:p w:rsidR="00387561" w:rsidRPr="00A20893" w:rsidRDefault="00387561" w:rsidP="00B607BA">
            <w:pPr>
              <w:suppressAutoHyphens/>
              <w:rPr>
                <w:sz w:val="21"/>
                <w:szCs w:val="21"/>
                <w:lang w:val="en-US"/>
              </w:rPr>
            </w:pPr>
            <w:r w:rsidRPr="00286176">
              <w:rPr>
                <w:sz w:val="21"/>
                <w:szCs w:val="21"/>
                <w:lang w:val="en-US"/>
              </w:rPr>
              <w:t xml:space="preserve">Maintenance Period: </w:t>
            </w:r>
            <w:r w:rsidR="00C36B6E" w:rsidRPr="00286176">
              <w:rPr>
                <w:sz w:val="21"/>
                <w:szCs w:val="21"/>
                <w:lang w:val="en-US"/>
              </w:rPr>
              <w:t xml:space="preserve">12 months after completion of the leakage reduction </w:t>
            </w:r>
            <w:r w:rsidR="00D96A74" w:rsidRPr="00286176">
              <w:rPr>
                <w:sz w:val="21"/>
                <w:szCs w:val="21"/>
                <w:lang w:val="en-US"/>
              </w:rPr>
              <w:t>phase</w:t>
            </w:r>
          </w:p>
        </w:tc>
      </w:tr>
      <w:tr w:rsidR="002E3940" w:rsidRPr="00A20893">
        <w:tc>
          <w:tcPr>
            <w:tcW w:w="1253" w:type="dxa"/>
          </w:tcPr>
          <w:p w:rsidR="002E3940" w:rsidRPr="00A20893" w:rsidRDefault="002E3940" w:rsidP="00B607BA">
            <w:pPr>
              <w:suppressAutoHyphens/>
              <w:rPr>
                <w:sz w:val="21"/>
                <w:szCs w:val="21"/>
                <w:lang w:val="en-US"/>
              </w:rPr>
            </w:pPr>
            <w:r w:rsidRPr="00A20893">
              <w:rPr>
                <w:b/>
                <w:sz w:val="21"/>
                <w:szCs w:val="21"/>
                <w:lang w:val="en-US"/>
              </w:rPr>
              <w:t>[2.1]</w:t>
            </w:r>
          </w:p>
        </w:tc>
        <w:tc>
          <w:tcPr>
            <w:tcW w:w="7747" w:type="dxa"/>
          </w:tcPr>
          <w:p w:rsidR="002E3940" w:rsidRPr="00360F3C" w:rsidRDefault="002E3940" w:rsidP="00B607BA">
            <w:pPr>
              <w:suppressAutoHyphens/>
              <w:rPr>
                <w:color w:val="000000"/>
                <w:sz w:val="21"/>
                <w:szCs w:val="21"/>
              </w:rPr>
            </w:pPr>
            <w:r w:rsidRPr="00A20893">
              <w:rPr>
                <w:sz w:val="21"/>
                <w:szCs w:val="21"/>
                <w:lang w:val="en-US"/>
              </w:rPr>
              <w:t>Name of the Borrower</w:t>
            </w:r>
            <w:r w:rsidR="00641EC4" w:rsidRPr="00641EC4">
              <w:rPr>
                <w:color w:val="000000"/>
                <w:sz w:val="21"/>
                <w:szCs w:val="21"/>
              </w:rPr>
              <w:t xml:space="preserve">: </w:t>
            </w:r>
            <w:smartTag w:uri="urn:schemas-microsoft-com:office:smarttags" w:element="PlaceName">
              <w:r w:rsidR="00641EC4" w:rsidRPr="00641EC4">
                <w:rPr>
                  <w:color w:val="000000"/>
                  <w:sz w:val="21"/>
                  <w:szCs w:val="21"/>
                </w:rPr>
                <w:t>Socialist</w:t>
              </w:r>
            </w:smartTag>
            <w:r w:rsidR="00641EC4" w:rsidRPr="00641EC4">
              <w:rPr>
                <w:color w:val="000000"/>
                <w:sz w:val="21"/>
                <w:szCs w:val="21"/>
              </w:rPr>
              <w:t xml:space="preserve"> </w:t>
            </w:r>
            <w:smartTag w:uri="urn:schemas-microsoft-com:office:smarttags" w:element="PlaceType">
              <w:r w:rsidR="00641EC4" w:rsidRPr="00641EC4">
                <w:rPr>
                  <w:color w:val="000000"/>
                  <w:sz w:val="21"/>
                  <w:szCs w:val="21"/>
                </w:rPr>
                <w:t>Republic</w:t>
              </w:r>
            </w:smartTag>
            <w:r w:rsidR="00641EC4" w:rsidRPr="00641EC4">
              <w:rPr>
                <w:color w:val="000000"/>
                <w:sz w:val="21"/>
                <w:szCs w:val="21"/>
              </w:rPr>
              <w:t xml:space="preserve"> of </w:t>
            </w:r>
            <w:smartTag w:uri="urn:schemas-microsoft-com:office:smarttags" w:element="place">
              <w:smartTag w:uri="urn:schemas-microsoft-com:office:smarttags" w:element="country-region">
                <w:r w:rsidR="00641EC4" w:rsidRPr="00641EC4">
                  <w:rPr>
                    <w:color w:val="000000"/>
                    <w:sz w:val="21"/>
                    <w:szCs w:val="21"/>
                  </w:rPr>
                  <w:t>Viet Nam</w:t>
                </w:r>
              </w:smartTag>
            </w:smartTag>
          </w:p>
        </w:tc>
      </w:tr>
      <w:tr w:rsidR="002E3940" w:rsidRPr="00911485">
        <w:tc>
          <w:tcPr>
            <w:tcW w:w="1253" w:type="dxa"/>
          </w:tcPr>
          <w:p w:rsidR="002E3940" w:rsidRPr="00A20893" w:rsidRDefault="002E3940" w:rsidP="00B607BA">
            <w:pPr>
              <w:suppressAutoHyphens/>
              <w:rPr>
                <w:sz w:val="21"/>
                <w:szCs w:val="21"/>
                <w:lang w:val="en-US"/>
              </w:rPr>
            </w:pPr>
            <w:r w:rsidRPr="00A20893">
              <w:rPr>
                <w:b/>
                <w:sz w:val="21"/>
                <w:szCs w:val="21"/>
                <w:lang w:val="en-US"/>
              </w:rPr>
              <w:t>[2.1]</w:t>
            </w:r>
          </w:p>
        </w:tc>
        <w:tc>
          <w:tcPr>
            <w:tcW w:w="7747" w:type="dxa"/>
          </w:tcPr>
          <w:p w:rsidR="0048629E" w:rsidRPr="0048629E" w:rsidRDefault="0048629E" w:rsidP="0048629E">
            <w:pPr>
              <w:rPr>
                <w:color w:val="000000"/>
                <w:sz w:val="21"/>
                <w:szCs w:val="21"/>
              </w:rPr>
            </w:pPr>
            <w:r>
              <w:rPr>
                <w:color w:val="000000"/>
                <w:sz w:val="21"/>
                <w:szCs w:val="21"/>
              </w:rPr>
              <w:t xml:space="preserve">The </w:t>
            </w:r>
            <w:r w:rsidR="00953256">
              <w:rPr>
                <w:color w:val="000000"/>
                <w:sz w:val="21"/>
                <w:szCs w:val="21"/>
              </w:rPr>
              <w:t>CLIENT</w:t>
            </w:r>
            <w:r w:rsidRPr="0048629E">
              <w:rPr>
                <w:color w:val="000000"/>
                <w:sz w:val="21"/>
                <w:szCs w:val="21"/>
              </w:rPr>
              <w:t xml:space="preserve"> N</w:t>
            </w:r>
            <w:r>
              <w:rPr>
                <w:color w:val="000000"/>
                <w:sz w:val="21"/>
                <w:szCs w:val="21"/>
              </w:rPr>
              <w:t>on-</w:t>
            </w:r>
            <w:r w:rsidRPr="0048629E">
              <w:rPr>
                <w:color w:val="000000"/>
                <w:sz w:val="21"/>
                <w:szCs w:val="21"/>
              </w:rPr>
              <w:t>R</w:t>
            </w:r>
            <w:r>
              <w:rPr>
                <w:color w:val="000000"/>
                <w:sz w:val="21"/>
                <w:szCs w:val="21"/>
              </w:rPr>
              <w:t xml:space="preserve">evenue </w:t>
            </w:r>
            <w:r w:rsidRPr="0048629E">
              <w:rPr>
                <w:color w:val="000000"/>
                <w:sz w:val="21"/>
                <w:szCs w:val="21"/>
              </w:rPr>
              <w:t>W</w:t>
            </w:r>
            <w:r>
              <w:rPr>
                <w:color w:val="000000"/>
                <w:sz w:val="21"/>
                <w:szCs w:val="21"/>
              </w:rPr>
              <w:t>ater</w:t>
            </w:r>
            <w:r w:rsidRPr="0048629E">
              <w:rPr>
                <w:color w:val="000000"/>
                <w:sz w:val="21"/>
                <w:szCs w:val="21"/>
              </w:rPr>
              <w:t xml:space="preserve"> Management Project </w:t>
            </w:r>
            <w:r>
              <w:rPr>
                <w:color w:val="000000"/>
                <w:sz w:val="21"/>
                <w:szCs w:val="21"/>
              </w:rPr>
              <w:t xml:space="preserve">is a </w:t>
            </w:r>
            <w:r w:rsidRPr="0048629E">
              <w:rPr>
                <w:color w:val="000000"/>
                <w:sz w:val="21"/>
                <w:szCs w:val="21"/>
              </w:rPr>
              <w:t xml:space="preserve">Sub-Project </w:t>
            </w:r>
            <w:r>
              <w:rPr>
                <w:color w:val="000000"/>
                <w:sz w:val="21"/>
                <w:szCs w:val="21"/>
              </w:rPr>
              <w:t xml:space="preserve">of </w:t>
            </w:r>
            <w:r w:rsidR="00641EC4" w:rsidRPr="00641EC4">
              <w:rPr>
                <w:color w:val="000000"/>
                <w:sz w:val="21"/>
                <w:szCs w:val="21"/>
              </w:rPr>
              <w:t xml:space="preserve">the VUWSDP. The investment objectives of the </w:t>
            </w:r>
            <w:r w:rsidR="00953256">
              <w:rPr>
                <w:color w:val="000000"/>
                <w:sz w:val="21"/>
                <w:szCs w:val="21"/>
              </w:rPr>
              <w:t>CLIENT</w:t>
            </w:r>
            <w:r w:rsidR="00641EC4" w:rsidRPr="00641EC4">
              <w:rPr>
                <w:color w:val="000000"/>
                <w:sz w:val="21"/>
                <w:szCs w:val="21"/>
              </w:rPr>
              <w:t xml:space="preserve"> Sub-Pr</w:t>
            </w:r>
            <w:r>
              <w:rPr>
                <w:color w:val="000000"/>
                <w:sz w:val="21"/>
                <w:szCs w:val="21"/>
              </w:rPr>
              <w:t>oject comprise the following:</w:t>
            </w:r>
          </w:p>
          <w:p w:rsidR="00641EC4" w:rsidRPr="00641EC4" w:rsidRDefault="00641EC4" w:rsidP="00641EC4">
            <w:pPr>
              <w:numPr>
                <w:ilvl w:val="0"/>
                <w:numId w:val="67"/>
              </w:numPr>
              <w:tabs>
                <w:tab w:val="clear" w:pos="780"/>
              </w:tabs>
              <w:spacing w:after="0"/>
              <w:ind w:left="540" w:hanging="540"/>
              <w:rPr>
                <w:color w:val="000000"/>
                <w:sz w:val="21"/>
                <w:szCs w:val="21"/>
              </w:rPr>
            </w:pPr>
            <w:r w:rsidRPr="00641EC4">
              <w:rPr>
                <w:b/>
                <w:bCs/>
                <w:color w:val="000000"/>
                <w:sz w:val="21"/>
                <w:szCs w:val="21"/>
              </w:rPr>
              <w:t>Network Zoning and Restructuring</w:t>
            </w:r>
            <w:r w:rsidRPr="00641EC4">
              <w:rPr>
                <w:color w:val="000000"/>
                <w:sz w:val="21"/>
                <w:szCs w:val="21"/>
              </w:rPr>
              <w:t xml:space="preserve"> to establish water supply zones and district metered areas (DMAs), in order to monitor and control NRW, network flow and pressure.</w:t>
            </w:r>
          </w:p>
          <w:p w:rsidR="00641EC4" w:rsidRPr="00641EC4" w:rsidRDefault="00641EC4" w:rsidP="00641EC4">
            <w:pPr>
              <w:numPr>
                <w:ilvl w:val="0"/>
                <w:numId w:val="67"/>
              </w:numPr>
              <w:tabs>
                <w:tab w:val="clear" w:pos="780"/>
              </w:tabs>
              <w:spacing w:before="240" w:after="0"/>
              <w:ind w:left="547" w:hanging="547"/>
              <w:rPr>
                <w:color w:val="000000"/>
                <w:sz w:val="21"/>
                <w:szCs w:val="21"/>
              </w:rPr>
            </w:pPr>
            <w:r w:rsidRPr="00641EC4">
              <w:rPr>
                <w:b/>
                <w:bCs/>
                <w:color w:val="000000"/>
                <w:sz w:val="21"/>
                <w:szCs w:val="21"/>
              </w:rPr>
              <w:t>NRW Reduction</w:t>
            </w:r>
            <w:r w:rsidRPr="00641EC4">
              <w:rPr>
                <w:color w:val="000000"/>
                <w:sz w:val="21"/>
                <w:szCs w:val="21"/>
              </w:rPr>
              <w:t xml:space="preserve"> to reduce both real water losses (physical leakages) and apparent water losses (commercial losses), with a greater priority for reduction of real water losses by improving system maintenance and rehabilitation, active leakage control, speed and quality of leak repairs, and pressure management, in order to increase water supply capacity.</w:t>
            </w:r>
          </w:p>
          <w:p w:rsidR="00641EC4" w:rsidRPr="00641EC4" w:rsidRDefault="00641EC4" w:rsidP="00641EC4">
            <w:pPr>
              <w:numPr>
                <w:ilvl w:val="0"/>
                <w:numId w:val="67"/>
              </w:numPr>
              <w:tabs>
                <w:tab w:val="clear" w:pos="780"/>
              </w:tabs>
              <w:spacing w:before="240" w:after="0"/>
              <w:ind w:left="547" w:hanging="547"/>
              <w:rPr>
                <w:color w:val="000000"/>
                <w:sz w:val="21"/>
                <w:szCs w:val="21"/>
              </w:rPr>
            </w:pPr>
            <w:r w:rsidRPr="00641EC4">
              <w:rPr>
                <w:b/>
                <w:bCs/>
                <w:color w:val="000000"/>
                <w:sz w:val="21"/>
                <w:szCs w:val="21"/>
              </w:rPr>
              <w:t xml:space="preserve">Improvement of </w:t>
            </w:r>
            <w:r w:rsidR="00953256">
              <w:rPr>
                <w:b/>
                <w:bCs/>
                <w:color w:val="000000"/>
                <w:sz w:val="21"/>
                <w:szCs w:val="21"/>
              </w:rPr>
              <w:t>CLIENT</w:t>
            </w:r>
            <w:r w:rsidRPr="00641EC4">
              <w:rPr>
                <w:b/>
                <w:bCs/>
                <w:color w:val="000000"/>
                <w:sz w:val="21"/>
                <w:szCs w:val="21"/>
              </w:rPr>
              <w:t xml:space="preserve"> Water Distribution Management Capability</w:t>
            </w:r>
            <w:r w:rsidRPr="00641EC4">
              <w:rPr>
                <w:color w:val="000000"/>
                <w:sz w:val="21"/>
                <w:szCs w:val="21"/>
              </w:rPr>
              <w:t xml:space="preserve"> to build capacity by training, technology transfer and incentive schemes of NRW Management Departments, in order to improve financial efficiency of </w:t>
            </w:r>
            <w:r w:rsidR="00023FBA">
              <w:rPr>
                <w:color w:val="000000"/>
                <w:sz w:val="21"/>
                <w:szCs w:val="21"/>
              </w:rPr>
              <w:t>CLIENT</w:t>
            </w:r>
            <w:r w:rsidRPr="00641EC4">
              <w:rPr>
                <w:color w:val="000000"/>
                <w:sz w:val="21"/>
                <w:szCs w:val="21"/>
              </w:rPr>
              <w:t xml:space="preserve"> and subsidiary companies.</w:t>
            </w:r>
          </w:p>
          <w:p w:rsidR="00641EC4" w:rsidRDefault="00CF533F" w:rsidP="00641EC4">
            <w:pPr>
              <w:spacing w:before="240"/>
              <w:rPr>
                <w:color w:val="000000"/>
                <w:sz w:val="21"/>
                <w:szCs w:val="21"/>
              </w:rPr>
            </w:pPr>
            <w:r>
              <w:rPr>
                <w:color w:val="000000"/>
                <w:sz w:val="21"/>
                <w:szCs w:val="21"/>
              </w:rPr>
              <w:lastRenderedPageBreak/>
              <w:t>[</w:t>
            </w:r>
            <w:r w:rsidR="00360F3C" w:rsidRPr="0048629E">
              <w:rPr>
                <w:color w:val="000000"/>
                <w:sz w:val="21"/>
                <w:szCs w:val="21"/>
              </w:rPr>
              <w:t xml:space="preserve">The Development Credit Agreement signed on </w:t>
            </w:r>
            <w:r w:rsidR="00281AE8">
              <w:rPr>
                <w:color w:val="000000"/>
                <w:sz w:val="21"/>
                <w:szCs w:val="21"/>
              </w:rPr>
              <w:t>[   ]</w:t>
            </w:r>
            <w:r w:rsidR="00360F3C" w:rsidRPr="0048629E">
              <w:rPr>
                <w:color w:val="000000"/>
                <w:sz w:val="21"/>
                <w:szCs w:val="21"/>
              </w:rPr>
              <w:t xml:space="preserve"> with regard to the Credit No.</w:t>
            </w:r>
            <w:r w:rsidR="00360F3C">
              <w:rPr>
                <w:color w:val="000000"/>
                <w:sz w:val="21"/>
                <w:szCs w:val="21"/>
              </w:rPr>
              <w:t xml:space="preserve"> </w:t>
            </w:r>
            <w:r w:rsidR="00281AE8">
              <w:rPr>
                <w:color w:val="000000"/>
                <w:sz w:val="21"/>
                <w:szCs w:val="21"/>
              </w:rPr>
              <w:t>[  ]</w:t>
            </w:r>
            <w:r w:rsidR="00360F3C" w:rsidRPr="0048629E">
              <w:rPr>
                <w:color w:val="000000"/>
                <w:sz w:val="21"/>
                <w:szCs w:val="21"/>
              </w:rPr>
              <w:t xml:space="preserve"> between </w:t>
            </w:r>
            <w:r w:rsidR="00953256">
              <w:rPr>
                <w:color w:val="000000"/>
                <w:sz w:val="21"/>
                <w:szCs w:val="21"/>
              </w:rPr>
              <w:t>COUNTRY</w:t>
            </w:r>
            <w:r w:rsidR="00360F3C" w:rsidRPr="0048629E">
              <w:rPr>
                <w:color w:val="000000"/>
                <w:sz w:val="21"/>
                <w:szCs w:val="21"/>
              </w:rPr>
              <w:t xml:space="preserve"> and International Development Association</w:t>
            </w:r>
            <w:r w:rsidR="00360F3C">
              <w:rPr>
                <w:color w:val="000000"/>
                <w:sz w:val="21"/>
                <w:szCs w:val="21"/>
              </w:rPr>
              <w:t xml:space="preserve"> (IDA)</w:t>
            </w:r>
            <w:r w:rsidR="00360F3C" w:rsidRPr="0048629E">
              <w:rPr>
                <w:color w:val="000000"/>
                <w:sz w:val="21"/>
                <w:szCs w:val="21"/>
              </w:rPr>
              <w:t xml:space="preserve">. The </w:t>
            </w:r>
            <w:r w:rsidR="00360F3C">
              <w:rPr>
                <w:color w:val="000000"/>
                <w:sz w:val="21"/>
                <w:szCs w:val="21"/>
              </w:rPr>
              <w:t>IDA</w:t>
            </w:r>
            <w:r w:rsidR="00360F3C" w:rsidRPr="0048629E">
              <w:rPr>
                <w:color w:val="000000"/>
                <w:sz w:val="21"/>
                <w:szCs w:val="21"/>
              </w:rPr>
              <w:t xml:space="preserve"> agrees to lend to </w:t>
            </w:r>
            <w:r w:rsidR="00953256">
              <w:rPr>
                <w:color w:val="000000"/>
                <w:sz w:val="21"/>
                <w:szCs w:val="21"/>
              </w:rPr>
              <w:t>COUNTRY</w:t>
            </w:r>
            <w:r w:rsidR="00360F3C">
              <w:rPr>
                <w:color w:val="000000"/>
                <w:sz w:val="21"/>
                <w:szCs w:val="21"/>
              </w:rPr>
              <w:t xml:space="preserve"> a</w:t>
            </w:r>
            <w:r w:rsidR="00360F3C" w:rsidRPr="0048629E">
              <w:rPr>
                <w:color w:val="000000"/>
                <w:sz w:val="21"/>
                <w:szCs w:val="21"/>
              </w:rPr>
              <w:t xml:space="preserve"> credit amount of </w:t>
            </w:r>
            <w:r w:rsidR="00281AE8">
              <w:rPr>
                <w:color w:val="000000"/>
                <w:sz w:val="21"/>
                <w:szCs w:val="21"/>
              </w:rPr>
              <w:t>[AMOUNT AND CURRENCY)</w:t>
            </w:r>
            <w:r w:rsidR="00360F3C" w:rsidRPr="0048629E">
              <w:rPr>
                <w:color w:val="000000"/>
                <w:sz w:val="21"/>
                <w:szCs w:val="21"/>
              </w:rPr>
              <w:t xml:space="preserve"> towards the cost of </w:t>
            </w:r>
            <w:r w:rsidR="00281AE8">
              <w:rPr>
                <w:color w:val="000000"/>
                <w:sz w:val="21"/>
                <w:szCs w:val="21"/>
              </w:rPr>
              <w:t xml:space="preserve">the </w:t>
            </w:r>
            <w:r w:rsidR="00360F3C" w:rsidRPr="0048629E">
              <w:rPr>
                <w:color w:val="000000"/>
                <w:sz w:val="21"/>
                <w:szCs w:val="21"/>
              </w:rPr>
              <w:t>Urban Water Supply Development Project</w:t>
            </w:r>
            <w:r w:rsidR="00360F3C">
              <w:rPr>
                <w:color w:val="000000"/>
                <w:sz w:val="21"/>
                <w:szCs w:val="21"/>
              </w:rPr>
              <w:t xml:space="preserve"> </w:t>
            </w:r>
            <w:r w:rsidR="00281AE8">
              <w:rPr>
                <w:color w:val="000000"/>
                <w:sz w:val="21"/>
                <w:szCs w:val="21"/>
              </w:rPr>
              <w:t>(</w:t>
            </w:r>
            <w:r w:rsidR="00360F3C" w:rsidRPr="0048629E">
              <w:rPr>
                <w:color w:val="000000"/>
                <w:sz w:val="21"/>
                <w:szCs w:val="21"/>
              </w:rPr>
              <w:t>UWSDP)</w:t>
            </w:r>
            <w:r w:rsidR="00360F3C">
              <w:rPr>
                <w:color w:val="000000"/>
                <w:sz w:val="21"/>
                <w:szCs w:val="21"/>
              </w:rPr>
              <w:t>.</w:t>
            </w:r>
            <w:r>
              <w:rPr>
                <w:color w:val="000000"/>
                <w:sz w:val="21"/>
                <w:szCs w:val="21"/>
              </w:rPr>
              <w:t>]</w:t>
            </w:r>
          </w:p>
          <w:p w:rsidR="00641EC4" w:rsidRDefault="00CF533F" w:rsidP="00CF533F">
            <w:pPr>
              <w:suppressAutoHyphens/>
              <w:rPr>
                <w:i/>
                <w:sz w:val="21"/>
                <w:szCs w:val="21"/>
                <w:highlight w:val="yellow"/>
                <w:lang w:val="en-US"/>
              </w:rPr>
            </w:pPr>
            <w:r>
              <w:rPr>
                <w:color w:val="000000"/>
                <w:sz w:val="21"/>
                <w:szCs w:val="21"/>
              </w:rPr>
              <w:t>[</w:t>
            </w:r>
            <w:r w:rsidR="00360F3C" w:rsidRPr="00D738D0">
              <w:rPr>
                <w:color w:val="000000"/>
                <w:sz w:val="21"/>
                <w:szCs w:val="21"/>
              </w:rPr>
              <w:t xml:space="preserve">The On-lending Agreement signed on </w:t>
            </w:r>
            <w:r>
              <w:rPr>
                <w:color w:val="000000"/>
                <w:sz w:val="21"/>
                <w:szCs w:val="21"/>
              </w:rPr>
              <w:t>[   ]</w:t>
            </w:r>
            <w:r w:rsidR="00360F3C" w:rsidRPr="00D738D0">
              <w:rPr>
                <w:color w:val="000000"/>
                <w:sz w:val="21"/>
                <w:szCs w:val="21"/>
              </w:rPr>
              <w:t xml:space="preserve"> between Ministry of Finance on behalf of </w:t>
            </w:r>
            <w:r w:rsidR="00953256">
              <w:rPr>
                <w:color w:val="000000"/>
                <w:sz w:val="21"/>
                <w:szCs w:val="21"/>
              </w:rPr>
              <w:t>COUNTRY</w:t>
            </w:r>
            <w:r w:rsidR="00360F3C" w:rsidRPr="00D738D0">
              <w:rPr>
                <w:color w:val="000000"/>
                <w:sz w:val="21"/>
                <w:szCs w:val="21"/>
              </w:rPr>
              <w:t xml:space="preserve"> and </w:t>
            </w:r>
            <w:r w:rsidR="00411132">
              <w:rPr>
                <w:color w:val="000000"/>
                <w:sz w:val="21"/>
                <w:szCs w:val="21"/>
              </w:rPr>
              <w:t>CLIENT</w:t>
            </w:r>
            <w:r w:rsidR="00360F3C" w:rsidRPr="00D738D0">
              <w:rPr>
                <w:color w:val="000000"/>
                <w:sz w:val="21"/>
                <w:szCs w:val="21"/>
              </w:rPr>
              <w:t xml:space="preserve"> with regard to the utilization of the Credit No.</w:t>
            </w:r>
            <w:r w:rsidR="00281AE8">
              <w:rPr>
                <w:color w:val="000000"/>
                <w:sz w:val="21"/>
                <w:szCs w:val="21"/>
              </w:rPr>
              <w:t>[   ]</w:t>
            </w:r>
            <w:r w:rsidR="00360F3C" w:rsidRPr="00D738D0">
              <w:rPr>
                <w:color w:val="000000"/>
                <w:sz w:val="21"/>
                <w:szCs w:val="21"/>
              </w:rPr>
              <w:t xml:space="preserve"> of the International Development Association (IDA). The Ministry of Finance agrees to lend to </w:t>
            </w:r>
            <w:r w:rsidR="00023FBA">
              <w:rPr>
                <w:color w:val="000000"/>
                <w:sz w:val="21"/>
                <w:szCs w:val="21"/>
              </w:rPr>
              <w:t>CLIENT</w:t>
            </w:r>
            <w:r w:rsidR="00360F3C" w:rsidRPr="00D738D0">
              <w:rPr>
                <w:color w:val="000000"/>
                <w:sz w:val="21"/>
                <w:szCs w:val="21"/>
              </w:rPr>
              <w:t xml:space="preserve"> a credit amount equivalent to </w:t>
            </w:r>
            <w:r>
              <w:rPr>
                <w:color w:val="000000"/>
                <w:sz w:val="21"/>
                <w:szCs w:val="21"/>
              </w:rPr>
              <w:t>[AMOUNT AND CURRENCY]]</w:t>
            </w:r>
          </w:p>
        </w:tc>
      </w:tr>
      <w:tr w:rsidR="002E3940" w:rsidRPr="00A20893">
        <w:tc>
          <w:tcPr>
            <w:tcW w:w="1253" w:type="dxa"/>
          </w:tcPr>
          <w:p w:rsidR="002E3940" w:rsidRPr="00A20893" w:rsidRDefault="002E3940" w:rsidP="00B607BA">
            <w:pPr>
              <w:suppressAutoHyphens/>
              <w:rPr>
                <w:sz w:val="21"/>
                <w:szCs w:val="21"/>
                <w:lang w:val="en-US"/>
              </w:rPr>
            </w:pPr>
            <w:r w:rsidRPr="00A20893">
              <w:rPr>
                <w:b/>
                <w:sz w:val="21"/>
                <w:szCs w:val="21"/>
                <w:lang w:val="en-US"/>
              </w:rPr>
              <w:lastRenderedPageBreak/>
              <w:t>[5.1]</w:t>
            </w:r>
          </w:p>
        </w:tc>
        <w:tc>
          <w:tcPr>
            <w:tcW w:w="7747" w:type="dxa"/>
          </w:tcPr>
          <w:p w:rsidR="002E3940" w:rsidRPr="00A20893" w:rsidRDefault="00E32262" w:rsidP="00B607BA">
            <w:pPr>
              <w:suppressAutoHyphens/>
              <w:rPr>
                <w:sz w:val="21"/>
                <w:szCs w:val="21"/>
                <w:lang w:val="en-US"/>
              </w:rPr>
            </w:pPr>
            <w:r>
              <w:rPr>
                <w:sz w:val="21"/>
                <w:szCs w:val="21"/>
                <w:lang w:val="en-US"/>
              </w:rPr>
              <w:t>None</w:t>
            </w:r>
          </w:p>
        </w:tc>
      </w:tr>
      <w:tr w:rsidR="002F1401" w:rsidRPr="00A20893">
        <w:tc>
          <w:tcPr>
            <w:tcW w:w="1253" w:type="dxa"/>
          </w:tcPr>
          <w:p w:rsidR="002F1401" w:rsidRPr="00A20893" w:rsidRDefault="002F1401" w:rsidP="00A00E75">
            <w:pPr>
              <w:suppressAutoHyphens/>
              <w:rPr>
                <w:sz w:val="21"/>
                <w:szCs w:val="21"/>
                <w:lang w:val="en-US"/>
              </w:rPr>
            </w:pPr>
            <w:r w:rsidRPr="00A20893">
              <w:rPr>
                <w:b/>
                <w:sz w:val="21"/>
                <w:szCs w:val="21"/>
                <w:lang w:val="en-US"/>
              </w:rPr>
              <w:t>[</w:t>
            </w:r>
            <w:r>
              <w:rPr>
                <w:b/>
                <w:sz w:val="21"/>
                <w:szCs w:val="21"/>
                <w:lang w:val="en-US"/>
              </w:rPr>
              <w:t>8.2</w:t>
            </w:r>
            <w:r w:rsidRPr="00A20893">
              <w:rPr>
                <w:b/>
                <w:sz w:val="21"/>
                <w:szCs w:val="21"/>
                <w:lang w:val="en-US"/>
              </w:rPr>
              <w:t>]</w:t>
            </w:r>
          </w:p>
        </w:tc>
        <w:tc>
          <w:tcPr>
            <w:tcW w:w="7747" w:type="dxa"/>
          </w:tcPr>
          <w:p w:rsidR="002F1401" w:rsidRPr="00532B9E" w:rsidRDefault="002F1401" w:rsidP="00A00E75">
            <w:pPr>
              <w:suppressAutoHyphens/>
              <w:rPr>
                <w:sz w:val="21"/>
                <w:szCs w:val="21"/>
                <w:lang w:val="en-US"/>
              </w:rPr>
            </w:pPr>
            <w:r w:rsidRPr="00532B9E">
              <w:rPr>
                <w:sz w:val="21"/>
                <w:szCs w:val="21"/>
                <w:lang w:val="en-US"/>
              </w:rPr>
              <w:t xml:space="preserve">Venue, time, and date of the official site visit. </w:t>
            </w:r>
          </w:p>
          <w:p w:rsidR="002F1401" w:rsidRPr="00532B9E" w:rsidRDefault="002F1401" w:rsidP="00A00E75">
            <w:pPr>
              <w:suppressAutoHyphens/>
              <w:rPr>
                <w:sz w:val="21"/>
                <w:szCs w:val="21"/>
                <w:lang w:val="en-US"/>
              </w:rPr>
            </w:pPr>
            <w:r w:rsidRPr="00532B9E">
              <w:rPr>
                <w:sz w:val="21"/>
                <w:szCs w:val="21"/>
                <w:lang w:val="en-US"/>
              </w:rPr>
              <w:t xml:space="preserve">Date: </w:t>
            </w:r>
            <w:r w:rsidR="00CF533F">
              <w:rPr>
                <w:sz w:val="21"/>
                <w:szCs w:val="21"/>
                <w:lang w:val="en-US"/>
              </w:rPr>
              <w:t xml:space="preserve">____________________ </w:t>
            </w:r>
            <w:r w:rsidR="00D40C79">
              <w:rPr>
                <w:sz w:val="21"/>
                <w:szCs w:val="21"/>
                <w:lang w:val="en-US"/>
              </w:rPr>
              <w:t xml:space="preserve"> </w:t>
            </w:r>
            <w:r w:rsidR="00D40C79" w:rsidRPr="00D40C79">
              <w:rPr>
                <w:sz w:val="21"/>
                <w:szCs w:val="21"/>
                <w:highlight w:val="yellow"/>
                <w:lang w:val="en-US"/>
              </w:rPr>
              <w:t>(</w:t>
            </w:r>
            <w:r w:rsidR="006F366A" w:rsidRPr="00D40C79">
              <w:rPr>
                <w:i/>
                <w:sz w:val="21"/>
                <w:szCs w:val="21"/>
                <w:highlight w:val="yellow"/>
                <w:lang w:val="en-US"/>
              </w:rPr>
              <w:t>t</w:t>
            </w:r>
            <w:r w:rsidR="006F366A" w:rsidRPr="00532B9E">
              <w:rPr>
                <w:i/>
                <w:sz w:val="21"/>
                <w:szCs w:val="21"/>
                <w:highlight w:val="yellow"/>
                <w:lang w:val="en-US"/>
              </w:rPr>
              <w:t xml:space="preserve">he same day </w:t>
            </w:r>
            <w:r w:rsidR="00532B9E" w:rsidRPr="00532B9E">
              <w:rPr>
                <w:i/>
                <w:sz w:val="21"/>
                <w:szCs w:val="21"/>
                <w:highlight w:val="yellow"/>
                <w:lang w:val="en-US"/>
              </w:rPr>
              <w:t xml:space="preserve">of </w:t>
            </w:r>
            <w:r w:rsidR="006F366A" w:rsidRPr="00532B9E">
              <w:rPr>
                <w:i/>
                <w:sz w:val="21"/>
                <w:szCs w:val="21"/>
                <w:highlight w:val="yellow"/>
                <w:lang w:val="en-US"/>
              </w:rPr>
              <w:t xml:space="preserve"> the pre-bid </w:t>
            </w:r>
            <w:r w:rsidR="006F366A" w:rsidRPr="00D40C79">
              <w:rPr>
                <w:i/>
                <w:sz w:val="21"/>
                <w:szCs w:val="21"/>
                <w:highlight w:val="yellow"/>
                <w:lang w:val="en-US"/>
              </w:rPr>
              <w:t>meeting</w:t>
            </w:r>
            <w:r w:rsidR="00D40C79" w:rsidRPr="00D40C79">
              <w:rPr>
                <w:i/>
                <w:sz w:val="21"/>
                <w:szCs w:val="21"/>
                <w:highlight w:val="yellow"/>
                <w:lang w:val="en-US"/>
              </w:rPr>
              <w:t>)</w:t>
            </w:r>
          </w:p>
          <w:p w:rsidR="00532B9E" w:rsidRPr="00D3795B" w:rsidRDefault="002F1401" w:rsidP="00532B9E">
            <w:pPr>
              <w:tabs>
                <w:tab w:val="left" w:pos="1512"/>
              </w:tabs>
              <w:suppressAutoHyphens/>
              <w:spacing w:after="0"/>
              <w:rPr>
                <w:szCs w:val="22"/>
                <w:lang w:val="en-US"/>
              </w:rPr>
            </w:pPr>
            <w:r w:rsidRPr="00532B9E">
              <w:rPr>
                <w:sz w:val="21"/>
                <w:szCs w:val="21"/>
                <w:lang w:val="en-US"/>
              </w:rPr>
              <w:t xml:space="preserve">Meeting point: </w:t>
            </w:r>
            <w:r w:rsidR="00532B9E" w:rsidRPr="00532B9E">
              <w:rPr>
                <w:sz w:val="21"/>
                <w:szCs w:val="21"/>
                <w:lang w:val="en-US"/>
              </w:rPr>
              <w:tab/>
            </w:r>
            <w:r w:rsidR="00532B9E" w:rsidRPr="00D3795B">
              <w:rPr>
                <w:szCs w:val="22"/>
                <w:lang w:val="en-US"/>
              </w:rPr>
              <w:t>(</w:t>
            </w:r>
            <w:r w:rsidR="00023FBA">
              <w:rPr>
                <w:szCs w:val="22"/>
                <w:lang w:val="en-US"/>
              </w:rPr>
              <w:t>CLIENT</w:t>
            </w:r>
            <w:r w:rsidR="00532B9E" w:rsidRPr="00D3795B">
              <w:rPr>
                <w:szCs w:val="22"/>
                <w:lang w:val="en-US"/>
              </w:rPr>
              <w:t>)</w:t>
            </w:r>
          </w:p>
          <w:p w:rsidR="00532B9E" w:rsidRPr="00D3795B" w:rsidRDefault="00532B9E" w:rsidP="00532B9E">
            <w:pPr>
              <w:tabs>
                <w:tab w:val="right" w:pos="7254"/>
              </w:tabs>
              <w:ind w:left="1134" w:firstLine="380"/>
              <w:rPr>
                <w:szCs w:val="22"/>
                <w:lang w:val="en-US"/>
              </w:rPr>
            </w:pPr>
            <w:r w:rsidRPr="00D3795B">
              <w:rPr>
                <w:szCs w:val="22"/>
                <w:lang w:val="en-US"/>
              </w:rPr>
              <w:t xml:space="preserve">Address: </w:t>
            </w:r>
            <w:r w:rsidR="00953256">
              <w:rPr>
                <w:szCs w:val="22"/>
                <w:lang w:val="en-US"/>
              </w:rPr>
              <w:t>CLIENT</w:t>
            </w:r>
            <w:r w:rsidRPr="00D3795B">
              <w:rPr>
                <w:szCs w:val="22"/>
                <w:lang w:val="en-US"/>
              </w:rPr>
              <w:t xml:space="preserve">, </w:t>
            </w:r>
            <w:r w:rsidR="00953256">
              <w:rPr>
                <w:szCs w:val="22"/>
                <w:lang w:val="en-US"/>
              </w:rPr>
              <w:t>COUNTRY</w:t>
            </w:r>
          </w:p>
          <w:p w:rsidR="002F1401" w:rsidRPr="00532B9E" w:rsidRDefault="00532B9E" w:rsidP="00CF533F">
            <w:pPr>
              <w:suppressAutoHyphens/>
              <w:rPr>
                <w:sz w:val="21"/>
                <w:szCs w:val="21"/>
                <w:lang w:val="en-US"/>
              </w:rPr>
            </w:pPr>
            <w:r w:rsidRPr="00532B9E">
              <w:rPr>
                <w:sz w:val="21"/>
                <w:szCs w:val="21"/>
                <w:lang w:val="en-US"/>
              </w:rPr>
              <w:t xml:space="preserve"> </w:t>
            </w:r>
            <w:r w:rsidR="002F1401" w:rsidRPr="00532B9E">
              <w:rPr>
                <w:sz w:val="21"/>
                <w:szCs w:val="21"/>
                <w:lang w:val="en-US"/>
              </w:rPr>
              <w:t xml:space="preserve">Time: </w:t>
            </w:r>
            <w:r w:rsidR="00CF533F">
              <w:rPr>
                <w:sz w:val="21"/>
                <w:szCs w:val="21"/>
                <w:lang w:val="en-US"/>
              </w:rPr>
              <w:t xml:space="preserve">[   ]   </w:t>
            </w:r>
            <w:r w:rsidR="00EA3B55" w:rsidRPr="00532B9E">
              <w:rPr>
                <w:sz w:val="21"/>
                <w:szCs w:val="21"/>
                <w:lang w:val="en-US"/>
              </w:rPr>
              <w:t xml:space="preserve"> </w:t>
            </w:r>
            <w:r w:rsidRPr="00532B9E">
              <w:rPr>
                <w:sz w:val="21"/>
                <w:szCs w:val="21"/>
                <w:lang w:val="en-US"/>
              </w:rPr>
              <w:t xml:space="preserve">local </w:t>
            </w:r>
            <w:r w:rsidR="00953256">
              <w:rPr>
                <w:sz w:val="21"/>
                <w:szCs w:val="21"/>
                <w:lang w:val="en-US"/>
              </w:rPr>
              <w:t>COUNTRY</w:t>
            </w:r>
            <w:r w:rsidRPr="00532B9E">
              <w:rPr>
                <w:sz w:val="21"/>
                <w:szCs w:val="21"/>
                <w:lang w:val="en-US"/>
              </w:rPr>
              <w:t xml:space="preserve"> time</w:t>
            </w:r>
            <w:r w:rsidR="002F1401" w:rsidRPr="00532B9E" w:rsidDel="00DD0F48">
              <w:rPr>
                <w:sz w:val="21"/>
                <w:szCs w:val="21"/>
                <w:lang w:val="en-US"/>
              </w:rPr>
              <w:t xml:space="preserve"> </w:t>
            </w:r>
          </w:p>
        </w:tc>
      </w:tr>
      <w:tr w:rsidR="002F1401" w:rsidRPr="00A20893">
        <w:tc>
          <w:tcPr>
            <w:tcW w:w="1253" w:type="dxa"/>
          </w:tcPr>
          <w:p w:rsidR="002F1401" w:rsidRPr="00A20893" w:rsidRDefault="002F1401" w:rsidP="00A00E75">
            <w:pPr>
              <w:suppressAutoHyphens/>
              <w:rPr>
                <w:sz w:val="21"/>
                <w:szCs w:val="21"/>
                <w:lang w:val="en-US"/>
              </w:rPr>
            </w:pPr>
            <w:r w:rsidRPr="00A20893">
              <w:rPr>
                <w:b/>
                <w:sz w:val="21"/>
                <w:szCs w:val="21"/>
                <w:lang w:val="en-US"/>
              </w:rPr>
              <w:t>[</w:t>
            </w:r>
            <w:r>
              <w:rPr>
                <w:b/>
                <w:sz w:val="21"/>
                <w:szCs w:val="21"/>
                <w:lang w:val="en-US"/>
              </w:rPr>
              <w:t>8</w:t>
            </w:r>
            <w:r w:rsidRPr="00A20893">
              <w:rPr>
                <w:b/>
                <w:sz w:val="21"/>
                <w:szCs w:val="21"/>
                <w:lang w:val="en-US"/>
              </w:rPr>
              <w:t>.</w:t>
            </w:r>
            <w:r>
              <w:rPr>
                <w:b/>
                <w:sz w:val="21"/>
                <w:szCs w:val="21"/>
                <w:lang w:val="en-US"/>
              </w:rPr>
              <w:t>3</w:t>
            </w:r>
            <w:r w:rsidRPr="00A20893">
              <w:rPr>
                <w:b/>
                <w:sz w:val="21"/>
                <w:szCs w:val="21"/>
                <w:lang w:val="en-US"/>
              </w:rPr>
              <w:t>]</w:t>
            </w:r>
          </w:p>
        </w:tc>
        <w:tc>
          <w:tcPr>
            <w:tcW w:w="7747" w:type="dxa"/>
          </w:tcPr>
          <w:p w:rsidR="002F1401" w:rsidRPr="00F85BE5" w:rsidRDefault="002F1401" w:rsidP="00A00E75">
            <w:pPr>
              <w:suppressAutoHyphens/>
              <w:rPr>
                <w:sz w:val="21"/>
                <w:szCs w:val="21"/>
                <w:lang w:val="en-US"/>
              </w:rPr>
            </w:pPr>
            <w:r w:rsidRPr="00F85BE5">
              <w:rPr>
                <w:sz w:val="21"/>
                <w:szCs w:val="21"/>
                <w:lang w:val="en-US"/>
              </w:rPr>
              <w:t>Information on the Data room</w:t>
            </w:r>
          </w:p>
          <w:p w:rsidR="00641EC4" w:rsidRPr="00641EC4" w:rsidRDefault="00641EC4" w:rsidP="00641EC4">
            <w:pPr>
              <w:tabs>
                <w:tab w:val="left" w:pos="1332"/>
              </w:tabs>
              <w:suppressAutoHyphens/>
              <w:spacing w:after="0"/>
              <w:rPr>
                <w:szCs w:val="22"/>
                <w:lang w:val="en-US"/>
              </w:rPr>
            </w:pPr>
            <w:bookmarkStart w:id="126" w:name="OLE_LINK5"/>
            <w:bookmarkStart w:id="127" w:name="OLE_LINK6"/>
            <w:r w:rsidRPr="00641EC4">
              <w:rPr>
                <w:sz w:val="21"/>
                <w:szCs w:val="21"/>
                <w:lang w:val="en-US"/>
              </w:rPr>
              <w:t xml:space="preserve">Location: </w:t>
            </w:r>
            <w:r w:rsidR="00532B9E" w:rsidRPr="00F85BE5">
              <w:rPr>
                <w:sz w:val="21"/>
                <w:szCs w:val="21"/>
                <w:lang w:val="en-US"/>
              </w:rPr>
              <w:tab/>
            </w:r>
            <w:r w:rsidRPr="00641EC4">
              <w:rPr>
                <w:szCs w:val="22"/>
                <w:lang w:val="en-US"/>
              </w:rPr>
              <w:t xml:space="preserve"> (</w:t>
            </w:r>
            <w:r w:rsidR="00023FBA">
              <w:rPr>
                <w:szCs w:val="22"/>
                <w:lang w:val="en-US"/>
              </w:rPr>
              <w:t>CLIENT</w:t>
            </w:r>
            <w:r w:rsidRPr="00641EC4">
              <w:rPr>
                <w:szCs w:val="22"/>
                <w:lang w:val="en-US"/>
              </w:rPr>
              <w:t>)</w:t>
            </w:r>
          </w:p>
          <w:p w:rsidR="00641EC4" w:rsidRPr="00641EC4" w:rsidRDefault="00641EC4" w:rsidP="00641EC4">
            <w:pPr>
              <w:pStyle w:val="BodyText"/>
              <w:spacing w:after="0"/>
              <w:ind w:left="1332" w:right="0"/>
              <w:jc w:val="left"/>
              <w:rPr>
                <w:szCs w:val="22"/>
              </w:rPr>
            </w:pPr>
          </w:p>
          <w:p w:rsidR="00641EC4" w:rsidRPr="00641EC4" w:rsidRDefault="00641EC4" w:rsidP="00641EC4">
            <w:pPr>
              <w:tabs>
                <w:tab w:val="right" w:pos="7254"/>
              </w:tabs>
              <w:ind w:left="1332"/>
              <w:rPr>
                <w:szCs w:val="22"/>
              </w:rPr>
            </w:pPr>
            <w:r w:rsidRPr="00641EC4">
              <w:rPr>
                <w:szCs w:val="22"/>
              </w:rPr>
              <w:t xml:space="preserve">Address: </w:t>
            </w:r>
            <w:r w:rsidR="00953256">
              <w:rPr>
                <w:szCs w:val="22"/>
              </w:rPr>
              <w:t>CLIENT</w:t>
            </w:r>
            <w:r w:rsidRPr="00641EC4">
              <w:rPr>
                <w:szCs w:val="22"/>
              </w:rPr>
              <w:t xml:space="preserve">, </w:t>
            </w:r>
            <w:r w:rsidR="00953256">
              <w:rPr>
                <w:szCs w:val="22"/>
              </w:rPr>
              <w:t>COUNTRY</w:t>
            </w:r>
          </w:p>
          <w:bookmarkEnd w:id="126"/>
          <w:bookmarkEnd w:id="127"/>
          <w:p w:rsidR="00641EC4" w:rsidRPr="00641EC4" w:rsidRDefault="00641EC4" w:rsidP="00641EC4">
            <w:pPr>
              <w:suppressAutoHyphens/>
              <w:ind w:left="1332" w:hanging="1332"/>
              <w:rPr>
                <w:sz w:val="21"/>
                <w:szCs w:val="21"/>
                <w:lang w:val="en-US"/>
              </w:rPr>
            </w:pPr>
            <w:r w:rsidRPr="00641EC4">
              <w:rPr>
                <w:sz w:val="21"/>
                <w:szCs w:val="21"/>
                <w:lang w:val="en-US"/>
              </w:rPr>
              <w:t xml:space="preserve">Opening Days: </w:t>
            </w:r>
            <w:r w:rsidR="00F85BE5">
              <w:rPr>
                <w:sz w:val="21"/>
                <w:szCs w:val="21"/>
                <w:lang w:val="en-US"/>
              </w:rPr>
              <w:tab/>
            </w:r>
            <w:r w:rsidRPr="00641EC4">
              <w:rPr>
                <w:szCs w:val="22"/>
                <w:lang w:val="en-US"/>
              </w:rPr>
              <w:t>working days (Monday to Friday) from the day of issuance of bidding documents to the day before deadline f</w:t>
            </w:r>
            <w:r w:rsidR="001E31A5">
              <w:rPr>
                <w:szCs w:val="22"/>
                <w:lang w:val="en-US"/>
              </w:rPr>
              <w:t>or</w:t>
            </w:r>
            <w:r w:rsidRPr="00641EC4">
              <w:rPr>
                <w:szCs w:val="22"/>
                <w:lang w:val="en-US"/>
              </w:rPr>
              <w:t xml:space="preserve"> submission of the bids.</w:t>
            </w:r>
          </w:p>
          <w:p w:rsidR="002F1401" w:rsidRPr="00F85BE5" w:rsidRDefault="00641EC4" w:rsidP="00FF059A">
            <w:pPr>
              <w:suppressAutoHyphens/>
              <w:rPr>
                <w:i/>
                <w:sz w:val="21"/>
                <w:szCs w:val="21"/>
                <w:lang w:val="en-US"/>
              </w:rPr>
            </w:pPr>
            <w:r w:rsidRPr="00641EC4">
              <w:rPr>
                <w:sz w:val="21"/>
                <w:szCs w:val="21"/>
                <w:lang w:val="en-US"/>
              </w:rPr>
              <w:t xml:space="preserve">Opening time: </w:t>
            </w:r>
            <w:r w:rsidRPr="00641EC4">
              <w:rPr>
                <w:i/>
                <w:sz w:val="21"/>
                <w:szCs w:val="21"/>
                <w:lang w:val="en-US"/>
              </w:rPr>
              <w:t xml:space="preserve"> </w:t>
            </w:r>
            <w:r w:rsidR="00FF059A">
              <w:rPr>
                <w:szCs w:val="22"/>
                <w:lang w:val="en-US"/>
              </w:rPr>
              <w:t>[      ]</w:t>
            </w:r>
            <w:r w:rsidRPr="00641EC4">
              <w:rPr>
                <w:szCs w:val="22"/>
                <w:lang w:val="en-US"/>
              </w:rPr>
              <w:t xml:space="preserve"> local </w:t>
            </w:r>
            <w:r w:rsidR="00953256">
              <w:rPr>
                <w:szCs w:val="22"/>
                <w:lang w:val="en-US"/>
              </w:rPr>
              <w:t>COUNTRY</w:t>
            </w:r>
            <w:r w:rsidRPr="00641EC4">
              <w:rPr>
                <w:szCs w:val="22"/>
                <w:lang w:val="en-US"/>
              </w:rPr>
              <w:t xml:space="preserve"> time</w:t>
            </w:r>
          </w:p>
        </w:tc>
      </w:tr>
      <w:tr w:rsidR="002E3940" w:rsidRPr="00A20893">
        <w:tc>
          <w:tcPr>
            <w:tcW w:w="1253" w:type="dxa"/>
          </w:tcPr>
          <w:p w:rsidR="002E3940" w:rsidRPr="00A20893" w:rsidRDefault="002E3940" w:rsidP="00B607BA">
            <w:pPr>
              <w:suppressAutoHyphens/>
              <w:rPr>
                <w:b/>
                <w:sz w:val="21"/>
                <w:szCs w:val="21"/>
                <w:lang w:val="en-US"/>
              </w:rPr>
            </w:pPr>
            <w:r w:rsidRPr="00A20893">
              <w:rPr>
                <w:b/>
                <w:sz w:val="21"/>
                <w:szCs w:val="21"/>
                <w:lang w:val="en-US"/>
              </w:rPr>
              <w:t>[10.1]</w:t>
            </w:r>
          </w:p>
        </w:tc>
        <w:tc>
          <w:tcPr>
            <w:tcW w:w="7747" w:type="dxa"/>
          </w:tcPr>
          <w:p w:rsidR="002E3940" w:rsidRPr="00A20893" w:rsidRDefault="002E3940" w:rsidP="00B607BA">
            <w:pPr>
              <w:suppressAutoHyphens/>
              <w:rPr>
                <w:sz w:val="21"/>
                <w:szCs w:val="21"/>
                <w:lang w:val="en-US"/>
              </w:rPr>
            </w:pPr>
            <w:r w:rsidRPr="00A20893">
              <w:rPr>
                <w:sz w:val="21"/>
                <w:szCs w:val="21"/>
                <w:lang w:val="en-US"/>
              </w:rPr>
              <w:t>Bidders should address any request for clarifications to:</w:t>
            </w:r>
          </w:p>
          <w:p w:rsidR="00BE6763" w:rsidRPr="00D3795B" w:rsidRDefault="00FF059A" w:rsidP="00BE6763">
            <w:pPr>
              <w:pStyle w:val="BodyText"/>
              <w:widowControl w:val="0"/>
              <w:suppressAutoHyphens w:val="0"/>
              <w:spacing w:after="0"/>
              <w:ind w:left="1134" w:right="0"/>
              <w:jc w:val="left"/>
              <w:rPr>
                <w:szCs w:val="22"/>
              </w:rPr>
            </w:pPr>
            <w:r>
              <w:rPr>
                <w:szCs w:val="22"/>
              </w:rPr>
              <w:t xml:space="preserve"> </w:t>
            </w:r>
            <w:r w:rsidR="00411132">
              <w:rPr>
                <w:szCs w:val="22"/>
              </w:rPr>
              <w:t>CLIENT</w:t>
            </w:r>
          </w:p>
          <w:p w:rsidR="00EA3B55" w:rsidRPr="00D3795B" w:rsidRDefault="00641EC4" w:rsidP="00EA3B55">
            <w:pPr>
              <w:pStyle w:val="BodyText"/>
              <w:widowControl w:val="0"/>
              <w:suppressAutoHyphens w:val="0"/>
              <w:spacing w:after="0"/>
              <w:ind w:left="1134" w:right="0"/>
              <w:jc w:val="left"/>
              <w:rPr>
                <w:szCs w:val="22"/>
              </w:rPr>
            </w:pPr>
            <w:r w:rsidRPr="00641EC4">
              <w:rPr>
                <w:szCs w:val="22"/>
              </w:rPr>
              <w:t xml:space="preserve"> </w:t>
            </w:r>
            <w:r w:rsidR="00953256">
              <w:rPr>
                <w:szCs w:val="22"/>
              </w:rPr>
              <w:t>COUNTRY</w:t>
            </w:r>
          </w:p>
          <w:p w:rsidR="00641EC4" w:rsidRDefault="00641EC4" w:rsidP="00641EC4">
            <w:pPr>
              <w:pStyle w:val="BodyText"/>
              <w:widowControl w:val="0"/>
              <w:suppressAutoHyphens w:val="0"/>
              <w:spacing w:after="0"/>
              <w:ind w:left="1134" w:right="0"/>
              <w:jc w:val="left"/>
              <w:rPr>
                <w:sz w:val="21"/>
                <w:szCs w:val="21"/>
                <w:lang w:val="en-US"/>
              </w:rPr>
            </w:pPr>
          </w:p>
        </w:tc>
      </w:tr>
      <w:tr w:rsidR="002E3940" w:rsidRPr="00A20893">
        <w:tc>
          <w:tcPr>
            <w:tcW w:w="1253" w:type="dxa"/>
          </w:tcPr>
          <w:p w:rsidR="002E3940" w:rsidRPr="00A20893" w:rsidRDefault="002E3940" w:rsidP="00B607BA">
            <w:pPr>
              <w:suppressAutoHyphens/>
              <w:rPr>
                <w:sz w:val="21"/>
                <w:szCs w:val="21"/>
                <w:lang w:val="en-US"/>
              </w:rPr>
            </w:pPr>
            <w:r w:rsidRPr="00A20893">
              <w:rPr>
                <w:b/>
                <w:sz w:val="21"/>
                <w:szCs w:val="21"/>
                <w:lang w:val="en-US"/>
              </w:rPr>
              <w:t>[12.1]</w:t>
            </w:r>
          </w:p>
        </w:tc>
        <w:tc>
          <w:tcPr>
            <w:tcW w:w="7747" w:type="dxa"/>
          </w:tcPr>
          <w:p w:rsidR="002E3940" w:rsidRPr="00A20893" w:rsidRDefault="002E3940" w:rsidP="00B607BA">
            <w:pPr>
              <w:suppressAutoHyphens/>
              <w:rPr>
                <w:sz w:val="21"/>
                <w:szCs w:val="21"/>
                <w:lang w:val="en-US"/>
              </w:rPr>
            </w:pPr>
            <w:r w:rsidRPr="00A20893">
              <w:rPr>
                <w:sz w:val="21"/>
                <w:szCs w:val="21"/>
                <w:lang w:val="en-US"/>
              </w:rPr>
              <w:t>Bid language.</w:t>
            </w:r>
          </w:p>
          <w:p w:rsidR="002E3940" w:rsidRPr="00A20893" w:rsidRDefault="00387561" w:rsidP="00B607BA">
            <w:pPr>
              <w:suppressAutoHyphens/>
              <w:rPr>
                <w:b/>
                <w:sz w:val="21"/>
                <w:szCs w:val="21"/>
                <w:lang w:val="en-US"/>
              </w:rPr>
            </w:pPr>
            <w:r w:rsidRPr="00A20893">
              <w:rPr>
                <w:b/>
                <w:i/>
                <w:sz w:val="21"/>
                <w:szCs w:val="21"/>
                <w:lang w:val="en-US"/>
              </w:rPr>
              <w:t>English</w:t>
            </w:r>
          </w:p>
        </w:tc>
      </w:tr>
      <w:tr w:rsidR="002E3940" w:rsidRPr="00A20893">
        <w:tc>
          <w:tcPr>
            <w:tcW w:w="1253" w:type="dxa"/>
          </w:tcPr>
          <w:p w:rsidR="002E3940" w:rsidRPr="00A20893" w:rsidRDefault="002E3940" w:rsidP="00B607BA">
            <w:pPr>
              <w:suppressAutoHyphens/>
              <w:rPr>
                <w:sz w:val="21"/>
                <w:szCs w:val="21"/>
                <w:lang w:val="en-US"/>
              </w:rPr>
            </w:pPr>
            <w:r w:rsidRPr="00A20893">
              <w:rPr>
                <w:b/>
                <w:sz w:val="21"/>
                <w:szCs w:val="21"/>
                <w:lang w:val="en-US"/>
              </w:rPr>
              <w:t>[13.</w:t>
            </w:r>
            <w:r w:rsidR="00BA6D5C" w:rsidRPr="00A20893">
              <w:rPr>
                <w:b/>
                <w:sz w:val="21"/>
                <w:szCs w:val="21"/>
                <w:lang w:val="en-US"/>
              </w:rPr>
              <w:t>4</w:t>
            </w:r>
            <w:r w:rsidRPr="00A20893">
              <w:rPr>
                <w:b/>
                <w:sz w:val="21"/>
                <w:szCs w:val="21"/>
                <w:lang w:val="en-US"/>
              </w:rPr>
              <w:t>]</w:t>
            </w:r>
          </w:p>
        </w:tc>
        <w:tc>
          <w:tcPr>
            <w:tcW w:w="7747" w:type="dxa"/>
          </w:tcPr>
          <w:p w:rsidR="002E3940" w:rsidRPr="00A20893" w:rsidRDefault="00BA6D5C" w:rsidP="00B607BA">
            <w:pPr>
              <w:pStyle w:val="explanatorynotes"/>
              <w:spacing w:line="240" w:lineRule="auto"/>
              <w:rPr>
                <w:rFonts w:ascii="Times New Roman" w:hAnsi="Times New Roman"/>
                <w:sz w:val="21"/>
                <w:szCs w:val="21"/>
                <w:lang w:val="en-US"/>
              </w:rPr>
            </w:pPr>
            <w:r w:rsidRPr="00A20893">
              <w:rPr>
                <w:rFonts w:ascii="Times New Roman" w:hAnsi="Times New Roman"/>
                <w:sz w:val="21"/>
                <w:szCs w:val="21"/>
                <w:lang w:val="en-US"/>
              </w:rPr>
              <w:t>Not applicable.</w:t>
            </w:r>
          </w:p>
        </w:tc>
      </w:tr>
    </w:tbl>
    <w:p w:rsidR="00536569" w:rsidRDefault="00536569">
      <w:r>
        <w:br w:type="page"/>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3"/>
        <w:gridCol w:w="7747"/>
      </w:tblGrid>
      <w:tr w:rsidR="00305514" w:rsidRPr="00A20893">
        <w:tc>
          <w:tcPr>
            <w:tcW w:w="1253" w:type="dxa"/>
          </w:tcPr>
          <w:p w:rsidR="00305514" w:rsidRPr="00A20893" w:rsidRDefault="00305514" w:rsidP="0068287A">
            <w:pPr>
              <w:suppressAutoHyphens/>
              <w:rPr>
                <w:b/>
                <w:sz w:val="21"/>
                <w:szCs w:val="21"/>
                <w:lang w:val="en-US"/>
              </w:rPr>
            </w:pPr>
            <w:r w:rsidRPr="00A20893">
              <w:rPr>
                <w:b/>
                <w:sz w:val="21"/>
                <w:szCs w:val="21"/>
                <w:lang w:val="en-US"/>
              </w:rPr>
              <w:lastRenderedPageBreak/>
              <w:t>[14.1(a)]</w:t>
            </w:r>
          </w:p>
        </w:tc>
        <w:tc>
          <w:tcPr>
            <w:tcW w:w="7747" w:type="dxa"/>
          </w:tcPr>
          <w:p w:rsidR="00305514" w:rsidRPr="00A20893" w:rsidRDefault="00305514" w:rsidP="0068287A">
            <w:pPr>
              <w:rPr>
                <w:b/>
                <w:sz w:val="21"/>
                <w:szCs w:val="21"/>
                <w:lang w:val="en-US"/>
              </w:rPr>
            </w:pPr>
            <w:r w:rsidRPr="00A20893">
              <w:rPr>
                <w:b/>
                <w:sz w:val="21"/>
                <w:szCs w:val="21"/>
                <w:lang w:val="en-US"/>
              </w:rPr>
              <w:t xml:space="preserve">The Fixed-fee must not exceed 30% of the Performance Fee. The following example (figures are </w:t>
            </w:r>
            <w:r w:rsidR="00F26275" w:rsidRPr="00A20893">
              <w:rPr>
                <w:b/>
                <w:sz w:val="21"/>
                <w:szCs w:val="21"/>
                <w:lang w:val="en-US"/>
              </w:rPr>
              <w:t xml:space="preserve">examples </w:t>
            </w:r>
            <w:r w:rsidRPr="00A20893">
              <w:rPr>
                <w:b/>
                <w:sz w:val="21"/>
                <w:szCs w:val="21"/>
                <w:lang w:val="en-US"/>
              </w:rPr>
              <w:t xml:space="preserve"> only) shows the principle:</w:t>
            </w:r>
          </w:p>
          <w:p w:rsidR="00305514" w:rsidRPr="00A20893" w:rsidRDefault="00305514" w:rsidP="00DA579C">
            <w:pPr>
              <w:numPr>
                <w:ilvl w:val="0"/>
                <w:numId w:val="58"/>
              </w:numPr>
              <w:tabs>
                <w:tab w:val="clear" w:pos="1080"/>
                <w:tab w:val="num" w:pos="792"/>
              </w:tabs>
              <w:spacing w:after="120"/>
              <w:ind w:left="792" w:hanging="508"/>
              <w:rPr>
                <w:sz w:val="21"/>
                <w:szCs w:val="21"/>
                <w:lang w:val="en-US"/>
              </w:rPr>
            </w:pPr>
            <w:r w:rsidRPr="00A20893">
              <w:rPr>
                <w:sz w:val="21"/>
                <w:szCs w:val="21"/>
                <w:lang w:val="en-US"/>
              </w:rPr>
              <w:t xml:space="preserve">Indicative leakage reduction volume as per the BoQ: </w:t>
            </w:r>
            <w:r w:rsidR="00911485" w:rsidRPr="00A20893">
              <w:rPr>
                <w:sz w:val="21"/>
                <w:szCs w:val="21"/>
                <w:lang w:val="en-US"/>
              </w:rPr>
              <w:t>7</w:t>
            </w:r>
            <w:r w:rsidR="00911485">
              <w:rPr>
                <w:sz w:val="21"/>
                <w:szCs w:val="21"/>
                <w:lang w:val="en-US"/>
              </w:rPr>
              <w:t>5</w:t>
            </w:r>
            <w:r w:rsidRPr="00A20893">
              <w:rPr>
                <w:sz w:val="21"/>
                <w:szCs w:val="21"/>
                <w:lang w:val="en-US"/>
              </w:rPr>
              <w:t>,000 m3/d</w:t>
            </w:r>
          </w:p>
          <w:p w:rsidR="00305514" w:rsidRPr="00A20893" w:rsidRDefault="00305514" w:rsidP="00DA579C">
            <w:pPr>
              <w:numPr>
                <w:ilvl w:val="0"/>
                <w:numId w:val="58"/>
              </w:numPr>
              <w:tabs>
                <w:tab w:val="clear" w:pos="1080"/>
                <w:tab w:val="num" w:pos="792"/>
              </w:tabs>
              <w:spacing w:after="120"/>
              <w:ind w:left="792" w:hanging="508"/>
              <w:rPr>
                <w:sz w:val="21"/>
                <w:szCs w:val="21"/>
                <w:lang w:val="en-US"/>
              </w:rPr>
            </w:pPr>
            <w:r w:rsidRPr="00A20893">
              <w:rPr>
                <w:sz w:val="21"/>
                <w:szCs w:val="21"/>
                <w:lang w:val="en-US"/>
              </w:rPr>
              <w:t>Performance Fee quoted by the bidder: 80 XY currency</w:t>
            </w:r>
          </w:p>
          <w:p w:rsidR="00305514" w:rsidRPr="00A20893" w:rsidRDefault="00305514" w:rsidP="00DA579C">
            <w:pPr>
              <w:numPr>
                <w:ilvl w:val="0"/>
                <w:numId w:val="58"/>
              </w:numPr>
              <w:tabs>
                <w:tab w:val="clear" w:pos="1080"/>
                <w:tab w:val="num" w:pos="792"/>
              </w:tabs>
              <w:spacing w:after="120"/>
              <w:ind w:left="792" w:hanging="508"/>
              <w:rPr>
                <w:sz w:val="21"/>
                <w:szCs w:val="21"/>
                <w:lang w:val="en-US"/>
              </w:rPr>
            </w:pPr>
            <w:r w:rsidRPr="00A20893">
              <w:rPr>
                <w:sz w:val="21"/>
                <w:szCs w:val="21"/>
                <w:lang w:val="en-US"/>
              </w:rPr>
              <w:t xml:space="preserve">Total amount of Performance Fee used for bid evaluation: </w:t>
            </w:r>
            <w:r w:rsidR="00911485" w:rsidRPr="00A20893">
              <w:rPr>
                <w:sz w:val="21"/>
                <w:szCs w:val="21"/>
                <w:lang w:val="en-US"/>
              </w:rPr>
              <w:t>7</w:t>
            </w:r>
            <w:r w:rsidR="00911485">
              <w:rPr>
                <w:sz w:val="21"/>
                <w:szCs w:val="21"/>
                <w:lang w:val="en-US"/>
              </w:rPr>
              <w:t>5</w:t>
            </w:r>
            <w:r w:rsidRPr="00A20893">
              <w:rPr>
                <w:sz w:val="21"/>
                <w:szCs w:val="21"/>
                <w:lang w:val="en-US"/>
              </w:rPr>
              <w:t xml:space="preserve">,000 x 80 = </w:t>
            </w:r>
            <w:r w:rsidR="00911485">
              <w:rPr>
                <w:sz w:val="21"/>
                <w:szCs w:val="21"/>
                <w:lang w:val="en-US"/>
              </w:rPr>
              <w:t>6,0</w:t>
            </w:r>
            <w:r w:rsidRPr="00A20893">
              <w:rPr>
                <w:sz w:val="21"/>
                <w:szCs w:val="21"/>
                <w:lang w:val="en-US"/>
              </w:rPr>
              <w:t xml:space="preserve">00,000 XY currency </w:t>
            </w:r>
          </w:p>
          <w:p w:rsidR="00305514" w:rsidRPr="00A20893" w:rsidRDefault="00305514" w:rsidP="00DA579C">
            <w:pPr>
              <w:numPr>
                <w:ilvl w:val="0"/>
                <w:numId w:val="58"/>
              </w:numPr>
              <w:tabs>
                <w:tab w:val="clear" w:pos="1080"/>
                <w:tab w:val="num" w:pos="792"/>
              </w:tabs>
              <w:spacing w:after="120"/>
              <w:ind w:left="792" w:hanging="508"/>
              <w:rPr>
                <w:sz w:val="21"/>
                <w:szCs w:val="21"/>
                <w:lang w:val="en-US"/>
              </w:rPr>
            </w:pPr>
            <w:r w:rsidRPr="00A20893">
              <w:rPr>
                <w:sz w:val="21"/>
                <w:szCs w:val="21"/>
                <w:lang w:val="en-US"/>
              </w:rPr>
              <w:t xml:space="preserve">Maximum allowable fixed fee: 30% of  </w:t>
            </w:r>
            <w:r w:rsidR="00911485">
              <w:rPr>
                <w:sz w:val="21"/>
                <w:szCs w:val="21"/>
                <w:lang w:val="en-US"/>
              </w:rPr>
              <w:t>6,0</w:t>
            </w:r>
            <w:r w:rsidRPr="00A20893">
              <w:rPr>
                <w:sz w:val="21"/>
                <w:szCs w:val="21"/>
                <w:lang w:val="en-US"/>
              </w:rPr>
              <w:t>00,000 = 1,</w:t>
            </w:r>
            <w:r w:rsidR="00911485">
              <w:rPr>
                <w:sz w:val="21"/>
                <w:szCs w:val="21"/>
                <w:lang w:val="en-US"/>
              </w:rPr>
              <w:t>80</w:t>
            </w:r>
            <w:r w:rsidR="00911485" w:rsidRPr="00A20893">
              <w:rPr>
                <w:sz w:val="21"/>
                <w:szCs w:val="21"/>
                <w:lang w:val="en-US"/>
              </w:rPr>
              <w:t>0</w:t>
            </w:r>
            <w:r w:rsidRPr="00A20893">
              <w:rPr>
                <w:sz w:val="21"/>
                <w:szCs w:val="21"/>
                <w:lang w:val="en-US"/>
              </w:rPr>
              <w:t>,000 XY</w:t>
            </w:r>
          </w:p>
          <w:p w:rsidR="00305514" w:rsidRPr="00A20893" w:rsidRDefault="00305514" w:rsidP="00DA579C">
            <w:pPr>
              <w:numPr>
                <w:ilvl w:val="0"/>
                <w:numId w:val="58"/>
              </w:numPr>
              <w:tabs>
                <w:tab w:val="clear" w:pos="1080"/>
                <w:tab w:val="num" w:pos="792"/>
              </w:tabs>
              <w:spacing w:after="120"/>
              <w:ind w:left="792" w:hanging="508"/>
              <w:rPr>
                <w:sz w:val="21"/>
                <w:szCs w:val="21"/>
                <w:lang w:val="en-US"/>
              </w:rPr>
            </w:pPr>
            <w:r w:rsidRPr="00A20893">
              <w:rPr>
                <w:sz w:val="21"/>
                <w:szCs w:val="21"/>
                <w:lang w:val="en-US"/>
              </w:rPr>
              <w:t>Maximum quarterly fixed-fee: 1,</w:t>
            </w:r>
            <w:r w:rsidR="00911485">
              <w:rPr>
                <w:sz w:val="21"/>
                <w:szCs w:val="21"/>
                <w:lang w:val="en-US"/>
              </w:rPr>
              <w:t>80</w:t>
            </w:r>
            <w:r w:rsidR="00911485" w:rsidRPr="00A20893">
              <w:rPr>
                <w:sz w:val="21"/>
                <w:szCs w:val="21"/>
                <w:lang w:val="en-US"/>
              </w:rPr>
              <w:t>0</w:t>
            </w:r>
            <w:r w:rsidRPr="00A20893">
              <w:rPr>
                <w:sz w:val="21"/>
                <w:szCs w:val="21"/>
                <w:lang w:val="en-US"/>
              </w:rPr>
              <w:t xml:space="preserve">,000 / 5 (years) / 4 (quarters) = </w:t>
            </w:r>
            <w:r w:rsidR="00911485">
              <w:rPr>
                <w:sz w:val="21"/>
                <w:szCs w:val="21"/>
                <w:lang w:val="en-US"/>
              </w:rPr>
              <w:t>90</w:t>
            </w:r>
            <w:r w:rsidRPr="00A20893">
              <w:rPr>
                <w:sz w:val="21"/>
                <w:szCs w:val="21"/>
                <w:lang w:val="en-US"/>
              </w:rPr>
              <w:t>,000 XY</w:t>
            </w:r>
          </w:p>
          <w:p w:rsidR="00305514" w:rsidRPr="00A20893" w:rsidRDefault="00305514" w:rsidP="00DA579C">
            <w:pPr>
              <w:numPr>
                <w:ilvl w:val="0"/>
                <w:numId w:val="58"/>
              </w:numPr>
              <w:tabs>
                <w:tab w:val="clear" w:pos="1080"/>
                <w:tab w:val="num" w:pos="792"/>
              </w:tabs>
              <w:spacing w:after="120"/>
              <w:ind w:left="792" w:hanging="508"/>
              <w:rPr>
                <w:sz w:val="21"/>
                <w:szCs w:val="21"/>
                <w:lang w:val="en-US"/>
              </w:rPr>
            </w:pPr>
            <w:r w:rsidRPr="00A20893">
              <w:rPr>
                <w:sz w:val="21"/>
                <w:szCs w:val="21"/>
                <w:lang w:val="en-US"/>
              </w:rPr>
              <w:t>The Contractor is of course free to quote a much lower fixed fee and increase the rate for the performance fee instead.</w:t>
            </w:r>
          </w:p>
        </w:tc>
      </w:tr>
      <w:tr w:rsidR="00AC5F88" w:rsidRPr="00A20893">
        <w:tc>
          <w:tcPr>
            <w:tcW w:w="1253" w:type="dxa"/>
          </w:tcPr>
          <w:p w:rsidR="00AC5F88" w:rsidRPr="00286176" w:rsidRDefault="00AC5F88" w:rsidP="00B607BA">
            <w:pPr>
              <w:suppressAutoHyphens/>
              <w:rPr>
                <w:b/>
                <w:sz w:val="21"/>
                <w:szCs w:val="21"/>
                <w:lang w:val="en-US"/>
              </w:rPr>
            </w:pPr>
            <w:r w:rsidRPr="00286176">
              <w:rPr>
                <w:b/>
                <w:sz w:val="21"/>
                <w:szCs w:val="21"/>
                <w:lang w:val="en-US"/>
              </w:rPr>
              <w:t>[14.1</w:t>
            </w:r>
            <w:r w:rsidR="00305514" w:rsidRPr="00286176">
              <w:rPr>
                <w:b/>
                <w:sz w:val="21"/>
                <w:szCs w:val="21"/>
                <w:lang w:val="en-US"/>
              </w:rPr>
              <w:t>(b)</w:t>
            </w:r>
            <w:r w:rsidRPr="00286176">
              <w:rPr>
                <w:b/>
                <w:sz w:val="21"/>
                <w:szCs w:val="21"/>
                <w:lang w:val="en-US"/>
              </w:rPr>
              <w:t>]</w:t>
            </w:r>
          </w:p>
        </w:tc>
        <w:tc>
          <w:tcPr>
            <w:tcW w:w="7747" w:type="dxa"/>
          </w:tcPr>
          <w:p w:rsidR="00A853A8" w:rsidRPr="00286176" w:rsidRDefault="00AC5F88" w:rsidP="00305514">
            <w:pPr>
              <w:rPr>
                <w:b/>
                <w:sz w:val="21"/>
                <w:szCs w:val="21"/>
                <w:lang w:val="en-US"/>
              </w:rPr>
            </w:pPr>
            <w:r w:rsidRPr="00286176">
              <w:rPr>
                <w:b/>
                <w:sz w:val="21"/>
                <w:szCs w:val="21"/>
                <w:lang w:val="en-US"/>
              </w:rPr>
              <w:t xml:space="preserve">The </w:t>
            </w:r>
            <w:r w:rsidR="00A853A8" w:rsidRPr="00286176">
              <w:rPr>
                <w:b/>
                <w:sz w:val="21"/>
                <w:szCs w:val="21"/>
                <w:lang w:val="en-US"/>
              </w:rPr>
              <w:t xml:space="preserve">BoQ consists of  </w:t>
            </w:r>
            <w:r w:rsidR="00911485">
              <w:rPr>
                <w:b/>
                <w:sz w:val="21"/>
                <w:szCs w:val="21"/>
                <w:lang w:val="en-US"/>
              </w:rPr>
              <w:t>6</w:t>
            </w:r>
            <w:r w:rsidR="00911485" w:rsidRPr="00286176">
              <w:rPr>
                <w:b/>
                <w:sz w:val="21"/>
                <w:szCs w:val="21"/>
                <w:lang w:val="en-US"/>
              </w:rPr>
              <w:t xml:space="preserve"> </w:t>
            </w:r>
            <w:r w:rsidR="00A853A8" w:rsidRPr="00286176">
              <w:rPr>
                <w:b/>
                <w:sz w:val="21"/>
                <w:szCs w:val="21"/>
                <w:lang w:val="en-US"/>
              </w:rPr>
              <w:t>Schedules:</w:t>
            </w:r>
          </w:p>
          <w:p w:rsidR="006B10F4" w:rsidRDefault="006B10F4" w:rsidP="00A853A8">
            <w:pPr>
              <w:spacing w:after="60"/>
              <w:rPr>
                <w:b/>
                <w:sz w:val="21"/>
                <w:szCs w:val="21"/>
                <w:lang w:val="en-US"/>
              </w:rPr>
            </w:pPr>
            <w:r>
              <w:rPr>
                <w:b/>
                <w:sz w:val="21"/>
                <w:szCs w:val="21"/>
                <w:lang w:val="en-US"/>
              </w:rPr>
              <w:t>1 General Requirements</w:t>
            </w:r>
          </w:p>
          <w:p w:rsidR="00A853A8" w:rsidRPr="00286176" w:rsidRDefault="006B10F4" w:rsidP="00A853A8">
            <w:pPr>
              <w:spacing w:after="60"/>
              <w:rPr>
                <w:b/>
                <w:sz w:val="21"/>
                <w:szCs w:val="21"/>
                <w:lang w:val="en-US"/>
              </w:rPr>
            </w:pPr>
            <w:r>
              <w:rPr>
                <w:b/>
                <w:sz w:val="21"/>
                <w:szCs w:val="21"/>
                <w:lang w:val="en-US"/>
              </w:rPr>
              <w:t xml:space="preserve">2 </w:t>
            </w:r>
            <w:r w:rsidR="00A853A8" w:rsidRPr="00286176">
              <w:rPr>
                <w:b/>
                <w:sz w:val="21"/>
                <w:szCs w:val="21"/>
                <w:lang w:val="en-US"/>
              </w:rPr>
              <w:t>DMA Establishment</w:t>
            </w:r>
          </w:p>
          <w:p w:rsidR="00A853A8" w:rsidRPr="00286176" w:rsidRDefault="006B10F4" w:rsidP="00A853A8">
            <w:pPr>
              <w:spacing w:after="60"/>
              <w:rPr>
                <w:b/>
                <w:sz w:val="21"/>
                <w:szCs w:val="21"/>
                <w:lang w:val="en-US"/>
              </w:rPr>
            </w:pPr>
            <w:r>
              <w:rPr>
                <w:b/>
                <w:sz w:val="21"/>
                <w:szCs w:val="21"/>
                <w:lang w:val="en-US"/>
              </w:rPr>
              <w:t>3</w:t>
            </w:r>
            <w:r w:rsidRPr="00286176">
              <w:rPr>
                <w:b/>
                <w:sz w:val="21"/>
                <w:szCs w:val="21"/>
                <w:lang w:val="en-US"/>
              </w:rPr>
              <w:t xml:space="preserve"> </w:t>
            </w:r>
            <w:r w:rsidR="00A853A8" w:rsidRPr="00286176">
              <w:rPr>
                <w:b/>
                <w:sz w:val="21"/>
                <w:szCs w:val="21"/>
                <w:lang w:val="en-US"/>
              </w:rPr>
              <w:t>Leakage Reduction and Management Services</w:t>
            </w:r>
          </w:p>
          <w:p w:rsidR="00A853A8" w:rsidRPr="00286176" w:rsidRDefault="006B10F4" w:rsidP="00A853A8">
            <w:pPr>
              <w:spacing w:after="60"/>
              <w:rPr>
                <w:b/>
                <w:sz w:val="21"/>
                <w:szCs w:val="21"/>
                <w:lang w:val="en-US"/>
              </w:rPr>
            </w:pPr>
            <w:r>
              <w:rPr>
                <w:b/>
                <w:sz w:val="21"/>
                <w:szCs w:val="21"/>
                <w:lang w:val="en-US"/>
              </w:rPr>
              <w:t>4</w:t>
            </w:r>
            <w:r w:rsidRPr="00286176">
              <w:rPr>
                <w:b/>
                <w:sz w:val="21"/>
                <w:szCs w:val="21"/>
                <w:lang w:val="en-US"/>
              </w:rPr>
              <w:t xml:space="preserve"> </w:t>
            </w:r>
            <w:r w:rsidR="00A853A8" w:rsidRPr="00286176">
              <w:rPr>
                <w:b/>
                <w:sz w:val="21"/>
                <w:szCs w:val="21"/>
                <w:lang w:val="en-US"/>
              </w:rPr>
              <w:t>System Expansion Works</w:t>
            </w:r>
          </w:p>
          <w:p w:rsidR="00A853A8" w:rsidRPr="00286176" w:rsidRDefault="006B10F4" w:rsidP="00A853A8">
            <w:pPr>
              <w:spacing w:after="60"/>
              <w:rPr>
                <w:b/>
                <w:sz w:val="21"/>
                <w:szCs w:val="21"/>
                <w:lang w:val="en-US"/>
              </w:rPr>
            </w:pPr>
            <w:r>
              <w:rPr>
                <w:b/>
                <w:sz w:val="21"/>
                <w:szCs w:val="21"/>
                <w:lang w:val="en-US"/>
              </w:rPr>
              <w:t>5</w:t>
            </w:r>
            <w:r w:rsidRPr="00286176">
              <w:rPr>
                <w:b/>
                <w:sz w:val="21"/>
                <w:szCs w:val="21"/>
                <w:lang w:val="en-US"/>
              </w:rPr>
              <w:t xml:space="preserve"> </w:t>
            </w:r>
            <w:r w:rsidR="00A853A8" w:rsidRPr="00286176">
              <w:rPr>
                <w:b/>
                <w:sz w:val="21"/>
                <w:szCs w:val="21"/>
                <w:lang w:val="en-US"/>
              </w:rPr>
              <w:t>Emergency and Unforeseen Works</w:t>
            </w:r>
          </w:p>
          <w:p w:rsidR="00A853A8" w:rsidRDefault="006B10F4" w:rsidP="00A853A8">
            <w:pPr>
              <w:spacing w:after="60"/>
              <w:rPr>
                <w:b/>
                <w:sz w:val="21"/>
                <w:szCs w:val="21"/>
                <w:lang w:val="en-US"/>
              </w:rPr>
            </w:pPr>
            <w:r>
              <w:rPr>
                <w:b/>
                <w:sz w:val="21"/>
                <w:szCs w:val="21"/>
                <w:lang w:val="en-US"/>
              </w:rPr>
              <w:t>6</w:t>
            </w:r>
            <w:r w:rsidRPr="00286176">
              <w:rPr>
                <w:b/>
                <w:sz w:val="21"/>
                <w:szCs w:val="21"/>
                <w:lang w:val="en-US"/>
              </w:rPr>
              <w:t xml:space="preserve"> </w:t>
            </w:r>
            <w:r w:rsidR="00A853A8" w:rsidRPr="00286176">
              <w:rPr>
                <w:b/>
                <w:sz w:val="21"/>
                <w:szCs w:val="21"/>
                <w:lang w:val="en-US"/>
              </w:rPr>
              <w:t>Daywork Schedule</w:t>
            </w:r>
          </w:p>
          <w:p w:rsidR="00B2650B" w:rsidRPr="00286176" w:rsidRDefault="00B2650B" w:rsidP="00A853A8">
            <w:pPr>
              <w:spacing w:after="60"/>
              <w:rPr>
                <w:b/>
                <w:sz w:val="21"/>
                <w:szCs w:val="21"/>
                <w:lang w:val="en-US"/>
              </w:rPr>
            </w:pPr>
          </w:p>
          <w:p w:rsidR="00AC5F88" w:rsidRDefault="00A853A8" w:rsidP="00305514">
            <w:pPr>
              <w:rPr>
                <w:b/>
                <w:sz w:val="21"/>
                <w:szCs w:val="21"/>
                <w:lang w:val="en-US"/>
              </w:rPr>
            </w:pPr>
            <w:r w:rsidRPr="00286176">
              <w:rPr>
                <w:b/>
                <w:sz w:val="21"/>
                <w:szCs w:val="21"/>
                <w:lang w:val="en-US"/>
              </w:rPr>
              <w:t xml:space="preserve">The total amount </w:t>
            </w:r>
            <w:r w:rsidR="00305514" w:rsidRPr="00286176">
              <w:rPr>
                <w:b/>
                <w:sz w:val="21"/>
                <w:szCs w:val="21"/>
                <w:lang w:val="en-US"/>
              </w:rPr>
              <w:t>of Schedule</w:t>
            </w:r>
            <w:r w:rsidRPr="00286176">
              <w:rPr>
                <w:b/>
                <w:sz w:val="21"/>
                <w:szCs w:val="21"/>
                <w:lang w:val="en-US"/>
              </w:rPr>
              <w:t>s</w:t>
            </w:r>
            <w:r w:rsidR="00305514" w:rsidRPr="00286176">
              <w:rPr>
                <w:b/>
                <w:sz w:val="21"/>
                <w:szCs w:val="21"/>
                <w:lang w:val="en-US"/>
              </w:rPr>
              <w:t xml:space="preserve"> 1, </w:t>
            </w:r>
            <w:r w:rsidR="006B10F4">
              <w:rPr>
                <w:b/>
                <w:sz w:val="21"/>
                <w:szCs w:val="21"/>
                <w:lang w:val="en-US"/>
              </w:rPr>
              <w:t xml:space="preserve">2, </w:t>
            </w:r>
            <w:r w:rsidR="00305514" w:rsidRPr="00286176">
              <w:rPr>
                <w:b/>
                <w:sz w:val="21"/>
                <w:szCs w:val="21"/>
                <w:lang w:val="en-US"/>
              </w:rPr>
              <w:t>4</w:t>
            </w:r>
            <w:r w:rsidR="00C511D2">
              <w:rPr>
                <w:b/>
                <w:sz w:val="21"/>
                <w:szCs w:val="21"/>
                <w:lang w:val="en-US"/>
              </w:rPr>
              <w:t>,</w:t>
            </w:r>
            <w:r w:rsidR="00305514" w:rsidRPr="00286176">
              <w:rPr>
                <w:b/>
                <w:sz w:val="21"/>
                <w:szCs w:val="21"/>
                <w:lang w:val="en-US"/>
              </w:rPr>
              <w:t xml:space="preserve"> 5</w:t>
            </w:r>
            <w:r w:rsidR="00C511D2">
              <w:rPr>
                <w:b/>
                <w:sz w:val="21"/>
                <w:szCs w:val="21"/>
                <w:lang w:val="en-US"/>
              </w:rPr>
              <w:t xml:space="preserve"> and 6</w:t>
            </w:r>
            <w:r w:rsidR="00305514" w:rsidRPr="00286176">
              <w:rPr>
                <w:b/>
                <w:sz w:val="21"/>
                <w:szCs w:val="21"/>
                <w:lang w:val="en-US"/>
              </w:rPr>
              <w:t xml:space="preserve"> must not exceed </w:t>
            </w:r>
            <w:r w:rsidRPr="00286176">
              <w:rPr>
                <w:b/>
                <w:sz w:val="21"/>
                <w:szCs w:val="21"/>
                <w:lang w:val="en-US"/>
              </w:rPr>
              <w:t xml:space="preserve">the amount Schedule </w:t>
            </w:r>
            <w:r w:rsidR="006B10F4">
              <w:rPr>
                <w:b/>
                <w:sz w:val="21"/>
                <w:szCs w:val="21"/>
                <w:lang w:val="en-US"/>
              </w:rPr>
              <w:t>3</w:t>
            </w:r>
            <w:r w:rsidR="006B10F4" w:rsidRPr="00286176">
              <w:rPr>
                <w:b/>
                <w:sz w:val="21"/>
                <w:szCs w:val="21"/>
                <w:lang w:val="en-US"/>
              </w:rPr>
              <w:t xml:space="preserve"> </w:t>
            </w:r>
            <w:r w:rsidR="00305514" w:rsidRPr="00286176">
              <w:rPr>
                <w:b/>
                <w:sz w:val="21"/>
                <w:szCs w:val="21"/>
                <w:lang w:val="en-US"/>
              </w:rPr>
              <w:t>(Leakage Reduction and Management Services).</w:t>
            </w:r>
          </w:p>
          <w:p w:rsidR="002566B3" w:rsidRPr="00286176" w:rsidRDefault="002566B3" w:rsidP="00FF059A">
            <w:pPr>
              <w:rPr>
                <w:b/>
                <w:sz w:val="21"/>
                <w:szCs w:val="21"/>
                <w:lang w:val="en-US"/>
              </w:rPr>
            </w:pPr>
            <w:r w:rsidRPr="00CB0DB2">
              <w:rPr>
                <w:sz w:val="21"/>
                <w:szCs w:val="21"/>
                <w:lang w:val="en-US"/>
              </w:rPr>
              <w:t xml:space="preserve">A specified provisional sum equal to </w:t>
            </w:r>
            <w:r w:rsidR="00FF059A">
              <w:rPr>
                <w:sz w:val="21"/>
                <w:szCs w:val="21"/>
                <w:lang w:val="en-US"/>
              </w:rPr>
              <w:t>[CURRENCY AND AMOUNT]</w:t>
            </w:r>
            <w:r w:rsidRPr="00CB0DB2">
              <w:rPr>
                <w:sz w:val="21"/>
                <w:szCs w:val="21"/>
                <w:lang w:val="en-US"/>
              </w:rPr>
              <w:t xml:space="preserve"> shall be inserted on the </w:t>
            </w:r>
            <w:r>
              <w:rPr>
                <w:sz w:val="21"/>
                <w:szCs w:val="21"/>
                <w:lang w:val="en-US"/>
              </w:rPr>
              <w:t>Schedule 1 – General Requirements of BoQ</w:t>
            </w:r>
            <w:r w:rsidRPr="00CB0DB2">
              <w:rPr>
                <w:sz w:val="21"/>
                <w:szCs w:val="21"/>
                <w:lang w:val="en-US"/>
              </w:rPr>
              <w:t xml:space="preserve"> to cover the expenses </w:t>
            </w:r>
            <w:r w:rsidRPr="004E68C8">
              <w:rPr>
                <w:sz w:val="21"/>
                <w:szCs w:val="21"/>
                <w:lang w:val="en-US"/>
              </w:rPr>
              <w:t xml:space="preserve">towards the </w:t>
            </w:r>
            <w:r>
              <w:rPr>
                <w:sz w:val="21"/>
                <w:szCs w:val="21"/>
                <w:lang w:val="en-US"/>
              </w:rPr>
              <w:t xml:space="preserve">factory </w:t>
            </w:r>
            <w:r w:rsidRPr="004E68C8">
              <w:rPr>
                <w:sz w:val="21"/>
                <w:szCs w:val="21"/>
                <w:lang w:val="en-US"/>
              </w:rPr>
              <w:t>inspection</w:t>
            </w:r>
            <w:r>
              <w:rPr>
                <w:sz w:val="21"/>
                <w:szCs w:val="21"/>
                <w:lang w:val="en-US"/>
              </w:rPr>
              <w:t>s</w:t>
            </w:r>
            <w:r w:rsidRPr="004E68C8">
              <w:rPr>
                <w:sz w:val="21"/>
                <w:szCs w:val="21"/>
                <w:lang w:val="en-US"/>
              </w:rPr>
              <w:t xml:space="preserve"> by the Project Manager and the Employer's representatives</w:t>
            </w:r>
            <w:r w:rsidRPr="00CB0DB2">
              <w:rPr>
                <w:sz w:val="21"/>
                <w:szCs w:val="21"/>
                <w:lang w:val="en-US"/>
              </w:rPr>
              <w:t xml:space="preserve">. This specified provisional sum shall be expended in whole or in part upon specific advance approval of the </w:t>
            </w:r>
            <w:r>
              <w:rPr>
                <w:sz w:val="21"/>
                <w:szCs w:val="21"/>
                <w:lang w:val="en-US"/>
              </w:rPr>
              <w:t>Employer.</w:t>
            </w:r>
          </w:p>
        </w:tc>
      </w:tr>
      <w:tr w:rsidR="00ED4B31" w:rsidRPr="00A20893">
        <w:tc>
          <w:tcPr>
            <w:tcW w:w="1253" w:type="dxa"/>
          </w:tcPr>
          <w:p w:rsidR="00ED4B31" w:rsidRPr="00A20893" w:rsidRDefault="00ED4B31" w:rsidP="00B607BA">
            <w:pPr>
              <w:suppressAutoHyphens/>
              <w:rPr>
                <w:b/>
                <w:sz w:val="21"/>
                <w:szCs w:val="21"/>
                <w:lang w:val="en-US"/>
              </w:rPr>
            </w:pPr>
            <w:r w:rsidRPr="00A20893">
              <w:rPr>
                <w:b/>
                <w:sz w:val="21"/>
                <w:szCs w:val="21"/>
                <w:lang w:val="en-US"/>
              </w:rPr>
              <w:t>[14.2]</w:t>
            </w:r>
          </w:p>
        </w:tc>
        <w:tc>
          <w:tcPr>
            <w:tcW w:w="7747" w:type="dxa"/>
          </w:tcPr>
          <w:p w:rsidR="001757B7" w:rsidRPr="00A20893" w:rsidRDefault="00ED4B31" w:rsidP="00B607BA">
            <w:pPr>
              <w:pStyle w:val="explanatorynotes"/>
              <w:spacing w:line="240" w:lineRule="auto"/>
              <w:rPr>
                <w:rFonts w:ascii="Times New Roman" w:hAnsi="Times New Roman"/>
                <w:b/>
                <w:sz w:val="21"/>
                <w:szCs w:val="21"/>
                <w:lang w:val="en-US"/>
              </w:rPr>
            </w:pPr>
            <w:r w:rsidRPr="00A20893">
              <w:rPr>
                <w:rFonts w:ascii="Times New Roman" w:hAnsi="Times New Roman"/>
                <w:b/>
                <w:sz w:val="21"/>
                <w:szCs w:val="21"/>
                <w:lang w:val="en-US"/>
              </w:rPr>
              <w:t xml:space="preserve">The leakage reduction volume used in the BoQ is </w:t>
            </w:r>
            <w:r w:rsidR="00FF059A">
              <w:rPr>
                <w:rFonts w:ascii="Times New Roman" w:hAnsi="Times New Roman"/>
                <w:b/>
                <w:sz w:val="21"/>
                <w:szCs w:val="21"/>
                <w:lang w:val="en-US"/>
              </w:rPr>
              <w:t>[</w:t>
            </w:r>
            <w:r w:rsidR="00911485" w:rsidRPr="00A20893">
              <w:rPr>
                <w:rFonts w:ascii="Times New Roman" w:hAnsi="Times New Roman"/>
                <w:b/>
                <w:sz w:val="21"/>
                <w:szCs w:val="21"/>
                <w:lang w:val="en-US"/>
              </w:rPr>
              <w:t>7</w:t>
            </w:r>
            <w:r w:rsidR="00911485">
              <w:rPr>
                <w:rFonts w:ascii="Times New Roman" w:hAnsi="Times New Roman"/>
                <w:b/>
                <w:sz w:val="21"/>
                <w:szCs w:val="21"/>
                <w:lang w:val="en-US"/>
              </w:rPr>
              <w:t>5</w:t>
            </w:r>
            <w:r w:rsidR="008514E8" w:rsidRPr="00A20893">
              <w:rPr>
                <w:rFonts w:ascii="Times New Roman" w:hAnsi="Times New Roman"/>
                <w:b/>
                <w:sz w:val="21"/>
                <w:szCs w:val="21"/>
                <w:lang w:val="en-US"/>
              </w:rPr>
              <w:t>,000</w:t>
            </w:r>
            <w:r w:rsidR="00FF059A">
              <w:rPr>
                <w:rFonts w:ascii="Times New Roman" w:hAnsi="Times New Roman"/>
                <w:b/>
                <w:sz w:val="21"/>
                <w:szCs w:val="21"/>
                <w:lang w:val="en-US"/>
              </w:rPr>
              <w:t>]</w:t>
            </w:r>
            <w:r w:rsidRPr="00A20893">
              <w:rPr>
                <w:rFonts w:ascii="Times New Roman" w:hAnsi="Times New Roman"/>
                <w:b/>
                <w:sz w:val="21"/>
                <w:szCs w:val="21"/>
                <w:lang w:val="en-US"/>
              </w:rPr>
              <w:t xml:space="preserve"> m3/d. </w:t>
            </w:r>
            <w:r w:rsidR="00BA6D5C" w:rsidRPr="00A20893">
              <w:rPr>
                <w:rFonts w:ascii="Times New Roman" w:hAnsi="Times New Roman"/>
                <w:b/>
                <w:sz w:val="21"/>
                <w:szCs w:val="21"/>
                <w:lang w:val="en-US"/>
              </w:rPr>
              <w:t>It was</w:t>
            </w:r>
            <w:r w:rsidRPr="00A20893">
              <w:rPr>
                <w:rFonts w:ascii="Times New Roman" w:hAnsi="Times New Roman"/>
                <w:b/>
                <w:sz w:val="21"/>
                <w:szCs w:val="21"/>
                <w:lang w:val="en-US"/>
              </w:rPr>
              <w:t xml:space="preserve"> derived from (i) the approximate number of service connections in the contract area </w:t>
            </w:r>
            <w:r w:rsidR="00FF059A">
              <w:rPr>
                <w:rFonts w:ascii="Times New Roman" w:hAnsi="Times New Roman"/>
                <w:b/>
                <w:sz w:val="21"/>
                <w:szCs w:val="21"/>
                <w:lang w:val="en-US"/>
              </w:rPr>
              <w:t>[    ]</w:t>
            </w:r>
            <w:r w:rsidRPr="00A20893">
              <w:rPr>
                <w:rFonts w:ascii="Times New Roman" w:hAnsi="Times New Roman"/>
                <w:b/>
                <w:sz w:val="21"/>
                <w:szCs w:val="21"/>
                <w:lang w:val="en-US"/>
              </w:rPr>
              <w:t xml:space="preserve">, (ii) </w:t>
            </w:r>
            <w:r w:rsidR="008514E8" w:rsidRPr="00A20893">
              <w:rPr>
                <w:rFonts w:ascii="Times New Roman" w:hAnsi="Times New Roman"/>
                <w:b/>
                <w:sz w:val="21"/>
                <w:szCs w:val="21"/>
                <w:lang w:val="en-US"/>
              </w:rPr>
              <w:t xml:space="preserve">a system-wide </w:t>
            </w:r>
            <w:r w:rsidRPr="00A20893">
              <w:rPr>
                <w:rFonts w:ascii="Times New Roman" w:hAnsi="Times New Roman"/>
                <w:b/>
                <w:sz w:val="21"/>
                <w:szCs w:val="21"/>
                <w:lang w:val="en-US"/>
              </w:rPr>
              <w:t xml:space="preserve">average leakage </w:t>
            </w:r>
            <w:r w:rsidR="008514E8" w:rsidRPr="00A20893">
              <w:rPr>
                <w:rFonts w:ascii="Times New Roman" w:hAnsi="Times New Roman"/>
                <w:b/>
                <w:sz w:val="21"/>
                <w:szCs w:val="21"/>
                <w:lang w:val="en-US"/>
              </w:rPr>
              <w:t xml:space="preserve">figure </w:t>
            </w:r>
            <w:r w:rsidRPr="00A20893">
              <w:rPr>
                <w:rFonts w:ascii="Times New Roman" w:hAnsi="Times New Roman"/>
                <w:b/>
                <w:sz w:val="21"/>
                <w:szCs w:val="21"/>
                <w:lang w:val="en-US"/>
              </w:rPr>
              <w:t xml:space="preserve">of </w:t>
            </w:r>
            <w:r w:rsidR="00FF059A">
              <w:rPr>
                <w:rFonts w:ascii="Times New Roman" w:hAnsi="Times New Roman"/>
                <w:b/>
                <w:sz w:val="21"/>
                <w:szCs w:val="21"/>
                <w:lang w:val="en-US"/>
              </w:rPr>
              <w:t>[  ]</w:t>
            </w:r>
            <w:r w:rsidR="001D7128" w:rsidRPr="00A20893">
              <w:rPr>
                <w:rFonts w:ascii="Times New Roman" w:hAnsi="Times New Roman"/>
                <w:b/>
                <w:sz w:val="21"/>
                <w:szCs w:val="21"/>
                <w:lang w:val="en-US"/>
              </w:rPr>
              <w:t xml:space="preserve"> </w:t>
            </w:r>
            <w:r w:rsidRPr="00A20893">
              <w:rPr>
                <w:rFonts w:ascii="Times New Roman" w:hAnsi="Times New Roman"/>
                <w:b/>
                <w:sz w:val="21"/>
                <w:szCs w:val="21"/>
                <w:lang w:val="en-US"/>
              </w:rPr>
              <w:t>liters per connection per day pe</w:t>
            </w:r>
            <w:r w:rsidR="008514E8" w:rsidRPr="00A20893">
              <w:rPr>
                <w:rFonts w:ascii="Times New Roman" w:hAnsi="Times New Roman"/>
                <w:b/>
                <w:sz w:val="21"/>
                <w:szCs w:val="21"/>
                <w:lang w:val="en-US"/>
              </w:rPr>
              <w:t>r m</w:t>
            </w:r>
            <w:r w:rsidR="00915ACF">
              <w:rPr>
                <w:rFonts w:ascii="Times New Roman" w:hAnsi="Times New Roman"/>
                <w:b/>
                <w:sz w:val="21"/>
                <w:szCs w:val="21"/>
                <w:lang w:val="en-US"/>
              </w:rPr>
              <w:t>eter</w:t>
            </w:r>
            <w:r w:rsidR="008514E8" w:rsidRPr="00A20893">
              <w:rPr>
                <w:rFonts w:ascii="Times New Roman" w:hAnsi="Times New Roman"/>
                <w:b/>
                <w:sz w:val="21"/>
                <w:szCs w:val="21"/>
                <w:lang w:val="en-US"/>
              </w:rPr>
              <w:t xml:space="preserve"> pressure</w:t>
            </w:r>
            <w:r w:rsidRPr="00A20893">
              <w:rPr>
                <w:rFonts w:ascii="Times New Roman" w:hAnsi="Times New Roman"/>
                <w:b/>
                <w:sz w:val="21"/>
                <w:szCs w:val="21"/>
                <w:lang w:val="en-US"/>
              </w:rPr>
              <w:t xml:space="preserve">, the average pressure </w:t>
            </w:r>
            <w:r w:rsidR="00FF059A">
              <w:rPr>
                <w:rFonts w:ascii="Times New Roman" w:hAnsi="Times New Roman"/>
                <w:b/>
                <w:sz w:val="21"/>
                <w:szCs w:val="21"/>
                <w:lang w:val="en-US"/>
              </w:rPr>
              <w:t>[  ]</w:t>
            </w:r>
            <w:r w:rsidR="008514E8" w:rsidRPr="00A20893">
              <w:rPr>
                <w:rFonts w:ascii="Times New Roman" w:hAnsi="Times New Roman"/>
                <w:b/>
                <w:sz w:val="21"/>
                <w:szCs w:val="21"/>
                <w:lang w:val="en-US"/>
              </w:rPr>
              <w:t xml:space="preserve"> </w:t>
            </w:r>
            <w:r w:rsidRPr="00A20893">
              <w:rPr>
                <w:rFonts w:ascii="Times New Roman" w:hAnsi="Times New Roman"/>
                <w:b/>
                <w:sz w:val="21"/>
                <w:szCs w:val="21"/>
                <w:lang w:val="en-US"/>
              </w:rPr>
              <w:t>meters and an assumed leakage reduction efficiency of</w:t>
            </w:r>
            <w:r w:rsidR="008514E8" w:rsidRPr="00A20893">
              <w:rPr>
                <w:rFonts w:ascii="Times New Roman" w:hAnsi="Times New Roman"/>
                <w:b/>
                <w:sz w:val="21"/>
                <w:szCs w:val="21"/>
                <w:lang w:val="en-US"/>
              </w:rPr>
              <w:t xml:space="preserve"> </w:t>
            </w:r>
            <w:r w:rsidR="00FF059A">
              <w:rPr>
                <w:rFonts w:ascii="Times New Roman" w:hAnsi="Times New Roman"/>
                <w:b/>
                <w:sz w:val="21"/>
                <w:szCs w:val="21"/>
                <w:lang w:val="en-US"/>
              </w:rPr>
              <w:t>[  ]</w:t>
            </w:r>
            <w:r w:rsidRPr="00A20893">
              <w:rPr>
                <w:rFonts w:ascii="Times New Roman" w:hAnsi="Times New Roman"/>
                <w:b/>
                <w:sz w:val="21"/>
                <w:szCs w:val="21"/>
                <w:lang w:val="en-US"/>
              </w:rPr>
              <w:t xml:space="preserve">%. </w:t>
            </w:r>
          </w:p>
          <w:p w:rsidR="00AC5F88" w:rsidRPr="00A20893" w:rsidRDefault="001757B7" w:rsidP="00B607BA">
            <w:pPr>
              <w:pStyle w:val="explanatorynotes"/>
              <w:spacing w:line="240" w:lineRule="auto"/>
              <w:rPr>
                <w:rFonts w:ascii="Times New Roman" w:hAnsi="Times New Roman"/>
                <w:sz w:val="21"/>
                <w:szCs w:val="21"/>
                <w:lang w:val="en-US"/>
              </w:rPr>
            </w:pPr>
            <w:r w:rsidRPr="00A20893">
              <w:rPr>
                <w:rFonts w:ascii="Times New Roman" w:hAnsi="Times New Roman"/>
                <w:b/>
                <w:sz w:val="21"/>
                <w:szCs w:val="21"/>
                <w:lang w:val="en-US"/>
              </w:rPr>
              <w:t xml:space="preserve">Note: </w:t>
            </w:r>
            <w:r w:rsidR="00ED4B31" w:rsidRPr="00A20893">
              <w:rPr>
                <w:rFonts w:ascii="Times New Roman" w:hAnsi="Times New Roman"/>
                <w:b/>
                <w:sz w:val="21"/>
                <w:szCs w:val="21"/>
                <w:lang w:val="en-US"/>
              </w:rPr>
              <w:t xml:space="preserve">Leakage levels in some or all of the DMAs might vary substantially from the </w:t>
            </w:r>
            <w:r w:rsidR="00023FBA">
              <w:rPr>
                <w:rFonts w:ascii="Times New Roman" w:hAnsi="Times New Roman"/>
                <w:b/>
                <w:sz w:val="21"/>
                <w:szCs w:val="21"/>
                <w:lang w:val="en-US"/>
              </w:rPr>
              <w:t>CLIENT</w:t>
            </w:r>
            <w:r w:rsidR="001D7128">
              <w:rPr>
                <w:rFonts w:ascii="Times New Roman" w:hAnsi="Times New Roman"/>
                <w:b/>
                <w:sz w:val="21"/>
                <w:szCs w:val="21"/>
                <w:lang w:val="en-US"/>
              </w:rPr>
              <w:t xml:space="preserve"> </w:t>
            </w:r>
            <w:r w:rsidR="00ED4B31" w:rsidRPr="00A20893">
              <w:rPr>
                <w:rFonts w:ascii="Times New Roman" w:hAnsi="Times New Roman"/>
                <w:b/>
                <w:sz w:val="21"/>
                <w:szCs w:val="21"/>
                <w:lang w:val="en-US"/>
              </w:rPr>
              <w:t>system-wide average figure used for the estimate.</w:t>
            </w:r>
            <w:r w:rsidR="005019E6" w:rsidRPr="00A20893">
              <w:rPr>
                <w:rFonts w:ascii="Times New Roman" w:hAnsi="Times New Roman"/>
                <w:b/>
                <w:sz w:val="21"/>
                <w:szCs w:val="21"/>
                <w:lang w:val="en-US"/>
              </w:rPr>
              <w:t xml:space="preserve"> </w:t>
            </w:r>
          </w:p>
        </w:tc>
      </w:tr>
      <w:tr w:rsidR="002E3940" w:rsidRPr="00A20893">
        <w:tc>
          <w:tcPr>
            <w:tcW w:w="1253" w:type="dxa"/>
          </w:tcPr>
          <w:p w:rsidR="002E3940" w:rsidRPr="00A20893" w:rsidRDefault="002E3940" w:rsidP="00B607BA">
            <w:pPr>
              <w:suppressAutoHyphens/>
              <w:rPr>
                <w:sz w:val="21"/>
                <w:szCs w:val="21"/>
                <w:lang w:val="en-US"/>
              </w:rPr>
            </w:pPr>
            <w:r w:rsidRPr="00A20893">
              <w:rPr>
                <w:b/>
                <w:sz w:val="21"/>
                <w:szCs w:val="21"/>
                <w:lang w:val="en-US"/>
              </w:rPr>
              <w:t>[14.3]</w:t>
            </w:r>
          </w:p>
        </w:tc>
        <w:tc>
          <w:tcPr>
            <w:tcW w:w="7747" w:type="dxa"/>
          </w:tcPr>
          <w:p w:rsidR="002E3940" w:rsidRPr="00A20893" w:rsidRDefault="002E3940" w:rsidP="00B607BA">
            <w:pPr>
              <w:rPr>
                <w:sz w:val="21"/>
                <w:szCs w:val="21"/>
                <w:lang w:val="en-US"/>
              </w:rPr>
            </w:pPr>
            <w:r w:rsidRPr="00A20893">
              <w:rPr>
                <w:sz w:val="21"/>
                <w:szCs w:val="21"/>
                <w:lang w:val="en-US"/>
              </w:rPr>
              <w:t xml:space="preserve">Price adjustment clauses will apply. </w:t>
            </w:r>
          </w:p>
        </w:tc>
      </w:tr>
      <w:tr w:rsidR="00B063E7" w:rsidRPr="00A20893">
        <w:tc>
          <w:tcPr>
            <w:tcW w:w="1253" w:type="dxa"/>
          </w:tcPr>
          <w:p w:rsidR="00B063E7" w:rsidRPr="00A20893" w:rsidRDefault="00B063E7" w:rsidP="00B607BA">
            <w:pPr>
              <w:suppressAutoHyphens/>
              <w:rPr>
                <w:sz w:val="21"/>
                <w:szCs w:val="21"/>
                <w:lang w:val="en-US"/>
              </w:rPr>
            </w:pPr>
            <w:r w:rsidRPr="00A20893">
              <w:rPr>
                <w:b/>
                <w:sz w:val="21"/>
                <w:szCs w:val="21"/>
                <w:lang w:val="en-US"/>
              </w:rPr>
              <w:t>[15.1]</w:t>
            </w:r>
          </w:p>
        </w:tc>
        <w:tc>
          <w:tcPr>
            <w:tcW w:w="7747" w:type="dxa"/>
          </w:tcPr>
          <w:p w:rsidR="00B063E7" w:rsidRPr="00A20893" w:rsidRDefault="00911485" w:rsidP="00340FC4">
            <w:pPr>
              <w:suppressAutoHyphens/>
              <w:spacing w:after="200"/>
              <w:rPr>
                <w:sz w:val="21"/>
                <w:szCs w:val="21"/>
              </w:rPr>
            </w:pPr>
            <w:r>
              <w:rPr>
                <w:sz w:val="21"/>
                <w:szCs w:val="21"/>
              </w:rPr>
              <w:t>C</w:t>
            </w:r>
            <w:r w:rsidR="00B063E7" w:rsidRPr="00A20893">
              <w:rPr>
                <w:sz w:val="21"/>
                <w:szCs w:val="21"/>
              </w:rPr>
              <w:t>urrency(ies) of the bid are in accordance with Alternative B of Clause 15.</w:t>
            </w:r>
            <w:r w:rsidRPr="00A20893" w:rsidDel="00911485">
              <w:rPr>
                <w:sz w:val="21"/>
                <w:szCs w:val="21"/>
              </w:rPr>
              <w:t xml:space="preserve"> </w:t>
            </w:r>
          </w:p>
        </w:tc>
      </w:tr>
      <w:tr w:rsidR="00B063E7" w:rsidRPr="00A20893">
        <w:tc>
          <w:tcPr>
            <w:tcW w:w="1253" w:type="dxa"/>
          </w:tcPr>
          <w:p w:rsidR="00B063E7" w:rsidRPr="00A20893" w:rsidRDefault="00B063E7" w:rsidP="00B607BA">
            <w:pPr>
              <w:suppressAutoHyphens/>
              <w:rPr>
                <w:bCs/>
                <w:i/>
                <w:iCs/>
                <w:sz w:val="21"/>
                <w:szCs w:val="21"/>
                <w:lang w:val="en-US"/>
              </w:rPr>
            </w:pPr>
            <w:r w:rsidRPr="00A20893">
              <w:rPr>
                <w:b/>
                <w:sz w:val="21"/>
                <w:szCs w:val="21"/>
                <w:lang w:val="en-US"/>
              </w:rPr>
              <w:t>[15.2]</w:t>
            </w:r>
          </w:p>
        </w:tc>
        <w:tc>
          <w:tcPr>
            <w:tcW w:w="7747" w:type="dxa"/>
          </w:tcPr>
          <w:p w:rsidR="00641EC4" w:rsidRDefault="00B063E7" w:rsidP="00FF059A">
            <w:pPr>
              <w:suppressAutoHyphens/>
              <w:spacing w:after="200"/>
              <w:rPr>
                <w:sz w:val="21"/>
                <w:szCs w:val="21"/>
              </w:rPr>
            </w:pPr>
            <w:r w:rsidRPr="00A20893">
              <w:rPr>
                <w:sz w:val="21"/>
                <w:szCs w:val="21"/>
              </w:rPr>
              <w:t>Currency of the Employer’s co</w:t>
            </w:r>
            <w:r w:rsidRPr="00911485">
              <w:rPr>
                <w:sz w:val="21"/>
                <w:szCs w:val="21"/>
              </w:rPr>
              <w:t>untry:</w:t>
            </w:r>
            <w:r w:rsidRPr="00911485">
              <w:rPr>
                <w:iCs/>
                <w:sz w:val="21"/>
                <w:szCs w:val="21"/>
              </w:rPr>
              <w:t xml:space="preserve"> </w:t>
            </w:r>
            <w:r w:rsidR="00FF059A">
              <w:rPr>
                <w:b/>
                <w:iCs/>
                <w:szCs w:val="22"/>
              </w:rPr>
              <w:t>[     ]</w:t>
            </w:r>
          </w:p>
        </w:tc>
      </w:tr>
      <w:tr w:rsidR="00B063E7" w:rsidRPr="00A20893">
        <w:tc>
          <w:tcPr>
            <w:tcW w:w="1253" w:type="dxa"/>
          </w:tcPr>
          <w:p w:rsidR="00B063E7" w:rsidRPr="00A20893" w:rsidRDefault="00B063E7" w:rsidP="00B607BA">
            <w:pPr>
              <w:suppressAutoHyphens/>
              <w:rPr>
                <w:sz w:val="21"/>
                <w:szCs w:val="21"/>
                <w:lang w:val="en-US"/>
              </w:rPr>
            </w:pPr>
            <w:r w:rsidRPr="00A20893">
              <w:rPr>
                <w:b/>
                <w:sz w:val="21"/>
                <w:szCs w:val="21"/>
                <w:lang w:val="en-US"/>
              </w:rPr>
              <w:lastRenderedPageBreak/>
              <w:t>[16.1]</w:t>
            </w:r>
          </w:p>
        </w:tc>
        <w:tc>
          <w:tcPr>
            <w:tcW w:w="7747" w:type="dxa"/>
          </w:tcPr>
          <w:p w:rsidR="00B063E7" w:rsidRPr="00A20893" w:rsidRDefault="00B063E7" w:rsidP="00B607BA">
            <w:pPr>
              <w:suppressAutoHyphens/>
              <w:rPr>
                <w:sz w:val="21"/>
                <w:szCs w:val="21"/>
                <w:lang w:val="en-US"/>
              </w:rPr>
            </w:pPr>
            <w:r w:rsidRPr="00A20893">
              <w:rPr>
                <w:sz w:val="21"/>
                <w:szCs w:val="21"/>
                <w:lang w:val="en-US"/>
              </w:rPr>
              <w:t>Period of bid validity:</w:t>
            </w:r>
            <w:r w:rsidR="00866AFF">
              <w:rPr>
                <w:sz w:val="21"/>
                <w:szCs w:val="21"/>
                <w:lang w:val="en-US"/>
              </w:rPr>
              <w:t xml:space="preserve"> </w:t>
            </w:r>
            <w:r w:rsidR="00FF059A">
              <w:rPr>
                <w:sz w:val="21"/>
                <w:szCs w:val="21"/>
                <w:lang w:val="en-US"/>
              </w:rPr>
              <w:t>[</w:t>
            </w:r>
            <w:r w:rsidR="00641EC4" w:rsidRPr="00641EC4">
              <w:rPr>
                <w:b/>
                <w:szCs w:val="22"/>
                <w:lang w:val="en-US"/>
              </w:rPr>
              <w:t>182</w:t>
            </w:r>
            <w:r w:rsidR="00FF059A">
              <w:rPr>
                <w:b/>
                <w:szCs w:val="22"/>
                <w:lang w:val="en-US"/>
              </w:rPr>
              <w:t>]</w:t>
            </w:r>
            <w:r w:rsidR="00641EC4" w:rsidRPr="00641EC4">
              <w:rPr>
                <w:b/>
                <w:szCs w:val="22"/>
                <w:lang w:val="en-US"/>
              </w:rPr>
              <w:t xml:space="preserve"> days</w:t>
            </w:r>
          </w:p>
        </w:tc>
      </w:tr>
      <w:tr w:rsidR="00B063E7" w:rsidRPr="00A20893">
        <w:tc>
          <w:tcPr>
            <w:tcW w:w="1253" w:type="dxa"/>
          </w:tcPr>
          <w:p w:rsidR="00B063E7" w:rsidRPr="00A20893" w:rsidRDefault="00B063E7" w:rsidP="00B607BA">
            <w:pPr>
              <w:suppressAutoHyphens/>
              <w:rPr>
                <w:sz w:val="21"/>
                <w:szCs w:val="21"/>
                <w:lang w:val="en-US"/>
              </w:rPr>
            </w:pPr>
            <w:r w:rsidRPr="00A20893">
              <w:rPr>
                <w:b/>
                <w:sz w:val="21"/>
                <w:szCs w:val="21"/>
                <w:lang w:val="en-US"/>
              </w:rPr>
              <w:t>[17.1]</w:t>
            </w:r>
          </w:p>
        </w:tc>
        <w:tc>
          <w:tcPr>
            <w:tcW w:w="7747" w:type="dxa"/>
          </w:tcPr>
          <w:p w:rsidR="00B063E7" w:rsidRPr="00A20893" w:rsidRDefault="00B063E7" w:rsidP="00B607BA">
            <w:pPr>
              <w:suppressAutoHyphens/>
              <w:rPr>
                <w:sz w:val="21"/>
                <w:szCs w:val="21"/>
                <w:lang w:val="en-US"/>
              </w:rPr>
            </w:pPr>
            <w:r w:rsidRPr="00A20893">
              <w:rPr>
                <w:sz w:val="21"/>
                <w:szCs w:val="21"/>
                <w:lang w:val="en-US"/>
              </w:rPr>
              <w:t>Amount of bid security.</w:t>
            </w:r>
          </w:p>
          <w:p w:rsidR="00B063E7" w:rsidRPr="00D3795B" w:rsidRDefault="00FF059A" w:rsidP="00B607BA">
            <w:pPr>
              <w:suppressAutoHyphens/>
              <w:rPr>
                <w:b/>
                <w:szCs w:val="22"/>
                <w:lang w:val="en-US"/>
              </w:rPr>
            </w:pPr>
            <w:r>
              <w:rPr>
                <w:b/>
                <w:szCs w:val="22"/>
                <w:lang w:val="en-US"/>
              </w:rPr>
              <w:t>[AMOUNT AND CURRENCY]</w:t>
            </w:r>
          </w:p>
        </w:tc>
      </w:tr>
      <w:tr w:rsidR="00B063E7" w:rsidRPr="00A20893">
        <w:tc>
          <w:tcPr>
            <w:tcW w:w="1253" w:type="dxa"/>
          </w:tcPr>
          <w:p w:rsidR="00B063E7" w:rsidRPr="00A20893" w:rsidRDefault="00B063E7" w:rsidP="00B607BA">
            <w:pPr>
              <w:suppressAutoHyphens/>
              <w:rPr>
                <w:b/>
                <w:sz w:val="21"/>
                <w:szCs w:val="21"/>
                <w:lang w:val="en-US"/>
              </w:rPr>
            </w:pPr>
            <w:r w:rsidRPr="00A20893">
              <w:rPr>
                <w:b/>
                <w:sz w:val="21"/>
                <w:szCs w:val="21"/>
                <w:lang w:val="en-US"/>
              </w:rPr>
              <w:t>[18.1]</w:t>
            </w:r>
          </w:p>
        </w:tc>
        <w:tc>
          <w:tcPr>
            <w:tcW w:w="7747" w:type="dxa"/>
          </w:tcPr>
          <w:p w:rsidR="00B063E7" w:rsidRPr="00A20893" w:rsidRDefault="00B063E7" w:rsidP="00B607BA">
            <w:pPr>
              <w:suppressAutoHyphens/>
              <w:rPr>
                <w:sz w:val="21"/>
                <w:szCs w:val="21"/>
                <w:lang w:val="en-US"/>
              </w:rPr>
            </w:pPr>
            <w:r w:rsidRPr="00A20893">
              <w:rPr>
                <w:sz w:val="21"/>
                <w:szCs w:val="21"/>
                <w:lang w:val="en-US"/>
              </w:rPr>
              <w:t>Alternative Bids are not admitted.</w:t>
            </w:r>
          </w:p>
        </w:tc>
      </w:tr>
      <w:tr w:rsidR="00B063E7" w:rsidRPr="00A20893">
        <w:tc>
          <w:tcPr>
            <w:tcW w:w="1253" w:type="dxa"/>
          </w:tcPr>
          <w:p w:rsidR="00B063E7" w:rsidRPr="00A20893" w:rsidRDefault="00B063E7" w:rsidP="00B607BA">
            <w:pPr>
              <w:suppressAutoHyphens/>
              <w:rPr>
                <w:sz w:val="21"/>
                <w:szCs w:val="21"/>
                <w:lang w:val="en-US"/>
              </w:rPr>
            </w:pPr>
            <w:r w:rsidRPr="00A20893">
              <w:rPr>
                <w:b/>
                <w:sz w:val="21"/>
                <w:szCs w:val="21"/>
                <w:lang w:val="en-US"/>
              </w:rPr>
              <w:t>[19.1]</w:t>
            </w:r>
          </w:p>
        </w:tc>
        <w:tc>
          <w:tcPr>
            <w:tcW w:w="7747" w:type="dxa"/>
          </w:tcPr>
          <w:p w:rsidR="00B063E7" w:rsidRDefault="00B063E7" w:rsidP="00B607BA">
            <w:pPr>
              <w:suppressAutoHyphens/>
              <w:rPr>
                <w:sz w:val="21"/>
                <w:szCs w:val="21"/>
                <w:lang w:val="en-US"/>
              </w:rPr>
            </w:pPr>
            <w:r w:rsidRPr="00A20893">
              <w:rPr>
                <w:sz w:val="21"/>
                <w:szCs w:val="21"/>
                <w:lang w:val="en-US"/>
              </w:rPr>
              <w:t xml:space="preserve">Venue, time, and date of the </w:t>
            </w:r>
            <w:r w:rsidR="00DD0F48">
              <w:rPr>
                <w:sz w:val="21"/>
                <w:szCs w:val="21"/>
                <w:lang w:val="en-US"/>
              </w:rPr>
              <w:t xml:space="preserve">site visit and </w:t>
            </w:r>
            <w:r w:rsidRPr="00A20893">
              <w:rPr>
                <w:sz w:val="21"/>
                <w:szCs w:val="21"/>
                <w:lang w:val="en-US"/>
              </w:rPr>
              <w:t xml:space="preserve">pre-bid meeting. </w:t>
            </w:r>
          </w:p>
          <w:p w:rsidR="00DD0F48" w:rsidRPr="00C511D2" w:rsidRDefault="00641EC4" w:rsidP="00B607BA">
            <w:pPr>
              <w:suppressAutoHyphens/>
              <w:rPr>
                <w:i/>
                <w:sz w:val="21"/>
                <w:szCs w:val="21"/>
                <w:highlight w:val="yellow"/>
                <w:lang w:val="en-US"/>
              </w:rPr>
            </w:pPr>
            <w:r w:rsidRPr="00641EC4">
              <w:rPr>
                <w:sz w:val="21"/>
                <w:szCs w:val="21"/>
                <w:lang w:val="en-US"/>
              </w:rPr>
              <w:t xml:space="preserve">Date: </w:t>
            </w:r>
            <w:r w:rsidR="00D40C79">
              <w:rPr>
                <w:sz w:val="21"/>
                <w:szCs w:val="21"/>
                <w:lang w:val="en-US"/>
              </w:rPr>
              <w:t xml:space="preserve">________________ </w:t>
            </w:r>
            <w:r w:rsidRPr="00641EC4">
              <w:rPr>
                <w:i/>
                <w:sz w:val="21"/>
                <w:szCs w:val="21"/>
                <w:highlight w:val="yellow"/>
                <w:lang w:val="en-US"/>
              </w:rPr>
              <w:t>(</w:t>
            </w:r>
            <w:r w:rsidR="00360F3C" w:rsidRPr="00D40C79">
              <w:rPr>
                <w:i/>
                <w:sz w:val="21"/>
                <w:szCs w:val="21"/>
                <w:highlight w:val="yellow"/>
                <w:lang w:val="en-US"/>
              </w:rPr>
              <w:t xml:space="preserve">3  </w:t>
            </w:r>
            <w:r w:rsidR="00132305" w:rsidRPr="00D40C79">
              <w:rPr>
                <w:i/>
                <w:sz w:val="21"/>
                <w:szCs w:val="21"/>
                <w:highlight w:val="yellow"/>
                <w:lang w:val="en-US"/>
              </w:rPr>
              <w:t xml:space="preserve">weeks </w:t>
            </w:r>
            <w:r w:rsidR="00DD0F48" w:rsidRPr="00D40C79">
              <w:rPr>
                <w:i/>
                <w:sz w:val="21"/>
                <w:szCs w:val="21"/>
                <w:highlight w:val="yellow"/>
                <w:lang w:val="en-US"/>
              </w:rPr>
              <w:t xml:space="preserve"> </w:t>
            </w:r>
            <w:r w:rsidR="00360F3C" w:rsidRPr="00D40C79">
              <w:rPr>
                <w:i/>
                <w:sz w:val="21"/>
                <w:szCs w:val="21"/>
                <w:highlight w:val="yellow"/>
                <w:lang w:val="en-US"/>
              </w:rPr>
              <w:t xml:space="preserve">after </w:t>
            </w:r>
            <w:r w:rsidRPr="00641EC4">
              <w:rPr>
                <w:i/>
                <w:sz w:val="21"/>
                <w:szCs w:val="21"/>
                <w:highlight w:val="yellow"/>
                <w:lang w:val="en-US"/>
              </w:rPr>
              <w:t>issuance of bidding documents)</w:t>
            </w:r>
          </w:p>
          <w:p w:rsidR="00F85BE5" w:rsidRPr="00D3795B" w:rsidRDefault="00641EC4" w:rsidP="00F85BE5">
            <w:pPr>
              <w:tabs>
                <w:tab w:val="left" w:pos="1512"/>
              </w:tabs>
              <w:suppressAutoHyphens/>
              <w:spacing w:after="0"/>
              <w:rPr>
                <w:b/>
                <w:szCs w:val="22"/>
                <w:lang w:val="en-US"/>
              </w:rPr>
            </w:pPr>
            <w:r w:rsidRPr="00641EC4">
              <w:rPr>
                <w:sz w:val="21"/>
                <w:szCs w:val="21"/>
                <w:lang w:val="en-US"/>
              </w:rPr>
              <w:t xml:space="preserve">Meeting point: </w:t>
            </w:r>
            <w:r w:rsidR="00F85BE5" w:rsidRPr="00F85BE5">
              <w:rPr>
                <w:sz w:val="21"/>
                <w:szCs w:val="21"/>
                <w:lang w:val="en-US"/>
              </w:rPr>
              <w:tab/>
            </w:r>
            <w:r w:rsidRPr="00641EC4">
              <w:rPr>
                <w:b/>
                <w:szCs w:val="22"/>
                <w:lang w:val="en-US"/>
              </w:rPr>
              <w:t xml:space="preserve"> (</w:t>
            </w:r>
            <w:r w:rsidR="00023FBA">
              <w:rPr>
                <w:b/>
                <w:szCs w:val="22"/>
                <w:lang w:val="en-US"/>
              </w:rPr>
              <w:t>CLIENT</w:t>
            </w:r>
            <w:r w:rsidRPr="00641EC4">
              <w:rPr>
                <w:b/>
                <w:szCs w:val="22"/>
                <w:lang w:val="en-US"/>
              </w:rPr>
              <w:t>)</w:t>
            </w:r>
          </w:p>
          <w:p w:rsidR="00F85BE5" w:rsidRPr="00D3795B" w:rsidRDefault="00953256" w:rsidP="00F85BE5">
            <w:pPr>
              <w:tabs>
                <w:tab w:val="right" w:pos="7254"/>
              </w:tabs>
              <w:ind w:left="1134" w:firstLine="380"/>
              <w:rPr>
                <w:b/>
                <w:szCs w:val="22"/>
                <w:lang w:val="en-US"/>
              </w:rPr>
            </w:pPr>
            <w:r>
              <w:rPr>
                <w:b/>
                <w:szCs w:val="22"/>
                <w:lang w:val="en-US"/>
              </w:rPr>
              <w:t>CLIENT</w:t>
            </w:r>
            <w:r w:rsidR="00641EC4" w:rsidRPr="00641EC4">
              <w:rPr>
                <w:b/>
                <w:szCs w:val="22"/>
                <w:lang w:val="en-US"/>
              </w:rPr>
              <w:t xml:space="preserve">, </w:t>
            </w:r>
            <w:r>
              <w:rPr>
                <w:b/>
                <w:szCs w:val="22"/>
                <w:lang w:val="en-US"/>
              </w:rPr>
              <w:t>COUNTRY</w:t>
            </w:r>
          </w:p>
          <w:p w:rsidR="00641EC4" w:rsidRDefault="00DD0F48" w:rsidP="00641EC4">
            <w:pPr>
              <w:suppressAutoHyphens/>
              <w:spacing w:after="0"/>
              <w:rPr>
                <w:sz w:val="21"/>
                <w:szCs w:val="21"/>
                <w:lang w:val="en-US"/>
              </w:rPr>
            </w:pPr>
            <w:r>
              <w:rPr>
                <w:sz w:val="21"/>
                <w:szCs w:val="21"/>
                <w:lang w:val="en-US"/>
              </w:rPr>
              <w:t xml:space="preserve">Time: </w:t>
            </w:r>
          </w:p>
          <w:p w:rsidR="00DD0F48" w:rsidRPr="00D3795B" w:rsidRDefault="00DD0F48" w:rsidP="00B607BA">
            <w:pPr>
              <w:suppressAutoHyphens/>
              <w:rPr>
                <w:b/>
                <w:szCs w:val="22"/>
                <w:lang w:val="en-US"/>
              </w:rPr>
            </w:pPr>
            <w:r>
              <w:rPr>
                <w:sz w:val="21"/>
                <w:szCs w:val="21"/>
                <w:lang w:val="en-US"/>
              </w:rPr>
              <w:tab/>
              <w:t xml:space="preserve">Site visit: </w:t>
            </w:r>
            <w:r w:rsidR="00FF059A">
              <w:rPr>
                <w:b/>
                <w:szCs w:val="22"/>
                <w:lang w:val="en-US"/>
              </w:rPr>
              <w:t xml:space="preserve">[time]  </w:t>
            </w:r>
            <w:r w:rsidR="00641EC4" w:rsidRPr="00641EC4">
              <w:rPr>
                <w:b/>
                <w:szCs w:val="22"/>
                <w:lang w:val="en-US"/>
              </w:rPr>
              <w:t xml:space="preserve"> local </w:t>
            </w:r>
            <w:r w:rsidR="00953256">
              <w:rPr>
                <w:b/>
                <w:szCs w:val="22"/>
                <w:lang w:val="en-US"/>
              </w:rPr>
              <w:t>COUNTRY</w:t>
            </w:r>
            <w:r w:rsidR="00641EC4" w:rsidRPr="00641EC4">
              <w:rPr>
                <w:b/>
                <w:szCs w:val="22"/>
                <w:lang w:val="en-US"/>
              </w:rPr>
              <w:t xml:space="preserve"> time</w:t>
            </w:r>
          </w:p>
          <w:p w:rsidR="00B063E7" w:rsidRPr="00A20893" w:rsidRDefault="00DD0F48" w:rsidP="00FF059A">
            <w:pPr>
              <w:suppressAutoHyphens/>
              <w:rPr>
                <w:sz w:val="21"/>
                <w:szCs w:val="21"/>
                <w:lang w:val="en-US"/>
              </w:rPr>
            </w:pPr>
            <w:r>
              <w:rPr>
                <w:sz w:val="21"/>
                <w:szCs w:val="21"/>
                <w:lang w:val="en-US"/>
              </w:rPr>
              <w:tab/>
              <w:t xml:space="preserve">Pre-bid meeting: </w:t>
            </w:r>
            <w:r w:rsidR="00FF059A" w:rsidRPr="00FF059A">
              <w:rPr>
                <w:b/>
                <w:sz w:val="21"/>
                <w:szCs w:val="21"/>
                <w:lang w:val="en-US"/>
              </w:rPr>
              <w:t>[TIME]</w:t>
            </w:r>
            <w:r w:rsidR="00641EC4" w:rsidRPr="00FF059A">
              <w:rPr>
                <w:b/>
                <w:szCs w:val="22"/>
                <w:lang w:val="en-US"/>
              </w:rPr>
              <w:t xml:space="preserve"> </w:t>
            </w:r>
            <w:r w:rsidR="00641EC4" w:rsidRPr="00641EC4">
              <w:rPr>
                <w:b/>
                <w:szCs w:val="22"/>
                <w:lang w:val="en-US"/>
              </w:rPr>
              <w:t xml:space="preserve">local </w:t>
            </w:r>
            <w:r w:rsidR="00953256">
              <w:rPr>
                <w:b/>
                <w:szCs w:val="22"/>
                <w:lang w:val="en-US"/>
              </w:rPr>
              <w:t>COUNTRY</w:t>
            </w:r>
            <w:r w:rsidR="00641EC4" w:rsidRPr="00641EC4">
              <w:rPr>
                <w:b/>
                <w:szCs w:val="22"/>
                <w:lang w:val="en-US"/>
              </w:rPr>
              <w:t xml:space="preserve"> time</w:t>
            </w:r>
          </w:p>
        </w:tc>
      </w:tr>
      <w:tr w:rsidR="00B063E7" w:rsidRPr="00A20893">
        <w:tc>
          <w:tcPr>
            <w:tcW w:w="1253" w:type="dxa"/>
          </w:tcPr>
          <w:p w:rsidR="00B063E7" w:rsidRPr="00A20893" w:rsidRDefault="00B063E7" w:rsidP="00B607BA">
            <w:pPr>
              <w:suppressAutoHyphens/>
              <w:rPr>
                <w:sz w:val="21"/>
                <w:szCs w:val="21"/>
                <w:lang w:val="en-US"/>
              </w:rPr>
            </w:pPr>
            <w:r w:rsidRPr="00A20893">
              <w:rPr>
                <w:b/>
                <w:sz w:val="21"/>
                <w:szCs w:val="21"/>
                <w:lang w:val="en-US"/>
              </w:rPr>
              <w:t>[20.1]</w:t>
            </w:r>
          </w:p>
        </w:tc>
        <w:tc>
          <w:tcPr>
            <w:tcW w:w="7747" w:type="dxa"/>
          </w:tcPr>
          <w:p w:rsidR="00B063E7" w:rsidRPr="00A20893" w:rsidRDefault="00B063E7" w:rsidP="00B607BA">
            <w:pPr>
              <w:suppressAutoHyphens/>
              <w:rPr>
                <w:sz w:val="21"/>
                <w:szCs w:val="21"/>
                <w:lang w:val="en-US"/>
              </w:rPr>
            </w:pPr>
            <w:r w:rsidRPr="00A20893">
              <w:rPr>
                <w:sz w:val="21"/>
                <w:szCs w:val="21"/>
                <w:lang w:val="en-US"/>
              </w:rPr>
              <w:t>Number of copies of the bid to be completed and returned</w:t>
            </w:r>
            <w:r w:rsidR="00866AFF">
              <w:rPr>
                <w:sz w:val="21"/>
                <w:szCs w:val="21"/>
                <w:lang w:val="en-US"/>
              </w:rPr>
              <w:t>: Two</w:t>
            </w:r>
            <w:r w:rsidRPr="00A20893">
              <w:rPr>
                <w:sz w:val="21"/>
                <w:szCs w:val="21"/>
                <w:lang w:val="en-US"/>
              </w:rPr>
              <w:t>.</w:t>
            </w:r>
          </w:p>
        </w:tc>
      </w:tr>
      <w:tr w:rsidR="00B063E7" w:rsidRPr="00A20893">
        <w:tc>
          <w:tcPr>
            <w:tcW w:w="1253" w:type="dxa"/>
          </w:tcPr>
          <w:p w:rsidR="00B063E7" w:rsidRPr="00A20893" w:rsidRDefault="00B063E7" w:rsidP="00B607BA">
            <w:pPr>
              <w:suppressAutoHyphens/>
              <w:rPr>
                <w:sz w:val="21"/>
                <w:szCs w:val="21"/>
                <w:lang w:val="en-US"/>
              </w:rPr>
            </w:pPr>
            <w:r w:rsidRPr="00A20893">
              <w:rPr>
                <w:b/>
                <w:sz w:val="21"/>
                <w:szCs w:val="21"/>
                <w:lang w:val="en-US"/>
              </w:rPr>
              <w:t>[21.3]</w:t>
            </w:r>
          </w:p>
        </w:tc>
        <w:tc>
          <w:tcPr>
            <w:tcW w:w="7747" w:type="dxa"/>
          </w:tcPr>
          <w:p w:rsidR="00B063E7" w:rsidRPr="00A20893" w:rsidRDefault="00B063E7" w:rsidP="00B607BA">
            <w:pPr>
              <w:suppressAutoHyphens/>
              <w:rPr>
                <w:sz w:val="21"/>
                <w:szCs w:val="21"/>
                <w:lang w:val="en-US"/>
              </w:rPr>
            </w:pPr>
            <w:r w:rsidRPr="00A20893">
              <w:rPr>
                <w:sz w:val="21"/>
                <w:szCs w:val="21"/>
                <w:lang w:val="en-US"/>
              </w:rPr>
              <w:t>The address for submission of bids is:</w:t>
            </w:r>
          </w:p>
          <w:p w:rsidR="001301E1" w:rsidRPr="00D3795B" w:rsidRDefault="001301E1" w:rsidP="001301E1">
            <w:pPr>
              <w:pStyle w:val="BodyText"/>
              <w:widowControl w:val="0"/>
              <w:suppressAutoHyphens w:val="0"/>
              <w:spacing w:after="0"/>
              <w:ind w:left="1134" w:right="0"/>
              <w:jc w:val="left"/>
              <w:rPr>
                <w:b/>
                <w:szCs w:val="22"/>
              </w:rPr>
            </w:pPr>
            <w:r w:rsidRPr="00D3795B">
              <w:rPr>
                <w:b/>
                <w:szCs w:val="22"/>
              </w:rPr>
              <w:t xml:space="preserve"> </w:t>
            </w:r>
            <w:r w:rsidR="00953256">
              <w:rPr>
                <w:b/>
                <w:szCs w:val="22"/>
              </w:rPr>
              <w:t>CLIENT</w:t>
            </w:r>
            <w:r w:rsidRPr="00D3795B">
              <w:rPr>
                <w:b/>
                <w:szCs w:val="22"/>
              </w:rPr>
              <w:t xml:space="preserve">, </w:t>
            </w:r>
            <w:r w:rsidR="00953256">
              <w:rPr>
                <w:b/>
                <w:szCs w:val="22"/>
              </w:rPr>
              <w:t>COUNTRY</w:t>
            </w:r>
          </w:p>
          <w:p w:rsidR="00641EC4" w:rsidRDefault="001301E1" w:rsidP="00641EC4">
            <w:pPr>
              <w:suppressAutoHyphens/>
              <w:ind w:left="1152"/>
              <w:rPr>
                <w:sz w:val="21"/>
                <w:szCs w:val="21"/>
                <w:lang w:val="en-US"/>
              </w:rPr>
            </w:pPr>
            <w:r w:rsidRPr="00D3795B">
              <w:rPr>
                <w:b/>
                <w:szCs w:val="22"/>
              </w:rPr>
              <w:t>Attention: Project Manager</w:t>
            </w:r>
            <w:r w:rsidR="00641EC4" w:rsidRPr="00641EC4">
              <w:rPr>
                <w:sz w:val="21"/>
                <w:szCs w:val="21"/>
              </w:rPr>
              <w:t xml:space="preserve"> </w:t>
            </w:r>
          </w:p>
        </w:tc>
      </w:tr>
      <w:tr w:rsidR="00B063E7" w:rsidRPr="00A20893">
        <w:tc>
          <w:tcPr>
            <w:tcW w:w="1253" w:type="dxa"/>
          </w:tcPr>
          <w:p w:rsidR="00B063E7" w:rsidRPr="00A20893" w:rsidRDefault="00B063E7" w:rsidP="00B607BA">
            <w:pPr>
              <w:suppressAutoHyphens/>
              <w:rPr>
                <w:sz w:val="21"/>
                <w:szCs w:val="21"/>
                <w:lang w:val="en-US"/>
              </w:rPr>
            </w:pPr>
            <w:r w:rsidRPr="00A20893">
              <w:rPr>
                <w:b/>
                <w:sz w:val="21"/>
                <w:szCs w:val="21"/>
                <w:lang w:val="en-US"/>
              </w:rPr>
              <w:t>[21.3]</w:t>
            </w:r>
          </w:p>
        </w:tc>
        <w:tc>
          <w:tcPr>
            <w:tcW w:w="7747" w:type="dxa"/>
          </w:tcPr>
          <w:p w:rsidR="00B063E7" w:rsidRPr="00A20893" w:rsidRDefault="00B063E7" w:rsidP="00FF059A">
            <w:pPr>
              <w:suppressAutoHyphens/>
              <w:rPr>
                <w:sz w:val="21"/>
                <w:szCs w:val="21"/>
                <w:lang w:val="en-US"/>
              </w:rPr>
            </w:pPr>
            <w:r w:rsidRPr="00A20893">
              <w:rPr>
                <w:sz w:val="21"/>
                <w:szCs w:val="21"/>
                <w:lang w:val="en-US"/>
              </w:rPr>
              <w:t>The Number of the Contract is:</w:t>
            </w:r>
            <w:r w:rsidR="001301E1">
              <w:rPr>
                <w:sz w:val="21"/>
                <w:szCs w:val="21"/>
                <w:lang w:val="en-US"/>
              </w:rPr>
              <w:t xml:space="preserve"> </w:t>
            </w:r>
            <w:r w:rsidR="00FF059A">
              <w:rPr>
                <w:b/>
                <w:szCs w:val="22"/>
                <w:lang w:val="en-US"/>
              </w:rPr>
              <w:t>[    ]</w:t>
            </w:r>
          </w:p>
        </w:tc>
      </w:tr>
      <w:tr w:rsidR="00B063E7" w:rsidRPr="00A20893">
        <w:tc>
          <w:tcPr>
            <w:tcW w:w="1253" w:type="dxa"/>
          </w:tcPr>
          <w:p w:rsidR="00B063E7" w:rsidRPr="00A20893" w:rsidRDefault="00B063E7" w:rsidP="00B607BA">
            <w:pPr>
              <w:suppressAutoHyphens/>
              <w:rPr>
                <w:sz w:val="21"/>
                <w:szCs w:val="21"/>
                <w:lang w:val="en-US"/>
              </w:rPr>
            </w:pPr>
            <w:r w:rsidRPr="00A20893">
              <w:rPr>
                <w:b/>
                <w:sz w:val="21"/>
                <w:szCs w:val="21"/>
                <w:lang w:val="en-US"/>
              </w:rPr>
              <w:t>[22.1]</w:t>
            </w:r>
          </w:p>
        </w:tc>
        <w:tc>
          <w:tcPr>
            <w:tcW w:w="7747" w:type="dxa"/>
          </w:tcPr>
          <w:p w:rsidR="00D61EC5" w:rsidRPr="001D4B32" w:rsidRDefault="009675D4" w:rsidP="009675D4">
            <w:pPr>
              <w:suppressAutoHyphens/>
              <w:spacing w:after="200"/>
              <w:rPr>
                <w:i/>
              </w:rPr>
            </w:pPr>
            <w:r w:rsidRPr="00D61EC5">
              <w:rPr>
                <w:sz w:val="21"/>
                <w:szCs w:val="21"/>
              </w:rPr>
              <w:t>Deadline for submission of bid is:</w:t>
            </w:r>
            <w:r w:rsidRPr="001301E1">
              <w:t xml:space="preserve"> </w:t>
            </w:r>
            <w:r w:rsidR="00FF059A">
              <w:t>[   ]</w:t>
            </w:r>
            <w:r w:rsidR="00D61EC5" w:rsidRPr="00D61EC5">
              <w:rPr>
                <w:b/>
                <w:szCs w:val="22"/>
                <w:lang w:val="en-US"/>
              </w:rPr>
              <w:t xml:space="preserve"> local </w:t>
            </w:r>
            <w:r w:rsidR="00953256">
              <w:rPr>
                <w:b/>
                <w:szCs w:val="22"/>
                <w:lang w:val="en-US"/>
              </w:rPr>
              <w:t>COUNTRY</w:t>
            </w:r>
            <w:r w:rsidR="00D3795B">
              <w:rPr>
                <w:b/>
                <w:szCs w:val="22"/>
                <w:lang w:val="en-US"/>
              </w:rPr>
              <w:t xml:space="preserve"> </w:t>
            </w:r>
            <w:r w:rsidR="00D61EC5" w:rsidRPr="00D61EC5">
              <w:rPr>
                <w:b/>
                <w:szCs w:val="22"/>
                <w:lang w:val="en-US"/>
              </w:rPr>
              <w:t xml:space="preserve">time on  </w:t>
            </w:r>
            <w:r w:rsidR="00D61EC5" w:rsidRPr="00D61EC5">
              <w:rPr>
                <w:szCs w:val="22"/>
                <w:u w:val="single"/>
                <w:lang w:val="en-US"/>
              </w:rPr>
              <w:t xml:space="preserve">                       </w:t>
            </w:r>
            <w:r w:rsidR="001D4B32">
              <w:rPr>
                <w:b/>
                <w:szCs w:val="22"/>
                <w:lang w:val="en-US"/>
              </w:rPr>
              <w:t xml:space="preserve"> </w:t>
            </w:r>
            <w:r w:rsidR="001D4B32" w:rsidRPr="00D66DC5">
              <w:rPr>
                <w:b/>
                <w:i/>
                <w:szCs w:val="22"/>
                <w:highlight w:val="yellow"/>
                <w:lang w:val="en-US"/>
              </w:rPr>
              <w:t>[12 weeks</w:t>
            </w:r>
            <w:r w:rsidR="001D4B32" w:rsidRPr="001D4B32">
              <w:rPr>
                <w:i/>
                <w:szCs w:val="22"/>
                <w:highlight w:val="yellow"/>
                <w:lang w:val="en-US"/>
              </w:rPr>
              <w:t xml:space="preserve"> after issuance of bidding documents]</w:t>
            </w:r>
          </w:p>
          <w:p w:rsidR="00B063E7" w:rsidRPr="00A20893" w:rsidRDefault="009675D4" w:rsidP="00B607BA">
            <w:pPr>
              <w:suppressAutoHyphens/>
              <w:rPr>
                <w:i/>
                <w:spacing w:val="-4"/>
                <w:sz w:val="21"/>
                <w:szCs w:val="21"/>
                <w:lang w:val="en-US"/>
              </w:rPr>
            </w:pPr>
            <w:r>
              <w:t xml:space="preserve">Bidders </w:t>
            </w:r>
            <w:r w:rsidRPr="00866AFF">
              <w:rPr>
                <w:iCs/>
              </w:rPr>
              <w:t>shall no</w:t>
            </w:r>
            <w:r w:rsidR="00866AFF">
              <w:rPr>
                <w:iCs/>
              </w:rPr>
              <w:t>t</w:t>
            </w:r>
            <w:r w:rsidRPr="00866AFF">
              <w:t xml:space="preserve"> have</w:t>
            </w:r>
            <w:r>
              <w:t xml:space="preserve"> the option of submitting their bids electronically.</w:t>
            </w:r>
          </w:p>
        </w:tc>
      </w:tr>
      <w:tr w:rsidR="00B063E7" w:rsidRPr="00A20893">
        <w:tc>
          <w:tcPr>
            <w:tcW w:w="1253" w:type="dxa"/>
            <w:tcBorders>
              <w:bottom w:val="single" w:sz="4" w:space="0" w:color="auto"/>
            </w:tcBorders>
          </w:tcPr>
          <w:p w:rsidR="00B063E7" w:rsidRPr="00A20893" w:rsidRDefault="00B063E7" w:rsidP="00B607BA">
            <w:pPr>
              <w:suppressAutoHyphens/>
              <w:rPr>
                <w:sz w:val="21"/>
                <w:szCs w:val="21"/>
                <w:lang w:val="en-US"/>
              </w:rPr>
            </w:pPr>
            <w:r w:rsidRPr="00A20893">
              <w:rPr>
                <w:b/>
                <w:sz w:val="21"/>
                <w:szCs w:val="21"/>
                <w:lang w:val="en-US"/>
              </w:rPr>
              <w:t>[25.1]</w:t>
            </w:r>
          </w:p>
        </w:tc>
        <w:tc>
          <w:tcPr>
            <w:tcW w:w="7747" w:type="dxa"/>
            <w:tcBorders>
              <w:bottom w:val="single" w:sz="4" w:space="0" w:color="auto"/>
            </w:tcBorders>
          </w:tcPr>
          <w:p w:rsidR="00D61EC5" w:rsidRDefault="00B063E7" w:rsidP="00D3795B">
            <w:pPr>
              <w:suppressAutoHyphens/>
              <w:spacing w:after="120"/>
              <w:rPr>
                <w:sz w:val="21"/>
                <w:szCs w:val="21"/>
                <w:lang w:val="en-US"/>
              </w:rPr>
            </w:pPr>
            <w:r w:rsidRPr="00A20893">
              <w:rPr>
                <w:sz w:val="21"/>
                <w:szCs w:val="21"/>
                <w:lang w:val="en-US"/>
              </w:rPr>
              <w:t xml:space="preserve">Venue, time, and date of bid opening: </w:t>
            </w:r>
          </w:p>
          <w:p w:rsidR="00D61EC5" w:rsidRPr="00D3795B" w:rsidRDefault="00D61EC5" w:rsidP="00D61EC5">
            <w:pPr>
              <w:pStyle w:val="BodyText"/>
              <w:widowControl w:val="0"/>
              <w:suppressAutoHyphens w:val="0"/>
              <w:spacing w:after="0"/>
              <w:ind w:left="1134" w:right="0"/>
              <w:jc w:val="left"/>
              <w:rPr>
                <w:b/>
                <w:szCs w:val="22"/>
              </w:rPr>
            </w:pPr>
            <w:r w:rsidRPr="00D3795B">
              <w:rPr>
                <w:b/>
                <w:szCs w:val="22"/>
              </w:rPr>
              <w:t xml:space="preserve"> (</w:t>
            </w:r>
            <w:r w:rsidR="00023FBA">
              <w:rPr>
                <w:b/>
                <w:szCs w:val="22"/>
              </w:rPr>
              <w:t>CLIENT</w:t>
            </w:r>
            <w:r w:rsidRPr="00D3795B">
              <w:rPr>
                <w:b/>
                <w:szCs w:val="22"/>
              </w:rPr>
              <w:t>)</w:t>
            </w:r>
          </w:p>
          <w:p w:rsidR="00D61EC5" w:rsidRPr="00D3795B" w:rsidRDefault="00953256" w:rsidP="00D61EC5">
            <w:pPr>
              <w:pStyle w:val="BodyText"/>
              <w:widowControl w:val="0"/>
              <w:suppressAutoHyphens w:val="0"/>
              <w:spacing w:after="120"/>
              <w:ind w:left="1134" w:right="0"/>
              <w:jc w:val="left"/>
              <w:rPr>
                <w:b/>
                <w:szCs w:val="22"/>
              </w:rPr>
            </w:pPr>
            <w:r>
              <w:rPr>
                <w:b/>
                <w:szCs w:val="22"/>
              </w:rPr>
              <w:t>CLIENT</w:t>
            </w:r>
            <w:r w:rsidR="00D61EC5" w:rsidRPr="00D3795B">
              <w:rPr>
                <w:b/>
                <w:szCs w:val="22"/>
              </w:rPr>
              <w:t xml:space="preserve">, </w:t>
            </w:r>
            <w:r>
              <w:rPr>
                <w:b/>
                <w:szCs w:val="22"/>
              </w:rPr>
              <w:t>COUNTRY</w:t>
            </w:r>
          </w:p>
          <w:p w:rsidR="00B063E7" w:rsidRPr="00A20893" w:rsidRDefault="00D61EC5" w:rsidP="00FF059A">
            <w:pPr>
              <w:suppressAutoHyphens/>
              <w:rPr>
                <w:sz w:val="21"/>
                <w:szCs w:val="21"/>
                <w:lang w:val="en-US"/>
              </w:rPr>
            </w:pPr>
            <w:r w:rsidRPr="00A20893">
              <w:rPr>
                <w:sz w:val="21"/>
                <w:szCs w:val="21"/>
                <w:lang w:val="en-US"/>
              </w:rPr>
              <w:t>Time, and date of bid opening</w:t>
            </w:r>
            <w:r>
              <w:rPr>
                <w:sz w:val="21"/>
                <w:szCs w:val="21"/>
                <w:lang w:val="en-US"/>
              </w:rPr>
              <w:t>:</w:t>
            </w:r>
            <w:r w:rsidRPr="00D61EC5">
              <w:rPr>
                <w:b/>
                <w:szCs w:val="22"/>
                <w:lang w:val="en-US"/>
              </w:rPr>
              <w:t xml:space="preserve"> </w:t>
            </w:r>
            <w:r w:rsidR="00FF059A">
              <w:rPr>
                <w:b/>
                <w:szCs w:val="22"/>
                <w:lang w:val="en-US"/>
              </w:rPr>
              <w:t>[   ]</w:t>
            </w:r>
            <w:r w:rsidR="000C1E8F" w:rsidRPr="00D61EC5">
              <w:rPr>
                <w:szCs w:val="22"/>
                <w:lang w:val="en-US"/>
              </w:rPr>
              <w:t xml:space="preserve"> </w:t>
            </w:r>
            <w:r w:rsidRPr="00D61EC5">
              <w:rPr>
                <w:b/>
                <w:szCs w:val="22"/>
                <w:lang w:val="en-US"/>
              </w:rPr>
              <w:t xml:space="preserve">local </w:t>
            </w:r>
            <w:r w:rsidR="00953256">
              <w:rPr>
                <w:b/>
                <w:szCs w:val="22"/>
                <w:lang w:val="en-US"/>
              </w:rPr>
              <w:t>COUNTRY</w:t>
            </w:r>
            <w:r w:rsidR="00D3795B">
              <w:rPr>
                <w:b/>
                <w:szCs w:val="22"/>
                <w:lang w:val="en-US"/>
              </w:rPr>
              <w:t xml:space="preserve"> </w:t>
            </w:r>
            <w:r w:rsidRPr="00D61EC5">
              <w:rPr>
                <w:b/>
                <w:szCs w:val="22"/>
                <w:lang w:val="en-US"/>
              </w:rPr>
              <w:t>time on</w:t>
            </w:r>
            <w:r w:rsidR="00FF059A">
              <w:rPr>
                <w:b/>
                <w:szCs w:val="22"/>
                <w:lang w:val="en-US"/>
              </w:rPr>
              <w:t xml:space="preserve"> [DATE]</w:t>
            </w:r>
          </w:p>
        </w:tc>
      </w:tr>
      <w:tr w:rsidR="00B063E7" w:rsidRPr="00A20893">
        <w:tc>
          <w:tcPr>
            <w:tcW w:w="1253" w:type="dxa"/>
            <w:tcBorders>
              <w:bottom w:val="single" w:sz="4" w:space="0" w:color="auto"/>
            </w:tcBorders>
            <w:shd w:val="clear" w:color="auto" w:fill="auto"/>
          </w:tcPr>
          <w:p w:rsidR="00B063E7" w:rsidRPr="00CF07A1" w:rsidRDefault="00B063E7" w:rsidP="00B607BA">
            <w:pPr>
              <w:suppressAutoHyphens/>
              <w:rPr>
                <w:b/>
                <w:sz w:val="21"/>
                <w:szCs w:val="21"/>
                <w:lang w:val="en-US"/>
              </w:rPr>
            </w:pPr>
            <w:r w:rsidRPr="00CF07A1">
              <w:rPr>
                <w:b/>
                <w:sz w:val="21"/>
                <w:szCs w:val="21"/>
                <w:lang w:val="en-US"/>
              </w:rPr>
              <w:t>[29.1 (c)]</w:t>
            </w:r>
          </w:p>
        </w:tc>
        <w:tc>
          <w:tcPr>
            <w:tcW w:w="7747" w:type="dxa"/>
            <w:tcBorders>
              <w:bottom w:val="single" w:sz="4" w:space="0" w:color="auto"/>
            </w:tcBorders>
            <w:shd w:val="clear" w:color="auto" w:fill="auto"/>
          </w:tcPr>
          <w:p w:rsidR="00CF07A1" w:rsidRPr="00CF07A1" w:rsidRDefault="000278A9" w:rsidP="00B607BA">
            <w:pPr>
              <w:suppressAutoHyphens/>
              <w:rPr>
                <w:color w:val="000000"/>
                <w:szCs w:val="22"/>
                <w:lang w:val="en-US"/>
              </w:rPr>
            </w:pPr>
            <w:r w:rsidRPr="00CF07A1">
              <w:rPr>
                <w:color w:val="000000"/>
                <w:szCs w:val="22"/>
                <w:lang w:val="en-US"/>
              </w:rPr>
              <w:t xml:space="preserve">The following evaluation criteria shall be used in evaluation of technical proposals on a pass/fail basis. The technical proposals complying with each of the criteria shall be evaluated as “pass” and the technical proposals do not comply with any of the criteria shall be evaluated as “fail”. Responsive Bidders must </w:t>
            </w:r>
            <w:r w:rsidR="00D42445" w:rsidRPr="00CF07A1">
              <w:rPr>
                <w:color w:val="000000"/>
                <w:szCs w:val="22"/>
                <w:lang w:val="en-US"/>
              </w:rPr>
              <w:t xml:space="preserve">substantially </w:t>
            </w:r>
            <w:r w:rsidRPr="00CF07A1">
              <w:rPr>
                <w:color w:val="000000"/>
                <w:szCs w:val="22"/>
                <w:lang w:val="en-US"/>
              </w:rPr>
              <w:t>pass for all evaluation criteria</w:t>
            </w:r>
            <w:r w:rsidR="00CF07A1" w:rsidRPr="00CF07A1">
              <w:rPr>
                <w:color w:val="000000"/>
                <w:szCs w:val="22"/>
                <w:lang w:val="en-US"/>
              </w:rPr>
              <w:t>.</w:t>
            </w:r>
          </w:p>
          <w:p w:rsidR="00CF07A1" w:rsidRPr="00CF07A1" w:rsidRDefault="00CF07A1" w:rsidP="001B5693">
            <w:pPr>
              <w:numPr>
                <w:ilvl w:val="0"/>
                <w:numId w:val="68"/>
              </w:numPr>
              <w:autoSpaceDE w:val="0"/>
              <w:autoSpaceDN w:val="0"/>
              <w:adjustRightInd w:val="0"/>
              <w:spacing w:before="120" w:after="0"/>
              <w:ind w:left="1077"/>
              <w:rPr>
                <w:color w:val="000000"/>
                <w:szCs w:val="22"/>
                <w:lang w:val="en-US"/>
              </w:rPr>
            </w:pPr>
            <w:r w:rsidRPr="00CF07A1">
              <w:rPr>
                <w:color w:val="000000"/>
                <w:szCs w:val="22"/>
                <w:lang w:val="en-US"/>
              </w:rPr>
              <w:t>Methodology must be clear, provide sound solutions and demonstrate a comprehensive approach for the entire scope of services.</w:t>
            </w:r>
          </w:p>
          <w:p w:rsidR="00CF07A1" w:rsidRPr="00CF07A1" w:rsidRDefault="00CF07A1" w:rsidP="001B5693">
            <w:pPr>
              <w:numPr>
                <w:ilvl w:val="0"/>
                <w:numId w:val="68"/>
              </w:numPr>
              <w:autoSpaceDE w:val="0"/>
              <w:autoSpaceDN w:val="0"/>
              <w:adjustRightInd w:val="0"/>
              <w:spacing w:before="120" w:after="0"/>
              <w:ind w:left="1077"/>
              <w:rPr>
                <w:color w:val="000000"/>
                <w:szCs w:val="22"/>
                <w:lang w:val="en-US"/>
              </w:rPr>
            </w:pPr>
            <w:r w:rsidRPr="00CF07A1">
              <w:rPr>
                <w:color w:val="000000"/>
                <w:szCs w:val="22"/>
                <w:lang w:val="en-US"/>
              </w:rPr>
              <w:lastRenderedPageBreak/>
              <w:t xml:space="preserve">Methodology must provide sufficient level of detail to demonstrate a good understanding of local conditions and possible implementation problems specific to </w:t>
            </w:r>
            <w:r w:rsidR="00953256">
              <w:rPr>
                <w:color w:val="000000"/>
                <w:szCs w:val="22"/>
                <w:lang w:val="en-US"/>
              </w:rPr>
              <w:t>CLIENT</w:t>
            </w:r>
            <w:r w:rsidRPr="00CF07A1">
              <w:rPr>
                <w:color w:val="000000"/>
                <w:szCs w:val="22"/>
                <w:lang w:val="en-US"/>
              </w:rPr>
              <w:t xml:space="preserve">. </w:t>
            </w:r>
          </w:p>
          <w:p w:rsidR="00CF07A1" w:rsidRPr="00CF07A1" w:rsidRDefault="00CF07A1" w:rsidP="001B5693">
            <w:pPr>
              <w:numPr>
                <w:ilvl w:val="0"/>
                <w:numId w:val="68"/>
              </w:numPr>
              <w:autoSpaceDE w:val="0"/>
              <w:autoSpaceDN w:val="0"/>
              <w:adjustRightInd w:val="0"/>
              <w:spacing w:before="120" w:after="0"/>
              <w:ind w:left="1077"/>
              <w:rPr>
                <w:color w:val="000000"/>
                <w:szCs w:val="22"/>
                <w:lang w:val="en-US"/>
              </w:rPr>
            </w:pPr>
            <w:r w:rsidRPr="00CF07A1">
              <w:rPr>
                <w:color w:val="000000"/>
                <w:szCs w:val="22"/>
                <w:lang w:val="en-US"/>
              </w:rPr>
              <w:t>Methodology must include detailed information about the logistics for contract implementation (material management; location, size and numbers of offices and stores)</w:t>
            </w:r>
          </w:p>
          <w:p w:rsidR="00CF07A1" w:rsidRPr="00CF07A1" w:rsidRDefault="00CF07A1" w:rsidP="001B5693">
            <w:pPr>
              <w:numPr>
                <w:ilvl w:val="0"/>
                <w:numId w:val="68"/>
              </w:numPr>
              <w:autoSpaceDE w:val="0"/>
              <w:autoSpaceDN w:val="0"/>
              <w:adjustRightInd w:val="0"/>
              <w:spacing w:before="120" w:after="0"/>
              <w:ind w:left="1077"/>
              <w:rPr>
                <w:color w:val="000000"/>
                <w:szCs w:val="22"/>
                <w:lang w:val="en-US"/>
              </w:rPr>
            </w:pPr>
            <w:r w:rsidRPr="00CF07A1">
              <w:rPr>
                <w:color w:val="000000"/>
                <w:szCs w:val="22"/>
                <w:lang w:val="en-US"/>
              </w:rPr>
              <w:t>Methodology must include detailed problem analysis related to pressure management and provide applicable technical solutions including specifications for pressure reducing valves in compliance with Technical Specifications.</w:t>
            </w:r>
          </w:p>
          <w:p w:rsidR="00CF07A1" w:rsidRPr="00CF07A1" w:rsidRDefault="00CF07A1" w:rsidP="001B5693">
            <w:pPr>
              <w:numPr>
                <w:ilvl w:val="0"/>
                <w:numId w:val="68"/>
              </w:numPr>
              <w:autoSpaceDE w:val="0"/>
              <w:autoSpaceDN w:val="0"/>
              <w:adjustRightInd w:val="0"/>
              <w:spacing w:before="120" w:after="0"/>
              <w:ind w:left="1077"/>
              <w:rPr>
                <w:color w:val="000000"/>
                <w:szCs w:val="22"/>
                <w:lang w:val="en-US"/>
              </w:rPr>
            </w:pPr>
            <w:r w:rsidRPr="00CF07A1">
              <w:rPr>
                <w:color w:val="000000"/>
                <w:szCs w:val="22"/>
                <w:lang w:val="en-US"/>
              </w:rPr>
              <w:t xml:space="preserve">DMA data management methodology must describe the technology to be used in data logging and data transfer and their applicability in </w:t>
            </w:r>
            <w:r w:rsidR="00953256">
              <w:rPr>
                <w:color w:val="000000"/>
                <w:szCs w:val="22"/>
                <w:lang w:val="en-US"/>
              </w:rPr>
              <w:t>COUNTRY</w:t>
            </w:r>
            <w:r w:rsidRPr="00CF07A1">
              <w:rPr>
                <w:color w:val="000000"/>
                <w:szCs w:val="22"/>
                <w:lang w:val="en-US"/>
              </w:rPr>
              <w:t xml:space="preserve"> and software to be used.</w:t>
            </w:r>
          </w:p>
          <w:p w:rsidR="00CF07A1" w:rsidRPr="00CF07A1" w:rsidRDefault="00CF07A1" w:rsidP="001B5693">
            <w:pPr>
              <w:numPr>
                <w:ilvl w:val="0"/>
                <w:numId w:val="68"/>
              </w:numPr>
              <w:autoSpaceDE w:val="0"/>
              <w:autoSpaceDN w:val="0"/>
              <w:adjustRightInd w:val="0"/>
              <w:spacing w:before="120" w:after="0"/>
              <w:ind w:left="1077"/>
              <w:rPr>
                <w:color w:val="000000"/>
                <w:szCs w:val="22"/>
                <w:lang w:val="en-US"/>
              </w:rPr>
            </w:pPr>
            <w:r w:rsidRPr="00CF07A1">
              <w:rPr>
                <w:color w:val="000000"/>
                <w:szCs w:val="22"/>
                <w:lang w:val="en-US"/>
              </w:rPr>
              <w:t>Work plan must be comprehensive and must include a detailed time schedule for each activity under the Services.</w:t>
            </w:r>
          </w:p>
          <w:p w:rsidR="00CF07A1" w:rsidRPr="00CF07A1" w:rsidRDefault="00CF07A1" w:rsidP="001B5693">
            <w:pPr>
              <w:numPr>
                <w:ilvl w:val="0"/>
                <w:numId w:val="68"/>
              </w:numPr>
              <w:autoSpaceDE w:val="0"/>
              <w:autoSpaceDN w:val="0"/>
              <w:adjustRightInd w:val="0"/>
              <w:spacing w:before="120" w:after="0"/>
              <w:ind w:left="1077"/>
              <w:rPr>
                <w:color w:val="000000"/>
                <w:szCs w:val="22"/>
                <w:lang w:val="en-US"/>
              </w:rPr>
            </w:pPr>
            <w:r w:rsidRPr="00CF07A1">
              <w:rPr>
                <w:color w:val="000000"/>
                <w:szCs w:val="22"/>
                <w:lang w:val="en-US"/>
              </w:rPr>
              <w:t xml:space="preserve">The concept of transfer of knowledge having innovative aspects and applicable to </w:t>
            </w:r>
            <w:r w:rsidR="00953256">
              <w:rPr>
                <w:color w:val="000000"/>
                <w:szCs w:val="22"/>
                <w:lang w:val="en-US"/>
              </w:rPr>
              <w:t>CLIENT</w:t>
            </w:r>
            <w:r w:rsidRPr="00CF07A1">
              <w:rPr>
                <w:color w:val="000000"/>
                <w:szCs w:val="22"/>
                <w:lang w:val="en-US"/>
              </w:rPr>
              <w:t xml:space="preserve"> and training arrangements for Employer’s staff must be clearly provided including number and skills of staff to be trained and means of training.</w:t>
            </w:r>
          </w:p>
          <w:p w:rsidR="00CF07A1" w:rsidRPr="00CF07A1" w:rsidRDefault="00CF07A1" w:rsidP="001B5693">
            <w:pPr>
              <w:numPr>
                <w:ilvl w:val="0"/>
                <w:numId w:val="68"/>
              </w:numPr>
              <w:autoSpaceDE w:val="0"/>
              <w:autoSpaceDN w:val="0"/>
              <w:adjustRightInd w:val="0"/>
              <w:spacing w:before="120" w:after="0"/>
              <w:ind w:left="1077"/>
              <w:rPr>
                <w:color w:val="000000"/>
                <w:szCs w:val="22"/>
                <w:lang w:val="en-US"/>
              </w:rPr>
            </w:pPr>
            <w:r w:rsidRPr="00CF07A1">
              <w:rPr>
                <w:color w:val="000000"/>
                <w:szCs w:val="22"/>
                <w:lang w:val="en-US"/>
              </w:rPr>
              <w:t>The proposed materials and equipment must comply with the requirements and standards specified in the Technical Specifications.</w:t>
            </w:r>
          </w:p>
          <w:p w:rsidR="00CF07A1" w:rsidRPr="00CF07A1" w:rsidRDefault="00CF07A1" w:rsidP="001B5693">
            <w:pPr>
              <w:numPr>
                <w:ilvl w:val="0"/>
                <w:numId w:val="68"/>
              </w:numPr>
              <w:autoSpaceDE w:val="0"/>
              <w:autoSpaceDN w:val="0"/>
              <w:adjustRightInd w:val="0"/>
              <w:spacing w:before="120" w:after="0"/>
              <w:ind w:left="1077"/>
              <w:rPr>
                <w:color w:val="000000"/>
                <w:szCs w:val="22"/>
                <w:lang w:val="en-US"/>
              </w:rPr>
            </w:pPr>
            <w:r w:rsidRPr="00CF07A1">
              <w:rPr>
                <w:color w:val="000000"/>
                <w:szCs w:val="22"/>
                <w:lang w:val="en-US"/>
              </w:rPr>
              <w:t xml:space="preserve">The staffing plan must provide, at minimum, numbers, inputs, positions and responsible tasks of all staff. </w:t>
            </w:r>
          </w:p>
          <w:p w:rsidR="00CF07A1" w:rsidRPr="00CF07A1" w:rsidRDefault="00CF07A1" w:rsidP="001B5693">
            <w:pPr>
              <w:numPr>
                <w:ilvl w:val="0"/>
                <w:numId w:val="68"/>
              </w:numPr>
              <w:autoSpaceDE w:val="0"/>
              <w:autoSpaceDN w:val="0"/>
              <w:adjustRightInd w:val="0"/>
              <w:spacing w:before="120" w:after="0"/>
              <w:ind w:left="1077"/>
              <w:rPr>
                <w:color w:val="000000"/>
                <w:szCs w:val="22"/>
                <w:lang w:val="en-US"/>
              </w:rPr>
            </w:pPr>
            <w:r w:rsidRPr="00CF07A1">
              <w:rPr>
                <w:color w:val="000000"/>
                <w:szCs w:val="22"/>
                <w:lang w:val="en-US"/>
              </w:rPr>
              <w:t>Key staff must be competent and experienced and must meet the minimum qualification requirements specified in the Technical Specifications.</w:t>
            </w:r>
          </w:p>
          <w:p w:rsidR="00B063E7" w:rsidRPr="000278A9" w:rsidRDefault="00B063E7" w:rsidP="00B607BA">
            <w:pPr>
              <w:suppressAutoHyphens/>
              <w:rPr>
                <w:szCs w:val="22"/>
                <w:lang w:val="en-US"/>
              </w:rPr>
            </w:pPr>
          </w:p>
        </w:tc>
      </w:tr>
    </w:tbl>
    <w:p w:rsidR="00C511D2" w:rsidRPr="008647D8" w:rsidRDefault="00C511D2">
      <w:pPr>
        <w:rPr>
          <w:sz w:val="4"/>
          <w:szCs w:val="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3"/>
        <w:gridCol w:w="7747"/>
      </w:tblGrid>
      <w:tr w:rsidR="00CB6555" w:rsidRPr="00A20893">
        <w:tc>
          <w:tcPr>
            <w:tcW w:w="1253" w:type="dxa"/>
          </w:tcPr>
          <w:p w:rsidR="00CB6555" w:rsidRPr="00215D59" w:rsidRDefault="00CB6555" w:rsidP="006B71A8">
            <w:pPr>
              <w:suppressAutoHyphens/>
              <w:jc w:val="left"/>
              <w:rPr>
                <w:b/>
                <w:sz w:val="21"/>
                <w:szCs w:val="21"/>
                <w:lang w:val="en-US"/>
              </w:rPr>
            </w:pPr>
            <w:r w:rsidRPr="00A20893">
              <w:rPr>
                <w:b/>
                <w:sz w:val="21"/>
                <w:szCs w:val="21"/>
                <w:lang w:val="en-US"/>
              </w:rPr>
              <w:t>[3</w:t>
            </w:r>
            <w:r w:rsidRPr="00A20893">
              <w:rPr>
                <w:rFonts w:hint="eastAsia"/>
                <w:b/>
                <w:sz w:val="21"/>
                <w:szCs w:val="21"/>
                <w:lang w:val="en-US" w:eastAsia="ko-KR"/>
              </w:rPr>
              <w:t>1</w:t>
            </w:r>
            <w:r w:rsidRPr="00A20893">
              <w:rPr>
                <w:b/>
                <w:sz w:val="21"/>
                <w:szCs w:val="21"/>
                <w:lang w:val="en-US"/>
              </w:rPr>
              <w:t>]</w:t>
            </w:r>
          </w:p>
        </w:tc>
        <w:tc>
          <w:tcPr>
            <w:tcW w:w="7747" w:type="dxa"/>
          </w:tcPr>
          <w:p w:rsidR="00CB6555" w:rsidRPr="00A20893" w:rsidRDefault="00CB6555" w:rsidP="00CB6555">
            <w:pPr>
              <w:suppressAutoHyphens/>
              <w:rPr>
                <w:sz w:val="21"/>
                <w:szCs w:val="21"/>
                <w:lang w:val="en-US"/>
              </w:rPr>
            </w:pPr>
            <w:r w:rsidRPr="00A20893">
              <w:rPr>
                <w:sz w:val="21"/>
                <w:szCs w:val="21"/>
                <w:lang w:val="en-US"/>
              </w:rPr>
              <w:t>Currency chosen for the purpose of converting to a common currency:</w:t>
            </w:r>
          </w:p>
          <w:p w:rsidR="00993A3D" w:rsidRPr="00D3795B" w:rsidRDefault="00FF059A" w:rsidP="00CB6555">
            <w:pPr>
              <w:suppressAutoHyphens/>
              <w:rPr>
                <w:b/>
                <w:szCs w:val="22"/>
                <w:lang w:val="en-US"/>
              </w:rPr>
            </w:pPr>
            <w:r>
              <w:rPr>
                <w:b/>
                <w:szCs w:val="22"/>
                <w:lang w:val="en-US"/>
              </w:rPr>
              <w:t>[  ]</w:t>
            </w:r>
          </w:p>
          <w:p w:rsidR="00CB6555" w:rsidRPr="006A4639" w:rsidRDefault="00CB6555" w:rsidP="00CB6555">
            <w:pPr>
              <w:suppressAutoHyphens/>
              <w:rPr>
                <w:sz w:val="21"/>
                <w:szCs w:val="21"/>
                <w:lang w:val="en-US"/>
              </w:rPr>
            </w:pPr>
            <w:r w:rsidRPr="006A4639">
              <w:rPr>
                <w:sz w:val="21"/>
                <w:szCs w:val="21"/>
                <w:lang w:val="en-US"/>
              </w:rPr>
              <w:t>Source of exchange rate:</w:t>
            </w:r>
          </w:p>
          <w:p w:rsidR="00CB6555" w:rsidRPr="001E31A5" w:rsidRDefault="00FF059A" w:rsidP="001E31A5">
            <w:pPr>
              <w:suppressAutoHyphens/>
              <w:jc w:val="left"/>
              <w:rPr>
                <w:b/>
                <w:szCs w:val="22"/>
                <w:lang w:val="en-US"/>
              </w:rPr>
            </w:pPr>
            <w:r>
              <w:rPr>
                <w:b/>
                <w:szCs w:val="22"/>
                <w:lang w:val="en-US"/>
              </w:rPr>
              <w:t>[BANK]</w:t>
            </w:r>
            <w:r w:rsidR="000C1E8F">
              <w:rPr>
                <w:b/>
                <w:szCs w:val="22"/>
                <w:lang w:val="en-US"/>
              </w:rPr>
              <w:t xml:space="preserve"> </w:t>
            </w:r>
            <w:r w:rsidR="001E31A5">
              <w:rPr>
                <w:b/>
                <w:szCs w:val="22"/>
                <w:lang w:val="en-US"/>
              </w:rPr>
              <w:br/>
            </w:r>
            <w:r w:rsidR="001E31A5" w:rsidRPr="001E31A5">
              <w:t xml:space="preserve">at: </w:t>
            </w:r>
          </w:p>
          <w:p w:rsidR="00CB6555" w:rsidRPr="006A4639" w:rsidRDefault="00CB6555" w:rsidP="00CB6555">
            <w:pPr>
              <w:suppressAutoHyphens/>
              <w:spacing w:after="200"/>
              <w:rPr>
                <w:sz w:val="21"/>
                <w:szCs w:val="21"/>
              </w:rPr>
            </w:pPr>
            <w:r w:rsidRPr="00A20893">
              <w:rPr>
                <w:sz w:val="21"/>
                <w:szCs w:val="21"/>
                <w:lang w:val="en-US"/>
              </w:rPr>
              <w:t>Exchange rate date:</w:t>
            </w:r>
            <w:r>
              <w:rPr>
                <w:sz w:val="21"/>
                <w:szCs w:val="21"/>
                <w:lang w:val="en-US"/>
              </w:rPr>
              <w:t xml:space="preserve"> </w:t>
            </w:r>
            <w:r w:rsidR="007F001B" w:rsidRPr="00D61EC5">
              <w:rPr>
                <w:b/>
                <w:szCs w:val="22"/>
                <w:lang w:val="en-US"/>
              </w:rPr>
              <w:t xml:space="preserve">  </w:t>
            </w:r>
            <w:r w:rsidR="007F001B" w:rsidRPr="00D61EC5">
              <w:rPr>
                <w:szCs w:val="22"/>
                <w:u w:val="single"/>
                <w:lang w:val="en-US"/>
              </w:rPr>
              <w:t xml:space="preserve">                        </w:t>
            </w:r>
            <w:r w:rsidR="007F001B">
              <w:rPr>
                <w:b/>
                <w:szCs w:val="22"/>
                <w:lang w:val="en-US"/>
              </w:rPr>
              <w:t xml:space="preserve"> </w:t>
            </w:r>
            <w:r w:rsidRPr="007F001B">
              <w:rPr>
                <w:i/>
                <w:szCs w:val="22"/>
                <w:highlight w:val="yellow"/>
                <w:lang w:val="en-US"/>
              </w:rPr>
              <w:t>Insert same date as Submission Deadline</w:t>
            </w:r>
          </w:p>
        </w:tc>
      </w:tr>
      <w:tr w:rsidR="00B063E7" w:rsidRPr="00A20893">
        <w:tc>
          <w:tcPr>
            <w:tcW w:w="1253" w:type="dxa"/>
          </w:tcPr>
          <w:p w:rsidR="00B063E7" w:rsidRPr="00215D59" w:rsidRDefault="00B063E7" w:rsidP="006B71A8">
            <w:pPr>
              <w:suppressAutoHyphens/>
              <w:jc w:val="left"/>
              <w:rPr>
                <w:b/>
                <w:sz w:val="21"/>
                <w:szCs w:val="21"/>
                <w:lang w:val="en-US"/>
              </w:rPr>
            </w:pPr>
            <w:r w:rsidRPr="00215D59">
              <w:rPr>
                <w:b/>
                <w:sz w:val="21"/>
                <w:szCs w:val="21"/>
                <w:lang w:val="en-US"/>
              </w:rPr>
              <w:t>[33.1]</w:t>
            </w:r>
          </w:p>
          <w:p w:rsidR="00B063E7" w:rsidRPr="00A20893" w:rsidRDefault="00B063E7" w:rsidP="00B607BA">
            <w:pPr>
              <w:suppressAutoHyphens/>
              <w:jc w:val="left"/>
              <w:rPr>
                <w:b/>
                <w:color w:val="0000FF"/>
                <w:sz w:val="21"/>
                <w:szCs w:val="21"/>
                <w:lang w:val="en-US"/>
              </w:rPr>
            </w:pPr>
          </w:p>
        </w:tc>
        <w:tc>
          <w:tcPr>
            <w:tcW w:w="7747" w:type="dxa"/>
          </w:tcPr>
          <w:p w:rsidR="00B063E7" w:rsidRPr="006A4639" w:rsidRDefault="00B063E7" w:rsidP="006B71A8">
            <w:pPr>
              <w:suppressAutoHyphens/>
              <w:spacing w:after="200"/>
              <w:rPr>
                <w:sz w:val="21"/>
                <w:szCs w:val="21"/>
              </w:rPr>
            </w:pPr>
            <w:r w:rsidRPr="006A4639">
              <w:rPr>
                <w:sz w:val="21"/>
                <w:szCs w:val="21"/>
              </w:rPr>
              <w:t>Indicate whether domestic contractors will receive a margin of preference in bid evaluation.</w:t>
            </w:r>
          </w:p>
          <w:p w:rsidR="00215D59" w:rsidRPr="00D3795B" w:rsidRDefault="00641EC4" w:rsidP="006B71A8">
            <w:pPr>
              <w:suppressAutoHyphens/>
              <w:rPr>
                <w:b/>
                <w:color w:val="0000FF"/>
                <w:szCs w:val="22"/>
                <w:lang w:val="en-US"/>
              </w:rPr>
            </w:pPr>
            <w:r w:rsidRPr="00641EC4">
              <w:rPr>
                <w:b/>
                <w:szCs w:val="22"/>
              </w:rPr>
              <w:lastRenderedPageBreak/>
              <w:t>No</w:t>
            </w:r>
          </w:p>
        </w:tc>
      </w:tr>
      <w:tr w:rsidR="00B063E7" w:rsidRPr="00A20893">
        <w:tc>
          <w:tcPr>
            <w:tcW w:w="1253" w:type="dxa"/>
          </w:tcPr>
          <w:p w:rsidR="00B063E7" w:rsidRPr="00A20893" w:rsidRDefault="00B063E7" w:rsidP="00B607BA">
            <w:pPr>
              <w:suppressAutoHyphens/>
              <w:rPr>
                <w:sz w:val="21"/>
                <w:szCs w:val="21"/>
                <w:lang w:val="en-US"/>
              </w:rPr>
            </w:pPr>
            <w:r w:rsidRPr="00A20893">
              <w:rPr>
                <w:b/>
                <w:sz w:val="21"/>
                <w:szCs w:val="21"/>
                <w:lang w:val="en-US"/>
              </w:rPr>
              <w:lastRenderedPageBreak/>
              <w:t>[3</w:t>
            </w:r>
            <w:r w:rsidRPr="00A20893">
              <w:rPr>
                <w:rFonts w:hint="eastAsia"/>
                <w:b/>
                <w:sz w:val="21"/>
                <w:szCs w:val="21"/>
                <w:lang w:val="en-US" w:eastAsia="ko-KR"/>
              </w:rPr>
              <w:t>8</w:t>
            </w:r>
            <w:r w:rsidRPr="00A20893">
              <w:rPr>
                <w:b/>
                <w:sz w:val="21"/>
                <w:szCs w:val="21"/>
                <w:lang w:val="en-US"/>
              </w:rPr>
              <w:t>.]</w:t>
            </w:r>
          </w:p>
        </w:tc>
        <w:tc>
          <w:tcPr>
            <w:tcW w:w="7747" w:type="dxa"/>
          </w:tcPr>
          <w:p w:rsidR="00B063E7" w:rsidRPr="00A20893" w:rsidRDefault="00B063E7" w:rsidP="00B607BA">
            <w:pPr>
              <w:suppressAutoHyphens/>
              <w:rPr>
                <w:sz w:val="21"/>
                <w:szCs w:val="21"/>
                <w:lang w:val="en-US" w:eastAsia="ko-KR"/>
              </w:rPr>
            </w:pPr>
            <w:r w:rsidRPr="00A20893">
              <w:rPr>
                <w:sz w:val="21"/>
                <w:szCs w:val="21"/>
                <w:lang w:val="en-US"/>
              </w:rPr>
              <w:t>Standard form and amount of performance security acceptable to the Employer.</w:t>
            </w:r>
          </w:p>
          <w:p w:rsidR="00B063E7" w:rsidRPr="00A20893" w:rsidRDefault="00641EC4" w:rsidP="00AE549C">
            <w:pPr>
              <w:suppressAutoHyphens/>
              <w:rPr>
                <w:sz w:val="21"/>
                <w:szCs w:val="21"/>
                <w:lang w:val="en-US" w:eastAsia="ko-KR"/>
              </w:rPr>
            </w:pPr>
            <w:r w:rsidRPr="00641EC4">
              <w:rPr>
                <w:b/>
                <w:szCs w:val="22"/>
                <w:lang w:val="en-US"/>
              </w:rPr>
              <w:t>Unconditional Ba</w:t>
            </w:r>
            <w:r w:rsidR="00FF059A">
              <w:rPr>
                <w:b/>
                <w:szCs w:val="22"/>
                <w:lang w:val="en-US"/>
              </w:rPr>
              <w:t>nk Guarantee in the amount of [   ]</w:t>
            </w:r>
            <w:r w:rsidRPr="00641EC4">
              <w:rPr>
                <w:b/>
                <w:szCs w:val="22"/>
                <w:lang w:val="en-US"/>
              </w:rPr>
              <w:t>% of the Contract Value</w:t>
            </w:r>
          </w:p>
        </w:tc>
      </w:tr>
      <w:tr w:rsidR="00B063E7" w:rsidRPr="00A20893">
        <w:tc>
          <w:tcPr>
            <w:tcW w:w="1253" w:type="dxa"/>
          </w:tcPr>
          <w:p w:rsidR="00B063E7" w:rsidRPr="00A20893" w:rsidRDefault="00B063E7" w:rsidP="00B607BA">
            <w:pPr>
              <w:suppressAutoHyphens/>
              <w:rPr>
                <w:sz w:val="21"/>
                <w:szCs w:val="21"/>
                <w:lang w:val="en-US"/>
              </w:rPr>
            </w:pPr>
            <w:r w:rsidRPr="00A20893">
              <w:rPr>
                <w:b/>
                <w:sz w:val="21"/>
                <w:szCs w:val="21"/>
                <w:lang w:val="en-US"/>
              </w:rPr>
              <w:t>[3</w:t>
            </w:r>
            <w:r w:rsidRPr="00A20893">
              <w:rPr>
                <w:rFonts w:hint="eastAsia"/>
                <w:b/>
                <w:sz w:val="21"/>
                <w:szCs w:val="21"/>
                <w:lang w:val="en-US" w:eastAsia="ko-KR"/>
              </w:rPr>
              <w:t>9</w:t>
            </w:r>
            <w:r w:rsidRPr="00A20893">
              <w:rPr>
                <w:b/>
                <w:sz w:val="21"/>
                <w:szCs w:val="21"/>
                <w:lang w:val="en-US"/>
              </w:rPr>
              <w:t>.]</w:t>
            </w:r>
          </w:p>
        </w:tc>
        <w:tc>
          <w:tcPr>
            <w:tcW w:w="7747" w:type="dxa"/>
          </w:tcPr>
          <w:p w:rsidR="00B063E7" w:rsidRPr="00A20893" w:rsidRDefault="00B063E7" w:rsidP="00B607BA">
            <w:pPr>
              <w:ind w:right="-72"/>
              <w:rPr>
                <w:spacing w:val="-2"/>
                <w:sz w:val="21"/>
                <w:szCs w:val="21"/>
                <w:lang w:val="en-US"/>
              </w:rPr>
            </w:pPr>
            <w:r w:rsidRPr="00A20893">
              <w:rPr>
                <w:spacing w:val="-2"/>
                <w:sz w:val="21"/>
                <w:szCs w:val="21"/>
                <w:lang w:val="en-US"/>
              </w:rPr>
              <w:t>Disputes Review Method.</w:t>
            </w:r>
          </w:p>
          <w:p w:rsidR="00B063E7" w:rsidRPr="00D3795B" w:rsidRDefault="00641EC4" w:rsidP="00B607BA">
            <w:pPr>
              <w:ind w:right="-72"/>
              <w:rPr>
                <w:b/>
                <w:szCs w:val="22"/>
                <w:lang w:val="en-US"/>
              </w:rPr>
            </w:pPr>
            <w:r w:rsidRPr="00641EC4">
              <w:rPr>
                <w:b/>
                <w:spacing w:val="-2"/>
                <w:szCs w:val="22"/>
                <w:lang w:val="en-US"/>
              </w:rPr>
              <w:t>DRB -- Disputes Review Board</w:t>
            </w:r>
          </w:p>
        </w:tc>
      </w:tr>
    </w:tbl>
    <w:p w:rsidR="002E3940" w:rsidRPr="00A20893" w:rsidRDefault="002E3940" w:rsidP="002E3940">
      <w:pPr>
        <w:suppressAutoHyphens/>
        <w:rPr>
          <w:sz w:val="21"/>
          <w:szCs w:val="21"/>
          <w:lang w:val="en-US"/>
        </w:rPr>
      </w:pPr>
    </w:p>
    <w:p w:rsidR="002E3940" w:rsidRPr="00A20893" w:rsidRDefault="002E3940" w:rsidP="00374C97">
      <w:pPr>
        <w:rPr>
          <w:sz w:val="21"/>
          <w:szCs w:val="21"/>
          <w:lang w:val="en-US"/>
        </w:rPr>
      </w:pPr>
    </w:p>
    <w:p w:rsidR="00374C97" w:rsidRPr="00A20893" w:rsidRDefault="00374C97" w:rsidP="00374C97">
      <w:pPr>
        <w:pStyle w:val="Formatvorlage1"/>
        <w:rPr>
          <w:sz w:val="31"/>
          <w:szCs w:val="31"/>
        </w:rPr>
        <w:sectPr w:rsidR="00374C97" w:rsidRPr="00A20893" w:rsidSect="00583A6B">
          <w:headerReference w:type="default" r:id="rId20"/>
          <w:pgSz w:w="11906" w:h="16838"/>
          <w:pgMar w:top="1418" w:right="1134" w:bottom="1418" w:left="1701" w:header="709" w:footer="709" w:gutter="0"/>
          <w:pgNumType w:start="1"/>
          <w:cols w:space="708"/>
          <w:docGrid w:linePitch="360"/>
        </w:sectPr>
      </w:pPr>
    </w:p>
    <w:p w:rsidR="0056678F" w:rsidRPr="00A20893" w:rsidRDefault="0056678F" w:rsidP="00374C97">
      <w:pPr>
        <w:pStyle w:val="Formatvorlage1"/>
        <w:rPr>
          <w:sz w:val="31"/>
          <w:szCs w:val="31"/>
        </w:rPr>
      </w:pPr>
      <w:bookmarkStart w:id="128" w:name="_Toc94088730"/>
      <w:bookmarkStart w:id="129" w:name="_Toc170529716"/>
      <w:r w:rsidRPr="00A20893">
        <w:rPr>
          <w:sz w:val="31"/>
          <w:szCs w:val="31"/>
        </w:rPr>
        <w:lastRenderedPageBreak/>
        <w:t xml:space="preserve">Section IV. General Conditions of </w:t>
      </w:r>
      <w:r w:rsidR="00374C97" w:rsidRPr="00A20893">
        <w:rPr>
          <w:sz w:val="31"/>
          <w:szCs w:val="31"/>
        </w:rPr>
        <w:t xml:space="preserve">Contract </w:t>
      </w:r>
      <w:r w:rsidRPr="00A20893">
        <w:rPr>
          <w:sz w:val="31"/>
          <w:szCs w:val="31"/>
        </w:rPr>
        <w:t>(GCC) for Performance-Based Leakage Reduction and Management</w:t>
      </w:r>
      <w:bookmarkEnd w:id="128"/>
      <w:bookmarkEnd w:id="129"/>
    </w:p>
    <w:p w:rsidR="00374C97" w:rsidRPr="00A20893" w:rsidRDefault="00374C97" w:rsidP="00374C97">
      <w:pPr>
        <w:rPr>
          <w:sz w:val="21"/>
          <w:szCs w:val="21"/>
          <w:lang w:val="en-US"/>
        </w:rPr>
      </w:pPr>
    </w:p>
    <w:p w:rsidR="009745F0" w:rsidRPr="00A20893" w:rsidRDefault="009745F0" w:rsidP="009745F0">
      <w:pPr>
        <w:pStyle w:val="Head71"/>
        <w:rPr>
          <w:rFonts w:hint="eastAsia"/>
          <w:sz w:val="31"/>
          <w:szCs w:val="31"/>
          <w:lang w:val="en-US"/>
        </w:rPr>
      </w:pPr>
      <w:bookmarkStart w:id="130" w:name="_Toc170529717"/>
      <w:r w:rsidRPr="00A20893">
        <w:rPr>
          <w:sz w:val="31"/>
          <w:szCs w:val="31"/>
          <w:lang w:val="en-US"/>
        </w:rPr>
        <w:t>Table of Clauses</w:t>
      </w:r>
      <w:bookmarkEnd w:id="130"/>
    </w:p>
    <w:p w:rsidR="00341C1E" w:rsidRDefault="00260E2B">
      <w:pPr>
        <w:pStyle w:val="TOC1"/>
        <w:rPr>
          <w:rFonts w:ascii="Times New Roman" w:eastAsia="Times New Roman" w:hAnsi="Times New Roman" w:cs="Times New Roman"/>
          <w:b w:val="0"/>
          <w:kern w:val="0"/>
          <w:lang w:eastAsia="en-US"/>
        </w:rPr>
      </w:pPr>
      <w:r w:rsidRPr="00260E2B">
        <w:rPr>
          <w:noProof w:val="0"/>
          <w:sz w:val="23"/>
          <w:szCs w:val="23"/>
        </w:rPr>
        <w:fldChar w:fldCharType="begin"/>
      </w:r>
      <w:r w:rsidR="00374C97" w:rsidRPr="00A20893">
        <w:rPr>
          <w:noProof w:val="0"/>
          <w:sz w:val="23"/>
          <w:szCs w:val="23"/>
        </w:rPr>
        <w:instrText xml:space="preserve"> TOC \h \z \t "Head 4.1,1,Head 4.2,2" </w:instrText>
      </w:r>
      <w:r w:rsidRPr="00260E2B">
        <w:rPr>
          <w:noProof w:val="0"/>
          <w:sz w:val="23"/>
          <w:szCs w:val="23"/>
        </w:rPr>
        <w:fldChar w:fldCharType="separate"/>
      </w:r>
      <w:hyperlink w:anchor="_Toc170270727" w:history="1">
        <w:r w:rsidR="00341C1E" w:rsidRPr="00D504D2">
          <w:rPr>
            <w:rStyle w:val="Hyperlink"/>
          </w:rPr>
          <w:t>A. Contract and Interpretation</w:t>
        </w:r>
        <w:r w:rsidR="00341C1E">
          <w:rPr>
            <w:webHidden/>
          </w:rPr>
          <w:tab/>
        </w:r>
        <w:r>
          <w:rPr>
            <w:webHidden/>
          </w:rPr>
          <w:fldChar w:fldCharType="begin"/>
        </w:r>
        <w:r w:rsidR="00341C1E">
          <w:rPr>
            <w:webHidden/>
          </w:rPr>
          <w:instrText xml:space="preserve"> PAGEREF _Toc170270727 \h </w:instrText>
        </w:r>
        <w:r>
          <w:rPr>
            <w:webHidden/>
          </w:rPr>
        </w:r>
        <w:r>
          <w:rPr>
            <w:webHidden/>
          </w:rPr>
          <w:fldChar w:fldCharType="separate"/>
        </w:r>
        <w:r w:rsidR="000E01C5">
          <w:rPr>
            <w:webHidden/>
          </w:rPr>
          <w:t>4</w:t>
        </w:r>
        <w:r>
          <w:rPr>
            <w:webHidden/>
          </w:rPr>
          <w:fldChar w:fldCharType="end"/>
        </w:r>
      </w:hyperlink>
    </w:p>
    <w:p w:rsidR="00341C1E" w:rsidRDefault="00260E2B">
      <w:pPr>
        <w:pStyle w:val="TOC2"/>
        <w:rPr>
          <w:rFonts w:eastAsia="Times New Roman"/>
          <w:b w:val="0"/>
          <w:bCs w:val="0"/>
          <w:noProof/>
          <w:sz w:val="24"/>
          <w:szCs w:val="24"/>
          <w:lang w:val="en-US"/>
        </w:rPr>
      </w:pPr>
      <w:hyperlink w:anchor="_Toc170270728" w:history="1">
        <w:r w:rsidR="00341C1E" w:rsidRPr="00D504D2">
          <w:rPr>
            <w:rStyle w:val="Hyperlink"/>
            <w:noProof/>
            <w:lang w:val="en-US"/>
          </w:rPr>
          <w:t>1.</w:t>
        </w:r>
        <w:r w:rsidR="00341C1E">
          <w:rPr>
            <w:rFonts w:eastAsia="Times New Roman"/>
            <w:b w:val="0"/>
            <w:bCs w:val="0"/>
            <w:noProof/>
            <w:sz w:val="24"/>
            <w:szCs w:val="24"/>
            <w:lang w:val="en-US"/>
          </w:rPr>
          <w:tab/>
        </w:r>
        <w:r w:rsidR="00341C1E" w:rsidRPr="00D504D2">
          <w:rPr>
            <w:rStyle w:val="Hyperlink"/>
            <w:noProof/>
            <w:lang w:val="en-US"/>
          </w:rPr>
          <w:t>Definitions</w:t>
        </w:r>
        <w:r w:rsidR="00341C1E">
          <w:rPr>
            <w:noProof/>
            <w:webHidden/>
          </w:rPr>
          <w:tab/>
        </w:r>
        <w:r>
          <w:rPr>
            <w:noProof/>
            <w:webHidden/>
          </w:rPr>
          <w:fldChar w:fldCharType="begin"/>
        </w:r>
        <w:r w:rsidR="00341C1E">
          <w:rPr>
            <w:noProof/>
            <w:webHidden/>
          </w:rPr>
          <w:instrText xml:space="preserve"> PAGEREF _Toc170270728 \h </w:instrText>
        </w:r>
        <w:r>
          <w:rPr>
            <w:noProof/>
            <w:webHidden/>
          </w:rPr>
        </w:r>
        <w:r>
          <w:rPr>
            <w:noProof/>
            <w:webHidden/>
          </w:rPr>
          <w:fldChar w:fldCharType="separate"/>
        </w:r>
        <w:r w:rsidR="000E01C5">
          <w:rPr>
            <w:noProof/>
            <w:webHidden/>
          </w:rPr>
          <w:t>4</w:t>
        </w:r>
        <w:r>
          <w:rPr>
            <w:noProof/>
            <w:webHidden/>
          </w:rPr>
          <w:fldChar w:fldCharType="end"/>
        </w:r>
      </w:hyperlink>
    </w:p>
    <w:p w:rsidR="00341C1E" w:rsidRDefault="00260E2B">
      <w:pPr>
        <w:pStyle w:val="TOC2"/>
        <w:rPr>
          <w:rFonts w:eastAsia="Times New Roman"/>
          <w:b w:val="0"/>
          <w:bCs w:val="0"/>
          <w:noProof/>
          <w:sz w:val="24"/>
          <w:szCs w:val="24"/>
          <w:lang w:val="en-US"/>
        </w:rPr>
      </w:pPr>
      <w:hyperlink w:anchor="_Toc170270729" w:history="1">
        <w:r w:rsidR="00341C1E" w:rsidRPr="00D504D2">
          <w:rPr>
            <w:rStyle w:val="Hyperlink"/>
            <w:noProof/>
            <w:lang w:val="en-US"/>
          </w:rPr>
          <w:t xml:space="preserve">2. </w:t>
        </w:r>
        <w:r w:rsidR="00341C1E">
          <w:rPr>
            <w:rFonts w:eastAsia="Times New Roman"/>
            <w:b w:val="0"/>
            <w:bCs w:val="0"/>
            <w:noProof/>
            <w:sz w:val="24"/>
            <w:szCs w:val="24"/>
            <w:lang w:val="en-US"/>
          </w:rPr>
          <w:tab/>
        </w:r>
        <w:r w:rsidR="00341C1E" w:rsidRPr="00D504D2">
          <w:rPr>
            <w:rStyle w:val="Hyperlink"/>
            <w:noProof/>
            <w:lang w:val="en-US"/>
          </w:rPr>
          <w:t>Interpretation</w:t>
        </w:r>
        <w:r w:rsidR="00341C1E">
          <w:rPr>
            <w:noProof/>
            <w:webHidden/>
          </w:rPr>
          <w:tab/>
        </w:r>
        <w:r>
          <w:rPr>
            <w:noProof/>
            <w:webHidden/>
          </w:rPr>
          <w:fldChar w:fldCharType="begin"/>
        </w:r>
        <w:r w:rsidR="00341C1E">
          <w:rPr>
            <w:noProof/>
            <w:webHidden/>
          </w:rPr>
          <w:instrText xml:space="preserve"> PAGEREF _Toc170270729 \h </w:instrText>
        </w:r>
        <w:r>
          <w:rPr>
            <w:noProof/>
            <w:webHidden/>
          </w:rPr>
        </w:r>
        <w:r>
          <w:rPr>
            <w:noProof/>
            <w:webHidden/>
          </w:rPr>
          <w:fldChar w:fldCharType="separate"/>
        </w:r>
        <w:r w:rsidR="000E01C5">
          <w:rPr>
            <w:noProof/>
            <w:webHidden/>
          </w:rPr>
          <w:t>7</w:t>
        </w:r>
        <w:r>
          <w:rPr>
            <w:noProof/>
            <w:webHidden/>
          </w:rPr>
          <w:fldChar w:fldCharType="end"/>
        </w:r>
      </w:hyperlink>
    </w:p>
    <w:p w:rsidR="00341C1E" w:rsidRDefault="00260E2B">
      <w:pPr>
        <w:pStyle w:val="TOC2"/>
        <w:rPr>
          <w:rFonts w:eastAsia="Times New Roman"/>
          <w:b w:val="0"/>
          <w:bCs w:val="0"/>
          <w:noProof/>
          <w:sz w:val="24"/>
          <w:szCs w:val="24"/>
          <w:lang w:val="en-US"/>
        </w:rPr>
      </w:pPr>
      <w:hyperlink w:anchor="_Toc170270730" w:history="1">
        <w:r w:rsidR="00341C1E" w:rsidRPr="00D504D2">
          <w:rPr>
            <w:rStyle w:val="Hyperlink"/>
            <w:noProof/>
            <w:lang w:val="en-US"/>
          </w:rPr>
          <w:t xml:space="preserve">3. </w:t>
        </w:r>
        <w:r w:rsidR="00341C1E">
          <w:rPr>
            <w:rFonts w:eastAsia="Times New Roman"/>
            <w:b w:val="0"/>
            <w:bCs w:val="0"/>
            <w:noProof/>
            <w:sz w:val="24"/>
            <w:szCs w:val="24"/>
            <w:lang w:val="en-US"/>
          </w:rPr>
          <w:tab/>
        </w:r>
        <w:r w:rsidR="00341C1E" w:rsidRPr="00D504D2">
          <w:rPr>
            <w:rStyle w:val="Hyperlink"/>
            <w:noProof/>
            <w:lang w:val="en-US"/>
          </w:rPr>
          <w:t>Documents Forming the Contract</w:t>
        </w:r>
        <w:r w:rsidR="00341C1E">
          <w:rPr>
            <w:noProof/>
            <w:webHidden/>
          </w:rPr>
          <w:tab/>
        </w:r>
        <w:r>
          <w:rPr>
            <w:noProof/>
            <w:webHidden/>
          </w:rPr>
          <w:fldChar w:fldCharType="begin"/>
        </w:r>
        <w:r w:rsidR="00341C1E">
          <w:rPr>
            <w:noProof/>
            <w:webHidden/>
          </w:rPr>
          <w:instrText xml:space="preserve"> PAGEREF _Toc170270730 \h </w:instrText>
        </w:r>
        <w:r>
          <w:rPr>
            <w:noProof/>
            <w:webHidden/>
          </w:rPr>
        </w:r>
        <w:r>
          <w:rPr>
            <w:noProof/>
            <w:webHidden/>
          </w:rPr>
          <w:fldChar w:fldCharType="separate"/>
        </w:r>
        <w:r w:rsidR="000E01C5">
          <w:rPr>
            <w:noProof/>
            <w:webHidden/>
          </w:rPr>
          <w:t>7</w:t>
        </w:r>
        <w:r>
          <w:rPr>
            <w:noProof/>
            <w:webHidden/>
          </w:rPr>
          <w:fldChar w:fldCharType="end"/>
        </w:r>
      </w:hyperlink>
    </w:p>
    <w:p w:rsidR="00341C1E" w:rsidRDefault="00260E2B">
      <w:pPr>
        <w:pStyle w:val="TOC2"/>
        <w:rPr>
          <w:rFonts w:eastAsia="Times New Roman"/>
          <w:b w:val="0"/>
          <w:bCs w:val="0"/>
          <w:noProof/>
          <w:sz w:val="24"/>
          <w:szCs w:val="24"/>
          <w:lang w:val="en-US"/>
        </w:rPr>
      </w:pPr>
      <w:hyperlink w:anchor="_Toc170270731" w:history="1">
        <w:r w:rsidR="00341C1E" w:rsidRPr="00D504D2">
          <w:rPr>
            <w:rStyle w:val="Hyperlink"/>
            <w:noProof/>
            <w:lang w:val="en-US"/>
          </w:rPr>
          <w:t>4.</w:t>
        </w:r>
        <w:r w:rsidR="00341C1E">
          <w:rPr>
            <w:rFonts w:eastAsia="Times New Roman"/>
            <w:b w:val="0"/>
            <w:bCs w:val="0"/>
            <w:noProof/>
            <w:sz w:val="24"/>
            <w:szCs w:val="24"/>
            <w:lang w:val="en-US"/>
          </w:rPr>
          <w:tab/>
        </w:r>
        <w:r w:rsidR="00341C1E" w:rsidRPr="00D504D2">
          <w:rPr>
            <w:rStyle w:val="Hyperlink"/>
            <w:noProof/>
            <w:lang w:val="en-US"/>
          </w:rPr>
          <w:t>Language and Law</w:t>
        </w:r>
        <w:r w:rsidR="00341C1E">
          <w:rPr>
            <w:noProof/>
            <w:webHidden/>
          </w:rPr>
          <w:tab/>
        </w:r>
        <w:r>
          <w:rPr>
            <w:noProof/>
            <w:webHidden/>
          </w:rPr>
          <w:fldChar w:fldCharType="begin"/>
        </w:r>
        <w:r w:rsidR="00341C1E">
          <w:rPr>
            <w:noProof/>
            <w:webHidden/>
          </w:rPr>
          <w:instrText xml:space="preserve"> PAGEREF _Toc170270731 \h </w:instrText>
        </w:r>
        <w:r>
          <w:rPr>
            <w:noProof/>
            <w:webHidden/>
          </w:rPr>
        </w:r>
        <w:r>
          <w:rPr>
            <w:noProof/>
            <w:webHidden/>
          </w:rPr>
          <w:fldChar w:fldCharType="separate"/>
        </w:r>
        <w:r w:rsidR="000E01C5">
          <w:rPr>
            <w:noProof/>
            <w:webHidden/>
          </w:rPr>
          <w:t>7</w:t>
        </w:r>
        <w:r>
          <w:rPr>
            <w:noProof/>
            <w:webHidden/>
          </w:rPr>
          <w:fldChar w:fldCharType="end"/>
        </w:r>
      </w:hyperlink>
    </w:p>
    <w:p w:rsidR="00341C1E" w:rsidRDefault="00260E2B">
      <w:pPr>
        <w:pStyle w:val="TOC2"/>
        <w:rPr>
          <w:rFonts w:eastAsia="Times New Roman"/>
          <w:b w:val="0"/>
          <w:bCs w:val="0"/>
          <w:noProof/>
          <w:sz w:val="24"/>
          <w:szCs w:val="24"/>
          <w:lang w:val="en-US"/>
        </w:rPr>
      </w:pPr>
      <w:hyperlink w:anchor="_Toc170270732" w:history="1">
        <w:r w:rsidR="00341C1E" w:rsidRPr="00D504D2">
          <w:rPr>
            <w:rStyle w:val="Hyperlink"/>
            <w:noProof/>
            <w:lang w:val="en-US"/>
          </w:rPr>
          <w:t>5.</w:t>
        </w:r>
        <w:r w:rsidR="00341C1E">
          <w:rPr>
            <w:rFonts w:eastAsia="Times New Roman"/>
            <w:b w:val="0"/>
            <w:bCs w:val="0"/>
            <w:noProof/>
            <w:sz w:val="24"/>
            <w:szCs w:val="24"/>
            <w:lang w:val="en-US"/>
          </w:rPr>
          <w:tab/>
        </w:r>
        <w:r w:rsidR="00341C1E" w:rsidRPr="00D504D2">
          <w:rPr>
            <w:rStyle w:val="Hyperlink"/>
            <w:noProof/>
            <w:lang w:val="en-US"/>
          </w:rPr>
          <w:t>Notices</w:t>
        </w:r>
        <w:r w:rsidR="00341C1E">
          <w:rPr>
            <w:noProof/>
            <w:webHidden/>
          </w:rPr>
          <w:tab/>
        </w:r>
        <w:r>
          <w:rPr>
            <w:noProof/>
            <w:webHidden/>
          </w:rPr>
          <w:fldChar w:fldCharType="begin"/>
        </w:r>
        <w:r w:rsidR="00341C1E">
          <w:rPr>
            <w:noProof/>
            <w:webHidden/>
          </w:rPr>
          <w:instrText xml:space="preserve"> PAGEREF _Toc170270732 \h </w:instrText>
        </w:r>
        <w:r>
          <w:rPr>
            <w:noProof/>
            <w:webHidden/>
          </w:rPr>
        </w:r>
        <w:r>
          <w:rPr>
            <w:noProof/>
            <w:webHidden/>
          </w:rPr>
          <w:fldChar w:fldCharType="separate"/>
        </w:r>
        <w:r w:rsidR="000E01C5">
          <w:rPr>
            <w:noProof/>
            <w:webHidden/>
          </w:rPr>
          <w:t>7</w:t>
        </w:r>
        <w:r>
          <w:rPr>
            <w:noProof/>
            <w:webHidden/>
          </w:rPr>
          <w:fldChar w:fldCharType="end"/>
        </w:r>
      </w:hyperlink>
    </w:p>
    <w:p w:rsidR="00341C1E" w:rsidRDefault="00260E2B">
      <w:pPr>
        <w:pStyle w:val="TOC2"/>
        <w:rPr>
          <w:rFonts w:eastAsia="Times New Roman"/>
          <w:b w:val="0"/>
          <w:bCs w:val="0"/>
          <w:noProof/>
          <w:sz w:val="24"/>
          <w:szCs w:val="24"/>
          <w:lang w:val="en-US"/>
        </w:rPr>
      </w:pPr>
      <w:hyperlink w:anchor="_Toc170270733" w:history="1">
        <w:r w:rsidR="00341C1E" w:rsidRPr="00D504D2">
          <w:rPr>
            <w:rStyle w:val="Hyperlink"/>
            <w:noProof/>
            <w:lang w:val="en-US"/>
          </w:rPr>
          <w:t>6.</w:t>
        </w:r>
        <w:r w:rsidR="00341C1E">
          <w:rPr>
            <w:rFonts w:eastAsia="Times New Roman"/>
            <w:b w:val="0"/>
            <w:bCs w:val="0"/>
            <w:noProof/>
            <w:sz w:val="24"/>
            <w:szCs w:val="24"/>
            <w:lang w:val="en-US"/>
          </w:rPr>
          <w:tab/>
        </w:r>
        <w:r w:rsidR="00341C1E" w:rsidRPr="00D504D2">
          <w:rPr>
            <w:rStyle w:val="Hyperlink"/>
            <w:noProof/>
            <w:lang w:val="en-US"/>
          </w:rPr>
          <w:t>Settlement of Disputes</w:t>
        </w:r>
        <w:r w:rsidR="00341C1E">
          <w:rPr>
            <w:noProof/>
            <w:webHidden/>
          </w:rPr>
          <w:tab/>
        </w:r>
        <w:r>
          <w:rPr>
            <w:noProof/>
            <w:webHidden/>
          </w:rPr>
          <w:fldChar w:fldCharType="begin"/>
        </w:r>
        <w:r w:rsidR="00341C1E">
          <w:rPr>
            <w:noProof/>
            <w:webHidden/>
          </w:rPr>
          <w:instrText xml:space="preserve"> PAGEREF _Toc170270733 \h </w:instrText>
        </w:r>
        <w:r>
          <w:rPr>
            <w:noProof/>
            <w:webHidden/>
          </w:rPr>
        </w:r>
        <w:r>
          <w:rPr>
            <w:noProof/>
            <w:webHidden/>
          </w:rPr>
          <w:fldChar w:fldCharType="separate"/>
        </w:r>
        <w:r w:rsidR="000E01C5">
          <w:rPr>
            <w:noProof/>
            <w:webHidden/>
          </w:rPr>
          <w:t>8</w:t>
        </w:r>
        <w:r>
          <w:rPr>
            <w:noProof/>
            <w:webHidden/>
          </w:rPr>
          <w:fldChar w:fldCharType="end"/>
        </w:r>
      </w:hyperlink>
    </w:p>
    <w:p w:rsidR="00341C1E" w:rsidRDefault="00260E2B">
      <w:pPr>
        <w:pStyle w:val="TOC1"/>
        <w:rPr>
          <w:rFonts w:ascii="Times New Roman" w:eastAsia="Times New Roman" w:hAnsi="Times New Roman" w:cs="Times New Roman"/>
          <w:b w:val="0"/>
          <w:kern w:val="0"/>
          <w:lang w:eastAsia="en-US"/>
        </w:rPr>
      </w:pPr>
      <w:hyperlink w:anchor="_Toc170270734" w:history="1">
        <w:r w:rsidR="00341C1E" w:rsidRPr="00D504D2">
          <w:rPr>
            <w:rStyle w:val="Hyperlink"/>
          </w:rPr>
          <w:t>B. Assignment of Responsibilities</w:t>
        </w:r>
        <w:r w:rsidR="00341C1E">
          <w:rPr>
            <w:webHidden/>
          </w:rPr>
          <w:tab/>
        </w:r>
        <w:r>
          <w:rPr>
            <w:webHidden/>
          </w:rPr>
          <w:fldChar w:fldCharType="begin"/>
        </w:r>
        <w:r w:rsidR="00341C1E">
          <w:rPr>
            <w:webHidden/>
          </w:rPr>
          <w:instrText xml:space="preserve"> PAGEREF _Toc170270734 \h </w:instrText>
        </w:r>
        <w:r>
          <w:rPr>
            <w:webHidden/>
          </w:rPr>
        </w:r>
        <w:r>
          <w:rPr>
            <w:webHidden/>
          </w:rPr>
          <w:fldChar w:fldCharType="separate"/>
        </w:r>
        <w:r w:rsidR="000E01C5">
          <w:rPr>
            <w:webHidden/>
          </w:rPr>
          <w:t>12</w:t>
        </w:r>
        <w:r>
          <w:rPr>
            <w:webHidden/>
          </w:rPr>
          <w:fldChar w:fldCharType="end"/>
        </w:r>
      </w:hyperlink>
    </w:p>
    <w:p w:rsidR="00341C1E" w:rsidRDefault="00260E2B">
      <w:pPr>
        <w:pStyle w:val="TOC2"/>
        <w:rPr>
          <w:rFonts w:eastAsia="Times New Roman"/>
          <w:b w:val="0"/>
          <w:bCs w:val="0"/>
          <w:noProof/>
          <w:sz w:val="24"/>
          <w:szCs w:val="24"/>
          <w:lang w:val="en-US"/>
        </w:rPr>
      </w:pPr>
      <w:hyperlink w:anchor="_Toc170270735" w:history="1">
        <w:r w:rsidR="00341C1E" w:rsidRPr="00D504D2">
          <w:rPr>
            <w:rStyle w:val="Hyperlink"/>
            <w:noProof/>
            <w:lang w:val="en-US"/>
          </w:rPr>
          <w:t>7.</w:t>
        </w:r>
        <w:r w:rsidR="00341C1E">
          <w:rPr>
            <w:rFonts w:eastAsia="Times New Roman"/>
            <w:b w:val="0"/>
            <w:bCs w:val="0"/>
            <w:noProof/>
            <w:sz w:val="24"/>
            <w:szCs w:val="24"/>
            <w:lang w:val="en-US"/>
          </w:rPr>
          <w:tab/>
        </w:r>
        <w:r w:rsidR="00341C1E" w:rsidRPr="00D504D2">
          <w:rPr>
            <w:rStyle w:val="Hyperlink"/>
            <w:noProof/>
            <w:lang w:val="en-US"/>
          </w:rPr>
          <w:t>Scope of Works and Services</w:t>
        </w:r>
        <w:r w:rsidR="00341C1E">
          <w:rPr>
            <w:noProof/>
            <w:webHidden/>
          </w:rPr>
          <w:tab/>
        </w:r>
        <w:r>
          <w:rPr>
            <w:noProof/>
            <w:webHidden/>
          </w:rPr>
          <w:fldChar w:fldCharType="begin"/>
        </w:r>
        <w:r w:rsidR="00341C1E">
          <w:rPr>
            <w:noProof/>
            <w:webHidden/>
          </w:rPr>
          <w:instrText xml:space="preserve"> PAGEREF _Toc170270735 \h </w:instrText>
        </w:r>
        <w:r>
          <w:rPr>
            <w:noProof/>
            <w:webHidden/>
          </w:rPr>
        </w:r>
        <w:r>
          <w:rPr>
            <w:noProof/>
            <w:webHidden/>
          </w:rPr>
          <w:fldChar w:fldCharType="separate"/>
        </w:r>
        <w:r w:rsidR="000E01C5">
          <w:rPr>
            <w:noProof/>
            <w:webHidden/>
          </w:rPr>
          <w:t>12</w:t>
        </w:r>
        <w:r>
          <w:rPr>
            <w:noProof/>
            <w:webHidden/>
          </w:rPr>
          <w:fldChar w:fldCharType="end"/>
        </w:r>
      </w:hyperlink>
    </w:p>
    <w:p w:rsidR="00341C1E" w:rsidRDefault="00260E2B">
      <w:pPr>
        <w:pStyle w:val="TOC2"/>
        <w:rPr>
          <w:rFonts w:eastAsia="Times New Roman"/>
          <w:b w:val="0"/>
          <w:bCs w:val="0"/>
          <w:noProof/>
          <w:sz w:val="24"/>
          <w:szCs w:val="24"/>
          <w:lang w:val="en-US"/>
        </w:rPr>
      </w:pPr>
      <w:hyperlink w:anchor="_Toc170270736" w:history="1">
        <w:r w:rsidR="00341C1E" w:rsidRPr="00D504D2">
          <w:rPr>
            <w:rStyle w:val="Hyperlink"/>
            <w:noProof/>
            <w:lang w:val="en-US"/>
          </w:rPr>
          <w:t>8.</w:t>
        </w:r>
        <w:r w:rsidR="00341C1E">
          <w:rPr>
            <w:rFonts w:eastAsia="Times New Roman"/>
            <w:b w:val="0"/>
            <w:bCs w:val="0"/>
            <w:noProof/>
            <w:sz w:val="24"/>
            <w:szCs w:val="24"/>
            <w:lang w:val="en-US"/>
          </w:rPr>
          <w:tab/>
        </w:r>
        <w:r w:rsidR="00341C1E" w:rsidRPr="00D504D2">
          <w:rPr>
            <w:rStyle w:val="Hyperlink"/>
            <w:noProof/>
            <w:lang w:val="en-US"/>
          </w:rPr>
          <w:t>Design Responsibility</w:t>
        </w:r>
        <w:r w:rsidR="00341C1E">
          <w:rPr>
            <w:noProof/>
            <w:webHidden/>
          </w:rPr>
          <w:tab/>
        </w:r>
        <w:r>
          <w:rPr>
            <w:noProof/>
            <w:webHidden/>
          </w:rPr>
          <w:fldChar w:fldCharType="begin"/>
        </w:r>
        <w:r w:rsidR="00341C1E">
          <w:rPr>
            <w:noProof/>
            <w:webHidden/>
          </w:rPr>
          <w:instrText xml:space="preserve"> PAGEREF _Toc170270736 \h </w:instrText>
        </w:r>
        <w:r>
          <w:rPr>
            <w:noProof/>
            <w:webHidden/>
          </w:rPr>
        </w:r>
        <w:r>
          <w:rPr>
            <w:noProof/>
            <w:webHidden/>
          </w:rPr>
          <w:fldChar w:fldCharType="separate"/>
        </w:r>
        <w:r w:rsidR="000E01C5">
          <w:rPr>
            <w:noProof/>
            <w:webHidden/>
          </w:rPr>
          <w:t>12</w:t>
        </w:r>
        <w:r>
          <w:rPr>
            <w:noProof/>
            <w:webHidden/>
          </w:rPr>
          <w:fldChar w:fldCharType="end"/>
        </w:r>
      </w:hyperlink>
    </w:p>
    <w:p w:rsidR="00341C1E" w:rsidRDefault="00260E2B">
      <w:pPr>
        <w:pStyle w:val="TOC2"/>
        <w:rPr>
          <w:rFonts w:eastAsia="Times New Roman"/>
          <w:b w:val="0"/>
          <w:bCs w:val="0"/>
          <w:noProof/>
          <w:sz w:val="24"/>
          <w:szCs w:val="24"/>
          <w:lang w:val="en-US"/>
        </w:rPr>
      </w:pPr>
      <w:hyperlink w:anchor="_Toc170270737" w:history="1">
        <w:r w:rsidR="00341C1E" w:rsidRPr="00D504D2">
          <w:rPr>
            <w:rStyle w:val="Hyperlink"/>
            <w:noProof/>
            <w:lang w:val="en-US"/>
          </w:rPr>
          <w:t>9.</w:t>
        </w:r>
        <w:r w:rsidR="00341C1E">
          <w:rPr>
            <w:rFonts w:eastAsia="Times New Roman"/>
            <w:b w:val="0"/>
            <w:bCs w:val="0"/>
            <w:noProof/>
            <w:sz w:val="24"/>
            <w:szCs w:val="24"/>
            <w:lang w:val="en-US"/>
          </w:rPr>
          <w:tab/>
        </w:r>
        <w:r w:rsidR="00341C1E" w:rsidRPr="00D504D2">
          <w:rPr>
            <w:rStyle w:val="Hyperlink"/>
            <w:noProof/>
            <w:lang w:val="en-US"/>
          </w:rPr>
          <w:t>Copyright</w:t>
        </w:r>
        <w:r w:rsidR="00341C1E">
          <w:rPr>
            <w:noProof/>
            <w:webHidden/>
          </w:rPr>
          <w:tab/>
        </w:r>
        <w:r>
          <w:rPr>
            <w:noProof/>
            <w:webHidden/>
          </w:rPr>
          <w:fldChar w:fldCharType="begin"/>
        </w:r>
        <w:r w:rsidR="00341C1E">
          <w:rPr>
            <w:noProof/>
            <w:webHidden/>
          </w:rPr>
          <w:instrText xml:space="preserve"> PAGEREF _Toc170270737 \h </w:instrText>
        </w:r>
        <w:r>
          <w:rPr>
            <w:noProof/>
            <w:webHidden/>
          </w:rPr>
        </w:r>
        <w:r>
          <w:rPr>
            <w:noProof/>
            <w:webHidden/>
          </w:rPr>
          <w:fldChar w:fldCharType="separate"/>
        </w:r>
        <w:r w:rsidR="000E01C5">
          <w:rPr>
            <w:noProof/>
            <w:webHidden/>
          </w:rPr>
          <w:t>14</w:t>
        </w:r>
        <w:r>
          <w:rPr>
            <w:noProof/>
            <w:webHidden/>
          </w:rPr>
          <w:fldChar w:fldCharType="end"/>
        </w:r>
      </w:hyperlink>
    </w:p>
    <w:p w:rsidR="00341C1E" w:rsidRDefault="00260E2B">
      <w:pPr>
        <w:pStyle w:val="TOC2"/>
        <w:rPr>
          <w:rFonts w:eastAsia="Times New Roman"/>
          <w:b w:val="0"/>
          <w:bCs w:val="0"/>
          <w:noProof/>
          <w:sz w:val="24"/>
          <w:szCs w:val="24"/>
          <w:lang w:val="en-US"/>
        </w:rPr>
      </w:pPr>
      <w:hyperlink w:anchor="_Toc170270738" w:history="1">
        <w:r w:rsidR="00341C1E" w:rsidRPr="00D504D2">
          <w:rPr>
            <w:rStyle w:val="Hyperlink"/>
            <w:noProof/>
            <w:lang w:val="en-US"/>
          </w:rPr>
          <w:t>10.</w:t>
        </w:r>
        <w:r w:rsidR="00341C1E">
          <w:rPr>
            <w:rFonts w:eastAsia="Times New Roman"/>
            <w:b w:val="0"/>
            <w:bCs w:val="0"/>
            <w:noProof/>
            <w:sz w:val="24"/>
            <w:szCs w:val="24"/>
            <w:lang w:val="en-US"/>
          </w:rPr>
          <w:tab/>
        </w:r>
        <w:r w:rsidR="00341C1E" w:rsidRPr="00D504D2">
          <w:rPr>
            <w:rStyle w:val="Hyperlink"/>
            <w:noProof/>
            <w:lang w:val="en-US"/>
          </w:rPr>
          <w:t>Time for Commencement and Completion</w:t>
        </w:r>
        <w:r w:rsidR="00341C1E">
          <w:rPr>
            <w:noProof/>
            <w:webHidden/>
          </w:rPr>
          <w:tab/>
        </w:r>
        <w:r>
          <w:rPr>
            <w:noProof/>
            <w:webHidden/>
          </w:rPr>
          <w:fldChar w:fldCharType="begin"/>
        </w:r>
        <w:r w:rsidR="00341C1E">
          <w:rPr>
            <w:noProof/>
            <w:webHidden/>
          </w:rPr>
          <w:instrText xml:space="preserve"> PAGEREF _Toc170270738 \h </w:instrText>
        </w:r>
        <w:r>
          <w:rPr>
            <w:noProof/>
            <w:webHidden/>
          </w:rPr>
        </w:r>
        <w:r>
          <w:rPr>
            <w:noProof/>
            <w:webHidden/>
          </w:rPr>
          <w:fldChar w:fldCharType="separate"/>
        </w:r>
        <w:r w:rsidR="000E01C5">
          <w:rPr>
            <w:noProof/>
            <w:webHidden/>
          </w:rPr>
          <w:t>15</w:t>
        </w:r>
        <w:r>
          <w:rPr>
            <w:noProof/>
            <w:webHidden/>
          </w:rPr>
          <w:fldChar w:fldCharType="end"/>
        </w:r>
      </w:hyperlink>
    </w:p>
    <w:p w:rsidR="00341C1E" w:rsidRDefault="00260E2B">
      <w:pPr>
        <w:pStyle w:val="TOC2"/>
        <w:rPr>
          <w:rFonts w:eastAsia="Times New Roman"/>
          <w:b w:val="0"/>
          <w:bCs w:val="0"/>
          <w:noProof/>
          <w:sz w:val="24"/>
          <w:szCs w:val="24"/>
          <w:lang w:val="en-US"/>
        </w:rPr>
      </w:pPr>
      <w:hyperlink w:anchor="_Toc170270739" w:history="1">
        <w:r w:rsidR="00341C1E" w:rsidRPr="00D504D2">
          <w:rPr>
            <w:rStyle w:val="Hyperlink"/>
            <w:noProof/>
            <w:lang w:val="en-US"/>
          </w:rPr>
          <w:t>11.</w:t>
        </w:r>
        <w:r w:rsidR="00341C1E">
          <w:rPr>
            <w:rFonts w:eastAsia="Times New Roman"/>
            <w:b w:val="0"/>
            <w:bCs w:val="0"/>
            <w:noProof/>
            <w:sz w:val="24"/>
            <w:szCs w:val="24"/>
            <w:lang w:val="en-US"/>
          </w:rPr>
          <w:tab/>
        </w:r>
        <w:r w:rsidR="00341C1E" w:rsidRPr="00D504D2">
          <w:rPr>
            <w:rStyle w:val="Hyperlink"/>
            <w:noProof/>
            <w:lang w:val="en-US"/>
          </w:rPr>
          <w:t>Contractor’s Responsibilities</w:t>
        </w:r>
        <w:r w:rsidR="00341C1E">
          <w:rPr>
            <w:noProof/>
            <w:webHidden/>
          </w:rPr>
          <w:tab/>
        </w:r>
        <w:r>
          <w:rPr>
            <w:noProof/>
            <w:webHidden/>
          </w:rPr>
          <w:fldChar w:fldCharType="begin"/>
        </w:r>
        <w:r w:rsidR="00341C1E">
          <w:rPr>
            <w:noProof/>
            <w:webHidden/>
          </w:rPr>
          <w:instrText xml:space="preserve"> PAGEREF _Toc170270739 \h </w:instrText>
        </w:r>
        <w:r>
          <w:rPr>
            <w:noProof/>
            <w:webHidden/>
          </w:rPr>
        </w:r>
        <w:r>
          <w:rPr>
            <w:noProof/>
            <w:webHidden/>
          </w:rPr>
          <w:fldChar w:fldCharType="separate"/>
        </w:r>
        <w:r w:rsidR="000E01C5">
          <w:rPr>
            <w:noProof/>
            <w:webHidden/>
          </w:rPr>
          <w:t>15</w:t>
        </w:r>
        <w:r>
          <w:rPr>
            <w:noProof/>
            <w:webHidden/>
          </w:rPr>
          <w:fldChar w:fldCharType="end"/>
        </w:r>
      </w:hyperlink>
    </w:p>
    <w:p w:rsidR="00341C1E" w:rsidRDefault="00260E2B">
      <w:pPr>
        <w:pStyle w:val="TOC2"/>
        <w:rPr>
          <w:rFonts w:eastAsia="Times New Roman"/>
          <w:b w:val="0"/>
          <w:bCs w:val="0"/>
          <w:noProof/>
          <w:sz w:val="24"/>
          <w:szCs w:val="24"/>
          <w:lang w:val="en-US"/>
        </w:rPr>
      </w:pPr>
      <w:hyperlink w:anchor="_Toc170270740" w:history="1">
        <w:r w:rsidR="00341C1E" w:rsidRPr="00D504D2">
          <w:rPr>
            <w:rStyle w:val="Hyperlink"/>
            <w:noProof/>
            <w:lang w:val="en-US"/>
          </w:rPr>
          <w:t>12.</w:t>
        </w:r>
        <w:r w:rsidR="00341C1E">
          <w:rPr>
            <w:rFonts w:eastAsia="Times New Roman"/>
            <w:b w:val="0"/>
            <w:bCs w:val="0"/>
            <w:noProof/>
            <w:sz w:val="24"/>
            <w:szCs w:val="24"/>
            <w:lang w:val="en-US"/>
          </w:rPr>
          <w:tab/>
        </w:r>
        <w:r w:rsidR="00341C1E" w:rsidRPr="00D504D2">
          <w:rPr>
            <w:rStyle w:val="Hyperlink"/>
            <w:noProof/>
            <w:lang w:val="en-US"/>
          </w:rPr>
          <w:t>Subcontracting</w:t>
        </w:r>
        <w:r w:rsidR="00341C1E">
          <w:rPr>
            <w:noProof/>
            <w:webHidden/>
          </w:rPr>
          <w:tab/>
        </w:r>
        <w:r>
          <w:rPr>
            <w:noProof/>
            <w:webHidden/>
          </w:rPr>
          <w:fldChar w:fldCharType="begin"/>
        </w:r>
        <w:r w:rsidR="00341C1E">
          <w:rPr>
            <w:noProof/>
            <w:webHidden/>
          </w:rPr>
          <w:instrText xml:space="preserve"> PAGEREF _Toc170270740 \h </w:instrText>
        </w:r>
        <w:r>
          <w:rPr>
            <w:noProof/>
            <w:webHidden/>
          </w:rPr>
        </w:r>
        <w:r>
          <w:rPr>
            <w:noProof/>
            <w:webHidden/>
          </w:rPr>
          <w:fldChar w:fldCharType="separate"/>
        </w:r>
        <w:r w:rsidR="000E01C5">
          <w:rPr>
            <w:noProof/>
            <w:webHidden/>
          </w:rPr>
          <w:t>16</w:t>
        </w:r>
        <w:r>
          <w:rPr>
            <w:noProof/>
            <w:webHidden/>
          </w:rPr>
          <w:fldChar w:fldCharType="end"/>
        </w:r>
      </w:hyperlink>
    </w:p>
    <w:p w:rsidR="00341C1E" w:rsidRDefault="00260E2B">
      <w:pPr>
        <w:pStyle w:val="TOC2"/>
        <w:rPr>
          <w:rFonts w:eastAsia="Times New Roman"/>
          <w:b w:val="0"/>
          <w:bCs w:val="0"/>
          <w:noProof/>
          <w:sz w:val="24"/>
          <w:szCs w:val="24"/>
          <w:lang w:val="en-US"/>
        </w:rPr>
      </w:pPr>
      <w:hyperlink w:anchor="_Toc170270741" w:history="1">
        <w:r w:rsidR="00341C1E" w:rsidRPr="00D504D2">
          <w:rPr>
            <w:rStyle w:val="Hyperlink"/>
            <w:noProof/>
            <w:lang w:val="en-US"/>
          </w:rPr>
          <w:t>13.</w:t>
        </w:r>
        <w:r w:rsidR="00341C1E">
          <w:rPr>
            <w:rFonts w:eastAsia="Times New Roman"/>
            <w:b w:val="0"/>
            <w:bCs w:val="0"/>
            <w:noProof/>
            <w:sz w:val="24"/>
            <w:szCs w:val="24"/>
            <w:lang w:val="en-US"/>
          </w:rPr>
          <w:tab/>
        </w:r>
        <w:r w:rsidR="00341C1E" w:rsidRPr="00D504D2">
          <w:rPr>
            <w:rStyle w:val="Hyperlink"/>
            <w:noProof/>
            <w:lang w:val="en-US"/>
          </w:rPr>
          <w:t>Assignment of Contract</w:t>
        </w:r>
        <w:r w:rsidR="00341C1E">
          <w:rPr>
            <w:noProof/>
            <w:webHidden/>
          </w:rPr>
          <w:tab/>
        </w:r>
        <w:r>
          <w:rPr>
            <w:noProof/>
            <w:webHidden/>
          </w:rPr>
          <w:fldChar w:fldCharType="begin"/>
        </w:r>
        <w:r w:rsidR="00341C1E">
          <w:rPr>
            <w:noProof/>
            <w:webHidden/>
          </w:rPr>
          <w:instrText xml:space="preserve"> PAGEREF _Toc170270741 \h </w:instrText>
        </w:r>
        <w:r>
          <w:rPr>
            <w:noProof/>
            <w:webHidden/>
          </w:rPr>
        </w:r>
        <w:r>
          <w:rPr>
            <w:noProof/>
            <w:webHidden/>
          </w:rPr>
          <w:fldChar w:fldCharType="separate"/>
        </w:r>
        <w:r w:rsidR="000E01C5">
          <w:rPr>
            <w:noProof/>
            <w:webHidden/>
          </w:rPr>
          <w:t>16</w:t>
        </w:r>
        <w:r>
          <w:rPr>
            <w:noProof/>
            <w:webHidden/>
          </w:rPr>
          <w:fldChar w:fldCharType="end"/>
        </w:r>
      </w:hyperlink>
    </w:p>
    <w:p w:rsidR="00341C1E" w:rsidRDefault="00260E2B">
      <w:pPr>
        <w:pStyle w:val="TOC2"/>
        <w:rPr>
          <w:rFonts w:eastAsia="Times New Roman"/>
          <w:b w:val="0"/>
          <w:bCs w:val="0"/>
          <w:noProof/>
          <w:sz w:val="24"/>
          <w:szCs w:val="24"/>
          <w:lang w:val="en-US"/>
        </w:rPr>
      </w:pPr>
      <w:hyperlink w:anchor="_Toc170270742" w:history="1">
        <w:r w:rsidR="00341C1E" w:rsidRPr="00D504D2">
          <w:rPr>
            <w:rStyle w:val="Hyperlink"/>
            <w:noProof/>
            <w:lang w:val="en-US"/>
          </w:rPr>
          <w:t>14.</w:t>
        </w:r>
        <w:r w:rsidR="00341C1E">
          <w:rPr>
            <w:rFonts w:eastAsia="Times New Roman"/>
            <w:b w:val="0"/>
            <w:bCs w:val="0"/>
            <w:noProof/>
            <w:sz w:val="24"/>
            <w:szCs w:val="24"/>
            <w:lang w:val="en-US"/>
          </w:rPr>
          <w:tab/>
        </w:r>
        <w:r w:rsidR="00341C1E" w:rsidRPr="00D504D2">
          <w:rPr>
            <w:rStyle w:val="Hyperlink"/>
            <w:noProof/>
            <w:lang w:val="en-US"/>
          </w:rPr>
          <w:t>Employer’s Responsibilities</w:t>
        </w:r>
        <w:r w:rsidR="00341C1E">
          <w:rPr>
            <w:noProof/>
            <w:webHidden/>
          </w:rPr>
          <w:tab/>
        </w:r>
        <w:r>
          <w:rPr>
            <w:noProof/>
            <w:webHidden/>
          </w:rPr>
          <w:fldChar w:fldCharType="begin"/>
        </w:r>
        <w:r w:rsidR="00341C1E">
          <w:rPr>
            <w:noProof/>
            <w:webHidden/>
          </w:rPr>
          <w:instrText xml:space="preserve"> PAGEREF _Toc170270742 \h </w:instrText>
        </w:r>
        <w:r>
          <w:rPr>
            <w:noProof/>
            <w:webHidden/>
          </w:rPr>
        </w:r>
        <w:r>
          <w:rPr>
            <w:noProof/>
            <w:webHidden/>
          </w:rPr>
          <w:fldChar w:fldCharType="separate"/>
        </w:r>
        <w:r w:rsidR="000E01C5">
          <w:rPr>
            <w:noProof/>
            <w:webHidden/>
          </w:rPr>
          <w:t>16</w:t>
        </w:r>
        <w:r>
          <w:rPr>
            <w:noProof/>
            <w:webHidden/>
          </w:rPr>
          <w:fldChar w:fldCharType="end"/>
        </w:r>
      </w:hyperlink>
    </w:p>
    <w:p w:rsidR="00341C1E" w:rsidRDefault="00260E2B">
      <w:pPr>
        <w:pStyle w:val="TOC2"/>
        <w:rPr>
          <w:rFonts w:eastAsia="Times New Roman"/>
          <w:b w:val="0"/>
          <w:bCs w:val="0"/>
          <w:noProof/>
          <w:sz w:val="24"/>
          <w:szCs w:val="24"/>
          <w:lang w:val="en-US"/>
        </w:rPr>
      </w:pPr>
      <w:hyperlink w:anchor="_Toc170270743" w:history="1">
        <w:r w:rsidR="00341C1E" w:rsidRPr="00D504D2">
          <w:rPr>
            <w:rStyle w:val="Hyperlink"/>
            <w:noProof/>
            <w:lang w:val="en-US"/>
          </w:rPr>
          <w:t>15.</w:t>
        </w:r>
        <w:r w:rsidR="00341C1E">
          <w:rPr>
            <w:rFonts w:eastAsia="Times New Roman"/>
            <w:b w:val="0"/>
            <w:bCs w:val="0"/>
            <w:noProof/>
            <w:sz w:val="24"/>
            <w:szCs w:val="24"/>
            <w:lang w:val="en-US"/>
          </w:rPr>
          <w:tab/>
        </w:r>
        <w:r w:rsidR="00341C1E" w:rsidRPr="00D504D2">
          <w:rPr>
            <w:rStyle w:val="Hyperlink"/>
            <w:noProof/>
            <w:lang w:val="en-US"/>
          </w:rPr>
          <w:t>Confidential Information</w:t>
        </w:r>
        <w:r w:rsidR="00341C1E">
          <w:rPr>
            <w:noProof/>
            <w:webHidden/>
          </w:rPr>
          <w:tab/>
        </w:r>
        <w:r>
          <w:rPr>
            <w:noProof/>
            <w:webHidden/>
          </w:rPr>
          <w:fldChar w:fldCharType="begin"/>
        </w:r>
        <w:r w:rsidR="00341C1E">
          <w:rPr>
            <w:noProof/>
            <w:webHidden/>
          </w:rPr>
          <w:instrText xml:space="preserve"> PAGEREF _Toc170270743 \h </w:instrText>
        </w:r>
        <w:r>
          <w:rPr>
            <w:noProof/>
            <w:webHidden/>
          </w:rPr>
        </w:r>
        <w:r>
          <w:rPr>
            <w:noProof/>
            <w:webHidden/>
          </w:rPr>
          <w:fldChar w:fldCharType="separate"/>
        </w:r>
        <w:r w:rsidR="000E01C5">
          <w:rPr>
            <w:noProof/>
            <w:webHidden/>
          </w:rPr>
          <w:t>17</w:t>
        </w:r>
        <w:r>
          <w:rPr>
            <w:noProof/>
            <w:webHidden/>
          </w:rPr>
          <w:fldChar w:fldCharType="end"/>
        </w:r>
      </w:hyperlink>
    </w:p>
    <w:p w:rsidR="00341C1E" w:rsidRDefault="00260E2B">
      <w:pPr>
        <w:pStyle w:val="TOC1"/>
        <w:rPr>
          <w:rFonts w:ascii="Times New Roman" w:eastAsia="Times New Roman" w:hAnsi="Times New Roman" w:cs="Times New Roman"/>
          <w:b w:val="0"/>
          <w:kern w:val="0"/>
          <w:lang w:eastAsia="en-US"/>
        </w:rPr>
      </w:pPr>
      <w:hyperlink w:anchor="_Toc170270744" w:history="1">
        <w:r w:rsidR="00341C1E" w:rsidRPr="00D504D2">
          <w:rPr>
            <w:rStyle w:val="Hyperlink"/>
          </w:rPr>
          <w:t>C. Execution of Works and Services</w:t>
        </w:r>
        <w:r w:rsidR="00341C1E">
          <w:rPr>
            <w:webHidden/>
          </w:rPr>
          <w:tab/>
        </w:r>
        <w:r>
          <w:rPr>
            <w:webHidden/>
          </w:rPr>
          <w:fldChar w:fldCharType="begin"/>
        </w:r>
        <w:r w:rsidR="00341C1E">
          <w:rPr>
            <w:webHidden/>
          </w:rPr>
          <w:instrText xml:space="preserve"> PAGEREF _Toc170270744 \h </w:instrText>
        </w:r>
        <w:r>
          <w:rPr>
            <w:webHidden/>
          </w:rPr>
        </w:r>
        <w:r>
          <w:rPr>
            <w:webHidden/>
          </w:rPr>
          <w:fldChar w:fldCharType="separate"/>
        </w:r>
        <w:r w:rsidR="000E01C5">
          <w:rPr>
            <w:webHidden/>
          </w:rPr>
          <w:t>19</w:t>
        </w:r>
        <w:r>
          <w:rPr>
            <w:webHidden/>
          </w:rPr>
          <w:fldChar w:fldCharType="end"/>
        </w:r>
      </w:hyperlink>
    </w:p>
    <w:p w:rsidR="00341C1E" w:rsidRDefault="00260E2B">
      <w:pPr>
        <w:pStyle w:val="TOC2"/>
        <w:rPr>
          <w:rFonts w:eastAsia="Times New Roman"/>
          <w:b w:val="0"/>
          <w:bCs w:val="0"/>
          <w:noProof/>
          <w:sz w:val="24"/>
          <w:szCs w:val="24"/>
          <w:lang w:val="en-US"/>
        </w:rPr>
      </w:pPr>
      <w:hyperlink w:anchor="_Toc170270745" w:history="1">
        <w:r w:rsidR="00341C1E" w:rsidRPr="00D504D2">
          <w:rPr>
            <w:rStyle w:val="Hyperlink"/>
            <w:noProof/>
            <w:lang w:val="en-US"/>
          </w:rPr>
          <w:t xml:space="preserve">16. </w:t>
        </w:r>
        <w:r w:rsidR="00341C1E">
          <w:rPr>
            <w:rFonts w:eastAsia="Times New Roman"/>
            <w:b w:val="0"/>
            <w:bCs w:val="0"/>
            <w:noProof/>
            <w:sz w:val="24"/>
            <w:szCs w:val="24"/>
            <w:lang w:val="en-US"/>
          </w:rPr>
          <w:tab/>
        </w:r>
        <w:r w:rsidR="00341C1E" w:rsidRPr="00D504D2">
          <w:rPr>
            <w:rStyle w:val="Hyperlink"/>
            <w:noProof/>
            <w:lang w:val="en-US"/>
          </w:rPr>
          <w:t>Representatives</w:t>
        </w:r>
        <w:r w:rsidR="00341C1E">
          <w:rPr>
            <w:noProof/>
            <w:webHidden/>
          </w:rPr>
          <w:tab/>
        </w:r>
        <w:r>
          <w:rPr>
            <w:noProof/>
            <w:webHidden/>
          </w:rPr>
          <w:fldChar w:fldCharType="begin"/>
        </w:r>
        <w:r w:rsidR="00341C1E">
          <w:rPr>
            <w:noProof/>
            <w:webHidden/>
          </w:rPr>
          <w:instrText xml:space="preserve"> PAGEREF _Toc170270745 \h </w:instrText>
        </w:r>
        <w:r>
          <w:rPr>
            <w:noProof/>
            <w:webHidden/>
          </w:rPr>
        </w:r>
        <w:r>
          <w:rPr>
            <w:noProof/>
            <w:webHidden/>
          </w:rPr>
          <w:fldChar w:fldCharType="separate"/>
        </w:r>
        <w:r w:rsidR="000E01C5">
          <w:rPr>
            <w:noProof/>
            <w:webHidden/>
          </w:rPr>
          <w:t>19</w:t>
        </w:r>
        <w:r>
          <w:rPr>
            <w:noProof/>
            <w:webHidden/>
          </w:rPr>
          <w:fldChar w:fldCharType="end"/>
        </w:r>
      </w:hyperlink>
    </w:p>
    <w:p w:rsidR="00341C1E" w:rsidRDefault="00260E2B">
      <w:pPr>
        <w:pStyle w:val="TOC2"/>
        <w:rPr>
          <w:rFonts w:eastAsia="Times New Roman"/>
          <w:b w:val="0"/>
          <w:bCs w:val="0"/>
          <w:noProof/>
          <w:sz w:val="24"/>
          <w:szCs w:val="24"/>
          <w:lang w:val="en-US"/>
        </w:rPr>
      </w:pPr>
      <w:hyperlink w:anchor="_Toc170270746" w:history="1">
        <w:r w:rsidR="00341C1E" w:rsidRPr="00D504D2">
          <w:rPr>
            <w:rStyle w:val="Hyperlink"/>
            <w:noProof/>
            <w:lang w:val="en-US"/>
          </w:rPr>
          <w:t>17.</w:t>
        </w:r>
        <w:r w:rsidR="00341C1E">
          <w:rPr>
            <w:rFonts w:eastAsia="Times New Roman"/>
            <w:b w:val="0"/>
            <w:bCs w:val="0"/>
            <w:noProof/>
            <w:sz w:val="24"/>
            <w:szCs w:val="24"/>
            <w:lang w:val="en-US"/>
          </w:rPr>
          <w:tab/>
        </w:r>
        <w:r w:rsidR="00341C1E" w:rsidRPr="00D504D2">
          <w:rPr>
            <w:rStyle w:val="Hyperlink"/>
            <w:noProof/>
            <w:lang w:val="en-US"/>
          </w:rPr>
          <w:t>Work Program</w:t>
        </w:r>
        <w:r w:rsidR="00341C1E">
          <w:rPr>
            <w:noProof/>
            <w:webHidden/>
          </w:rPr>
          <w:tab/>
        </w:r>
        <w:r>
          <w:rPr>
            <w:noProof/>
            <w:webHidden/>
          </w:rPr>
          <w:fldChar w:fldCharType="begin"/>
        </w:r>
        <w:r w:rsidR="00341C1E">
          <w:rPr>
            <w:noProof/>
            <w:webHidden/>
          </w:rPr>
          <w:instrText xml:space="preserve"> PAGEREF _Toc170270746 \h </w:instrText>
        </w:r>
        <w:r>
          <w:rPr>
            <w:noProof/>
            <w:webHidden/>
          </w:rPr>
        </w:r>
        <w:r>
          <w:rPr>
            <w:noProof/>
            <w:webHidden/>
          </w:rPr>
          <w:fldChar w:fldCharType="separate"/>
        </w:r>
        <w:r w:rsidR="000E01C5">
          <w:rPr>
            <w:noProof/>
            <w:webHidden/>
          </w:rPr>
          <w:t>21</w:t>
        </w:r>
        <w:r>
          <w:rPr>
            <w:noProof/>
            <w:webHidden/>
          </w:rPr>
          <w:fldChar w:fldCharType="end"/>
        </w:r>
      </w:hyperlink>
    </w:p>
    <w:p w:rsidR="00341C1E" w:rsidRDefault="00260E2B">
      <w:pPr>
        <w:pStyle w:val="TOC2"/>
        <w:rPr>
          <w:rFonts w:eastAsia="Times New Roman"/>
          <w:b w:val="0"/>
          <w:bCs w:val="0"/>
          <w:noProof/>
          <w:sz w:val="24"/>
          <w:szCs w:val="24"/>
          <w:lang w:val="en-US"/>
        </w:rPr>
      </w:pPr>
      <w:hyperlink w:anchor="_Toc170270747" w:history="1">
        <w:r w:rsidR="00341C1E" w:rsidRPr="00D504D2">
          <w:rPr>
            <w:rStyle w:val="Hyperlink"/>
            <w:noProof/>
            <w:lang w:val="en-US"/>
          </w:rPr>
          <w:t>18.</w:t>
        </w:r>
        <w:r w:rsidR="00341C1E">
          <w:rPr>
            <w:rFonts w:eastAsia="Times New Roman"/>
            <w:b w:val="0"/>
            <w:bCs w:val="0"/>
            <w:noProof/>
            <w:sz w:val="24"/>
            <w:szCs w:val="24"/>
            <w:lang w:val="en-US"/>
          </w:rPr>
          <w:tab/>
        </w:r>
        <w:r w:rsidR="00341C1E" w:rsidRPr="00D504D2">
          <w:rPr>
            <w:rStyle w:val="Hyperlink"/>
            <w:noProof/>
            <w:lang w:val="en-US"/>
          </w:rPr>
          <w:t>Execution of Works</w:t>
        </w:r>
        <w:r w:rsidR="00341C1E">
          <w:rPr>
            <w:noProof/>
            <w:webHidden/>
          </w:rPr>
          <w:tab/>
        </w:r>
        <w:r>
          <w:rPr>
            <w:noProof/>
            <w:webHidden/>
          </w:rPr>
          <w:fldChar w:fldCharType="begin"/>
        </w:r>
        <w:r w:rsidR="00341C1E">
          <w:rPr>
            <w:noProof/>
            <w:webHidden/>
          </w:rPr>
          <w:instrText xml:space="preserve"> PAGEREF _Toc170270747 \h </w:instrText>
        </w:r>
        <w:r>
          <w:rPr>
            <w:noProof/>
            <w:webHidden/>
          </w:rPr>
        </w:r>
        <w:r>
          <w:rPr>
            <w:noProof/>
            <w:webHidden/>
          </w:rPr>
          <w:fldChar w:fldCharType="separate"/>
        </w:r>
        <w:r w:rsidR="000E01C5">
          <w:rPr>
            <w:noProof/>
            <w:webHidden/>
          </w:rPr>
          <w:t>22</w:t>
        </w:r>
        <w:r>
          <w:rPr>
            <w:noProof/>
            <w:webHidden/>
          </w:rPr>
          <w:fldChar w:fldCharType="end"/>
        </w:r>
      </w:hyperlink>
    </w:p>
    <w:p w:rsidR="00341C1E" w:rsidRDefault="00260E2B">
      <w:pPr>
        <w:pStyle w:val="TOC2"/>
        <w:rPr>
          <w:rFonts w:eastAsia="Times New Roman"/>
          <w:b w:val="0"/>
          <w:bCs w:val="0"/>
          <w:noProof/>
          <w:sz w:val="24"/>
          <w:szCs w:val="24"/>
          <w:lang w:val="en-US"/>
        </w:rPr>
      </w:pPr>
      <w:hyperlink w:anchor="_Toc170270748" w:history="1">
        <w:r w:rsidR="00341C1E" w:rsidRPr="00D504D2">
          <w:rPr>
            <w:rStyle w:val="Hyperlink"/>
            <w:noProof/>
            <w:lang w:val="en-US"/>
          </w:rPr>
          <w:t>19.</w:t>
        </w:r>
        <w:r w:rsidR="00341C1E">
          <w:rPr>
            <w:rFonts w:eastAsia="Times New Roman"/>
            <w:b w:val="0"/>
            <w:bCs w:val="0"/>
            <w:noProof/>
            <w:sz w:val="24"/>
            <w:szCs w:val="24"/>
            <w:lang w:val="en-US"/>
          </w:rPr>
          <w:tab/>
        </w:r>
        <w:r w:rsidR="00341C1E" w:rsidRPr="00D504D2">
          <w:rPr>
            <w:rStyle w:val="Hyperlink"/>
            <w:noProof/>
            <w:lang w:val="en-US"/>
          </w:rPr>
          <w:t>Staff and Labor</w:t>
        </w:r>
        <w:r w:rsidR="00341C1E">
          <w:rPr>
            <w:noProof/>
            <w:webHidden/>
          </w:rPr>
          <w:tab/>
        </w:r>
        <w:r>
          <w:rPr>
            <w:noProof/>
            <w:webHidden/>
          </w:rPr>
          <w:fldChar w:fldCharType="begin"/>
        </w:r>
        <w:r w:rsidR="00341C1E">
          <w:rPr>
            <w:noProof/>
            <w:webHidden/>
          </w:rPr>
          <w:instrText xml:space="preserve"> PAGEREF _Toc170270748 \h </w:instrText>
        </w:r>
        <w:r>
          <w:rPr>
            <w:noProof/>
            <w:webHidden/>
          </w:rPr>
        </w:r>
        <w:r>
          <w:rPr>
            <w:noProof/>
            <w:webHidden/>
          </w:rPr>
          <w:fldChar w:fldCharType="separate"/>
        </w:r>
        <w:r w:rsidR="000E01C5">
          <w:rPr>
            <w:noProof/>
            <w:webHidden/>
          </w:rPr>
          <w:t>24</w:t>
        </w:r>
        <w:r>
          <w:rPr>
            <w:noProof/>
            <w:webHidden/>
          </w:rPr>
          <w:fldChar w:fldCharType="end"/>
        </w:r>
      </w:hyperlink>
    </w:p>
    <w:p w:rsidR="00341C1E" w:rsidRDefault="00260E2B">
      <w:pPr>
        <w:pStyle w:val="TOC2"/>
        <w:rPr>
          <w:rFonts w:eastAsia="Times New Roman"/>
          <w:b w:val="0"/>
          <w:bCs w:val="0"/>
          <w:noProof/>
          <w:sz w:val="24"/>
          <w:szCs w:val="24"/>
          <w:lang w:val="en-US"/>
        </w:rPr>
      </w:pPr>
      <w:hyperlink w:anchor="_Toc170270749" w:history="1">
        <w:r w:rsidR="00341C1E" w:rsidRPr="00D504D2">
          <w:rPr>
            <w:rStyle w:val="Hyperlink"/>
            <w:noProof/>
            <w:lang w:val="en-US"/>
          </w:rPr>
          <w:t>20.</w:t>
        </w:r>
        <w:r w:rsidR="00341C1E">
          <w:rPr>
            <w:rFonts w:eastAsia="Times New Roman"/>
            <w:b w:val="0"/>
            <w:bCs w:val="0"/>
            <w:noProof/>
            <w:sz w:val="24"/>
            <w:szCs w:val="24"/>
            <w:lang w:val="en-US"/>
          </w:rPr>
          <w:tab/>
        </w:r>
        <w:r w:rsidR="00341C1E" w:rsidRPr="00D504D2">
          <w:rPr>
            <w:rStyle w:val="Hyperlink"/>
            <w:noProof/>
            <w:lang w:val="en-US"/>
          </w:rPr>
          <w:t>Test and Inspection</w:t>
        </w:r>
        <w:r w:rsidR="00341C1E">
          <w:rPr>
            <w:noProof/>
            <w:webHidden/>
          </w:rPr>
          <w:tab/>
        </w:r>
        <w:r>
          <w:rPr>
            <w:noProof/>
            <w:webHidden/>
          </w:rPr>
          <w:fldChar w:fldCharType="begin"/>
        </w:r>
        <w:r w:rsidR="00341C1E">
          <w:rPr>
            <w:noProof/>
            <w:webHidden/>
          </w:rPr>
          <w:instrText xml:space="preserve"> PAGEREF _Toc170270749 \h </w:instrText>
        </w:r>
        <w:r>
          <w:rPr>
            <w:noProof/>
            <w:webHidden/>
          </w:rPr>
        </w:r>
        <w:r>
          <w:rPr>
            <w:noProof/>
            <w:webHidden/>
          </w:rPr>
          <w:fldChar w:fldCharType="separate"/>
        </w:r>
        <w:r w:rsidR="000E01C5">
          <w:rPr>
            <w:noProof/>
            <w:webHidden/>
          </w:rPr>
          <w:t>27</w:t>
        </w:r>
        <w:r>
          <w:rPr>
            <w:noProof/>
            <w:webHidden/>
          </w:rPr>
          <w:fldChar w:fldCharType="end"/>
        </w:r>
      </w:hyperlink>
    </w:p>
    <w:p w:rsidR="00341C1E" w:rsidRDefault="00260E2B">
      <w:pPr>
        <w:pStyle w:val="TOC2"/>
        <w:rPr>
          <w:rFonts w:eastAsia="Times New Roman"/>
          <w:b w:val="0"/>
          <w:bCs w:val="0"/>
          <w:noProof/>
          <w:sz w:val="24"/>
          <w:szCs w:val="24"/>
          <w:lang w:val="en-US"/>
        </w:rPr>
      </w:pPr>
      <w:hyperlink w:anchor="_Toc170270750" w:history="1">
        <w:r w:rsidR="00341C1E" w:rsidRPr="00D504D2">
          <w:rPr>
            <w:rStyle w:val="Hyperlink"/>
            <w:noProof/>
            <w:lang w:val="en-US"/>
          </w:rPr>
          <w:t>21.</w:t>
        </w:r>
        <w:r w:rsidR="00341C1E">
          <w:rPr>
            <w:rFonts w:eastAsia="Times New Roman"/>
            <w:b w:val="0"/>
            <w:bCs w:val="0"/>
            <w:noProof/>
            <w:sz w:val="24"/>
            <w:szCs w:val="24"/>
            <w:lang w:val="en-US"/>
          </w:rPr>
          <w:tab/>
        </w:r>
        <w:r w:rsidR="00341C1E" w:rsidRPr="00D504D2">
          <w:rPr>
            <w:rStyle w:val="Hyperlink"/>
            <w:noProof/>
            <w:lang w:val="en-US"/>
          </w:rPr>
          <w:t>DMA Establishment Works</w:t>
        </w:r>
        <w:r w:rsidR="00341C1E">
          <w:rPr>
            <w:noProof/>
            <w:webHidden/>
          </w:rPr>
          <w:tab/>
        </w:r>
        <w:r>
          <w:rPr>
            <w:noProof/>
            <w:webHidden/>
          </w:rPr>
          <w:fldChar w:fldCharType="begin"/>
        </w:r>
        <w:r w:rsidR="00341C1E">
          <w:rPr>
            <w:noProof/>
            <w:webHidden/>
          </w:rPr>
          <w:instrText xml:space="preserve"> PAGEREF _Toc170270750 \h </w:instrText>
        </w:r>
        <w:r>
          <w:rPr>
            <w:noProof/>
            <w:webHidden/>
          </w:rPr>
        </w:r>
        <w:r>
          <w:rPr>
            <w:noProof/>
            <w:webHidden/>
          </w:rPr>
          <w:fldChar w:fldCharType="separate"/>
        </w:r>
        <w:r w:rsidR="000E01C5">
          <w:rPr>
            <w:noProof/>
            <w:webHidden/>
          </w:rPr>
          <w:t>29</w:t>
        </w:r>
        <w:r>
          <w:rPr>
            <w:noProof/>
            <w:webHidden/>
          </w:rPr>
          <w:fldChar w:fldCharType="end"/>
        </w:r>
      </w:hyperlink>
    </w:p>
    <w:p w:rsidR="00341C1E" w:rsidRDefault="00260E2B">
      <w:pPr>
        <w:pStyle w:val="TOC2"/>
        <w:rPr>
          <w:rFonts w:eastAsia="Times New Roman"/>
          <w:b w:val="0"/>
          <w:bCs w:val="0"/>
          <w:noProof/>
          <w:sz w:val="24"/>
          <w:szCs w:val="24"/>
          <w:lang w:val="en-US"/>
        </w:rPr>
      </w:pPr>
      <w:hyperlink w:anchor="_Toc170270751" w:history="1">
        <w:r w:rsidR="00341C1E" w:rsidRPr="00D504D2">
          <w:rPr>
            <w:rStyle w:val="Hyperlink"/>
            <w:noProof/>
            <w:lang w:val="en-US"/>
          </w:rPr>
          <w:t>22.</w:t>
        </w:r>
        <w:r w:rsidR="00341C1E">
          <w:rPr>
            <w:rFonts w:eastAsia="Times New Roman"/>
            <w:b w:val="0"/>
            <w:bCs w:val="0"/>
            <w:noProof/>
            <w:sz w:val="24"/>
            <w:szCs w:val="24"/>
            <w:lang w:val="en-US"/>
          </w:rPr>
          <w:tab/>
        </w:r>
        <w:r w:rsidR="00341C1E" w:rsidRPr="00D504D2">
          <w:rPr>
            <w:rStyle w:val="Hyperlink"/>
            <w:noProof/>
            <w:lang w:val="en-US"/>
          </w:rPr>
          <w:t>Leakage Reduction and Management Services</w:t>
        </w:r>
        <w:r w:rsidR="00341C1E">
          <w:rPr>
            <w:noProof/>
            <w:webHidden/>
          </w:rPr>
          <w:tab/>
        </w:r>
        <w:r>
          <w:rPr>
            <w:noProof/>
            <w:webHidden/>
          </w:rPr>
          <w:fldChar w:fldCharType="begin"/>
        </w:r>
        <w:r w:rsidR="00341C1E">
          <w:rPr>
            <w:noProof/>
            <w:webHidden/>
          </w:rPr>
          <w:instrText xml:space="preserve"> PAGEREF _Toc170270751 \h </w:instrText>
        </w:r>
        <w:r>
          <w:rPr>
            <w:noProof/>
            <w:webHidden/>
          </w:rPr>
        </w:r>
        <w:r>
          <w:rPr>
            <w:noProof/>
            <w:webHidden/>
          </w:rPr>
          <w:fldChar w:fldCharType="separate"/>
        </w:r>
        <w:r w:rsidR="000E01C5">
          <w:rPr>
            <w:noProof/>
            <w:webHidden/>
          </w:rPr>
          <w:t>29</w:t>
        </w:r>
        <w:r>
          <w:rPr>
            <w:noProof/>
            <w:webHidden/>
          </w:rPr>
          <w:fldChar w:fldCharType="end"/>
        </w:r>
      </w:hyperlink>
    </w:p>
    <w:p w:rsidR="00341C1E" w:rsidRDefault="00260E2B">
      <w:pPr>
        <w:pStyle w:val="TOC2"/>
        <w:rPr>
          <w:rFonts w:eastAsia="Times New Roman"/>
          <w:b w:val="0"/>
          <w:bCs w:val="0"/>
          <w:noProof/>
          <w:sz w:val="24"/>
          <w:szCs w:val="24"/>
          <w:lang w:val="en-US"/>
        </w:rPr>
      </w:pPr>
      <w:hyperlink w:anchor="_Toc170270752" w:history="1">
        <w:r w:rsidR="00341C1E" w:rsidRPr="00D504D2">
          <w:rPr>
            <w:rStyle w:val="Hyperlink"/>
            <w:noProof/>
            <w:lang w:val="en-US"/>
          </w:rPr>
          <w:t>23.</w:t>
        </w:r>
        <w:r w:rsidR="00341C1E">
          <w:rPr>
            <w:rFonts w:eastAsia="Times New Roman"/>
            <w:b w:val="0"/>
            <w:bCs w:val="0"/>
            <w:noProof/>
            <w:sz w:val="24"/>
            <w:szCs w:val="24"/>
            <w:lang w:val="en-US"/>
          </w:rPr>
          <w:tab/>
        </w:r>
        <w:r w:rsidR="00341C1E" w:rsidRPr="00D504D2">
          <w:rPr>
            <w:rStyle w:val="Hyperlink"/>
            <w:noProof/>
            <w:lang w:val="en-US"/>
          </w:rPr>
          <w:t>System Expansion  Works</w:t>
        </w:r>
        <w:r w:rsidR="00341C1E">
          <w:rPr>
            <w:noProof/>
            <w:webHidden/>
          </w:rPr>
          <w:tab/>
        </w:r>
        <w:r>
          <w:rPr>
            <w:noProof/>
            <w:webHidden/>
          </w:rPr>
          <w:fldChar w:fldCharType="begin"/>
        </w:r>
        <w:r w:rsidR="00341C1E">
          <w:rPr>
            <w:noProof/>
            <w:webHidden/>
          </w:rPr>
          <w:instrText xml:space="preserve"> PAGEREF _Toc170270752 \h </w:instrText>
        </w:r>
        <w:r>
          <w:rPr>
            <w:noProof/>
            <w:webHidden/>
          </w:rPr>
        </w:r>
        <w:r>
          <w:rPr>
            <w:noProof/>
            <w:webHidden/>
          </w:rPr>
          <w:fldChar w:fldCharType="separate"/>
        </w:r>
        <w:r w:rsidR="000E01C5">
          <w:rPr>
            <w:noProof/>
            <w:webHidden/>
          </w:rPr>
          <w:t>29</w:t>
        </w:r>
        <w:r>
          <w:rPr>
            <w:noProof/>
            <w:webHidden/>
          </w:rPr>
          <w:fldChar w:fldCharType="end"/>
        </w:r>
      </w:hyperlink>
    </w:p>
    <w:p w:rsidR="00341C1E" w:rsidRDefault="00260E2B">
      <w:pPr>
        <w:pStyle w:val="TOC2"/>
        <w:rPr>
          <w:rFonts w:eastAsia="Times New Roman"/>
          <w:b w:val="0"/>
          <w:bCs w:val="0"/>
          <w:noProof/>
          <w:sz w:val="24"/>
          <w:szCs w:val="24"/>
          <w:lang w:val="en-US"/>
        </w:rPr>
      </w:pPr>
      <w:hyperlink w:anchor="_Toc170270753" w:history="1">
        <w:r w:rsidR="00341C1E" w:rsidRPr="00D504D2">
          <w:rPr>
            <w:rStyle w:val="Hyperlink"/>
            <w:noProof/>
            <w:lang w:val="en-US"/>
          </w:rPr>
          <w:t>24.</w:t>
        </w:r>
        <w:r w:rsidR="00341C1E">
          <w:rPr>
            <w:rFonts w:eastAsia="Times New Roman"/>
            <w:b w:val="0"/>
            <w:bCs w:val="0"/>
            <w:noProof/>
            <w:sz w:val="24"/>
            <w:szCs w:val="24"/>
            <w:lang w:val="en-US"/>
          </w:rPr>
          <w:tab/>
        </w:r>
        <w:r w:rsidR="00341C1E" w:rsidRPr="00D504D2">
          <w:rPr>
            <w:rStyle w:val="Hyperlink"/>
            <w:noProof/>
            <w:lang w:val="en-US"/>
          </w:rPr>
          <w:t>Emergency or other Unforeseen  Works</w:t>
        </w:r>
        <w:r w:rsidR="00341C1E">
          <w:rPr>
            <w:noProof/>
            <w:webHidden/>
          </w:rPr>
          <w:tab/>
        </w:r>
        <w:r>
          <w:rPr>
            <w:noProof/>
            <w:webHidden/>
          </w:rPr>
          <w:fldChar w:fldCharType="begin"/>
        </w:r>
        <w:r w:rsidR="00341C1E">
          <w:rPr>
            <w:noProof/>
            <w:webHidden/>
          </w:rPr>
          <w:instrText xml:space="preserve"> PAGEREF _Toc170270753 \h </w:instrText>
        </w:r>
        <w:r>
          <w:rPr>
            <w:noProof/>
            <w:webHidden/>
          </w:rPr>
        </w:r>
        <w:r>
          <w:rPr>
            <w:noProof/>
            <w:webHidden/>
          </w:rPr>
          <w:fldChar w:fldCharType="separate"/>
        </w:r>
        <w:r w:rsidR="000E01C5">
          <w:rPr>
            <w:noProof/>
            <w:webHidden/>
          </w:rPr>
          <w:t>29</w:t>
        </w:r>
        <w:r>
          <w:rPr>
            <w:noProof/>
            <w:webHidden/>
          </w:rPr>
          <w:fldChar w:fldCharType="end"/>
        </w:r>
      </w:hyperlink>
    </w:p>
    <w:p w:rsidR="00341C1E" w:rsidRDefault="00260E2B">
      <w:pPr>
        <w:pStyle w:val="TOC2"/>
        <w:rPr>
          <w:rFonts w:eastAsia="Times New Roman"/>
          <w:b w:val="0"/>
          <w:bCs w:val="0"/>
          <w:noProof/>
          <w:sz w:val="24"/>
          <w:szCs w:val="24"/>
          <w:lang w:val="en-US"/>
        </w:rPr>
      </w:pPr>
      <w:hyperlink w:anchor="_Toc170270754" w:history="1">
        <w:r w:rsidR="00341C1E" w:rsidRPr="00D504D2">
          <w:rPr>
            <w:rStyle w:val="Hyperlink"/>
            <w:noProof/>
            <w:lang w:val="en-US"/>
          </w:rPr>
          <w:t>25.</w:t>
        </w:r>
        <w:r w:rsidR="00341C1E">
          <w:rPr>
            <w:rFonts w:eastAsia="Times New Roman"/>
            <w:b w:val="0"/>
            <w:bCs w:val="0"/>
            <w:noProof/>
            <w:sz w:val="24"/>
            <w:szCs w:val="24"/>
            <w:lang w:val="en-US"/>
          </w:rPr>
          <w:tab/>
        </w:r>
        <w:r w:rsidR="00341C1E" w:rsidRPr="00D504D2">
          <w:rPr>
            <w:rStyle w:val="Hyperlink"/>
            <w:noProof/>
            <w:lang w:val="en-US"/>
          </w:rPr>
          <w:t>Contractor’s Self-Control of Quality and Safety</w:t>
        </w:r>
        <w:r w:rsidR="00341C1E">
          <w:rPr>
            <w:noProof/>
            <w:webHidden/>
          </w:rPr>
          <w:tab/>
        </w:r>
        <w:r>
          <w:rPr>
            <w:noProof/>
            <w:webHidden/>
          </w:rPr>
          <w:fldChar w:fldCharType="begin"/>
        </w:r>
        <w:r w:rsidR="00341C1E">
          <w:rPr>
            <w:noProof/>
            <w:webHidden/>
          </w:rPr>
          <w:instrText xml:space="preserve"> PAGEREF _Toc170270754 \h </w:instrText>
        </w:r>
        <w:r>
          <w:rPr>
            <w:noProof/>
            <w:webHidden/>
          </w:rPr>
        </w:r>
        <w:r>
          <w:rPr>
            <w:noProof/>
            <w:webHidden/>
          </w:rPr>
          <w:fldChar w:fldCharType="separate"/>
        </w:r>
        <w:r w:rsidR="000E01C5">
          <w:rPr>
            <w:noProof/>
            <w:webHidden/>
          </w:rPr>
          <w:t>30</w:t>
        </w:r>
        <w:r>
          <w:rPr>
            <w:noProof/>
            <w:webHidden/>
          </w:rPr>
          <w:fldChar w:fldCharType="end"/>
        </w:r>
      </w:hyperlink>
    </w:p>
    <w:p w:rsidR="00341C1E" w:rsidRDefault="00260E2B">
      <w:pPr>
        <w:pStyle w:val="TOC2"/>
        <w:rPr>
          <w:rFonts w:eastAsia="Times New Roman"/>
          <w:b w:val="0"/>
          <w:bCs w:val="0"/>
          <w:noProof/>
          <w:sz w:val="24"/>
          <w:szCs w:val="24"/>
          <w:lang w:val="en-US"/>
        </w:rPr>
      </w:pPr>
      <w:hyperlink w:anchor="_Toc170270755" w:history="1">
        <w:r w:rsidR="00341C1E" w:rsidRPr="00D504D2">
          <w:rPr>
            <w:rStyle w:val="Hyperlink"/>
            <w:noProof/>
            <w:lang w:val="en-US"/>
          </w:rPr>
          <w:t>26.</w:t>
        </w:r>
        <w:r w:rsidR="00341C1E">
          <w:rPr>
            <w:rFonts w:eastAsia="Times New Roman"/>
            <w:b w:val="0"/>
            <w:bCs w:val="0"/>
            <w:noProof/>
            <w:sz w:val="24"/>
            <w:szCs w:val="24"/>
            <w:lang w:val="en-US"/>
          </w:rPr>
          <w:tab/>
        </w:r>
        <w:r w:rsidR="00341C1E" w:rsidRPr="00D504D2">
          <w:rPr>
            <w:rStyle w:val="Hyperlink"/>
            <w:noProof/>
            <w:lang w:val="en-US"/>
          </w:rPr>
          <w:t>Environmental and Safety Requirements</w:t>
        </w:r>
        <w:r w:rsidR="00341C1E">
          <w:rPr>
            <w:noProof/>
            <w:webHidden/>
          </w:rPr>
          <w:tab/>
        </w:r>
        <w:r>
          <w:rPr>
            <w:noProof/>
            <w:webHidden/>
          </w:rPr>
          <w:fldChar w:fldCharType="begin"/>
        </w:r>
        <w:r w:rsidR="00341C1E">
          <w:rPr>
            <w:noProof/>
            <w:webHidden/>
          </w:rPr>
          <w:instrText xml:space="preserve"> PAGEREF _Toc170270755 \h </w:instrText>
        </w:r>
        <w:r>
          <w:rPr>
            <w:noProof/>
            <w:webHidden/>
          </w:rPr>
        </w:r>
        <w:r>
          <w:rPr>
            <w:noProof/>
            <w:webHidden/>
          </w:rPr>
          <w:fldChar w:fldCharType="separate"/>
        </w:r>
        <w:r w:rsidR="000E01C5">
          <w:rPr>
            <w:noProof/>
            <w:webHidden/>
          </w:rPr>
          <w:t>30</w:t>
        </w:r>
        <w:r>
          <w:rPr>
            <w:noProof/>
            <w:webHidden/>
          </w:rPr>
          <w:fldChar w:fldCharType="end"/>
        </w:r>
      </w:hyperlink>
    </w:p>
    <w:p w:rsidR="00341C1E" w:rsidRDefault="00260E2B">
      <w:pPr>
        <w:pStyle w:val="TOC2"/>
        <w:rPr>
          <w:rFonts w:eastAsia="Times New Roman"/>
          <w:b w:val="0"/>
          <w:bCs w:val="0"/>
          <w:noProof/>
          <w:sz w:val="24"/>
          <w:szCs w:val="24"/>
          <w:lang w:val="en-US"/>
        </w:rPr>
      </w:pPr>
      <w:hyperlink w:anchor="_Toc170270756" w:history="1">
        <w:r w:rsidR="00341C1E" w:rsidRPr="00D504D2">
          <w:rPr>
            <w:rStyle w:val="Hyperlink"/>
            <w:noProof/>
            <w:lang w:val="en-US"/>
          </w:rPr>
          <w:t>27.</w:t>
        </w:r>
        <w:r w:rsidR="00341C1E">
          <w:rPr>
            <w:rFonts w:eastAsia="Times New Roman"/>
            <w:b w:val="0"/>
            <w:bCs w:val="0"/>
            <w:noProof/>
            <w:sz w:val="24"/>
            <w:szCs w:val="24"/>
            <w:lang w:val="en-US"/>
          </w:rPr>
          <w:tab/>
        </w:r>
        <w:r w:rsidR="00341C1E" w:rsidRPr="00D504D2">
          <w:rPr>
            <w:rStyle w:val="Hyperlink"/>
            <w:noProof/>
            <w:lang w:val="en-US"/>
          </w:rPr>
          <w:t>Work Orders for System Expansion Works; and Emergency and other Unforeseen Works</w:t>
        </w:r>
        <w:r w:rsidR="00341C1E">
          <w:rPr>
            <w:noProof/>
            <w:webHidden/>
          </w:rPr>
          <w:tab/>
        </w:r>
        <w:r>
          <w:rPr>
            <w:noProof/>
            <w:webHidden/>
          </w:rPr>
          <w:fldChar w:fldCharType="begin"/>
        </w:r>
        <w:r w:rsidR="00341C1E">
          <w:rPr>
            <w:noProof/>
            <w:webHidden/>
          </w:rPr>
          <w:instrText xml:space="preserve"> PAGEREF _Toc170270756 \h </w:instrText>
        </w:r>
        <w:r>
          <w:rPr>
            <w:noProof/>
            <w:webHidden/>
          </w:rPr>
        </w:r>
        <w:r>
          <w:rPr>
            <w:noProof/>
            <w:webHidden/>
          </w:rPr>
          <w:fldChar w:fldCharType="separate"/>
        </w:r>
        <w:r w:rsidR="000E01C5">
          <w:rPr>
            <w:noProof/>
            <w:webHidden/>
          </w:rPr>
          <w:t>30</w:t>
        </w:r>
        <w:r>
          <w:rPr>
            <w:noProof/>
            <w:webHidden/>
          </w:rPr>
          <w:fldChar w:fldCharType="end"/>
        </w:r>
      </w:hyperlink>
    </w:p>
    <w:p w:rsidR="00341C1E" w:rsidRDefault="00260E2B">
      <w:pPr>
        <w:pStyle w:val="TOC2"/>
        <w:rPr>
          <w:rFonts w:eastAsia="Times New Roman"/>
          <w:b w:val="0"/>
          <w:bCs w:val="0"/>
          <w:noProof/>
          <w:sz w:val="24"/>
          <w:szCs w:val="24"/>
          <w:lang w:val="en-US"/>
        </w:rPr>
      </w:pPr>
      <w:hyperlink w:anchor="_Toc170270757" w:history="1">
        <w:r w:rsidR="00341C1E" w:rsidRPr="00D504D2">
          <w:rPr>
            <w:rStyle w:val="Hyperlink"/>
            <w:noProof/>
            <w:lang w:val="en-US"/>
          </w:rPr>
          <w:t>28.</w:t>
        </w:r>
        <w:r w:rsidR="00341C1E">
          <w:rPr>
            <w:rFonts w:eastAsia="Times New Roman"/>
            <w:b w:val="0"/>
            <w:bCs w:val="0"/>
            <w:noProof/>
            <w:sz w:val="24"/>
            <w:szCs w:val="24"/>
            <w:lang w:val="en-US"/>
          </w:rPr>
          <w:tab/>
        </w:r>
        <w:r w:rsidR="00341C1E" w:rsidRPr="00D504D2">
          <w:rPr>
            <w:rStyle w:val="Hyperlink"/>
            <w:noProof/>
            <w:lang w:val="en-US"/>
          </w:rPr>
          <w:t>Substantial Completion and Taking Over Procedures</w:t>
        </w:r>
        <w:r w:rsidR="00341C1E">
          <w:rPr>
            <w:noProof/>
            <w:webHidden/>
          </w:rPr>
          <w:tab/>
        </w:r>
        <w:r>
          <w:rPr>
            <w:noProof/>
            <w:webHidden/>
          </w:rPr>
          <w:fldChar w:fldCharType="begin"/>
        </w:r>
        <w:r w:rsidR="00341C1E">
          <w:rPr>
            <w:noProof/>
            <w:webHidden/>
          </w:rPr>
          <w:instrText xml:space="preserve"> PAGEREF _Toc170270757 \h </w:instrText>
        </w:r>
        <w:r>
          <w:rPr>
            <w:noProof/>
            <w:webHidden/>
          </w:rPr>
        </w:r>
        <w:r>
          <w:rPr>
            <w:noProof/>
            <w:webHidden/>
          </w:rPr>
          <w:fldChar w:fldCharType="separate"/>
        </w:r>
        <w:r w:rsidR="000E01C5">
          <w:rPr>
            <w:noProof/>
            <w:webHidden/>
          </w:rPr>
          <w:t>31</w:t>
        </w:r>
        <w:r>
          <w:rPr>
            <w:noProof/>
            <w:webHidden/>
          </w:rPr>
          <w:fldChar w:fldCharType="end"/>
        </w:r>
      </w:hyperlink>
    </w:p>
    <w:p w:rsidR="00341C1E" w:rsidRDefault="00260E2B">
      <w:pPr>
        <w:pStyle w:val="TOC2"/>
        <w:rPr>
          <w:rFonts w:eastAsia="Times New Roman"/>
          <w:b w:val="0"/>
          <w:bCs w:val="0"/>
          <w:noProof/>
          <w:sz w:val="24"/>
          <w:szCs w:val="24"/>
          <w:lang w:val="en-US"/>
        </w:rPr>
      </w:pPr>
      <w:hyperlink w:anchor="_Toc170270758" w:history="1">
        <w:r w:rsidR="00341C1E" w:rsidRPr="00D504D2">
          <w:rPr>
            <w:rStyle w:val="Hyperlink"/>
            <w:noProof/>
            <w:lang w:val="en-US"/>
          </w:rPr>
          <w:t>29.</w:t>
        </w:r>
        <w:r w:rsidR="00341C1E">
          <w:rPr>
            <w:rFonts w:eastAsia="Times New Roman"/>
            <w:b w:val="0"/>
            <w:bCs w:val="0"/>
            <w:noProof/>
            <w:sz w:val="24"/>
            <w:szCs w:val="24"/>
            <w:lang w:val="en-US"/>
          </w:rPr>
          <w:tab/>
        </w:r>
        <w:r w:rsidR="00341C1E" w:rsidRPr="00D504D2">
          <w:rPr>
            <w:rStyle w:val="Hyperlink"/>
            <w:noProof/>
            <w:lang w:val="en-US"/>
          </w:rPr>
          <w:t>Quality of materials used by Contractor</w:t>
        </w:r>
        <w:r w:rsidR="00341C1E">
          <w:rPr>
            <w:noProof/>
            <w:webHidden/>
          </w:rPr>
          <w:tab/>
        </w:r>
        <w:r>
          <w:rPr>
            <w:noProof/>
            <w:webHidden/>
          </w:rPr>
          <w:fldChar w:fldCharType="begin"/>
        </w:r>
        <w:r w:rsidR="00341C1E">
          <w:rPr>
            <w:noProof/>
            <w:webHidden/>
          </w:rPr>
          <w:instrText xml:space="preserve"> PAGEREF _Toc170270758 \h </w:instrText>
        </w:r>
        <w:r>
          <w:rPr>
            <w:noProof/>
            <w:webHidden/>
          </w:rPr>
        </w:r>
        <w:r>
          <w:rPr>
            <w:noProof/>
            <w:webHidden/>
          </w:rPr>
          <w:fldChar w:fldCharType="separate"/>
        </w:r>
        <w:r w:rsidR="000E01C5">
          <w:rPr>
            <w:noProof/>
            <w:webHidden/>
          </w:rPr>
          <w:t>32</w:t>
        </w:r>
        <w:r>
          <w:rPr>
            <w:noProof/>
            <w:webHidden/>
          </w:rPr>
          <w:fldChar w:fldCharType="end"/>
        </w:r>
      </w:hyperlink>
    </w:p>
    <w:p w:rsidR="00341C1E" w:rsidRDefault="00260E2B">
      <w:pPr>
        <w:pStyle w:val="TOC2"/>
        <w:rPr>
          <w:rFonts w:eastAsia="Times New Roman"/>
          <w:b w:val="0"/>
          <w:bCs w:val="0"/>
          <w:noProof/>
          <w:sz w:val="24"/>
          <w:szCs w:val="24"/>
          <w:lang w:val="en-US"/>
        </w:rPr>
      </w:pPr>
      <w:hyperlink w:anchor="_Toc170270759" w:history="1">
        <w:r w:rsidR="00341C1E" w:rsidRPr="00D504D2">
          <w:rPr>
            <w:rStyle w:val="Hyperlink"/>
            <w:noProof/>
            <w:lang w:val="en-US"/>
          </w:rPr>
          <w:t>30.</w:t>
        </w:r>
        <w:r w:rsidR="00341C1E">
          <w:rPr>
            <w:rFonts w:eastAsia="Times New Roman"/>
            <w:b w:val="0"/>
            <w:bCs w:val="0"/>
            <w:noProof/>
            <w:sz w:val="24"/>
            <w:szCs w:val="24"/>
            <w:lang w:val="en-US"/>
          </w:rPr>
          <w:tab/>
        </w:r>
        <w:r w:rsidR="00341C1E" w:rsidRPr="00D504D2">
          <w:rPr>
            <w:rStyle w:val="Hyperlink"/>
            <w:noProof/>
            <w:lang w:val="en-US"/>
          </w:rPr>
          <w:t>Signaling, demarcation of work zones, traffic interruptions and excavation permits</w:t>
        </w:r>
        <w:r w:rsidR="00341C1E">
          <w:rPr>
            <w:noProof/>
            <w:webHidden/>
          </w:rPr>
          <w:tab/>
        </w:r>
        <w:r>
          <w:rPr>
            <w:noProof/>
            <w:webHidden/>
          </w:rPr>
          <w:fldChar w:fldCharType="begin"/>
        </w:r>
        <w:r w:rsidR="00341C1E">
          <w:rPr>
            <w:noProof/>
            <w:webHidden/>
          </w:rPr>
          <w:instrText xml:space="preserve"> PAGEREF _Toc170270759 \h </w:instrText>
        </w:r>
        <w:r>
          <w:rPr>
            <w:noProof/>
            <w:webHidden/>
          </w:rPr>
        </w:r>
        <w:r>
          <w:rPr>
            <w:noProof/>
            <w:webHidden/>
          </w:rPr>
          <w:fldChar w:fldCharType="separate"/>
        </w:r>
        <w:r w:rsidR="000E01C5">
          <w:rPr>
            <w:noProof/>
            <w:webHidden/>
          </w:rPr>
          <w:t>32</w:t>
        </w:r>
        <w:r>
          <w:rPr>
            <w:noProof/>
            <w:webHidden/>
          </w:rPr>
          <w:fldChar w:fldCharType="end"/>
        </w:r>
      </w:hyperlink>
    </w:p>
    <w:p w:rsidR="00341C1E" w:rsidRDefault="00260E2B">
      <w:pPr>
        <w:pStyle w:val="TOC2"/>
        <w:rPr>
          <w:rFonts w:eastAsia="Times New Roman"/>
          <w:b w:val="0"/>
          <w:bCs w:val="0"/>
          <w:noProof/>
          <w:sz w:val="24"/>
          <w:szCs w:val="24"/>
          <w:lang w:val="en-US"/>
        </w:rPr>
      </w:pPr>
      <w:hyperlink w:anchor="_Toc170270760" w:history="1">
        <w:r w:rsidR="00341C1E" w:rsidRPr="00D504D2">
          <w:rPr>
            <w:rStyle w:val="Hyperlink"/>
            <w:noProof/>
            <w:lang w:val="en-US"/>
          </w:rPr>
          <w:t>31.</w:t>
        </w:r>
        <w:r w:rsidR="00341C1E">
          <w:rPr>
            <w:rFonts w:eastAsia="Times New Roman"/>
            <w:b w:val="0"/>
            <w:bCs w:val="0"/>
            <w:noProof/>
            <w:sz w:val="24"/>
            <w:szCs w:val="24"/>
            <w:lang w:val="en-US"/>
          </w:rPr>
          <w:tab/>
        </w:r>
        <w:r w:rsidR="00341C1E" w:rsidRPr="00D504D2">
          <w:rPr>
            <w:rStyle w:val="Hyperlink"/>
            <w:noProof/>
            <w:lang w:val="en-US"/>
          </w:rPr>
          <w:t>Water Supply Interruptions</w:t>
        </w:r>
        <w:r w:rsidR="00341C1E">
          <w:rPr>
            <w:noProof/>
            <w:webHidden/>
          </w:rPr>
          <w:tab/>
        </w:r>
        <w:r>
          <w:rPr>
            <w:noProof/>
            <w:webHidden/>
          </w:rPr>
          <w:fldChar w:fldCharType="begin"/>
        </w:r>
        <w:r w:rsidR="00341C1E">
          <w:rPr>
            <w:noProof/>
            <w:webHidden/>
          </w:rPr>
          <w:instrText xml:space="preserve"> PAGEREF _Toc170270760 \h </w:instrText>
        </w:r>
        <w:r>
          <w:rPr>
            <w:noProof/>
            <w:webHidden/>
          </w:rPr>
        </w:r>
        <w:r>
          <w:rPr>
            <w:noProof/>
            <w:webHidden/>
          </w:rPr>
          <w:fldChar w:fldCharType="separate"/>
        </w:r>
        <w:r w:rsidR="000E01C5">
          <w:rPr>
            <w:noProof/>
            <w:webHidden/>
          </w:rPr>
          <w:t>33</w:t>
        </w:r>
        <w:r>
          <w:rPr>
            <w:noProof/>
            <w:webHidden/>
          </w:rPr>
          <w:fldChar w:fldCharType="end"/>
        </w:r>
      </w:hyperlink>
    </w:p>
    <w:p w:rsidR="00341C1E" w:rsidRDefault="00260E2B">
      <w:pPr>
        <w:pStyle w:val="TOC1"/>
        <w:rPr>
          <w:rFonts w:ascii="Times New Roman" w:eastAsia="Times New Roman" w:hAnsi="Times New Roman" w:cs="Times New Roman"/>
          <w:b w:val="0"/>
          <w:kern w:val="0"/>
          <w:lang w:eastAsia="en-US"/>
        </w:rPr>
      </w:pPr>
      <w:hyperlink w:anchor="_Toc170270761" w:history="1">
        <w:r w:rsidR="00341C1E" w:rsidRPr="00D504D2">
          <w:rPr>
            <w:rStyle w:val="Hyperlink"/>
          </w:rPr>
          <w:t>D. Allocation of Risks</w:t>
        </w:r>
        <w:r w:rsidR="00341C1E">
          <w:rPr>
            <w:webHidden/>
          </w:rPr>
          <w:tab/>
        </w:r>
        <w:r>
          <w:rPr>
            <w:webHidden/>
          </w:rPr>
          <w:fldChar w:fldCharType="begin"/>
        </w:r>
        <w:r w:rsidR="00341C1E">
          <w:rPr>
            <w:webHidden/>
          </w:rPr>
          <w:instrText xml:space="preserve"> PAGEREF _Toc170270761 \h </w:instrText>
        </w:r>
        <w:r>
          <w:rPr>
            <w:webHidden/>
          </w:rPr>
        </w:r>
        <w:r>
          <w:rPr>
            <w:webHidden/>
          </w:rPr>
          <w:fldChar w:fldCharType="separate"/>
        </w:r>
        <w:r w:rsidR="000E01C5">
          <w:rPr>
            <w:webHidden/>
          </w:rPr>
          <w:t>34</w:t>
        </w:r>
        <w:r>
          <w:rPr>
            <w:webHidden/>
          </w:rPr>
          <w:fldChar w:fldCharType="end"/>
        </w:r>
      </w:hyperlink>
    </w:p>
    <w:p w:rsidR="00341C1E" w:rsidRDefault="00260E2B">
      <w:pPr>
        <w:pStyle w:val="TOC2"/>
        <w:rPr>
          <w:rFonts w:eastAsia="Times New Roman"/>
          <w:b w:val="0"/>
          <w:bCs w:val="0"/>
          <w:noProof/>
          <w:sz w:val="24"/>
          <w:szCs w:val="24"/>
          <w:lang w:val="en-US"/>
        </w:rPr>
      </w:pPr>
      <w:hyperlink w:anchor="_Toc170270762" w:history="1">
        <w:r w:rsidR="00341C1E" w:rsidRPr="00D504D2">
          <w:rPr>
            <w:rStyle w:val="Hyperlink"/>
            <w:noProof/>
            <w:lang w:val="en-US"/>
          </w:rPr>
          <w:t>32.</w:t>
        </w:r>
        <w:r w:rsidR="00341C1E">
          <w:rPr>
            <w:rFonts w:eastAsia="Times New Roman"/>
            <w:b w:val="0"/>
            <w:bCs w:val="0"/>
            <w:noProof/>
            <w:sz w:val="24"/>
            <w:szCs w:val="24"/>
            <w:lang w:val="en-US"/>
          </w:rPr>
          <w:tab/>
        </w:r>
        <w:r w:rsidR="00341C1E" w:rsidRPr="00D504D2">
          <w:rPr>
            <w:rStyle w:val="Hyperlink"/>
            <w:noProof/>
            <w:lang w:val="en-US"/>
          </w:rPr>
          <w:t>Employer’s Risks</w:t>
        </w:r>
        <w:r w:rsidR="00341C1E">
          <w:rPr>
            <w:noProof/>
            <w:webHidden/>
          </w:rPr>
          <w:tab/>
        </w:r>
        <w:r>
          <w:rPr>
            <w:noProof/>
            <w:webHidden/>
          </w:rPr>
          <w:fldChar w:fldCharType="begin"/>
        </w:r>
        <w:r w:rsidR="00341C1E">
          <w:rPr>
            <w:noProof/>
            <w:webHidden/>
          </w:rPr>
          <w:instrText xml:space="preserve"> PAGEREF _Toc170270762 \h </w:instrText>
        </w:r>
        <w:r>
          <w:rPr>
            <w:noProof/>
            <w:webHidden/>
          </w:rPr>
        </w:r>
        <w:r>
          <w:rPr>
            <w:noProof/>
            <w:webHidden/>
          </w:rPr>
          <w:fldChar w:fldCharType="separate"/>
        </w:r>
        <w:r w:rsidR="000E01C5">
          <w:rPr>
            <w:noProof/>
            <w:webHidden/>
          </w:rPr>
          <w:t>34</w:t>
        </w:r>
        <w:r>
          <w:rPr>
            <w:noProof/>
            <w:webHidden/>
          </w:rPr>
          <w:fldChar w:fldCharType="end"/>
        </w:r>
      </w:hyperlink>
    </w:p>
    <w:p w:rsidR="00341C1E" w:rsidRDefault="00260E2B">
      <w:pPr>
        <w:pStyle w:val="TOC2"/>
        <w:rPr>
          <w:rFonts w:eastAsia="Times New Roman"/>
          <w:b w:val="0"/>
          <w:bCs w:val="0"/>
          <w:noProof/>
          <w:sz w:val="24"/>
          <w:szCs w:val="24"/>
          <w:lang w:val="en-US"/>
        </w:rPr>
      </w:pPr>
      <w:hyperlink w:anchor="_Toc170270763" w:history="1">
        <w:r w:rsidR="00341C1E" w:rsidRPr="00D504D2">
          <w:rPr>
            <w:rStyle w:val="Hyperlink"/>
            <w:noProof/>
            <w:lang w:val="en-US"/>
          </w:rPr>
          <w:t>33.</w:t>
        </w:r>
        <w:r w:rsidR="00341C1E">
          <w:rPr>
            <w:rFonts w:eastAsia="Times New Roman"/>
            <w:b w:val="0"/>
            <w:bCs w:val="0"/>
            <w:noProof/>
            <w:sz w:val="24"/>
            <w:szCs w:val="24"/>
            <w:lang w:val="en-US"/>
          </w:rPr>
          <w:tab/>
        </w:r>
        <w:r w:rsidR="00341C1E" w:rsidRPr="00D504D2">
          <w:rPr>
            <w:rStyle w:val="Hyperlink"/>
            <w:noProof/>
            <w:lang w:val="en-US"/>
          </w:rPr>
          <w:t>Contractor’s Risks</w:t>
        </w:r>
        <w:r w:rsidR="00341C1E">
          <w:rPr>
            <w:noProof/>
            <w:webHidden/>
          </w:rPr>
          <w:tab/>
        </w:r>
        <w:r>
          <w:rPr>
            <w:noProof/>
            <w:webHidden/>
          </w:rPr>
          <w:fldChar w:fldCharType="begin"/>
        </w:r>
        <w:r w:rsidR="00341C1E">
          <w:rPr>
            <w:noProof/>
            <w:webHidden/>
          </w:rPr>
          <w:instrText xml:space="preserve"> PAGEREF _Toc170270763 \h </w:instrText>
        </w:r>
        <w:r>
          <w:rPr>
            <w:noProof/>
            <w:webHidden/>
          </w:rPr>
        </w:r>
        <w:r>
          <w:rPr>
            <w:noProof/>
            <w:webHidden/>
          </w:rPr>
          <w:fldChar w:fldCharType="separate"/>
        </w:r>
        <w:r w:rsidR="000E01C5">
          <w:rPr>
            <w:noProof/>
            <w:webHidden/>
          </w:rPr>
          <w:t>34</w:t>
        </w:r>
        <w:r>
          <w:rPr>
            <w:noProof/>
            <w:webHidden/>
          </w:rPr>
          <w:fldChar w:fldCharType="end"/>
        </w:r>
      </w:hyperlink>
    </w:p>
    <w:p w:rsidR="00341C1E" w:rsidRDefault="00260E2B">
      <w:pPr>
        <w:pStyle w:val="TOC2"/>
        <w:rPr>
          <w:rFonts w:eastAsia="Times New Roman"/>
          <w:b w:val="0"/>
          <w:bCs w:val="0"/>
          <w:noProof/>
          <w:sz w:val="24"/>
          <w:szCs w:val="24"/>
          <w:lang w:val="en-US"/>
        </w:rPr>
      </w:pPr>
      <w:hyperlink w:anchor="_Toc170270764" w:history="1">
        <w:r w:rsidR="00341C1E" w:rsidRPr="00D504D2">
          <w:rPr>
            <w:rStyle w:val="Hyperlink"/>
            <w:noProof/>
            <w:lang w:val="en-US"/>
          </w:rPr>
          <w:t>34.</w:t>
        </w:r>
        <w:r w:rsidR="00341C1E">
          <w:rPr>
            <w:rFonts w:eastAsia="Times New Roman"/>
            <w:b w:val="0"/>
            <w:bCs w:val="0"/>
            <w:noProof/>
            <w:sz w:val="24"/>
            <w:szCs w:val="24"/>
            <w:lang w:val="en-US"/>
          </w:rPr>
          <w:tab/>
        </w:r>
        <w:r w:rsidR="00341C1E" w:rsidRPr="00D504D2">
          <w:rPr>
            <w:rStyle w:val="Hyperlink"/>
            <w:noProof/>
            <w:lang w:val="en-US"/>
          </w:rPr>
          <w:t>Loss of or Damage to Property; Accident or Injury to Workers; Indemnification</w:t>
        </w:r>
        <w:r w:rsidR="00341C1E">
          <w:rPr>
            <w:noProof/>
            <w:webHidden/>
          </w:rPr>
          <w:tab/>
        </w:r>
        <w:r>
          <w:rPr>
            <w:noProof/>
            <w:webHidden/>
          </w:rPr>
          <w:fldChar w:fldCharType="begin"/>
        </w:r>
        <w:r w:rsidR="00341C1E">
          <w:rPr>
            <w:noProof/>
            <w:webHidden/>
          </w:rPr>
          <w:instrText xml:space="preserve"> PAGEREF _Toc170270764 \h </w:instrText>
        </w:r>
        <w:r>
          <w:rPr>
            <w:noProof/>
            <w:webHidden/>
          </w:rPr>
        </w:r>
        <w:r>
          <w:rPr>
            <w:noProof/>
            <w:webHidden/>
          </w:rPr>
          <w:fldChar w:fldCharType="separate"/>
        </w:r>
        <w:r w:rsidR="000E01C5">
          <w:rPr>
            <w:noProof/>
            <w:webHidden/>
          </w:rPr>
          <w:t>34</w:t>
        </w:r>
        <w:r>
          <w:rPr>
            <w:noProof/>
            <w:webHidden/>
          </w:rPr>
          <w:fldChar w:fldCharType="end"/>
        </w:r>
      </w:hyperlink>
    </w:p>
    <w:p w:rsidR="00341C1E" w:rsidRDefault="00260E2B">
      <w:pPr>
        <w:pStyle w:val="TOC2"/>
        <w:rPr>
          <w:rFonts w:eastAsia="Times New Roman"/>
          <w:b w:val="0"/>
          <w:bCs w:val="0"/>
          <w:noProof/>
          <w:sz w:val="24"/>
          <w:szCs w:val="24"/>
          <w:lang w:val="en-US"/>
        </w:rPr>
      </w:pPr>
      <w:hyperlink w:anchor="_Toc170270765" w:history="1">
        <w:r w:rsidR="00341C1E" w:rsidRPr="00D504D2">
          <w:rPr>
            <w:rStyle w:val="Hyperlink"/>
            <w:noProof/>
            <w:lang w:val="en-US"/>
          </w:rPr>
          <w:t>35.</w:t>
        </w:r>
        <w:r w:rsidR="00341C1E">
          <w:rPr>
            <w:rFonts w:eastAsia="Times New Roman"/>
            <w:b w:val="0"/>
            <w:bCs w:val="0"/>
            <w:noProof/>
            <w:sz w:val="24"/>
            <w:szCs w:val="24"/>
            <w:lang w:val="en-US"/>
          </w:rPr>
          <w:tab/>
        </w:r>
        <w:r w:rsidR="00341C1E" w:rsidRPr="00D504D2">
          <w:rPr>
            <w:rStyle w:val="Hyperlink"/>
            <w:noProof/>
            <w:lang w:val="en-US"/>
          </w:rPr>
          <w:t>Insurance</w:t>
        </w:r>
        <w:r w:rsidR="00341C1E">
          <w:rPr>
            <w:noProof/>
            <w:webHidden/>
          </w:rPr>
          <w:tab/>
        </w:r>
        <w:r>
          <w:rPr>
            <w:noProof/>
            <w:webHidden/>
          </w:rPr>
          <w:fldChar w:fldCharType="begin"/>
        </w:r>
        <w:r w:rsidR="00341C1E">
          <w:rPr>
            <w:noProof/>
            <w:webHidden/>
          </w:rPr>
          <w:instrText xml:space="preserve"> PAGEREF _Toc170270765 \h </w:instrText>
        </w:r>
        <w:r>
          <w:rPr>
            <w:noProof/>
            <w:webHidden/>
          </w:rPr>
        </w:r>
        <w:r>
          <w:rPr>
            <w:noProof/>
            <w:webHidden/>
          </w:rPr>
          <w:fldChar w:fldCharType="separate"/>
        </w:r>
        <w:r w:rsidR="000E01C5">
          <w:rPr>
            <w:noProof/>
            <w:webHidden/>
          </w:rPr>
          <w:t>35</w:t>
        </w:r>
        <w:r>
          <w:rPr>
            <w:noProof/>
            <w:webHidden/>
          </w:rPr>
          <w:fldChar w:fldCharType="end"/>
        </w:r>
      </w:hyperlink>
    </w:p>
    <w:p w:rsidR="00341C1E" w:rsidRDefault="00260E2B">
      <w:pPr>
        <w:pStyle w:val="TOC2"/>
        <w:rPr>
          <w:rFonts w:eastAsia="Times New Roman"/>
          <w:b w:val="0"/>
          <w:bCs w:val="0"/>
          <w:noProof/>
          <w:sz w:val="24"/>
          <w:szCs w:val="24"/>
          <w:lang w:val="en-US"/>
        </w:rPr>
      </w:pPr>
      <w:hyperlink w:anchor="_Toc170270766" w:history="1">
        <w:r w:rsidR="00341C1E" w:rsidRPr="00D504D2">
          <w:rPr>
            <w:rStyle w:val="Hyperlink"/>
            <w:noProof/>
            <w:lang w:val="en-US"/>
          </w:rPr>
          <w:t>36.</w:t>
        </w:r>
        <w:r w:rsidR="00341C1E">
          <w:rPr>
            <w:rFonts w:eastAsia="Times New Roman"/>
            <w:b w:val="0"/>
            <w:bCs w:val="0"/>
            <w:noProof/>
            <w:sz w:val="24"/>
            <w:szCs w:val="24"/>
            <w:lang w:val="en-US"/>
          </w:rPr>
          <w:tab/>
        </w:r>
        <w:r w:rsidR="00341C1E" w:rsidRPr="00D504D2">
          <w:rPr>
            <w:rStyle w:val="Hyperlink"/>
            <w:noProof/>
            <w:lang w:val="en-US"/>
          </w:rPr>
          <w:t>Unforeseen Conditions</w:t>
        </w:r>
        <w:r w:rsidR="00341C1E">
          <w:rPr>
            <w:noProof/>
            <w:webHidden/>
          </w:rPr>
          <w:tab/>
        </w:r>
        <w:r>
          <w:rPr>
            <w:noProof/>
            <w:webHidden/>
          </w:rPr>
          <w:fldChar w:fldCharType="begin"/>
        </w:r>
        <w:r w:rsidR="00341C1E">
          <w:rPr>
            <w:noProof/>
            <w:webHidden/>
          </w:rPr>
          <w:instrText xml:space="preserve"> PAGEREF _Toc170270766 \h </w:instrText>
        </w:r>
        <w:r>
          <w:rPr>
            <w:noProof/>
            <w:webHidden/>
          </w:rPr>
        </w:r>
        <w:r>
          <w:rPr>
            <w:noProof/>
            <w:webHidden/>
          </w:rPr>
          <w:fldChar w:fldCharType="separate"/>
        </w:r>
        <w:r w:rsidR="000E01C5">
          <w:rPr>
            <w:noProof/>
            <w:webHidden/>
          </w:rPr>
          <w:t>37</w:t>
        </w:r>
        <w:r>
          <w:rPr>
            <w:noProof/>
            <w:webHidden/>
          </w:rPr>
          <w:fldChar w:fldCharType="end"/>
        </w:r>
      </w:hyperlink>
    </w:p>
    <w:p w:rsidR="00341C1E" w:rsidRDefault="00260E2B">
      <w:pPr>
        <w:pStyle w:val="TOC2"/>
        <w:rPr>
          <w:rFonts w:eastAsia="Times New Roman"/>
          <w:b w:val="0"/>
          <w:bCs w:val="0"/>
          <w:noProof/>
          <w:sz w:val="24"/>
          <w:szCs w:val="24"/>
          <w:lang w:val="en-US"/>
        </w:rPr>
      </w:pPr>
      <w:hyperlink w:anchor="_Toc170270767" w:history="1">
        <w:r w:rsidR="00341C1E" w:rsidRPr="00D504D2">
          <w:rPr>
            <w:rStyle w:val="Hyperlink"/>
            <w:noProof/>
            <w:lang w:val="en-US"/>
          </w:rPr>
          <w:t>37.</w:t>
        </w:r>
        <w:r w:rsidR="00341C1E">
          <w:rPr>
            <w:rFonts w:eastAsia="Times New Roman"/>
            <w:b w:val="0"/>
            <w:bCs w:val="0"/>
            <w:noProof/>
            <w:sz w:val="24"/>
            <w:szCs w:val="24"/>
            <w:lang w:val="en-US"/>
          </w:rPr>
          <w:tab/>
        </w:r>
        <w:r w:rsidR="00341C1E" w:rsidRPr="00D504D2">
          <w:rPr>
            <w:rStyle w:val="Hyperlink"/>
            <w:noProof/>
            <w:lang w:val="en-US"/>
          </w:rPr>
          <w:t>Change in Laws and Regulations</w:t>
        </w:r>
        <w:r w:rsidR="00341C1E">
          <w:rPr>
            <w:noProof/>
            <w:webHidden/>
          </w:rPr>
          <w:tab/>
        </w:r>
        <w:r>
          <w:rPr>
            <w:noProof/>
            <w:webHidden/>
          </w:rPr>
          <w:fldChar w:fldCharType="begin"/>
        </w:r>
        <w:r w:rsidR="00341C1E">
          <w:rPr>
            <w:noProof/>
            <w:webHidden/>
          </w:rPr>
          <w:instrText xml:space="preserve"> PAGEREF _Toc170270767 \h </w:instrText>
        </w:r>
        <w:r>
          <w:rPr>
            <w:noProof/>
            <w:webHidden/>
          </w:rPr>
        </w:r>
        <w:r>
          <w:rPr>
            <w:noProof/>
            <w:webHidden/>
          </w:rPr>
          <w:fldChar w:fldCharType="separate"/>
        </w:r>
        <w:r w:rsidR="000E01C5">
          <w:rPr>
            <w:noProof/>
            <w:webHidden/>
          </w:rPr>
          <w:t>38</w:t>
        </w:r>
        <w:r>
          <w:rPr>
            <w:noProof/>
            <w:webHidden/>
          </w:rPr>
          <w:fldChar w:fldCharType="end"/>
        </w:r>
      </w:hyperlink>
    </w:p>
    <w:p w:rsidR="00341C1E" w:rsidRDefault="00260E2B">
      <w:pPr>
        <w:pStyle w:val="TOC2"/>
        <w:rPr>
          <w:rFonts w:eastAsia="Times New Roman"/>
          <w:b w:val="0"/>
          <w:bCs w:val="0"/>
          <w:noProof/>
          <w:sz w:val="24"/>
          <w:szCs w:val="24"/>
          <w:lang w:val="en-US"/>
        </w:rPr>
      </w:pPr>
      <w:hyperlink w:anchor="_Toc170270768" w:history="1">
        <w:r w:rsidR="00341C1E" w:rsidRPr="00D504D2">
          <w:rPr>
            <w:rStyle w:val="Hyperlink"/>
            <w:noProof/>
            <w:lang w:val="en-US"/>
          </w:rPr>
          <w:t>38.</w:t>
        </w:r>
        <w:r w:rsidR="00341C1E">
          <w:rPr>
            <w:rFonts w:eastAsia="Times New Roman"/>
            <w:b w:val="0"/>
            <w:bCs w:val="0"/>
            <w:noProof/>
            <w:sz w:val="24"/>
            <w:szCs w:val="24"/>
            <w:lang w:val="en-US"/>
          </w:rPr>
          <w:tab/>
        </w:r>
        <w:r w:rsidR="00341C1E" w:rsidRPr="00D504D2">
          <w:rPr>
            <w:rStyle w:val="Hyperlink"/>
            <w:noProof/>
            <w:lang w:val="en-US"/>
          </w:rPr>
          <w:t>Force Majeure</w:t>
        </w:r>
        <w:r w:rsidR="00341C1E">
          <w:rPr>
            <w:noProof/>
            <w:webHidden/>
          </w:rPr>
          <w:tab/>
        </w:r>
        <w:r>
          <w:rPr>
            <w:noProof/>
            <w:webHidden/>
          </w:rPr>
          <w:fldChar w:fldCharType="begin"/>
        </w:r>
        <w:r w:rsidR="00341C1E">
          <w:rPr>
            <w:noProof/>
            <w:webHidden/>
          </w:rPr>
          <w:instrText xml:space="preserve"> PAGEREF _Toc170270768 \h </w:instrText>
        </w:r>
        <w:r>
          <w:rPr>
            <w:noProof/>
            <w:webHidden/>
          </w:rPr>
        </w:r>
        <w:r>
          <w:rPr>
            <w:noProof/>
            <w:webHidden/>
          </w:rPr>
          <w:fldChar w:fldCharType="separate"/>
        </w:r>
        <w:r w:rsidR="000E01C5">
          <w:rPr>
            <w:noProof/>
            <w:webHidden/>
          </w:rPr>
          <w:t>38</w:t>
        </w:r>
        <w:r>
          <w:rPr>
            <w:noProof/>
            <w:webHidden/>
          </w:rPr>
          <w:fldChar w:fldCharType="end"/>
        </w:r>
      </w:hyperlink>
    </w:p>
    <w:p w:rsidR="00341C1E" w:rsidRDefault="00260E2B">
      <w:pPr>
        <w:pStyle w:val="TOC1"/>
        <w:rPr>
          <w:rFonts w:ascii="Times New Roman" w:eastAsia="Times New Roman" w:hAnsi="Times New Roman" w:cs="Times New Roman"/>
          <w:b w:val="0"/>
          <w:kern w:val="0"/>
          <w:lang w:eastAsia="en-US"/>
        </w:rPr>
      </w:pPr>
      <w:hyperlink w:anchor="_Toc170270769" w:history="1">
        <w:r w:rsidR="00341C1E" w:rsidRPr="00D504D2">
          <w:rPr>
            <w:rStyle w:val="Hyperlink"/>
          </w:rPr>
          <w:t>E. Guarantees and Liabilities</w:t>
        </w:r>
        <w:r w:rsidR="00341C1E">
          <w:rPr>
            <w:webHidden/>
          </w:rPr>
          <w:tab/>
        </w:r>
        <w:r>
          <w:rPr>
            <w:webHidden/>
          </w:rPr>
          <w:fldChar w:fldCharType="begin"/>
        </w:r>
        <w:r w:rsidR="00341C1E">
          <w:rPr>
            <w:webHidden/>
          </w:rPr>
          <w:instrText xml:space="preserve"> PAGEREF _Toc170270769 \h </w:instrText>
        </w:r>
        <w:r>
          <w:rPr>
            <w:webHidden/>
          </w:rPr>
        </w:r>
        <w:r>
          <w:rPr>
            <w:webHidden/>
          </w:rPr>
          <w:fldChar w:fldCharType="separate"/>
        </w:r>
        <w:r w:rsidR="000E01C5">
          <w:rPr>
            <w:webHidden/>
          </w:rPr>
          <w:t>40</w:t>
        </w:r>
        <w:r>
          <w:rPr>
            <w:webHidden/>
          </w:rPr>
          <w:fldChar w:fldCharType="end"/>
        </w:r>
      </w:hyperlink>
    </w:p>
    <w:p w:rsidR="00341C1E" w:rsidRDefault="00260E2B">
      <w:pPr>
        <w:pStyle w:val="TOC2"/>
        <w:rPr>
          <w:rFonts w:eastAsia="Times New Roman"/>
          <w:b w:val="0"/>
          <w:bCs w:val="0"/>
          <w:noProof/>
          <w:sz w:val="24"/>
          <w:szCs w:val="24"/>
          <w:lang w:val="en-US"/>
        </w:rPr>
      </w:pPr>
      <w:hyperlink w:anchor="_Toc170270770" w:history="1">
        <w:r w:rsidR="00341C1E" w:rsidRPr="00D504D2">
          <w:rPr>
            <w:rStyle w:val="Hyperlink"/>
            <w:noProof/>
            <w:lang w:val="en-US"/>
          </w:rPr>
          <w:t>39.</w:t>
        </w:r>
        <w:r w:rsidR="00341C1E">
          <w:rPr>
            <w:rFonts w:eastAsia="Times New Roman"/>
            <w:b w:val="0"/>
            <w:bCs w:val="0"/>
            <w:noProof/>
            <w:sz w:val="24"/>
            <w:szCs w:val="24"/>
            <w:lang w:val="en-US"/>
          </w:rPr>
          <w:tab/>
        </w:r>
        <w:r w:rsidR="00341C1E" w:rsidRPr="00D504D2">
          <w:rPr>
            <w:rStyle w:val="Hyperlink"/>
            <w:noProof/>
            <w:lang w:val="en-US"/>
          </w:rPr>
          <w:t>Completion Time Guarantee and Liability</w:t>
        </w:r>
        <w:r w:rsidR="00341C1E">
          <w:rPr>
            <w:noProof/>
            <w:webHidden/>
          </w:rPr>
          <w:tab/>
        </w:r>
        <w:r>
          <w:rPr>
            <w:noProof/>
            <w:webHidden/>
          </w:rPr>
          <w:fldChar w:fldCharType="begin"/>
        </w:r>
        <w:r w:rsidR="00341C1E">
          <w:rPr>
            <w:noProof/>
            <w:webHidden/>
          </w:rPr>
          <w:instrText xml:space="preserve"> PAGEREF _Toc170270770 \h </w:instrText>
        </w:r>
        <w:r>
          <w:rPr>
            <w:noProof/>
            <w:webHidden/>
          </w:rPr>
        </w:r>
        <w:r>
          <w:rPr>
            <w:noProof/>
            <w:webHidden/>
          </w:rPr>
          <w:fldChar w:fldCharType="separate"/>
        </w:r>
        <w:r w:rsidR="000E01C5">
          <w:rPr>
            <w:noProof/>
            <w:webHidden/>
          </w:rPr>
          <w:t>40</w:t>
        </w:r>
        <w:r>
          <w:rPr>
            <w:noProof/>
            <w:webHidden/>
          </w:rPr>
          <w:fldChar w:fldCharType="end"/>
        </w:r>
      </w:hyperlink>
    </w:p>
    <w:p w:rsidR="00341C1E" w:rsidRDefault="00260E2B">
      <w:pPr>
        <w:pStyle w:val="TOC2"/>
        <w:rPr>
          <w:rFonts w:eastAsia="Times New Roman"/>
          <w:b w:val="0"/>
          <w:bCs w:val="0"/>
          <w:noProof/>
          <w:sz w:val="24"/>
          <w:szCs w:val="24"/>
          <w:lang w:val="en-US"/>
        </w:rPr>
      </w:pPr>
      <w:hyperlink w:anchor="_Toc170270771" w:history="1">
        <w:r w:rsidR="00341C1E" w:rsidRPr="00D504D2">
          <w:rPr>
            <w:rStyle w:val="Hyperlink"/>
            <w:noProof/>
            <w:lang w:val="en-US"/>
          </w:rPr>
          <w:t>40.</w:t>
        </w:r>
        <w:r w:rsidR="00341C1E">
          <w:rPr>
            <w:rFonts w:eastAsia="Times New Roman"/>
            <w:b w:val="0"/>
            <w:bCs w:val="0"/>
            <w:noProof/>
            <w:sz w:val="24"/>
            <w:szCs w:val="24"/>
            <w:lang w:val="en-US"/>
          </w:rPr>
          <w:tab/>
        </w:r>
        <w:r w:rsidR="00341C1E" w:rsidRPr="00D504D2">
          <w:rPr>
            <w:rStyle w:val="Hyperlink"/>
            <w:noProof/>
            <w:lang w:val="en-US"/>
          </w:rPr>
          <w:t>Performance Guarantee,  Liability and Liquidated Damages</w:t>
        </w:r>
        <w:r w:rsidR="00341C1E">
          <w:rPr>
            <w:noProof/>
            <w:webHidden/>
          </w:rPr>
          <w:tab/>
        </w:r>
        <w:r>
          <w:rPr>
            <w:noProof/>
            <w:webHidden/>
          </w:rPr>
          <w:fldChar w:fldCharType="begin"/>
        </w:r>
        <w:r w:rsidR="00341C1E">
          <w:rPr>
            <w:noProof/>
            <w:webHidden/>
          </w:rPr>
          <w:instrText xml:space="preserve"> PAGEREF _Toc170270771 \h </w:instrText>
        </w:r>
        <w:r>
          <w:rPr>
            <w:noProof/>
            <w:webHidden/>
          </w:rPr>
        </w:r>
        <w:r>
          <w:rPr>
            <w:noProof/>
            <w:webHidden/>
          </w:rPr>
          <w:fldChar w:fldCharType="separate"/>
        </w:r>
        <w:r w:rsidR="000E01C5">
          <w:rPr>
            <w:noProof/>
            <w:webHidden/>
          </w:rPr>
          <w:t>40</w:t>
        </w:r>
        <w:r>
          <w:rPr>
            <w:noProof/>
            <w:webHidden/>
          </w:rPr>
          <w:fldChar w:fldCharType="end"/>
        </w:r>
      </w:hyperlink>
    </w:p>
    <w:p w:rsidR="00341C1E" w:rsidRDefault="00260E2B">
      <w:pPr>
        <w:pStyle w:val="TOC2"/>
        <w:rPr>
          <w:rFonts w:eastAsia="Times New Roman"/>
          <w:b w:val="0"/>
          <w:bCs w:val="0"/>
          <w:noProof/>
          <w:sz w:val="24"/>
          <w:szCs w:val="24"/>
          <w:lang w:val="en-US"/>
        </w:rPr>
      </w:pPr>
      <w:hyperlink w:anchor="_Toc170270772" w:history="1">
        <w:r w:rsidR="00341C1E" w:rsidRPr="00D504D2">
          <w:rPr>
            <w:rStyle w:val="Hyperlink"/>
            <w:noProof/>
            <w:lang w:val="en-US"/>
          </w:rPr>
          <w:t>41.</w:t>
        </w:r>
        <w:r w:rsidR="00341C1E">
          <w:rPr>
            <w:rFonts w:eastAsia="Times New Roman"/>
            <w:b w:val="0"/>
            <w:bCs w:val="0"/>
            <w:noProof/>
            <w:sz w:val="24"/>
            <w:szCs w:val="24"/>
            <w:lang w:val="en-US"/>
          </w:rPr>
          <w:tab/>
        </w:r>
        <w:r w:rsidR="00341C1E" w:rsidRPr="00D504D2">
          <w:rPr>
            <w:rStyle w:val="Hyperlink"/>
            <w:noProof/>
            <w:lang w:val="en-US"/>
          </w:rPr>
          <w:t>Defect Liability</w:t>
        </w:r>
        <w:r w:rsidR="00341C1E">
          <w:rPr>
            <w:noProof/>
            <w:webHidden/>
          </w:rPr>
          <w:tab/>
        </w:r>
        <w:r>
          <w:rPr>
            <w:noProof/>
            <w:webHidden/>
          </w:rPr>
          <w:fldChar w:fldCharType="begin"/>
        </w:r>
        <w:r w:rsidR="00341C1E">
          <w:rPr>
            <w:noProof/>
            <w:webHidden/>
          </w:rPr>
          <w:instrText xml:space="preserve"> PAGEREF _Toc170270772 \h </w:instrText>
        </w:r>
        <w:r>
          <w:rPr>
            <w:noProof/>
            <w:webHidden/>
          </w:rPr>
        </w:r>
        <w:r>
          <w:rPr>
            <w:noProof/>
            <w:webHidden/>
          </w:rPr>
          <w:fldChar w:fldCharType="separate"/>
        </w:r>
        <w:r w:rsidR="000E01C5">
          <w:rPr>
            <w:noProof/>
            <w:webHidden/>
          </w:rPr>
          <w:t>41</w:t>
        </w:r>
        <w:r>
          <w:rPr>
            <w:noProof/>
            <w:webHidden/>
          </w:rPr>
          <w:fldChar w:fldCharType="end"/>
        </w:r>
      </w:hyperlink>
    </w:p>
    <w:p w:rsidR="00341C1E" w:rsidRDefault="00260E2B">
      <w:pPr>
        <w:pStyle w:val="TOC2"/>
        <w:rPr>
          <w:rFonts w:eastAsia="Times New Roman"/>
          <w:b w:val="0"/>
          <w:bCs w:val="0"/>
          <w:noProof/>
          <w:sz w:val="24"/>
          <w:szCs w:val="24"/>
          <w:lang w:val="en-US"/>
        </w:rPr>
      </w:pPr>
      <w:hyperlink w:anchor="_Toc170270773" w:history="1">
        <w:r w:rsidR="00341C1E" w:rsidRPr="00D504D2">
          <w:rPr>
            <w:rStyle w:val="Hyperlink"/>
            <w:noProof/>
            <w:lang w:val="en-US"/>
          </w:rPr>
          <w:t>42.</w:t>
        </w:r>
        <w:r w:rsidR="00341C1E">
          <w:rPr>
            <w:rFonts w:eastAsia="Times New Roman"/>
            <w:b w:val="0"/>
            <w:bCs w:val="0"/>
            <w:noProof/>
            <w:sz w:val="24"/>
            <w:szCs w:val="24"/>
            <w:lang w:val="en-US"/>
          </w:rPr>
          <w:tab/>
        </w:r>
        <w:r w:rsidR="00341C1E" w:rsidRPr="00D504D2">
          <w:rPr>
            <w:rStyle w:val="Hyperlink"/>
            <w:noProof/>
            <w:lang w:val="en-US"/>
          </w:rPr>
          <w:t>Limitation of Liability</w:t>
        </w:r>
        <w:r w:rsidR="00341C1E">
          <w:rPr>
            <w:noProof/>
            <w:webHidden/>
          </w:rPr>
          <w:tab/>
        </w:r>
        <w:r>
          <w:rPr>
            <w:noProof/>
            <w:webHidden/>
          </w:rPr>
          <w:fldChar w:fldCharType="begin"/>
        </w:r>
        <w:r w:rsidR="00341C1E">
          <w:rPr>
            <w:noProof/>
            <w:webHidden/>
          </w:rPr>
          <w:instrText xml:space="preserve"> PAGEREF _Toc170270773 \h </w:instrText>
        </w:r>
        <w:r>
          <w:rPr>
            <w:noProof/>
            <w:webHidden/>
          </w:rPr>
        </w:r>
        <w:r>
          <w:rPr>
            <w:noProof/>
            <w:webHidden/>
          </w:rPr>
          <w:fldChar w:fldCharType="separate"/>
        </w:r>
        <w:r w:rsidR="000E01C5">
          <w:rPr>
            <w:noProof/>
            <w:webHidden/>
          </w:rPr>
          <w:t>43</w:t>
        </w:r>
        <w:r>
          <w:rPr>
            <w:noProof/>
            <w:webHidden/>
          </w:rPr>
          <w:fldChar w:fldCharType="end"/>
        </w:r>
      </w:hyperlink>
    </w:p>
    <w:p w:rsidR="00341C1E" w:rsidRDefault="00260E2B">
      <w:pPr>
        <w:pStyle w:val="TOC2"/>
        <w:rPr>
          <w:rFonts w:eastAsia="Times New Roman"/>
          <w:b w:val="0"/>
          <w:bCs w:val="0"/>
          <w:noProof/>
          <w:sz w:val="24"/>
          <w:szCs w:val="24"/>
          <w:lang w:val="en-US"/>
        </w:rPr>
      </w:pPr>
      <w:hyperlink w:anchor="_Toc170270774" w:history="1">
        <w:r w:rsidR="00341C1E" w:rsidRPr="00D504D2">
          <w:rPr>
            <w:rStyle w:val="Hyperlink"/>
            <w:noProof/>
            <w:lang w:val="en-US"/>
          </w:rPr>
          <w:t>43.</w:t>
        </w:r>
        <w:r w:rsidR="00341C1E">
          <w:rPr>
            <w:rFonts w:eastAsia="Times New Roman"/>
            <w:b w:val="0"/>
            <w:bCs w:val="0"/>
            <w:noProof/>
            <w:sz w:val="24"/>
            <w:szCs w:val="24"/>
            <w:lang w:val="en-US"/>
          </w:rPr>
          <w:tab/>
        </w:r>
        <w:r w:rsidR="00341C1E" w:rsidRPr="00D504D2">
          <w:rPr>
            <w:rStyle w:val="Hyperlink"/>
            <w:noProof/>
            <w:lang w:val="en-US"/>
          </w:rPr>
          <w:t>Liability for Damages through Mains Bursts</w:t>
        </w:r>
        <w:r w:rsidR="00341C1E">
          <w:rPr>
            <w:noProof/>
            <w:webHidden/>
          </w:rPr>
          <w:tab/>
        </w:r>
        <w:r>
          <w:rPr>
            <w:noProof/>
            <w:webHidden/>
          </w:rPr>
          <w:fldChar w:fldCharType="begin"/>
        </w:r>
        <w:r w:rsidR="00341C1E">
          <w:rPr>
            <w:noProof/>
            <w:webHidden/>
          </w:rPr>
          <w:instrText xml:space="preserve"> PAGEREF _Toc170270774 \h </w:instrText>
        </w:r>
        <w:r>
          <w:rPr>
            <w:noProof/>
            <w:webHidden/>
          </w:rPr>
        </w:r>
        <w:r>
          <w:rPr>
            <w:noProof/>
            <w:webHidden/>
          </w:rPr>
          <w:fldChar w:fldCharType="separate"/>
        </w:r>
        <w:r w:rsidR="000E01C5">
          <w:rPr>
            <w:noProof/>
            <w:webHidden/>
          </w:rPr>
          <w:t>43</w:t>
        </w:r>
        <w:r>
          <w:rPr>
            <w:noProof/>
            <w:webHidden/>
          </w:rPr>
          <w:fldChar w:fldCharType="end"/>
        </w:r>
      </w:hyperlink>
    </w:p>
    <w:p w:rsidR="00341C1E" w:rsidRDefault="00260E2B">
      <w:pPr>
        <w:pStyle w:val="TOC1"/>
        <w:rPr>
          <w:rFonts w:ascii="Times New Roman" w:eastAsia="Times New Roman" w:hAnsi="Times New Roman" w:cs="Times New Roman"/>
          <w:b w:val="0"/>
          <w:kern w:val="0"/>
          <w:lang w:eastAsia="en-US"/>
        </w:rPr>
      </w:pPr>
      <w:hyperlink w:anchor="_Toc170270775" w:history="1">
        <w:r w:rsidR="00341C1E" w:rsidRPr="00D504D2">
          <w:rPr>
            <w:rStyle w:val="Hyperlink"/>
          </w:rPr>
          <w:t>F. Payment</w:t>
        </w:r>
        <w:r w:rsidR="00341C1E">
          <w:rPr>
            <w:webHidden/>
          </w:rPr>
          <w:tab/>
        </w:r>
        <w:r>
          <w:rPr>
            <w:webHidden/>
          </w:rPr>
          <w:fldChar w:fldCharType="begin"/>
        </w:r>
        <w:r w:rsidR="00341C1E">
          <w:rPr>
            <w:webHidden/>
          </w:rPr>
          <w:instrText xml:space="preserve"> PAGEREF _Toc170270775 \h </w:instrText>
        </w:r>
        <w:r>
          <w:rPr>
            <w:webHidden/>
          </w:rPr>
        </w:r>
        <w:r>
          <w:rPr>
            <w:webHidden/>
          </w:rPr>
          <w:fldChar w:fldCharType="separate"/>
        </w:r>
        <w:r w:rsidR="000E01C5">
          <w:rPr>
            <w:webHidden/>
          </w:rPr>
          <w:t>44</w:t>
        </w:r>
        <w:r>
          <w:rPr>
            <w:webHidden/>
          </w:rPr>
          <w:fldChar w:fldCharType="end"/>
        </w:r>
      </w:hyperlink>
    </w:p>
    <w:p w:rsidR="00341C1E" w:rsidRDefault="00260E2B">
      <w:pPr>
        <w:pStyle w:val="TOC2"/>
        <w:rPr>
          <w:rFonts w:eastAsia="Times New Roman"/>
          <w:b w:val="0"/>
          <w:bCs w:val="0"/>
          <w:noProof/>
          <w:sz w:val="24"/>
          <w:szCs w:val="24"/>
          <w:lang w:val="en-US"/>
        </w:rPr>
      </w:pPr>
      <w:hyperlink w:anchor="_Toc170270776" w:history="1">
        <w:r w:rsidR="00341C1E" w:rsidRPr="00D504D2">
          <w:rPr>
            <w:rStyle w:val="Hyperlink"/>
            <w:noProof/>
            <w:lang w:val="en-US"/>
          </w:rPr>
          <w:t>44.</w:t>
        </w:r>
        <w:r w:rsidR="00341C1E">
          <w:rPr>
            <w:rFonts w:eastAsia="Times New Roman"/>
            <w:b w:val="0"/>
            <w:bCs w:val="0"/>
            <w:noProof/>
            <w:sz w:val="24"/>
            <w:szCs w:val="24"/>
            <w:lang w:val="en-US"/>
          </w:rPr>
          <w:tab/>
        </w:r>
        <w:r w:rsidR="00341C1E" w:rsidRPr="00D504D2">
          <w:rPr>
            <w:rStyle w:val="Hyperlink"/>
            <w:noProof/>
            <w:lang w:val="en-US"/>
          </w:rPr>
          <w:t>Contract Price</w:t>
        </w:r>
        <w:r w:rsidR="00341C1E">
          <w:rPr>
            <w:noProof/>
            <w:webHidden/>
          </w:rPr>
          <w:tab/>
        </w:r>
        <w:r>
          <w:rPr>
            <w:noProof/>
            <w:webHidden/>
          </w:rPr>
          <w:fldChar w:fldCharType="begin"/>
        </w:r>
        <w:r w:rsidR="00341C1E">
          <w:rPr>
            <w:noProof/>
            <w:webHidden/>
          </w:rPr>
          <w:instrText xml:space="preserve"> PAGEREF _Toc170270776 \h </w:instrText>
        </w:r>
        <w:r>
          <w:rPr>
            <w:noProof/>
            <w:webHidden/>
          </w:rPr>
        </w:r>
        <w:r>
          <w:rPr>
            <w:noProof/>
            <w:webHidden/>
          </w:rPr>
          <w:fldChar w:fldCharType="separate"/>
        </w:r>
        <w:r w:rsidR="000E01C5">
          <w:rPr>
            <w:noProof/>
            <w:webHidden/>
          </w:rPr>
          <w:t>44</w:t>
        </w:r>
        <w:r>
          <w:rPr>
            <w:noProof/>
            <w:webHidden/>
          </w:rPr>
          <w:fldChar w:fldCharType="end"/>
        </w:r>
      </w:hyperlink>
    </w:p>
    <w:p w:rsidR="00341C1E" w:rsidRDefault="00260E2B">
      <w:pPr>
        <w:pStyle w:val="TOC2"/>
        <w:rPr>
          <w:rFonts w:eastAsia="Times New Roman"/>
          <w:b w:val="0"/>
          <w:bCs w:val="0"/>
          <w:noProof/>
          <w:sz w:val="24"/>
          <w:szCs w:val="24"/>
          <w:lang w:val="en-US"/>
        </w:rPr>
      </w:pPr>
      <w:hyperlink w:anchor="_Toc170270777" w:history="1">
        <w:r w:rsidR="00341C1E" w:rsidRPr="00D504D2">
          <w:rPr>
            <w:rStyle w:val="Hyperlink"/>
            <w:noProof/>
            <w:lang w:val="en-US"/>
          </w:rPr>
          <w:t>45.</w:t>
        </w:r>
        <w:r w:rsidR="00341C1E">
          <w:rPr>
            <w:rFonts w:eastAsia="Times New Roman"/>
            <w:b w:val="0"/>
            <w:bCs w:val="0"/>
            <w:noProof/>
            <w:sz w:val="24"/>
            <w:szCs w:val="24"/>
            <w:lang w:val="en-US"/>
          </w:rPr>
          <w:tab/>
        </w:r>
        <w:r w:rsidR="00341C1E" w:rsidRPr="00D504D2">
          <w:rPr>
            <w:rStyle w:val="Hyperlink"/>
            <w:noProof/>
            <w:lang w:val="en-US"/>
          </w:rPr>
          <w:t>Advance Payment</w:t>
        </w:r>
        <w:r w:rsidR="00341C1E">
          <w:rPr>
            <w:noProof/>
            <w:webHidden/>
          </w:rPr>
          <w:tab/>
        </w:r>
        <w:r>
          <w:rPr>
            <w:noProof/>
            <w:webHidden/>
          </w:rPr>
          <w:fldChar w:fldCharType="begin"/>
        </w:r>
        <w:r w:rsidR="00341C1E">
          <w:rPr>
            <w:noProof/>
            <w:webHidden/>
          </w:rPr>
          <w:instrText xml:space="preserve"> PAGEREF _Toc170270777 \h </w:instrText>
        </w:r>
        <w:r>
          <w:rPr>
            <w:noProof/>
            <w:webHidden/>
          </w:rPr>
        </w:r>
        <w:r>
          <w:rPr>
            <w:noProof/>
            <w:webHidden/>
          </w:rPr>
          <w:fldChar w:fldCharType="separate"/>
        </w:r>
        <w:r w:rsidR="000E01C5">
          <w:rPr>
            <w:noProof/>
            <w:webHidden/>
          </w:rPr>
          <w:t>44</w:t>
        </w:r>
        <w:r>
          <w:rPr>
            <w:noProof/>
            <w:webHidden/>
          </w:rPr>
          <w:fldChar w:fldCharType="end"/>
        </w:r>
      </w:hyperlink>
    </w:p>
    <w:p w:rsidR="00341C1E" w:rsidRDefault="00260E2B">
      <w:pPr>
        <w:pStyle w:val="TOC2"/>
        <w:rPr>
          <w:rFonts w:eastAsia="Times New Roman"/>
          <w:b w:val="0"/>
          <w:bCs w:val="0"/>
          <w:noProof/>
          <w:sz w:val="24"/>
          <w:szCs w:val="24"/>
          <w:lang w:val="en-US"/>
        </w:rPr>
      </w:pPr>
      <w:hyperlink w:anchor="_Toc170270778" w:history="1">
        <w:r w:rsidR="00341C1E" w:rsidRPr="00D504D2">
          <w:rPr>
            <w:rStyle w:val="Hyperlink"/>
            <w:noProof/>
            <w:lang w:val="en-US"/>
          </w:rPr>
          <w:t>46.</w:t>
        </w:r>
        <w:r w:rsidR="00341C1E">
          <w:rPr>
            <w:rFonts w:eastAsia="Times New Roman"/>
            <w:b w:val="0"/>
            <w:bCs w:val="0"/>
            <w:noProof/>
            <w:sz w:val="24"/>
            <w:szCs w:val="24"/>
            <w:lang w:val="en-US"/>
          </w:rPr>
          <w:tab/>
        </w:r>
        <w:r w:rsidR="00341C1E" w:rsidRPr="00D504D2">
          <w:rPr>
            <w:rStyle w:val="Hyperlink"/>
            <w:noProof/>
            <w:lang w:val="en-US"/>
          </w:rPr>
          <w:t>Bill of Quantities</w:t>
        </w:r>
        <w:r w:rsidR="00341C1E">
          <w:rPr>
            <w:noProof/>
            <w:webHidden/>
          </w:rPr>
          <w:tab/>
        </w:r>
        <w:r>
          <w:rPr>
            <w:noProof/>
            <w:webHidden/>
          </w:rPr>
          <w:fldChar w:fldCharType="begin"/>
        </w:r>
        <w:r w:rsidR="00341C1E">
          <w:rPr>
            <w:noProof/>
            <w:webHidden/>
          </w:rPr>
          <w:instrText xml:space="preserve"> PAGEREF _Toc170270778 \h </w:instrText>
        </w:r>
        <w:r>
          <w:rPr>
            <w:noProof/>
            <w:webHidden/>
          </w:rPr>
        </w:r>
        <w:r>
          <w:rPr>
            <w:noProof/>
            <w:webHidden/>
          </w:rPr>
          <w:fldChar w:fldCharType="separate"/>
        </w:r>
        <w:r w:rsidR="000E01C5">
          <w:rPr>
            <w:noProof/>
            <w:webHidden/>
          </w:rPr>
          <w:t>45</w:t>
        </w:r>
        <w:r>
          <w:rPr>
            <w:noProof/>
            <w:webHidden/>
          </w:rPr>
          <w:fldChar w:fldCharType="end"/>
        </w:r>
      </w:hyperlink>
    </w:p>
    <w:p w:rsidR="00341C1E" w:rsidRDefault="00260E2B">
      <w:pPr>
        <w:pStyle w:val="TOC2"/>
        <w:rPr>
          <w:rFonts w:eastAsia="Times New Roman"/>
          <w:b w:val="0"/>
          <w:bCs w:val="0"/>
          <w:noProof/>
          <w:sz w:val="24"/>
          <w:szCs w:val="24"/>
          <w:lang w:val="en-US"/>
        </w:rPr>
      </w:pPr>
      <w:hyperlink w:anchor="_Toc170270779" w:history="1">
        <w:r w:rsidR="00341C1E" w:rsidRPr="00D504D2">
          <w:rPr>
            <w:rStyle w:val="Hyperlink"/>
            <w:noProof/>
            <w:lang w:val="en-US"/>
          </w:rPr>
          <w:t>47.</w:t>
        </w:r>
        <w:r w:rsidR="00341C1E">
          <w:rPr>
            <w:rFonts w:eastAsia="Times New Roman"/>
            <w:b w:val="0"/>
            <w:bCs w:val="0"/>
            <w:noProof/>
            <w:sz w:val="24"/>
            <w:szCs w:val="24"/>
            <w:lang w:val="en-US"/>
          </w:rPr>
          <w:tab/>
        </w:r>
        <w:r w:rsidR="00341C1E" w:rsidRPr="00D504D2">
          <w:rPr>
            <w:rStyle w:val="Hyperlink"/>
            <w:noProof/>
            <w:lang w:val="en-US"/>
          </w:rPr>
          <w:t>Measurement</w:t>
        </w:r>
        <w:r w:rsidR="00341C1E">
          <w:rPr>
            <w:noProof/>
            <w:webHidden/>
          </w:rPr>
          <w:tab/>
        </w:r>
        <w:r>
          <w:rPr>
            <w:noProof/>
            <w:webHidden/>
          </w:rPr>
          <w:fldChar w:fldCharType="begin"/>
        </w:r>
        <w:r w:rsidR="00341C1E">
          <w:rPr>
            <w:noProof/>
            <w:webHidden/>
          </w:rPr>
          <w:instrText xml:space="preserve"> PAGEREF _Toc170270779 \h </w:instrText>
        </w:r>
        <w:r>
          <w:rPr>
            <w:noProof/>
            <w:webHidden/>
          </w:rPr>
        </w:r>
        <w:r>
          <w:rPr>
            <w:noProof/>
            <w:webHidden/>
          </w:rPr>
          <w:fldChar w:fldCharType="separate"/>
        </w:r>
        <w:r w:rsidR="000E01C5">
          <w:rPr>
            <w:noProof/>
            <w:webHidden/>
          </w:rPr>
          <w:t>46</w:t>
        </w:r>
        <w:r>
          <w:rPr>
            <w:noProof/>
            <w:webHidden/>
          </w:rPr>
          <w:fldChar w:fldCharType="end"/>
        </w:r>
      </w:hyperlink>
    </w:p>
    <w:p w:rsidR="00341C1E" w:rsidRDefault="00260E2B">
      <w:pPr>
        <w:pStyle w:val="TOC2"/>
        <w:rPr>
          <w:rFonts w:eastAsia="Times New Roman"/>
          <w:b w:val="0"/>
          <w:bCs w:val="0"/>
          <w:noProof/>
          <w:sz w:val="24"/>
          <w:szCs w:val="24"/>
          <w:lang w:val="en-US"/>
        </w:rPr>
      </w:pPr>
      <w:hyperlink w:anchor="_Toc170270780" w:history="1">
        <w:r w:rsidR="00341C1E" w:rsidRPr="00D504D2">
          <w:rPr>
            <w:rStyle w:val="Hyperlink"/>
            <w:noProof/>
            <w:lang w:val="en-US"/>
          </w:rPr>
          <w:t>48.</w:t>
        </w:r>
        <w:r w:rsidR="00341C1E">
          <w:rPr>
            <w:rFonts w:eastAsia="Times New Roman"/>
            <w:b w:val="0"/>
            <w:bCs w:val="0"/>
            <w:noProof/>
            <w:sz w:val="24"/>
            <w:szCs w:val="24"/>
            <w:lang w:val="en-US"/>
          </w:rPr>
          <w:tab/>
        </w:r>
        <w:r w:rsidR="00341C1E" w:rsidRPr="00D504D2">
          <w:rPr>
            <w:rStyle w:val="Hyperlink"/>
            <w:noProof/>
            <w:lang w:val="en-US"/>
          </w:rPr>
          <w:t>Price Adjustments</w:t>
        </w:r>
        <w:r w:rsidR="00341C1E">
          <w:rPr>
            <w:noProof/>
            <w:webHidden/>
          </w:rPr>
          <w:tab/>
        </w:r>
        <w:r>
          <w:rPr>
            <w:noProof/>
            <w:webHidden/>
          </w:rPr>
          <w:fldChar w:fldCharType="begin"/>
        </w:r>
        <w:r w:rsidR="00341C1E">
          <w:rPr>
            <w:noProof/>
            <w:webHidden/>
          </w:rPr>
          <w:instrText xml:space="preserve"> PAGEREF _Toc170270780 \h </w:instrText>
        </w:r>
        <w:r>
          <w:rPr>
            <w:noProof/>
            <w:webHidden/>
          </w:rPr>
        </w:r>
        <w:r>
          <w:rPr>
            <w:noProof/>
            <w:webHidden/>
          </w:rPr>
          <w:fldChar w:fldCharType="separate"/>
        </w:r>
        <w:r w:rsidR="000E01C5">
          <w:rPr>
            <w:noProof/>
            <w:webHidden/>
          </w:rPr>
          <w:t>46</w:t>
        </w:r>
        <w:r>
          <w:rPr>
            <w:noProof/>
            <w:webHidden/>
          </w:rPr>
          <w:fldChar w:fldCharType="end"/>
        </w:r>
      </w:hyperlink>
    </w:p>
    <w:p w:rsidR="00341C1E" w:rsidRDefault="00260E2B">
      <w:pPr>
        <w:pStyle w:val="TOC2"/>
        <w:rPr>
          <w:rFonts w:eastAsia="Times New Roman"/>
          <w:b w:val="0"/>
          <w:bCs w:val="0"/>
          <w:noProof/>
          <w:sz w:val="24"/>
          <w:szCs w:val="24"/>
          <w:lang w:val="en-US"/>
        </w:rPr>
      </w:pPr>
      <w:hyperlink w:anchor="_Toc170270781" w:history="1">
        <w:r w:rsidR="00341C1E" w:rsidRPr="00D504D2">
          <w:rPr>
            <w:rStyle w:val="Hyperlink"/>
            <w:noProof/>
            <w:lang w:val="en-US"/>
          </w:rPr>
          <w:t>49.</w:t>
        </w:r>
        <w:r w:rsidR="00341C1E">
          <w:rPr>
            <w:rFonts w:eastAsia="Times New Roman"/>
            <w:b w:val="0"/>
            <w:bCs w:val="0"/>
            <w:noProof/>
            <w:sz w:val="24"/>
            <w:szCs w:val="24"/>
            <w:lang w:val="en-US"/>
          </w:rPr>
          <w:tab/>
        </w:r>
        <w:r w:rsidR="00341C1E" w:rsidRPr="00D504D2">
          <w:rPr>
            <w:rStyle w:val="Hyperlink"/>
            <w:noProof/>
            <w:lang w:val="en-US"/>
          </w:rPr>
          <w:t>Quarterly Statements and Payments</w:t>
        </w:r>
        <w:r w:rsidR="00341C1E">
          <w:rPr>
            <w:noProof/>
            <w:webHidden/>
          </w:rPr>
          <w:tab/>
        </w:r>
        <w:r>
          <w:rPr>
            <w:noProof/>
            <w:webHidden/>
          </w:rPr>
          <w:fldChar w:fldCharType="begin"/>
        </w:r>
        <w:r w:rsidR="00341C1E">
          <w:rPr>
            <w:noProof/>
            <w:webHidden/>
          </w:rPr>
          <w:instrText xml:space="preserve"> PAGEREF _Toc170270781 \h </w:instrText>
        </w:r>
        <w:r>
          <w:rPr>
            <w:noProof/>
            <w:webHidden/>
          </w:rPr>
        </w:r>
        <w:r>
          <w:rPr>
            <w:noProof/>
            <w:webHidden/>
          </w:rPr>
          <w:fldChar w:fldCharType="separate"/>
        </w:r>
        <w:r w:rsidR="000E01C5">
          <w:rPr>
            <w:noProof/>
            <w:webHidden/>
          </w:rPr>
          <w:t>47</w:t>
        </w:r>
        <w:r>
          <w:rPr>
            <w:noProof/>
            <w:webHidden/>
          </w:rPr>
          <w:fldChar w:fldCharType="end"/>
        </w:r>
      </w:hyperlink>
    </w:p>
    <w:p w:rsidR="00341C1E" w:rsidRDefault="00260E2B">
      <w:pPr>
        <w:pStyle w:val="TOC2"/>
        <w:rPr>
          <w:rFonts w:eastAsia="Times New Roman"/>
          <w:b w:val="0"/>
          <w:bCs w:val="0"/>
          <w:noProof/>
          <w:sz w:val="24"/>
          <w:szCs w:val="24"/>
          <w:lang w:val="en-US"/>
        </w:rPr>
      </w:pPr>
      <w:hyperlink w:anchor="_Toc170270782" w:history="1">
        <w:r w:rsidR="00341C1E" w:rsidRPr="00D504D2">
          <w:rPr>
            <w:rStyle w:val="Hyperlink"/>
            <w:noProof/>
            <w:lang w:val="en-US"/>
          </w:rPr>
          <w:t>50.</w:t>
        </w:r>
        <w:r w:rsidR="00341C1E">
          <w:rPr>
            <w:rFonts w:eastAsia="Times New Roman"/>
            <w:b w:val="0"/>
            <w:bCs w:val="0"/>
            <w:noProof/>
            <w:sz w:val="24"/>
            <w:szCs w:val="24"/>
            <w:lang w:val="en-US"/>
          </w:rPr>
          <w:tab/>
        </w:r>
        <w:r w:rsidR="00341C1E" w:rsidRPr="00D504D2">
          <w:rPr>
            <w:rStyle w:val="Hyperlink"/>
            <w:noProof/>
            <w:lang w:val="en-US"/>
          </w:rPr>
          <w:t>Payments</w:t>
        </w:r>
        <w:r w:rsidR="00341C1E">
          <w:rPr>
            <w:noProof/>
            <w:webHidden/>
          </w:rPr>
          <w:tab/>
        </w:r>
        <w:r>
          <w:rPr>
            <w:noProof/>
            <w:webHidden/>
          </w:rPr>
          <w:fldChar w:fldCharType="begin"/>
        </w:r>
        <w:r w:rsidR="00341C1E">
          <w:rPr>
            <w:noProof/>
            <w:webHidden/>
          </w:rPr>
          <w:instrText xml:space="preserve"> PAGEREF _Toc170270782 \h </w:instrText>
        </w:r>
        <w:r>
          <w:rPr>
            <w:noProof/>
            <w:webHidden/>
          </w:rPr>
        </w:r>
        <w:r>
          <w:rPr>
            <w:noProof/>
            <w:webHidden/>
          </w:rPr>
          <w:fldChar w:fldCharType="separate"/>
        </w:r>
        <w:r w:rsidR="000E01C5">
          <w:rPr>
            <w:noProof/>
            <w:webHidden/>
          </w:rPr>
          <w:t>47</w:t>
        </w:r>
        <w:r>
          <w:rPr>
            <w:noProof/>
            <w:webHidden/>
          </w:rPr>
          <w:fldChar w:fldCharType="end"/>
        </w:r>
      </w:hyperlink>
    </w:p>
    <w:p w:rsidR="00341C1E" w:rsidRDefault="00260E2B">
      <w:pPr>
        <w:pStyle w:val="TOC2"/>
        <w:rPr>
          <w:rFonts w:eastAsia="Times New Roman"/>
          <w:b w:val="0"/>
          <w:bCs w:val="0"/>
          <w:noProof/>
          <w:sz w:val="24"/>
          <w:szCs w:val="24"/>
          <w:lang w:val="en-US"/>
        </w:rPr>
      </w:pPr>
      <w:hyperlink w:anchor="_Toc170270783" w:history="1">
        <w:r w:rsidR="00341C1E" w:rsidRPr="00D504D2">
          <w:rPr>
            <w:rStyle w:val="Hyperlink"/>
            <w:noProof/>
            <w:lang w:val="en-US"/>
          </w:rPr>
          <w:t>51.</w:t>
        </w:r>
        <w:r w:rsidR="00341C1E">
          <w:rPr>
            <w:rFonts w:eastAsia="Times New Roman"/>
            <w:b w:val="0"/>
            <w:bCs w:val="0"/>
            <w:noProof/>
            <w:sz w:val="24"/>
            <w:szCs w:val="24"/>
            <w:lang w:val="en-US"/>
          </w:rPr>
          <w:tab/>
        </w:r>
        <w:r w:rsidR="00341C1E" w:rsidRPr="00D504D2">
          <w:rPr>
            <w:rStyle w:val="Hyperlink"/>
            <w:noProof/>
            <w:lang w:val="en-US"/>
          </w:rPr>
          <w:t>Retention and Reductions</w:t>
        </w:r>
        <w:r w:rsidR="00341C1E">
          <w:rPr>
            <w:noProof/>
            <w:webHidden/>
          </w:rPr>
          <w:tab/>
        </w:r>
        <w:r>
          <w:rPr>
            <w:noProof/>
            <w:webHidden/>
          </w:rPr>
          <w:fldChar w:fldCharType="begin"/>
        </w:r>
        <w:r w:rsidR="00341C1E">
          <w:rPr>
            <w:noProof/>
            <w:webHidden/>
          </w:rPr>
          <w:instrText xml:space="preserve"> PAGEREF _Toc170270783 \h </w:instrText>
        </w:r>
        <w:r>
          <w:rPr>
            <w:noProof/>
            <w:webHidden/>
          </w:rPr>
        </w:r>
        <w:r>
          <w:rPr>
            <w:noProof/>
            <w:webHidden/>
          </w:rPr>
          <w:fldChar w:fldCharType="separate"/>
        </w:r>
        <w:r w:rsidR="000E01C5">
          <w:rPr>
            <w:noProof/>
            <w:webHidden/>
          </w:rPr>
          <w:t>48</w:t>
        </w:r>
        <w:r>
          <w:rPr>
            <w:noProof/>
            <w:webHidden/>
          </w:rPr>
          <w:fldChar w:fldCharType="end"/>
        </w:r>
      </w:hyperlink>
    </w:p>
    <w:p w:rsidR="00341C1E" w:rsidRDefault="00260E2B">
      <w:pPr>
        <w:pStyle w:val="TOC2"/>
        <w:rPr>
          <w:rFonts w:eastAsia="Times New Roman"/>
          <w:b w:val="0"/>
          <w:bCs w:val="0"/>
          <w:noProof/>
          <w:sz w:val="24"/>
          <w:szCs w:val="24"/>
          <w:lang w:val="en-US"/>
        </w:rPr>
      </w:pPr>
      <w:hyperlink w:anchor="_Toc170270784" w:history="1">
        <w:r w:rsidR="00341C1E" w:rsidRPr="00D504D2">
          <w:rPr>
            <w:rStyle w:val="Hyperlink"/>
            <w:noProof/>
            <w:lang w:val="en-US"/>
          </w:rPr>
          <w:t>52.</w:t>
        </w:r>
        <w:r w:rsidR="00341C1E">
          <w:rPr>
            <w:rFonts w:eastAsia="Times New Roman"/>
            <w:b w:val="0"/>
            <w:bCs w:val="0"/>
            <w:noProof/>
            <w:sz w:val="24"/>
            <w:szCs w:val="24"/>
            <w:lang w:val="en-US"/>
          </w:rPr>
          <w:tab/>
        </w:r>
        <w:r w:rsidR="00341C1E" w:rsidRPr="00D504D2">
          <w:rPr>
            <w:rStyle w:val="Hyperlink"/>
            <w:noProof/>
            <w:lang w:val="en-US"/>
          </w:rPr>
          <w:t>Taxes and Duties</w:t>
        </w:r>
        <w:r w:rsidR="00341C1E">
          <w:rPr>
            <w:noProof/>
            <w:webHidden/>
          </w:rPr>
          <w:tab/>
        </w:r>
        <w:r>
          <w:rPr>
            <w:noProof/>
            <w:webHidden/>
          </w:rPr>
          <w:fldChar w:fldCharType="begin"/>
        </w:r>
        <w:r w:rsidR="00341C1E">
          <w:rPr>
            <w:noProof/>
            <w:webHidden/>
          </w:rPr>
          <w:instrText xml:space="preserve"> PAGEREF _Toc170270784 \h </w:instrText>
        </w:r>
        <w:r>
          <w:rPr>
            <w:noProof/>
            <w:webHidden/>
          </w:rPr>
        </w:r>
        <w:r>
          <w:rPr>
            <w:noProof/>
            <w:webHidden/>
          </w:rPr>
          <w:fldChar w:fldCharType="separate"/>
        </w:r>
        <w:r w:rsidR="000E01C5">
          <w:rPr>
            <w:noProof/>
            <w:webHidden/>
          </w:rPr>
          <w:t>49</w:t>
        </w:r>
        <w:r>
          <w:rPr>
            <w:noProof/>
            <w:webHidden/>
          </w:rPr>
          <w:fldChar w:fldCharType="end"/>
        </w:r>
      </w:hyperlink>
    </w:p>
    <w:p w:rsidR="00341C1E" w:rsidRDefault="00260E2B">
      <w:pPr>
        <w:pStyle w:val="TOC2"/>
        <w:rPr>
          <w:rFonts w:eastAsia="Times New Roman"/>
          <w:b w:val="0"/>
          <w:bCs w:val="0"/>
          <w:noProof/>
          <w:sz w:val="24"/>
          <w:szCs w:val="24"/>
          <w:lang w:val="en-US"/>
        </w:rPr>
      </w:pPr>
      <w:hyperlink w:anchor="_Toc170270785" w:history="1">
        <w:r w:rsidR="00341C1E" w:rsidRPr="00D504D2">
          <w:rPr>
            <w:rStyle w:val="Hyperlink"/>
            <w:noProof/>
            <w:lang w:val="en-US"/>
          </w:rPr>
          <w:t>53.</w:t>
        </w:r>
        <w:r w:rsidR="00341C1E">
          <w:rPr>
            <w:rFonts w:eastAsia="Times New Roman"/>
            <w:b w:val="0"/>
            <w:bCs w:val="0"/>
            <w:noProof/>
            <w:sz w:val="24"/>
            <w:szCs w:val="24"/>
            <w:lang w:val="en-US"/>
          </w:rPr>
          <w:tab/>
        </w:r>
        <w:r w:rsidR="00341C1E" w:rsidRPr="00D504D2">
          <w:rPr>
            <w:rStyle w:val="Hyperlink"/>
            <w:noProof/>
            <w:lang w:val="en-US"/>
          </w:rPr>
          <w:t>Securities</w:t>
        </w:r>
        <w:r w:rsidR="00341C1E">
          <w:rPr>
            <w:noProof/>
            <w:webHidden/>
          </w:rPr>
          <w:tab/>
        </w:r>
        <w:r>
          <w:rPr>
            <w:noProof/>
            <w:webHidden/>
          </w:rPr>
          <w:fldChar w:fldCharType="begin"/>
        </w:r>
        <w:r w:rsidR="00341C1E">
          <w:rPr>
            <w:noProof/>
            <w:webHidden/>
          </w:rPr>
          <w:instrText xml:space="preserve"> PAGEREF _Toc170270785 \h </w:instrText>
        </w:r>
        <w:r>
          <w:rPr>
            <w:noProof/>
            <w:webHidden/>
          </w:rPr>
        </w:r>
        <w:r>
          <w:rPr>
            <w:noProof/>
            <w:webHidden/>
          </w:rPr>
          <w:fldChar w:fldCharType="separate"/>
        </w:r>
        <w:r w:rsidR="000E01C5">
          <w:rPr>
            <w:noProof/>
            <w:webHidden/>
          </w:rPr>
          <w:t>49</w:t>
        </w:r>
        <w:r>
          <w:rPr>
            <w:noProof/>
            <w:webHidden/>
          </w:rPr>
          <w:fldChar w:fldCharType="end"/>
        </w:r>
      </w:hyperlink>
    </w:p>
    <w:p w:rsidR="00341C1E" w:rsidRDefault="00260E2B">
      <w:pPr>
        <w:pStyle w:val="TOC2"/>
        <w:rPr>
          <w:rFonts w:eastAsia="Times New Roman"/>
          <w:b w:val="0"/>
          <w:bCs w:val="0"/>
          <w:noProof/>
          <w:sz w:val="24"/>
          <w:szCs w:val="24"/>
          <w:lang w:val="en-US"/>
        </w:rPr>
      </w:pPr>
      <w:hyperlink w:anchor="_Toc170270786" w:history="1">
        <w:r w:rsidR="00341C1E" w:rsidRPr="00D504D2">
          <w:rPr>
            <w:rStyle w:val="Hyperlink"/>
            <w:noProof/>
            <w:lang w:val="en-US"/>
          </w:rPr>
          <w:t>54.</w:t>
        </w:r>
        <w:r w:rsidR="00341C1E">
          <w:rPr>
            <w:rFonts w:eastAsia="Times New Roman"/>
            <w:b w:val="0"/>
            <w:bCs w:val="0"/>
            <w:noProof/>
            <w:sz w:val="24"/>
            <w:szCs w:val="24"/>
            <w:lang w:val="en-US"/>
          </w:rPr>
          <w:tab/>
        </w:r>
        <w:r w:rsidR="00341C1E" w:rsidRPr="00D504D2">
          <w:rPr>
            <w:rStyle w:val="Hyperlink"/>
            <w:noProof/>
            <w:lang w:val="en-US"/>
          </w:rPr>
          <w:t>Statement of Completion</w:t>
        </w:r>
        <w:r w:rsidR="00341C1E">
          <w:rPr>
            <w:noProof/>
            <w:webHidden/>
          </w:rPr>
          <w:tab/>
        </w:r>
        <w:r>
          <w:rPr>
            <w:noProof/>
            <w:webHidden/>
          </w:rPr>
          <w:fldChar w:fldCharType="begin"/>
        </w:r>
        <w:r w:rsidR="00341C1E">
          <w:rPr>
            <w:noProof/>
            <w:webHidden/>
          </w:rPr>
          <w:instrText xml:space="preserve"> PAGEREF _Toc170270786 \h </w:instrText>
        </w:r>
        <w:r>
          <w:rPr>
            <w:noProof/>
            <w:webHidden/>
          </w:rPr>
        </w:r>
        <w:r>
          <w:rPr>
            <w:noProof/>
            <w:webHidden/>
          </w:rPr>
          <w:fldChar w:fldCharType="separate"/>
        </w:r>
        <w:r w:rsidR="000E01C5">
          <w:rPr>
            <w:noProof/>
            <w:webHidden/>
          </w:rPr>
          <w:t>50</w:t>
        </w:r>
        <w:r>
          <w:rPr>
            <w:noProof/>
            <w:webHidden/>
          </w:rPr>
          <w:fldChar w:fldCharType="end"/>
        </w:r>
      </w:hyperlink>
    </w:p>
    <w:p w:rsidR="00341C1E" w:rsidRDefault="00260E2B">
      <w:pPr>
        <w:pStyle w:val="TOC2"/>
        <w:rPr>
          <w:rFonts w:eastAsia="Times New Roman"/>
          <w:b w:val="0"/>
          <w:bCs w:val="0"/>
          <w:noProof/>
          <w:sz w:val="24"/>
          <w:szCs w:val="24"/>
          <w:lang w:val="en-US"/>
        </w:rPr>
      </w:pPr>
      <w:hyperlink w:anchor="_Toc170270787" w:history="1">
        <w:r w:rsidR="00341C1E" w:rsidRPr="00D504D2">
          <w:rPr>
            <w:rStyle w:val="Hyperlink"/>
            <w:noProof/>
            <w:lang w:val="en-US"/>
          </w:rPr>
          <w:t>55.</w:t>
        </w:r>
        <w:r w:rsidR="00341C1E">
          <w:rPr>
            <w:rFonts w:eastAsia="Times New Roman"/>
            <w:b w:val="0"/>
            <w:bCs w:val="0"/>
            <w:noProof/>
            <w:sz w:val="24"/>
            <w:szCs w:val="24"/>
            <w:lang w:val="en-US"/>
          </w:rPr>
          <w:tab/>
        </w:r>
        <w:r w:rsidR="00341C1E" w:rsidRPr="00D504D2">
          <w:rPr>
            <w:rStyle w:val="Hyperlink"/>
            <w:noProof/>
            <w:lang w:val="en-US"/>
          </w:rPr>
          <w:t>Final Statement</w:t>
        </w:r>
        <w:r w:rsidR="00341C1E">
          <w:rPr>
            <w:noProof/>
            <w:webHidden/>
          </w:rPr>
          <w:tab/>
        </w:r>
        <w:r>
          <w:rPr>
            <w:noProof/>
            <w:webHidden/>
          </w:rPr>
          <w:fldChar w:fldCharType="begin"/>
        </w:r>
        <w:r w:rsidR="00341C1E">
          <w:rPr>
            <w:noProof/>
            <w:webHidden/>
          </w:rPr>
          <w:instrText xml:space="preserve"> PAGEREF _Toc170270787 \h </w:instrText>
        </w:r>
        <w:r>
          <w:rPr>
            <w:noProof/>
            <w:webHidden/>
          </w:rPr>
        </w:r>
        <w:r>
          <w:rPr>
            <w:noProof/>
            <w:webHidden/>
          </w:rPr>
          <w:fldChar w:fldCharType="separate"/>
        </w:r>
        <w:r w:rsidR="000E01C5">
          <w:rPr>
            <w:noProof/>
            <w:webHidden/>
          </w:rPr>
          <w:t>50</w:t>
        </w:r>
        <w:r>
          <w:rPr>
            <w:noProof/>
            <w:webHidden/>
          </w:rPr>
          <w:fldChar w:fldCharType="end"/>
        </w:r>
      </w:hyperlink>
    </w:p>
    <w:p w:rsidR="00341C1E" w:rsidRDefault="00260E2B">
      <w:pPr>
        <w:pStyle w:val="TOC2"/>
        <w:rPr>
          <w:rFonts w:eastAsia="Times New Roman"/>
          <w:b w:val="0"/>
          <w:bCs w:val="0"/>
          <w:noProof/>
          <w:sz w:val="24"/>
          <w:szCs w:val="24"/>
          <w:lang w:val="en-US"/>
        </w:rPr>
      </w:pPr>
      <w:hyperlink w:anchor="_Toc170270788" w:history="1">
        <w:r w:rsidR="00341C1E" w:rsidRPr="00D504D2">
          <w:rPr>
            <w:rStyle w:val="Hyperlink"/>
            <w:noProof/>
            <w:lang w:val="en-US"/>
          </w:rPr>
          <w:t>56.</w:t>
        </w:r>
        <w:r w:rsidR="00341C1E">
          <w:rPr>
            <w:rFonts w:eastAsia="Times New Roman"/>
            <w:b w:val="0"/>
            <w:bCs w:val="0"/>
            <w:noProof/>
            <w:sz w:val="24"/>
            <w:szCs w:val="24"/>
            <w:lang w:val="en-US"/>
          </w:rPr>
          <w:tab/>
        </w:r>
        <w:r w:rsidR="00341C1E" w:rsidRPr="00D504D2">
          <w:rPr>
            <w:rStyle w:val="Hyperlink"/>
            <w:noProof/>
            <w:lang w:val="en-US"/>
          </w:rPr>
          <w:t>Discharge</w:t>
        </w:r>
        <w:r w:rsidR="00341C1E">
          <w:rPr>
            <w:noProof/>
            <w:webHidden/>
          </w:rPr>
          <w:tab/>
        </w:r>
        <w:r>
          <w:rPr>
            <w:noProof/>
            <w:webHidden/>
          </w:rPr>
          <w:fldChar w:fldCharType="begin"/>
        </w:r>
        <w:r w:rsidR="00341C1E">
          <w:rPr>
            <w:noProof/>
            <w:webHidden/>
          </w:rPr>
          <w:instrText xml:space="preserve"> PAGEREF _Toc170270788 \h </w:instrText>
        </w:r>
        <w:r>
          <w:rPr>
            <w:noProof/>
            <w:webHidden/>
          </w:rPr>
        </w:r>
        <w:r>
          <w:rPr>
            <w:noProof/>
            <w:webHidden/>
          </w:rPr>
          <w:fldChar w:fldCharType="separate"/>
        </w:r>
        <w:r w:rsidR="000E01C5">
          <w:rPr>
            <w:noProof/>
            <w:webHidden/>
          </w:rPr>
          <w:t>50</w:t>
        </w:r>
        <w:r>
          <w:rPr>
            <w:noProof/>
            <w:webHidden/>
          </w:rPr>
          <w:fldChar w:fldCharType="end"/>
        </w:r>
      </w:hyperlink>
    </w:p>
    <w:p w:rsidR="00341C1E" w:rsidRDefault="00260E2B">
      <w:pPr>
        <w:pStyle w:val="TOC2"/>
        <w:rPr>
          <w:rFonts w:eastAsia="Times New Roman"/>
          <w:b w:val="0"/>
          <w:bCs w:val="0"/>
          <w:noProof/>
          <w:sz w:val="24"/>
          <w:szCs w:val="24"/>
          <w:lang w:val="en-US"/>
        </w:rPr>
      </w:pPr>
      <w:hyperlink w:anchor="_Toc170270789" w:history="1">
        <w:r w:rsidR="00341C1E" w:rsidRPr="00D504D2">
          <w:rPr>
            <w:rStyle w:val="Hyperlink"/>
            <w:noProof/>
            <w:lang w:val="en-US"/>
          </w:rPr>
          <w:t>57.</w:t>
        </w:r>
        <w:r w:rsidR="00341C1E">
          <w:rPr>
            <w:rFonts w:eastAsia="Times New Roman"/>
            <w:b w:val="0"/>
            <w:bCs w:val="0"/>
            <w:noProof/>
            <w:sz w:val="24"/>
            <w:szCs w:val="24"/>
            <w:lang w:val="en-US"/>
          </w:rPr>
          <w:tab/>
        </w:r>
        <w:r w:rsidR="00341C1E" w:rsidRPr="00D504D2">
          <w:rPr>
            <w:rStyle w:val="Hyperlink"/>
            <w:noProof/>
            <w:lang w:val="en-US"/>
          </w:rPr>
          <w:t>As Built Drawings and Manuals</w:t>
        </w:r>
        <w:r w:rsidR="00341C1E">
          <w:rPr>
            <w:noProof/>
            <w:webHidden/>
          </w:rPr>
          <w:tab/>
        </w:r>
        <w:r>
          <w:rPr>
            <w:noProof/>
            <w:webHidden/>
          </w:rPr>
          <w:fldChar w:fldCharType="begin"/>
        </w:r>
        <w:r w:rsidR="00341C1E">
          <w:rPr>
            <w:noProof/>
            <w:webHidden/>
          </w:rPr>
          <w:instrText xml:space="preserve"> PAGEREF _Toc170270789 \h </w:instrText>
        </w:r>
        <w:r>
          <w:rPr>
            <w:noProof/>
            <w:webHidden/>
          </w:rPr>
        </w:r>
        <w:r>
          <w:rPr>
            <w:noProof/>
            <w:webHidden/>
          </w:rPr>
          <w:fldChar w:fldCharType="separate"/>
        </w:r>
        <w:r w:rsidR="000E01C5">
          <w:rPr>
            <w:noProof/>
            <w:webHidden/>
          </w:rPr>
          <w:t>50</w:t>
        </w:r>
        <w:r>
          <w:rPr>
            <w:noProof/>
            <w:webHidden/>
          </w:rPr>
          <w:fldChar w:fldCharType="end"/>
        </w:r>
      </w:hyperlink>
    </w:p>
    <w:p w:rsidR="00341C1E" w:rsidRDefault="00260E2B">
      <w:pPr>
        <w:pStyle w:val="TOC1"/>
        <w:rPr>
          <w:rFonts w:ascii="Times New Roman" w:eastAsia="Times New Roman" w:hAnsi="Times New Roman" w:cs="Times New Roman"/>
          <w:b w:val="0"/>
          <w:kern w:val="0"/>
          <w:lang w:eastAsia="en-US"/>
        </w:rPr>
      </w:pPr>
      <w:hyperlink w:anchor="_Toc170270790" w:history="1">
        <w:r w:rsidR="00341C1E" w:rsidRPr="00D504D2">
          <w:rPr>
            <w:rStyle w:val="Hyperlink"/>
          </w:rPr>
          <w:t>G. Remedies</w:t>
        </w:r>
        <w:r w:rsidR="00341C1E">
          <w:rPr>
            <w:webHidden/>
          </w:rPr>
          <w:tab/>
        </w:r>
        <w:r>
          <w:rPr>
            <w:webHidden/>
          </w:rPr>
          <w:fldChar w:fldCharType="begin"/>
        </w:r>
        <w:r w:rsidR="00341C1E">
          <w:rPr>
            <w:webHidden/>
          </w:rPr>
          <w:instrText xml:space="preserve"> PAGEREF _Toc170270790 \h </w:instrText>
        </w:r>
        <w:r>
          <w:rPr>
            <w:webHidden/>
          </w:rPr>
        </w:r>
        <w:r>
          <w:rPr>
            <w:webHidden/>
          </w:rPr>
          <w:fldChar w:fldCharType="separate"/>
        </w:r>
        <w:r w:rsidR="000E01C5">
          <w:rPr>
            <w:webHidden/>
          </w:rPr>
          <w:t>52</w:t>
        </w:r>
        <w:r>
          <w:rPr>
            <w:webHidden/>
          </w:rPr>
          <w:fldChar w:fldCharType="end"/>
        </w:r>
      </w:hyperlink>
    </w:p>
    <w:p w:rsidR="00341C1E" w:rsidRDefault="00260E2B">
      <w:pPr>
        <w:pStyle w:val="TOC2"/>
        <w:rPr>
          <w:rFonts w:eastAsia="Times New Roman"/>
          <w:b w:val="0"/>
          <w:bCs w:val="0"/>
          <w:noProof/>
          <w:sz w:val="24"/>
          <w:szCs w:val="24"/>
          <w:lang w:val="en-US"/>
        </w:rPr>
      </w:pPr>
      <w:hyperlink w:anchor="_Toc170270791" w:history="1">
        <w:r w:rsidR="00341C1E" w:rsidRPr="00D504D2">
          <w:rPr>
            <w:rStyle w:val="Hyperlink"/>
            <w:noProof/>
            <w:lang w:val="en-US"/>
          </w:rPr>
          <w:t>58.</w:t>
        </w:r>
        <w:r w:rsidR="00341C1E">
          <w:rPr>
            <w:rFonts w:eastAsia="Times New Roman"/>
            <w:b w:val="0"/>
            <w:bCs w:val="0"/>
            <w:noProof/>
            <w:sz w:val="24"/>
            <w:szCs w:val="24"/>
            <w:lang w:val="en-US"/>
          </w:rPr>
          <w:tab/>
        </w:r>
        <w:r w:rsidR="00341C1E" w:rsidRPr="00D504D2">
          <w:rPr>
            <w:rStyle w:val="Hyperlink"/>
            <w:noProof/>
            <w:lang w:val="en-US"/>
          </w:rPr>
          <w:t>Suspension</w:t>
        </w:r>
        <w:r w:rsidR="00341C1E">
          <w:rPr>
            <w:noProof/>
            <w:webHidden/>
          </w:rPr>
          <w:tab/>
        </w:r>
        <w:r>
          <w:rPr>
            <w:noProof/>
            <w:webHidden/>
          </w:rPr>
          <w:fldChar w:fldCharType="begin"/>
        </w:r>
        <w:r w:rsidR="00341C1E">
          <w:rPr>
            <w:noProof/>
            <w:webHidden/>
          </w:rPr>
          <w:instrText xml:space="preserve"> PAGEREF _Toc170270791 \h </w:instrText>
        </w:r>
        <w:r>
          <w:rPr>
            <w:noProof/>
            <w:webHidden/>
          </w:rPr>
        </w:r>
        <w:r>
          <w:rPr>
            <w:noProof/>
            <w:webHidden/>
          </w:rPr>
          <w:fldChar w:fldCharType="separate"/>
        </w:r>
        <w:r w:rsidR="000E01C5">
          <w:rPr>
            <w:noProof/>
            <w:webHidden/>
          </w:rPr>
          <w:t>52</w:t>
        </w:r>
        <w:r>
          <w:rPr>
            <w:noProof/>
            <w:webHidden/>
          </w:rPr>
          <w:fldChar w:fldCharType="end"/>
        </w:r>
      </w:hyperlink>
    </w:p>
    <w:p w:rsidR="00341C1E" w:rsidRDefault="00260E2B">
      <w:pPr>
        <w:pStyle w:val="TOC2"/>
        <w:rPr>
          <w:rFonts w:eastAsia="Times New Roman"/>
          <w:b w:val="0"/>
          <w:bCs w:val="0"/>
          <w:noProof/>
          <w:sz w:val="24"/>
          <w:szCs w:val="24"/>
          <w:lang w:val="en-US"/>
        </w:rPr>
      </w:pPr>
      <w:hyperlink w:anchor="_Toc170270792" w:history="1">
        <w:r w:rsidR="00341C1E" w:rsidRPr="00D504D2">
          <w:rPr>
            <w:rStyle w:val="Hyperlink"/>
            <w:noProof/>
            <w:lang w:val="en-US"/>
          </w:rPr>
          <w:t>59.</w:t>
        </w:r>
        <w:r w:rsidR="00341C1E">
          <w:rPr>
            <w:rFonts w:eastAsia="Times New Roman"/>
            <w:b w:val="0"/>
            <w:bCs w:val="0"/>
            <w:noProof/>
            <w:sz w:val="24"/>
            <w:szCs w:val="24"/>
            <w:lang w:val="en-US"/>
          </w:rPr>
          <w:tab/>
        </w:r>
        <w:r w:rsidR="00341C1E" w:rsidRPr="00D504D2">
          <w:rPr>
            <w:rStyle w:val="Hyperlink"/>
            <w:noProof/>
            <w:lang w:val="en-US"/>
          </w:rPr>
          <w:t>Termination</w:t>
        </w:r>
        <w:r w:rsidR="00341C1E">
          <w:rPr>
            <w:noProof/>
            <w:webHidden/>
          </w:rPr>
          <w:tab/>
        </w:r>
        <w:r>
          <w:rPr>
            <w:noProof/>
            <w:webHidden/>
          </w:rPr>
          <w:fldChar w:fldCharType="begin"/>
        </w:r>
        <w:r w:rsidR="00341C1E">
          <w:rPr>
            <w:noProof/>
            <w:webHidden/>
          </w:rPr>
          <w:instrText xml:space="preserve"> PAGEREF _Toc170270792 \h </w:instrText>
        </w:r>
        <w:r>
          <w:rPr>
            <w:noProof/>
            <w:webHidden/>
          </w:rPr>
        </w:r>
        <w:r>
          <w:rPr>
            <w:noProof/>
            <w:webHidden/>
          </w:rPr>
          <w:fldChar w:fldCharType="separate"/>
        </w:r>
        <w:r w:rsidR="000E01C5">
          <w:rPr>
            <w:noProof/>
            <w:webHidden/>
          </w:rPr>
          <w:t>54</w:t>
        </w:r>
        <w:r>
          <w:rPr>
            <w:noProof/>
            <w:webHidden/>
          </w:rPr>
          <w:fldChar w:fldCharType="end"/>
        </w:r>
      </w:hyperlink>
    </w:p>
    <w:p w:rsidR="00341C1E" w:rsidRDefault="00260E2B">
      <w:pPr>
        <w:pStyle w:val="TOC1"/>
        <w:rPr>
          <w:rFonts w:ascii="Times New Roman" w:eastAsia="Times New Roman" w:hAnsi="Times New Roman" w:cs="Times New Roman"/>
          <w:b w:val="0"/>
          <w:kern w:val="0"/>
          <w:lang w:eastAsia="en-US"/>
        </w:rPr>
      </w:pPr>
      <w:hyperlink w:anchor="_Toc170270793" w:history="1">
        <w:r w:rsidR="00341C1E" w:rsidRPr="00D504D2">
          <w:rPr>
            <w:rStyle w:val="Hyperlink"/>
          </w:rPr>
          <w:t>H. Contingencies</w:t>
        </w:r>
        <w:r w:rsidR="00341C1E">
          <w:rPr>
            <w:webHidden/>
          </w:rPr>
          <w:tab/>
        </w:r>
        <w:r>
          <w:rPr>
            <w:webHidden/>
          </w:rPr>
          <w:fldChar w:fldCharType="begin"/>
        </w:r>
        <w:r w:rsidR="00341C1E">
          <w:rPr>
            <w:webHidden/>
          </w:rPr>
          <w:instrText xml:space="preserve"> PAGEREF _Toc170270793 \h </w:instrText>
        </w:r>
        <w:r>
          <w:rPr>
            <w:webHidden/>
          </w:rPr>
        </w:r>
        <w:r>
          <w:rPr>
            <w:webHidden/>
          </w:rPr>
          <w:fldChar w:fldCharType="separate"/>
        </w:r>
        <w:r w:rsidR="000E01C5">
          <w:rPr>
            <w:webHidden/>
          </w:rPr>
          <w:t>61</w:t>
        </w:r>
        <w:r>
          <w:rPr>
            <w:webHidden/>
          </w:rPr>
          <w:fldChar w:fldCharType="end"/>
        </w:r>
      </w:hyperlink>
    </w:p>
    <w:p w:rsidR="00341C1E" w:rsidRDefault="00260E2B">
      <w:pPr>
        <w:pStyle w:val="TOC2"/>
        <w:rPr>
          <w:rFonts w:eastAsia="Times New Roman"/>
          <w:b w:val="0"/>
          <w:bCs w:val="0"/>
          <w:noProof/>
          <w:sz w:val="24"/>
          <w:szCs w:val="24"/>
          <w:lang w:val="en-US"/>
        </w:rPr>
      </w:pPr>
      <w:hyperlink w:anchor="_Toc170270794" w:history="1">
        <w:r w:rsidR="00341C1E" w:rsidRPr="00D504D2">
          <w:rPr>
            <w:rStyle w:val="Hyperlink"/>
            <w:noProof/>
            <w:lang w:val="en-US"/>
          </w:rPr>
          <w:t>60.</w:t>
        </w:r>
        <w:r w:rsidR="00341C1E">
          <w:rPr>
            <w:rFonts w:eastAsia="Times New Roman"/>
            <w:b w:val="0"/>
            <w:bCs w:val="0"/>
            <w:noProof/>
            <w:sz w:val="24"/>
            <w:szCs w:val="24"/>
            <w:lang w:val="en-US"/>
          </w:rPr>
          <w:tab/>
        </w:r>
        <w:r w:rsidR="00341C1E" w:rsidRPr="00D504D2">
          <w:rPr>
            <w:rStyle w:val="Hyperlink"/>
            <w:noProof/>
            <w:lang w:val="en-US"/>
          </w:rPr>
          <w:t>Contingencies</w:t>
        </w:r>
        <w:r w:rsidR="00341C1E">
          <w:rPr>
            <w:noProof/>
            <w:webHidden/>
          </w:rPr>
          <w:tab/>
        </w:r>
        <w:r>
          <w:rPr>
            <w:noProof/>
            <w:webHidden/>
          </w:rPr>
          <w:fldChar w:fldCharType="begin"/>
        </w:r>
        <w:r w:rsidR="00341C1E">
          <w:rPr>
            <w:noProof/>
            <w:webHidden/>
          </w:rPr>
          <w:instrText xml:space="preserve"> PAGEREF _Toc170270794 \h </w:instrText>
        </w:r>
        <w:r>
          <w:rPr>
            <w:noProof/>
            <w:webHidden/>
          </w:rPr>
        </w:r>
        <w:r>
          <w:rPr>
            <w:noProof/>
            <w:webHidden/>
          </w:rPr>
          <w:fldChar w:fldCharType="separate"/>
        </w:r>
        <w:r w:rsidR="000E01C5">
          <w:rPr>
            <w:noProof/>
            <w:webHidden/>
          </w:rPr>
          <w:t>61</w:t>
        </w:r>
        <w:r>
          <w:rPr>
            <w:noProof/>
            <w:webHidden/>
          </w:rPr>
          <w:fldChar w:fldCharType="end"/>
        </w:r>
      </w:hyperlink>
    </w:p>
    <w:p w:rsidR="00341C1E" w:rsidRDefault="00260E2B">
      <w:pPr>
        <w:pStyle w:val="TOC2"/>
        <w:rPr>
          <w:rFonts w:eastAsia="Times New Roman"/>
          <w:b w:val="0"/>
          <w:bCs w:val="0"/>
          <w:noProof/>
          <w:sz w:val="24"/>
          <w:szCs w:val="24"/>
          <w:lang w:val="en-US"/>
        </w:rPr>
      </w:pPr>
      <w:hyperlink w:anchor="_Toc170270795" w:history="1">
        <w:r w:rsidR="00341C1E" w:rsidRPr="00D504D2">
          <w:rPr>
            <w:rStyle w:val="Hyperlink"/>
            <w:noProof/>
            <w:lang w:val="en-US"/>
          </w:rPr>
          <w:t>61.</w:t>
        </w:r>
        <w:r w:rsidR="00341C1E">
          <w:rPr>
            <w:rFonts w:eastAsia="Times New Roman"/>
            <w:b w:val="0"/>
            <w:bCs w:val="0"/>
            <w:noProof/>
            <w:sz w:val="24"/>
            <w:szCs w:val="24"/>
            <w:lang w:val="en-US"/>
          </w:rPr>
          <w:tab/>
        </w:r>
        <w:r w:rsidR="00341C1E" w:rsidRPr="00D504D2">
          <w:rPr>
            <w:rStyle w:val="Hyperlink"/>
            <w:noProof/>
            <w:lang w:val="en-US"/>
          </w:rPr>
          <w:t>Use of Contingencies for Emergency or Unforeseen Works</w:t>
        </w:r>
        <w:r w:rsidR="00341C1E">
          <w:rPr>
            <w:noProof/>
            <w:webHidden/>
          </w:rPr>
          <w:tab/>
        </w:r>
        <w:r>
          <w:rPr>
            <w:noProof/>
            <w:webHidden/>
          </w:rPr>
          <w:fldChar w:fldCharType="begin"/>
        </w:r>
        <w:r w:rsidR="00341C1E">
          <w:rPr>
            <w:noProof/>
            <w:webHidden/>
          </w:rPr>
          <w:instrText xml:space="preserve"> PAGEREF _Toc170270795 \h </w:instrText>
        </w:r>
        <w:r>
          <w:rPr>
            <w:noProof/>
            <w:webHidden/>
          </w:rPr>
        </w:r>
        <w:r>
          <w:rPr>
            <w:noProof/>
            <w:webHidden/>
          </w:rPr>
          <w:fldChar w:fldCharType="separate"/>
        </w:r>
        <w:r w:rsidR="000E01C5">
          <w:rPr>
            <w:noProof/>
            <w:webHidden/>
          </w:rPr>
          <w:t>61</w:t>
        </w:r>
        <w:r>
          <w:rPr>
            <w:noProof/>
            <w:webHidden/>
          </w:rPr>
          <w:fldChar w:fldCharType="end"/>
        </w:r>
      </w:hyperlink>
    </w:p>
    <w:p w:rsidR="00341C1E" w:rsidRDefault="00260E2B">
      <w:pPr>
        <w:pStyle w:val="TOC2"/>
        <w:rPr>
          <w:rFonts w:eastAsia="Times New Roman"/>
          <w:b w:val="0"/>
          <w:bCs w:val="0"/>
          <w:noProof/>
          <w:sz w:val="24"/>
          <w:szCs w:val="24"/>
          <w:lang w:val="en-US"/>
        </w:rPr>
      </w:pPr>
      <w:hyperlink w:anchor="_Toc170270796" w:history="1">
        <w:r w:rsidR="00341C1E" w:rsidRPr="00D504D2">
          <w:rPr>
            <w:rStyle w:val="Hyperlink"/>
            <w:noProof/>
            <w:lang w:val="en-US"/>
          </w:rPr>
          <w:t>62.</w:t>
        </w:r>
        <w:r w:rsidR="00341C1E">
          <w:rPr>
            <w:rFonts w:eastAsia="Times New Roman"/>
            <w:b w:val="0"/>
            <w:bCs w:val="0"/>
            <w:noProof/>
            <w:sz w:val="24"/>
            <w:szCs w:val="24"/>
            <w:lang w:val="en-US"/>
          </w:rPr>
          <w:tab/>
        </w:r>
        <w:r w:rsidR="00341C1E" w:rsidRPr="00D504D2">
          <w:rPr>
            <w:rStyle w:val="Hyperlink"/>
            <w:noProof/>
            <w:lang w:val="en-US"/>
          </w:rPr>
          <w:t>Use of Contingencies for miscellaneous works and services</w:t>
        </w:r>
        <w:r w:rsidR="00341C1E">
          <w:rPr>
            <w:noProof/>
            <w:webHidden/>
          </w:rPr>
          <w:tab/>
        </w:r>
        <w:r>
          <w:rPr>
            <w:noProof/>
            <w:webHidden/>
          </w:rPr>
          <w:fldChar w:fldCharType="begin"/>
        </w:r>
        <w:r w:rsidR="00341C1E">
          <w:rPr>
            <w:noProof/>
            <w:webHidden/>
          </w:rPr>
          <w:instrText xml:space="preserve"> PAGEREF _Toc170270796 \h </w:instrText>
        </w:r>
        <w:r>
          <w:rPr>
            <w:noProof/>
            <w:webHidden/>
          </w:rPr>
        </w:r>
        <w:r>
          <w:rPr>
            <w:noProof/>
            <w:webHidden/>
          </w:rPr>
          <w:fldChar w:fldCharType="separate"/>
        </w:r>
        <w:r w:rsidR="000E01C5">
          <w:rPr>
            <w:noProof/>
            <w:webHidden/>
          </w:rPr>
          <w:t>61</w:t>
        </w:r>
        <w:r>
          <w:rPr>
            <w:noProof/>
            <w:webHidden/>
          </w:rPr>
          <w:fldChar w:fldCharType="end"/>
        </w:r>
      </w:hyperlink>
    </w:p>
    <w:p w:rsidR="00341C1E" w:rsidRDefault="00260E2B">
      <w:pPr>
        <w:pStyle w:val="TOC1"/>
        <w:rPr>
          <w:rFonts w:ascii="Times New Roman" w:eastAsia="Times New Roman" w:hAnsi="Times New Roman" w:cs="Times New Roman"/>
          <w:b w:val="0"/>
          <w:kern w:val="0"/>
          <w:lang w:eastAsia="en-US"/>
        </w:rPr>
      </w:pPr>
      <w:hyperlink w:anchor="_Toc170270797" w:history="1">
        <w:r w:rsidR="00341C1E" w:rsidRPr="00D504D2">
          <w:rPr>
            <w:rStyle w:val="Hyperlink"/>
          </w:rPr>
          <w:t>I. Change in Contract Elements</w:t>
        </w:r>
        <w:r w:rsidR="00341C1E">
          <w:rPr>
            <w:webHidden/>
          </w:rPr>
          <w:tab/>
        </w:r>
        <w:r>
          <w:rPr>
            <w:webHidden/>
          </w:rPr>
          <w:fldChar w:fldCharType="begin"/>
        </w:r>
        <w:r w:rsidR="00341C1E">
          <w:rPr>
            <w:webHidden/>
          </w:rPr>
          <w:instrText xml:space="preserve"> PAGEREF _Toc170270797 \h </w:instrText>
        </w:r>
        <w:r>
          <w:rPr>
            <w:webHidden/>
          </w:rPr>
        </w:r>
        <w:r>
          <w:rPr>
            <w:webHidden/>
          </w:rPr>
          <w:fldChar w:fldCharType="separate"/>
        </w:r>
        <w:r w:rsidR="000E01C5">
          <w:rPr>
            <w:webHidden/>
          </w:rPr>
          <w:t>62</w:t>
        </w:r>
        <w:r>
          <w:rPr>
            <w:webHidden/>
          </w:rPr>
          <w:fldChar w:fldCharType="end"/>
        </w:r>
      </w:hyperlink>
    </w:p>
    <w:p w:rsidR="00341C1E" w:rsidRDefault="00260E2B">
      <w:pPr>
        <w:pStyle w:val="TOC2"/>
        <w:rPr>
          <w:rFonts w:eastAsia="Times New Roman"/>
          <w:b w:val="0"/>
          <w:bCs w:val="0"/>
          <w:noProof/>
          <w:sz w:val="24"/>
          <w:szCs w:val="24"/>
          <w:lang w:val="en-US"/>
        </w:rPr>
      </w:pPr>
      <w:hyperlink w:anchor="_Toc170270798" w:history="1">
        <w:r w:rsidR="00341C1E" w:rsidRPr="00D504D2">
          <w:rPr>
            <w:rStyle w:val="Hyperlink"/>
            <w:noProof/>
            <w:lang w:val="en-US"/>
          </w:rPr>
          <w:t>63.</w:t>
        </w:r>
        <w:r w:rsidR="00341C1E">
          <w:rPr>
            <w:rFonts w:eastAsia="Times New Roman"/>
            <w:b w:val="0"/>
            <w:bCs w:val="0"/>
            <w:noProof/>
            <w:sz w:val="24"/>
            <w:szCs w:val="24"/>
            <w:lang w:val="en-US"/>
          </w:rPr>
          <w:tab/>
        </w:r>
        <w:r w:rsidR="00341C1E" w:rsidRPr="00D504D2">
          <w:rPr>
            <w:rStyle w:val="Hyperlink"/>
            <w:noProof/>
            <w:lang w:val="en-US"/>
          </w:rPr>
          <w:t>Change in Assignments to Contractor</w:t>
        </w:r>
        <w:r w:rsidR="00341C1E">
          <w:rPr>
            <w:noProof/>
            <w:webHidden/>
          </w:rPr>
          <w:tab/>
        </w:r>
        <w:r>
          <w:rPr>
            <w:noProof/>
            <w:webHidden/>
          </w:rPr>
          <w:fldChar w:fldCharType="begin"/>
        </w:r>
        <w:r w:rsidR="00341C1E">
          <w:rPr>
            <w:noProof/>
            <w:webHidden/>
          </w:rPr>
          <w:instrText xml:space="preserve"> PAGEREF _Toc170270798 \h </w:instrText>
        </w:r>
        <w:r>
          <w:rPr>
            <w:noProof/>
            <w:webHidden/>
          </w:rPr>
        </w:r>
        <w:r>
          <w:rPr>
            <w:noProof/>
            <w:webHidden/>
          </w:rPr>
          <w:fldChar w:fldCharType="separate"/>
        </w:r>
        <w:r w:rsidR="000E01C5">
          <w:rPr>
            <w:noProof/>
            <w:webHidden/>
          </w:rPr>
          <w:t>62</w:t>
        </w:r>
        <w:r>
          <w:rPr>
            <w:noProof/>
            <w:webHidden/>
          </w:rPr>
          <w:fldChar w:fldCharType="end"/>
        </w:r>
      </w:hyperlink>
    </w:p>
    <w:p w:rsidR="00341C1E" w:rsidRDefault="00260E2B">
      <w:pPr>
        <w:pStyle w:val="TOC2"/>
        <w:rPr>
          <w:rFonts w:eastAsia="Times New Roman"/>
          <w:b w:val="0"/>
          <w:bCs w:val="0"/>
          <w:noProof/>
          <w:sz w:val="24"/>
          <w:szCs w:val="24"/>
          <w:lang w:val="en-US"/>
        </w:rPr>
      </w:pPr>
      <w:hyperlink w:anchor="_Toc170270799" w:history="1">
        <w:r w:rsidR="00341C1E" w:rsidRPr="00D504D2">
          <w:rPr>
            <w:rStyle w:val="Hyperlink"/>
            <w:noProof/>
            <w:lang w:val="en-US"/>
          </w:rPr>
          <w:t>64.</w:t>
        </w:r>
        <w:r w:rsidR="00341C1E">
          <w:rPr>
            <w:rFonts w:eastAsia="Times New Roman"/>
            <w:b w:val="0"/>
            <w:bCs w:val="0"/>
            <w:noProof/>
            <w:sz w:val="24"/>
            <w:szCs w:val="24"/>
            <w:lang w:val="en-US"/>
          </w:rPr>
          <w:tab/>
        </w:r>
        <w:r w:rsidR="00341C1E" w:rsidRPr="00D504D2">
          <w:rPr>
            <w:rStyle w:val="Hyperlink"/>
            <w:noProof/>
            <w:lang w:val="en-US"/>
          </w:rPr>
          <w:t>Extension Time for Completion</w:t>
        </w:r>
        <w:r w:rsidR="00341C1E">
          <w:rPr>
            <w:noProof/>
            <w:webHidden/>
          </w:rPr>
          <w:tab/>
        </w:r>
        <w:r>
          <w:rPr>
            <w:noProof/>
            <w:webHidden/>
          </w:rPr>
          <w:fldChar w:fldCharType="begin"/>
        </w:r>
        <w:r w:rsidR="00341C1E">
          <w:rPr>
            <w:noProof/>
            <w:webHidden/>
          </w:rPr>
          <w:instrText xml:space="preserve"> PAGEREF _Toc170270799 \h </w:instrText>
        </w:r>
        <w:r>
          <w:rPr>
            <w:noProof/>
            <w:webHidden/>
          </w:rPr>
        </w:r>
        <w:r>
          <w:rPr>
            <w:noProof/>
            <w:webHidden/>
          </w:rPr>
          <w:fldChar w:fldCharType="separate"/>
        </w:r>
        <w:r w:rsidR="000E01C5">
          <w:rPr>
            <w:noProof/>
            <w:webHidden/>
          </w:rPr>
          <w:t>64</w:t>
        </w:r>
        <w:r>
          <w:rPr>
            <w:noProof/>
            <w:webHidden/>
          </w:rPr>
          <w:fldChar w:fldCharType="end"/>
        </w:r>
      </w:hyperlink>
    </w:p>
    <w:p w:rsidR="00341C1E" w:rsidRDefault="00260E2B">
      <w:pPr>
        <w:pStyle w:val="TOC2"/>
        <w:rPr>
          <w:rFonts w:eastAsia="Times New Roman"/>
          <w:b w:val="0"/>
          <w:bCs w:val="0"/>
          <w:noProof/>
          <w:sz w:val="24"/>
          <w:szCs w:val="24"/>
          <w:lang w:val="en-US"/>
        </w:rPr>
      </w:pPr>
      <w:hyperlink w:anchor="_Toc170270800" w:history="1">
        <w:r w:rsidR="00341C1E" w:rsidRPr="00D504D2">
          <w:rPr>
            <w:rStyle w:val="Hyperlink"/>
            <w:noProof/>
            <w:lang w:val="en-US"/>
          </w:rPr>
          <w:t>65.</w:t>
        </w:r>
        <w:r w:rsidR="00341C1E">
          <w:rPr>
            <w:rFonts w:eastAsia="Times New Roman"/>
            <w:b w:val="0"/>
            <w:bCs w:val="0"/>
            <w:noProof/>
            <w:sz w:val="24"/>
            <w:szCs w:val="24"/>
            <w:lang w:val="en-US"/>
          </w:rPr>
          <w:tab/>
        </w:r>
        <w:r w:rsidR="00341C1E" w:rsidRPr="00D504D2">
          <w:rPr>
            <w:rStyle w:val="Hyperlink"/>
            <w:noProof/>
            <w:lang w:val="en-US"/>
          </w:rPr>
          <w:t>Release from Performance</w:t>
        </w:r>
        <w:r w:rsidR="00341C1E">
          <w:rPr>
            <w:noProof/>
            <w:webHidden/>
          </w:rPr>
          <w:tab/>
        </w:r>
        <w:r>
          <w:rPr>
            <w:noProof/>
            <w:webHidden/>
          </w:rPr>
          <w:fldChar w:fldCharType="begin"/>
        </w:r>
        <w:r w:rsidR="00341C1E">
          <w:rPr>
            <w:noProof/>
            <w:webHidden/>
          </w:rPr>
          <w:instrText xml:space="preserve"> PAGEREF _Toc170270800 \h </w:instrText>
        </w:r>
        <w:r>
          <w:rPr>
            <w:noProof/>
            <w:webHidden/>
          </w:rPr>
        </w:r>
        <w:r>
          <w:rPr>
            <w:noProof/>
            <w:webHidden/>
          </w:rPr>
          <w:fldChar w:fldCharType="separate"/>
        </w:r>
        <w:r w:rsidR="000E01C5">
          <w:rPr>
            <w:noProof/>
            <w:webHidden/>
          </w:rPr>
          <w:t>65</w:t>
        </w:r>
        <w:r>
          <w:rPr>
            <w:noProof/>
            <w:webHidden/>
          </w:rPr>
          <w:fldChar w:fldCharType="end"/>
        </w:r>
      </w:hyperlink>
    </w:p>
    <w:p w:rsidR="00341C1E" w:rsidRDefault="00260E2B">
      <w:pPr>
        <w:pStyle w:val="TOC2"/>
        <w:rPr>
          <w:rFonts w:eastAsia="Times New Roman"/>
          <w:b w:val="0"/>
          <w:bCs w:val="0"/>
          <w:noProof/>
          <w:sz w:val="24"/>
          <w:szCs w:val="24"/>
          <w:lang w:val="en-US"/>
        </w:rPr>
      </w:pPr>
      <w:hyperlink w:anchor="_Toc170270801" w:history="1">
        <w:r w:rsidR="00341C1E" w:rsidRPr="00D504D2">
          <w:rPr>
            <w:rStyle w:val="Hyperlink"/>
            <w:noProof/>
            <w:lang w:val="en-US"/>
          </w:rPr>
          <w:t>66.</w:t>
        </w:r>
        <w:r w:rsidR="00341C1E">
          <w:rPr>
            <w:rFonts w:eastAsia="Times New Roman"/>
            <w:b w:val="0"/>
            <w:bCs w:val="0"/>
            <w:noProof/>
            <w:sz w:val="24"/>
            <w:szCs w:val="24"/>
            <w:lang w:val="en-US"/>
          </w:rPr>
          <w:tab/>
        </w:r>
        <w:r w:rsidR="00341C1E" w:rsidRPr="00D504D2">
          <w:rPr>
            <w:rStyle w:val="Hyperlink"/>
            <w:noProof/>
            <w:lang w:val="en-US"/>
          </w:rPr>
          <w:t>Contract Extension</w:t>
        </w:r>
        <w:r w:rsidR="00341C1E">
          <w:rPr>
            <w:noProof/>
            <w:webHidden/>
          </w:rPr>
          <w:tab/>
        </w:r>
        <w:r>
          <w:rPr>
            <w:noProof/>
            <w:webHidden/>
          </w:rPr>
          <w:fldChar w:fldCharType="begin"/>
        </w:r>
        <w:r w:rsidR="00341C1E">
          <w:rPr>
            <w:noProof/>
            <w:webHidden/>
          </w:rPr>
          <w:instrText xml:space="preserve"> PAGEREF _Toc170270801 \h </w:instrText>
        </w:r>
        <w:r>
          <w:rPr>
            <w:noProof/>
            <w:webHidden/>
          </w:rPr>
        </w:r>
        <w:r>
          <w:rPr>
            <w:noProof/>
            <w:webHidden/>
          </w:rPr>
          <w:fldChar w:fldCharType="separate"/>
        </w:r>
        <w:r w:rsidR="000E01C5">
          <w:rPr>
            <w:noProof/>
            <w:webHidden/>
          </w:rPr>
          <w:t>65</w:t>
        </w:r>
        <w:r>
          <w:rPr>
            <w:noProof/>
            <w:webHidden/>
          </w:rPr>
          <w:fldChar w:fldCharType="end"/>
        </w:r>
      </w:hyperlink>
    </w:p>
    <w:p w:rsidR="009745F0" w:rsidRPr="00A20893" w:rsidRDefault="00260E2B" w:rsidP="009745F0">
      <w:pPr>
        <w:rPr>
          <w:b/>
          <w:smallCaps/>
          <w:sz w:val="21"/>
          <w:szCs w:val="21"/>
          <w:lang w:val="en-US"/>
        </w:rPr>
      </w:pPr>
      <w:r w:rsidRPr="00A20893">
        <w:rPr>
          <w:b/>
          <w:smallCaps/>
          <w:sz w:val="21"/>
          <w:szCs w:val="21"/>
          <w:lang w:val="en-US"/>
        </w:rPr>
        <w:fldChar w:fldCharType="end"/>
      </w:r>
    </w:p>
    <w:p w:rsidR="009745F0" w:rsidRPr="00A20893" w:rsidRDefault="009745F0" w:rsidP="009745F0">
      <w:pPr>
        <w:spacing w:after="0"/>
        <w:rPr>
          <w:sz w:val="8"/>
          <w:szCs w:val="8"/>
          <w:lang w:val="en-US"/>
        </w:rPr>
      </w:pPr>
      <w:r w:rsidRPr="00A20893">
        <w:rPr>
          <w:b/>
          <w:smallCaps/>
          <w:sz w:val="21"/>
          <w:szCs w:val="21"/>
          <w:lang w:val="en-US"/>
        </w:rPr>
        <w:br w:type="page"/>
      </w:r>
    </w:p>
    <w:tbl>
      <w:tblPr>
        <w:tblW w:w="9288" w:type="dxa"/>
        <w:tblLayout w:type="fixed"/>
        <w:tblLook w:val="0000"/>
      </w:tblPr>
      <w:tblGrid>
        <w:gridCol w:w="1998"/>
        <w:gridCol w:w="7290"/>
      </w:tblGrid>
      <w:tr w:rsidR="009745F0" w:rsidRPr="00A20893">
        <w:trPr>
          <w:cantSplit/>
        </w:trPr>
        <w:tc>
          <w:tcPr>
            <w:tcW w:w="9288" w:type="dxa"/>
            <w:gridSpan w:val="2"/>
          </w:tcPr>
          <w:p w:rsidR="009745F0" w:rsidRPr="00A20893" w:rsidRDefault="009745F0" w:rsidP="009745F0">
            <w:pPr>
              <w:pStyle w:val="Head41"/>
              <w:rPr>
                <w:rFonts w:hint="eastAsia"/>
                <w:sz w:val="31"/>
                <w:szCs w:val="31"/>
                <w:lang w:val="en-US"/>
              </w:rPr>
            </w:pPr>
            <w:bookmarkStart w:id="131" w:name="_Toc170270727"/>
            <w:bookmarkStart w:id="132" w:name="_Toc170529718"/>
            <w:r w:rsidRPr="00A20893">
              <w:rPr>
                <w:sz w:val="31"/>
                <w:szCs w:val="31"/>
                <w:lang w:val="en-US"/>
              </w:rPr>
              <w:lastRenderedPageBreak/>
              <w:t>A. Contract and Interpretation</w:t>
            </w:r>
            <w:bookmarkEnd w:id="131"/>
            <w:bookmarkEnd w:id="132"/>
          </w:p>
        </w:tc>
      </w:tr>
      <w:tr w:rsidR="00374C97" w:rsidRPr="00A20893">
        <w:tc>
          <w:tcPr>
            <w:tcW w:w="1998" w:type="dxa"/>
          </w:tcPr>
          <w:p w:rsidR="00374C97" w:rsidRPr="00A20893" w:rsidRDefault="00374C97" w:rsidP="002E2119">
            <w:pPr>
              <w:pStyle w:val="Head42"/>
              <w:rPr>
                <w:rFonts w:hint="eastAsia"/>
                <w:sz w:val="21"/>
                <w:szCs w:val="21"/>
                <w:lang w:val="en-US"/>
              </w:rPr>
            </w:pPr>
            <w:bookmarkStart w:id="133" w:name="_Toc343309842"/>
            <w:bookmarkStart w:id="134" w:name="_Toc94087683"/>
            <w:bookmarkStart w:id="135" w:name="_Toc94090164"/>
            <w:bookmarkStart w:id="136" w:name="_Toc170270728"/>
            <w:r w:rsidRPr="00A20893">
              <w:rPr>
                <w:sz w:val="21"/>
                <w:szCs w:val="21"/>
                <w:lang w:val="en-US"/>
              </w:rPr>
              <w:t>1.</w:t>
            </w:r>
            <w:r w:rsidR="00E61F95">
              <w:rPr>
                <w:sz w:val="21"/>
                <w:szCs w:val="21"/>
                <w:lang w:val="en-US"/>
              </w:rPr>
              <w:tab/>
            </w:r>
            <w:r w:rsidRPr="002D4014">
              <w:rPr>
                <w:rFonts w:ascii="Times New Roman" w:hAnsi="Times New Roman"/>
                <w:sz w:val="21"/>
                <w:szCs w:val="21"/>
                <w:lang w:val="en-US"/>
              </w:rPr>
              <w:t>Definitions</w:t>
            </w:r>
            <w:bookmarkEnd w:id="133"/>
            <w:bookmarkEnd w:id="134"/>
            <w:bookmarkEnd w:id="135"/>
            <w:bookmarkEnd w:id="136"/>
          </w:p>
        </w:tc>
        <w:tc>
          <w:tcPr>
            <w:tcW w:w="7290" w:type="dxa"/>
          </w:tcPr>
          <w:p w:rsidR="00374C97" w:rsidRPr="00A20893" w:rsidRDefault="00374C97" w:rsidP="002E2119">
            <w:pPr>
              <w:tabs>
                <w:tab w:val="left" w:pos="540"/>
              </w:tabs>
              <w:ind w:left="540" w:right="-72" w:hanging="540"/>
              <w:rPr>
                <w:sz w:val="21"/>
                <w:szCs w:val="21"/>
                <w:lang w:val="en-US"/>
              </w:rPr>
            </w:pPr>
            <w:r w:rsidRPr="00A20893">
              <w:rPr>
                <w:sz w:val="21"/>
                <w:szCs w:val="21"/>
                <w:lang w:val="en-US"/>
              </w:rPr>
              <w:t>1.1</w:t>
            </w:r>
            <w:r w:rsidRPr="00A20893">
              <w:rPr>
                <w:sz w:val="21"/>
                <w:szCs w:val="21"/>
                <w:lang w:val="en-US"/>
              </w:rPr>
              <w:tab/>
              <w:t>Boldface type is used to identify defined terms.</w:t>
            </w:r>
          </w:p>
          <w:p w:rsidR="00374C97" w:rsidRPr="00A20893" w:rsidRDefault="00374C97" w:rsidP="002E2119">
            <w:pPr>
              <w:ind w:left="540" w:right="-72"/>
              <w:rPr>
                <w:sz w:val="21"/>
                <w:szCs w:val="21"/>
                <w:lang w:val="en-US"/>
              </w:rPr>
            </w:pPr>
            <w:r w:rsidRPr="00A20893">
              <w:rPr>
                <w:b/>
                <w:sz w:val="21"/>
                <w:szCs w:val="21"/>
                <w:lang w:val="en-US"/>
              </w:rPr>
              <w:t>Bill of Quantities</w:t>
            </w:r>
            <w:r w:rsidRPr="00A20893">
              <w:rPr>
                <w:sz w:val="21"/>
                <w:szCs w:val="21"/>
                <w:lang w:val="en-US"/>
              </w:rPr>
              <w:t xml:space="preserve"> means the priced and completed Bill of Quantities forming part of the Contractor’s Bid.</w:t>
            </w:r>
          </w:p>
          <w:p w:rsidR="00E37042" w:rsidRPr="00A20893" w:rsidRDefault="00E37042" w:rsidP="002E2119">
            <w:pPr>
              <w:ind w:left="540" w:right="-72"/>
              <w:rPr>
                <w:sz w:val="21"/>
                <w:szCs w:val="21"/>
                <w:lang w:val="en-US"/>
              </w:rPr>
            </w:pPr>
            <w:r w:rsidRPr="00A20893">
              <w:rPr>
                <w:b/>
                <w:sz w:val="21"/>
                <w:szCs w:val="21"/>
                <w:lang w:val="en-US"/>
              </w:rPr>
              <w:t>BoQ</w:t>
            </w:r>
            <w:r w:rsidRPr="00A20893">
              <w:rPr>
                <w:sz w:val="21"/>
                <w:szCs w:val="21"/>
                <w:lang w:val="en-US"/>
              </w:rPr>
              <w:t xml:space="preserve"> is the abbreviation for Bill of Quantities.</w:t>
            </w:r>
          </w:p>
          <w:p w:rsidR="00374C97" w:rsidRPr="00A20893" w:rsidRDefault="00374C97" w:rsidP="002E2119">
            <w:pPr>
              <w:ind w:left="540" w:right="-72"/>
              <w:rPr>
                <w:sz w:val="21"/>
                <w:szCs w:val="21"/>
                <w:lang w:val="en-US"/>
              </w:rPr>
            </w:pPr>
            <w:r w:rsidRPr="00A20893">
              <w:rPr>
                <w:sz w:val="21"/>
                <w:szCs w:val="21"/>
                <w:lang w:val="en-US"/>
              </w:rPr>
              <w:t xml:space="preserve">The </w:t>
            </w:r>
            <w:r w:rsidRPr="00A20893">
              <w:rPr>
                <w:b/>
                <w:sz w:val="21"/>
                <w:szCs w:val="21"/>
                <w:lang w:val="en-US"/>
              </w:rPr>
              <w:t>Completion Date</w:t>
            </w:r>
            <w:r w:rsidRPr="00A20893">
              <w:rPr>
                <w:sz w:val="21"/>
                <w:szCs w:val="21"/>
                <w:lang w:val="en-US"/>
              </w:rPr>
              <w:t xml:space="preserve"> is the date of completion of the Services and Works as certified by the Project Manager, in accordance with Sub-Clause 10.2.</w:t>
            </w:r>
          </w:p>
          <w:p w:rsidR="00374C97" w:rsidRPr="00A20893" w:rsidRDefault="00374C97" w:rsidP="002E2119">
            <w:pPr>
              <w:ind w:left="540" w:right="-72"/>
              <w:rPr>
                <w:sz w:val="21"/>
                <w:szCs w:val="21"/>
                <w:lang w:val="en-US"/>
              </w:rPr>
            </w:pPr>
            <w:r w:rsidRPr="00A20893">
              <w:rPr>
                <w:sz w:val="21"/>
                <w:szCs w:val="21"/>
                <w:lang w:val="en-US"/>
              </w:rPr>
              <w:t xml:space="preserve">The </w:t>
            </w:r>
            <w:r w:rsidRPr="00A20893">
              <w:rPr>
                <w:b/>
                <w:sz w:val="21"/>
                <w:szCs w:val="21"/>
                <w:lang w:val="en-US"/>
              </w:rPr>
              <w:t>Contract</w:t>
            </w:r>
            <w:r w:rsidRPr="00A20893">
              <w:rPr>
                <w:sz w:val="21"/>
                <w:szCs w:val="21"/>
                <w:lang w:val="en-US"/>
              </w:rPr>
              <w:t xml:space="preserve"> is the Contract between the Employer and the Contractor to perform the services to be provided by the Contractor, and to execute, complete, and maintain the Works. It consists of the documents listed in Clause 3 below.</w:t>
            </w:r>
          </w:p>
          <w:p w:rsidR="00374C97" w:rsidRPr="00A20893" w:rsidRDefault="00374C97" w:rsidP="002E2119">
            <w:pPr>
              <w:ind w:left="540" w:right="-72"/>
              <w:rPr>
                <w:sz w:val="21"/>
                <w:szCs w:val="21"/>
                <w:lang w:val="en-US"/>
              </w:rPr>
            </w:pPr>
            <w:r w:rsidRPr="00A20893">
              <w:rPr>
                <w:sz w:val="21"/>
                <w:szCs w:val="21"/>
                <w:lang w:val="en-US"/>
              </w:rPr>
              <w:t xml:space="preserve">The </w:t>
            </w:r>
            <w:r w:rsidRPr="00A20893">
              <w:rPr>
                <w:b/>
                <w:sz w:val="21"/>
                <w:szCs w:val="21"/>
                <w:lang w:val="en-US"/>
              </w:rPr>
              <w:t>Contractor</w:t>
            </w:r>
            <w:r w:rsidRPr="00A20893">
              <w:rPr>
                <w:sz w:val="21"/>
                <w:szCs w:val="21"/>
                <w:lang w:val="en-US"/>
              </w:rPr>
              <w:t xml:space="preserve"> is a person or corporate body whose Bid to carry out the Works and Services has been accepted by the Employer.</w:t>
            </w:r>
          </w:p>
          <w:p w:rsidR="00374C97" w:rsidRPr="00A20893" w:rsidRDefault="00374C97" w:rsidP="002E2119">
            <w:pPr>
              <w:ind w:left="540" w:right="-72"/>
              <w:rPr>
                <w:sz w:val="21"/>
                <w:szCs w:val="21"/>
                <w:lang w:val="en-US"/>
              </w:rPr>
            </w:pPr>
            <w:r w:rsidRPr="00A20893">
              <w:rPr>
                <w:sz w:val="21"/>
                <w:szCs w:val="21"/>
                <w:lang w:val="en-US"/>
              </w:rPr>
              <w:t xml:space="preserve">The </w:t>
            </w:r>
            <w:r w:rsidRPr="00A20893">
              <w:rPr>
                <w:b/>
                <w:sz w:val="21"/>
                <w:szCs w:val="21"/>
                <w:lang w:val="en-US"/>
              </w:rPr>
              <w:t>Contractor’s Bid</w:t>
            </w:r>
            <w:r w:rsidRPr="00A20893">
              <w:rPr>
                <w:sz w:val="21"/>
                <w:szCs w:val="21"/>
                <w:lang w:val="en-US"/>
              </w:rPr>
              <w:t xml:space="preserve"> is the completed bidding document submitted by the Contractor to the Employer.</w:t>
            </w:r>
          </w:p>
          <w:p w:rsidR="00374C97" w:rsidRPr="00A20893" w:rsidRDefault="00374C97" w:rsidP="002E2119">
            <w:pPr>
              <w:ind w:left="540" w:right="-72"/>
              <w:rPr>
                <w:sz w:val="21"/>
                <w:szCs w:val="21"/>
                <w:lang w:val="en-US"/>
              </w:rPr>
            </w:pPr>
            <w:r w:rsidRPr="00A20893">
              <w:rPr>
                <w:sz w:val="21"/>
                <w:szCs w:val="21"/>
                <w:lang w:val="en-US"/>
              </w:rPr>
              <w:t xml:space="preserve">The </w:t>
            </w:r>
            <w:r w:rsidRPr="00A20893">
              <w:rPr>
                <w:b/>
                <w:sz w:val="21"/>
                <w:szCs w:val="21"/>
                <w:lang w:val="en-US"/>
              </w:rPr>
              <w:t>Contract Price</w:t>
            </w:r>
            <w:r w:rsidRPr="00A20893">
              <w:rPr>
                <w:sz w:val="21"/>
                <w:szCs w:val="21"/>
                <w:lang w:val="en-US"/>
              </w:rPr>
              <w:t xml:space="preserve"> is the price stated in the Letter of Acceptance and thereafter as adjusted in accordance with the provisions of the Contract.</w:t>
            </w:r>
          </w:p>
          <w:p w:rsidR="00374C97" w:rsidRPr="00A20893" w:rsidRDefault="00374C97" w:rsidP="002E2119">
            <w:pPr>
              <w:ind w:left="540" w:right="-72"/>
              <w:rPr>
                <w:sz w:val="21"/>
                <w:szCs w:val="21"/>
                <w:lang w:val="en-US"/>
              </w:rPr>
            </w:pPr>
            <w:r w:rsidRPr="00A20893">
              <w:rPr>
                <w:b/>
                <w:sz w:val="21"/>
                <w:szCs w:val="21"/>
                <w:lang w:val="en-US"/>
              </w:rPr>
              <w:t>Days</w:t>
            </w:r>
            <w:r w:rsidRPr="00A20893">
              <w:rPr>
                <w:sz w:val="21"/>
                <w:szCs w:val="21"/>
                <w:lang w:val="en-US"/>
              </w:rPr>
              <w:t xml:space="preserve"> are calendar days; </w:t>
            </w:r>
            <w:r w:rsidRPr="00A20893">
              <w:rPr>
                <w:b/>
                <w:bCs/>
                <w:sz w:val="21"/>
                <w:szCs w:val="21"/>
                <w:lang w:val="en-US"/>
              </w:rPr>
              <w:t>months</w:t>
            </w:r>
            <w:r w:rsidRPr="00A20893">
              <w:rPr>
                <w:sz w:val="21"/>
                <w:szCs w:val="21"/>
                <w:lang w:val="en-US"/>
              </w:rPr>
              <w:t xml:space="preserve"> are calendar months.</w:t>
            </w:r>
          </w:p>
          <w:p w:rsidR="00374C97" w:rsidRPr="00A20893" w:rsidRDefault="00374C97" w:rsidP="002E2119">
            <w:pPr>
              <w:ind w:left="540" w:right="-72"/>
              <w:rPr>
                <w:sz w:val="21"/>
                <w:szCs w:val="21"/>
                <w:lang w:val="en-US"/>
              </w:rPr>
            </w:pPr>
            <w:r w:rsidRPr="00A20893">
              <w:rPr>
                <w:sz w:val="21"/>
                <w:szCs w:val="21"/>
                <w:lang w:val="en-US"/>
              </w:rPr>
              <w:t xml:space="preserve">A </w:t>
            </w:r>
            <w:r w:rsidRPr="00A20893">
              <w:rPr>
                <w:b/>
                <w:sz w:val="21"/>
                <w:szCs w:val="21"/>
                <w:lang w:val="en-US"/>
              </w:rPr>
              <w:t>Defect</w:t>
            </w:r>
            <w:r w:rsidRPr="00A20893">
              <w:rPr>
                <w:sz w:val="21"/>
                <w:szCs w:val="21"/>
                <w:lang w:val="en-US"/>
              </w:rPr>
              <w:t xml:space="preserve"> is any part of the Works and Services not completed in accordance with the Contract.</w:t>
            </w:r>
          </w:p>
          <w:p w:rsidR="00374C97" w:rsidRPr="00A20893" w:rsidRDefault="00374C97" w:rsidP="002E2119">
            <w:pPr>
              <w:ind w:left="540" w:right="-72"/>
              <w:rPr>
                <w:sz w:val="21"/>
                <w:szCs w:val="21"/>
                <w:lang w:val="en-US"/>
              </w:rPr>
            </w:pPr>
            <w:r w:rsidRPr="00A20893">
              <w:rPr>
                <w:sz w:val="21"/>
                <w:szCs w:val="21"/>
                <w:lang w:val="en-US"/>
              </w:rPr>
              <w:t xml:space="preserve">The </w:t>
            </w:r>
            <w:r w:rsidRPr="00A20893">
              <w:rPr>
                <w:b/>
                <w:sz w:val="21"/>
                <w:szCs w:val="21"/>
                <w:lang w:val="en-US"/>
              </w:rPr>
              <w:t>Defects Liability Certificate</w:t>
            </w:r>
            <w:r w:rsidRPr="00A20893">
              <w:rPr>
                <w:sz w:val="21"/>
                <w:szCs w:val="21"/>
                <w:lang w:val="en-US"/>
              </w:rPr>
              <w:t xml:space="preserve"> is the certificate issued by Project Manager upon correction of defects by the Contractor.</w:t>
            </w:r>
          </w:p>
          <w:p w:rsidR="00374C97" w:rsidRPr="00A20893" w:rsidRDefault="00374C97" w:rsidP="002E2119">
            <w:pPr>
              <w:ind w:left="540" w:right="-72"/>
              <w:rPr>
                <w:sz w:val="21"/>
                <w:szCs w:val="21"/>
                <w:lang w:val="en-US"/>
              </w:rPr>
            </w:pPr>
            <w:r w:rsidRPr="00A20893">
              <w:rPr>
                <w:sz w:val="21"/>
                <w:szCs w:val="21"/>
                <w:lang w:val="en-US"/>
              </w:rPr>
              <w:t xml:space="preserve">The </w:t>
            </w:r>
            <w:r w:rsidRPr="00A20893">
              <w:rPr>
                <w:b/>
                <w:sz w:val="21"/>
                <w:szCs w:val="21"/>
                <w:lang w:val="en-US"/>
              </w:rPr>
              <w:t>Defects Liability Period</w:t>
            </w:r>
            <w:r w:rsidRPr="00A20893">
              <w:rPr>
                <w:sz w:val="21"/>
                <w:szCs w:val="21"/>
                <w:lang w:val="en-US"/>
              </w:rPr>
              <w:t xml:space="preserve"> is the period named in the Specific Conditions of Contract (SCC) and calculated from the Completion Date.</w:t>
            </w:r>
          </w:p>
          <w:p w:rsidR="00374C97" w:rsidRPr="00A20893" w:rsidRDefault="00374C97" w:rsidP="002E2119">
            <w:pPr>
              <w:ind w:left="547" w:right="-72"/>
              <w:rPr>
                <w:sz w:val="21"/>
                <w:szCs w:val="21"/>
                <w:lang w:val="en-US"/>
              </w:rPr>
            </w:pPr>
            <w:r w:rsidRPr="00A20893">
              <w:rPr>
                <w:b/>
                <w:bCs/>
                <w:sz w:val="21"/>
                <w:szCs w:val="21"/>
                <w:lang w:val="en-US"/>
              </w:rPr>
              <w:t xml:space="preserve">Dispute Review Board (DRB) </w:t>
            </w:r>
            <w:r w:rsidRPr="00A20893">
              <w:rPr>
                <w:sz w:val="21"/>
                <w:szCs w:val="21"/>
                <w:lang w:val="en-US"/>
              </w:rPr>
              <w:t xml:space="preserve">is a board of three members selected and act in accordance with rules and procedures defined in the Contract to seek to resolve any dispute of any kind that may arise between the Employer and the Contractor in connection with or arising out of the Contract, as provided for in Clause 6 hereunder. </w:t>
            </w:r>
          </w:p>
          <w:p w:rsidR="00371C20" w:rsidRPr="00A20893" w:rsidRDefault="00371C20" w:rsidP="002E2119">
            <w:pPr>
              <w:ind w:left="547" w:right="-72"/>
              <w:rPr>
                <w:bCs/>
                <w:sz w:val="21"/>
                <w:szCs w:val="21"/>
                <w:lang w:val="en-US"/>
              </w:rPr>
            </w:pPr>
            <w:r w:rsidRPr="00A20893">
              <w:rPr>
                <w:b/>
                <w:bCs/>
                <w:sz w:val="21"/>
                <w:szCs w:val="21"/>
                <w:lang w:val="en-US"/>
              </w:rPr>
              <w:t xml:space="preserve">District Meter Area </w:t>
            </w:r>
            <w:r w:rsidRPr="00A20893">
              <w:rPr>
                <w:bCs/>
                <w:sz w:val="21"/>
                <w:szCs w:val="21"/>
                <w:lang w:val="en-US"/>
              </w:rPr>
              <w:t xml:space="preserve">is a </w:t>
            </w:r>
            <w:r w:rsidR="002D4014">
              <w:rPr>
                <w:bCs/>
                <w:sz w:val="21"/>
                <w:szCs w:val="21"/>
                <w:lang w:val="en-US"/>
              </w:rPr>
              <w:t xml:space="preserve">small (normally less than </w:t>
            </w:r>
            <w:r w:rsidR="00FF059A">
              <w:rPr>
                <w:bCs/>
                <w:sz w:val="21"/>
                <w:szCs w:val="21"/>
                <w:lang w:val="en-US"/>
              </w:rPr>
              <w:t>[</w:t>
            </w:r>
            <w:r w:rsidR="002D4014">
              <w:rPr>
                <w:bCs/>
                <w:sz w:val="21"/>
                <w:szCs w:val="21"/>
                <w:lang w:val="en-US"/>
              </w:rPr>
              <w:t>3,000</w:t>
            </w:r>
            <w:r w:rsidR="00FF059A">
              <w:rPr>
                <w:bCs/>
                <w:sz w:val="21"/>
                <w:szCs w:val="21"/>
                <w:lang w:val="en-US"/>
              </w:rPr>
              <w:t>]</w:t>
            </w:r>
            <w:r w:rsidR="002D4014">
              <w:rPr>
                <w:bCs/>
                <w:sz w:val="21"/>
                <w:szCs w:val="21"/>
                <w:lang w:val="en-US"/>
              </w:rPr>
              <w:t xml:space="preserve"> service connections) </w:t>
            </w:r>
            <w:r w:rsidRPr="00A20893">
              <w:rPr>
                <w:bCs/>
                <w:sz w:val="21"/>
                <w:szCs w:val="21"/>
                <w:lang w:val="en-US"/>
              </w:rPr>
              <w:t>hydraulically discreet part of the water distribution network, generally with one but sometimes with two or more inflow points equipped with bulk water meters.</w:t>
            </w:r>
          </w:p>
          <w:p w:rsidR="00371C20" w:rsidRDefault="00371C20" w:rsidP="002E2119">
            <w:pPr>
              <w:ind w:left="547" w:right="-72"/>
              <w:rPr>
                <w:bCs/>
                <w:sz w:val="21"/>
                <w:szCs w:val="21"/>
                <w:lang w:val="en-US"/>
              </w:rPr>
            </w:pPr>
            <w:r w:rsidRPr="00A20893">
              <w:rPr>
                <w:b/>
                <w:bCs/>
                <w:sz w:val="21"/>
                <w:szCs w:val="21"/>
                <w:lang w:val="en-US"/>
              </w:rPr>
              <w:lastRenderedPageBreak/>
              <w:t xml:space="preserve">DMA </w:t>
            </w:r>
            <w:r w:rsidRPr="00A20893">
              <w:rPr>
                <w:bCs/>
                <w:sz w:val="21"/>
                <w:szCs w:val="21"/>
                <w:lang w:val="en-US"/>
              </w:rPr>
              <w:t>is the abbreviation for District Meter Area.</w:t>
            </w:r>
          </w:p>
          <w:p w:rsidR="00053F5C" w:rsidRPr="00A20893" w:rsidRDefault="00053F5C" w:rsidP="00053F5C">
            <w:pPr>
              <w:ind w:left="540" w:right="-72"/>
              <w:rPr>
                <w:sz w:val="21"/>
                <w:szCs w:val="21"/>
                <w:lang w:val="en-US"/>
              </w:rPr>
            </w:pPr>
            <w:r w:rsidRPr="00A20893">
              <w:rPr>
                <w:b/>
                <w:sz w:val="21"/>
                <w:szCs w:val="21"/>
                <w:lang w:val="en-US"/>
              </w:rPr>
              <w:t>DMA Establishment Works</w:t>
            </w:r>
            <w:r w:rsidRPr="00A20893">
              <w:rPr>
                <w:sz w:val="21"/>
                <w:szCs w:val="21"/>
                <w:lang w:val="en-US"/>
              </w:rPr>
              <w:t xml:space="preserve"> are specific and clearly defined civil works the Contractor is required to carry out early during the initial period of the contract under the conditions of the Contract, as defined in the </w:t>
            </w:r>
            <w:r w:rsidR="00072C6B">
              <w:rPr>
                <w:sz w:val="21"/>
                <w:szCs w:val="21"/>
                <w:lang w:val="en-US"/>
              </w:rPr>
              <w:t>Technical Specifications</w:t>
            </w:r>
            <w:r w:rsidRPr="00A20893">
              <w:rPr>
                <w:sz w:val="21"/>
                <w:szCs w:val="21"/>
                <w:lang w:val="en-US"/>
              </w:rPr>
              <w:t xml:space="preserve">. </w:t>
            </w:r>
          </w:p>
          <w:p w:rsidR="00170AB6" w:rsidRPr="00A20893" w:rsidRDefault="00170AB6" w:rsidP="002E2119">
            <w:pPr>
              <w:ind w:left="547" w:right="-72"/>
              <w:rPr>
                <w:sz w:val="21"/>
                <w:szCs w:val="21"/>
                <w:lang w:val="en-US"/>
              </w:rPr>
            </w:pPr>
            <w:r w:rsidRPr="00053F5C">
              <w:rPr>
                <w:b/>
                <w:sz w:val="21"/>
                <w:szCs w:val="21"/>
                <w:lang w:val="en-US"/>
              </w:rPr>
              <w:t xml:space="preserve">DMA </w:t>
            </w:r>
            <w:r w:rsidR="00053F5C" w:rsidRPr="00053F5C">
              <w:rPr>
                <w:b/>
                <w:sz w:val="21"/>
                <w:szCs w:val="21"/>
                <w:lang w:val="en-US"/>
              </w:rPr>
              <w:t>Inflow Chamber</w:t>
            </w:r>
            <w:r w:rsidR="00053F5C">
              <w:rPr>
                <w:sz w:val="21"/>
                <w:szCs w:val="21"/>
                <w:lang w:val="en-US"/>
              </w:rPr>
              <w:t xml:space="preserve"> </w:t>
            </w:r>
            <w:r>
              <w:rPr>
                <w:sz w:val="21"/>
                <w:szCs w:val="21"/>
                <w:lang w:val="en-US"/>
              </w:rPr>
              <w:t>means in this contact the chamber with all pipework, bypass, valves and other fittings, pressure reducing valve, magnetic flow meter, data logger</w:t>
            </w:r>
            <w:r w:rsidR="00053F5C">
              <w:rPr>
                <w:sz w:val="21"/>
                <w:szCs w:val="21"/>
                <w:lang w:val="en-US"/>
              </w:rPr>
              <w:t xml:space="preserve"> and above ground box.</w:t>
            </w:r>
          </w:p>
          <w:p w:rsidR="00374C97" w:rsidRPr="00A20893" w:rsidRDefault="00374C97" w:rsidP="002E2119">
            <w:pPr>
              <w:ind w:left="540" w:right="-72"/>
              <w:rPr>
                <w:sz w:val="21"/>
                <w:szCs w:val="21"/>
                <w:lang w:val="en-US"/>
              </w:rPr>
            </w:pPr>
            <w:r w:rsidRPr="00A20893">
              <w:rPr>
                <w:b/>
                <w:sz w:val="21"/>
                <w:szCs w:val="21"/>
                <w:lang w:val="en-US"/>
              </w:rPr>
              <w:t>Drawings</w:t>
            </w:r>
            <w:r w:rsidRPr="00A20893">
              <w:rPr>
                <w:sz w:val="21"/>
                <w:szCs w:val="21"/>
                <w:lang w:val="en-US"/>
              </w:rPr>
              <w:t xml:space="preserve"> include calculations and other information provided by the Contractor for the execution of the Contract.</w:t>
            </w:r>
          </w:p>
          <w:p w:rsidR="00374C97" w:rsidRPr="00A20893" w:rsidRDefault="00374C97" w:rsidP="002E2119">
            <w:pPr>
              <w:ind w:left="540" w:right="-72"/>
              <w:rPr>
                <w:sz w:val="21"/>
                <w:szCs w:val="21"/>
                <w:lang w:val="en-US"/>
              </w:rPr>
            </w:pPr>
            <w:r w:rsidRPr="00A20893">
              <w:rPr>
                <w:b/>
                <w:sz w:val="21"/>
                <w:szCs w:val="21"/>
                <w:lang w:val="en-US"/>
              </w:rPr>
              <w:t>Emergency Works</w:t>
            </w:r>
            <w:r w:rsidR="00371C20" w:rsidRPr="00A20893">
              <w:rPr>
                <w:b/>
                <w:sz w:val="21"/>
                <w:szCs w:val="21"/>
                <w:lang w:val="en-US"/>
              </w:rPr>
              <w:t xml:space="preserve"> and Other Unforeseen works</w:t>
            </w:r>
            <w:r w:rsidRPr="00A20893">
              <w:rPr>
                <w:sz w:val="21"/>
                <w:szCs w:val="21"/>
                <w:lang w:val="en-US"/>
              </w:rPr>
              <w:t xml:space="preserve"> is a set of necessary and sufficient activities to </w:t>
            </w:r>
            <w:r w:rsidR="00834A31" w:rsidRPr="00A20893">
              <w:rPr>
                <w:sz w:val="21"/>
                <w:szCs w:val="21"/>
                <w:lang w:val="en-US"/>
              </w:rPr>
              <w:t xml:space="preserve">carry out repairs on the distribution network beyond the normal scope of the leakage reduction activities. </w:t>
            </w:r>
            <w:r w:rsidRPr="00A20893">
              <w:rPr>
                <w:sz w:val="21"/>
                <w:szCs w:val="21"/>
                <w:lang w:val="en-US"/>
              </w:rPr>
              <w:t>The need for execution of Emergency Works is jointly identified by the Employer and the Contractor and for starting of execution of Emergency Works the Employer shall issue a Work Order.</w:t>
            </w:r>
          </w:p>
          <w:p w:rsidR="00374C97" w:rsidRPr="00A20893" w:rsidRDefault="00374C97" w:rsidP="002E2119">
            <w:pPr>
              <w:ind w:left="540" w:right="-72"/>
              <w:rPr>
                <w:sz w:val="21"/>
                <w:szCs w:val="21"/>
                <w:lang w:val="en-US"/>
              </w:rPr>
            </w:pPr>
            <w:r w:rsidRPr="00A20893">
              <w:rPr>
                <w:sz w:val="21"/>
                <w:szCs w:val="21"/>
                <w:lang w:val="en-US"/>
              </w:rPr>
              <w:t xml:space="preserve">The </w:t>
            </w:r>
            <w:r w:rsidRPr="00A20893">
              <w:rPr>
                <w:b/>
                <w:sz w:val="21"/>
                <w:szCs w:val="21"/>
                <w:lang w:val="en-US"/>
              </w:rPr>
              <w:t>Employer</w:t>
            </w:r>
            <w:r w:rsidRPr="00A20893">
              <w:rPr>
                <w:sz w:val="21"/>
                <w:szCs w:val="21"/>
                <w:lang w:val="en-US"/>
              </w:rPr>
              <w:t xml:space="preserve"> is the party who employs the Contractor to carry out the Works and Services.</w:t>
            </w:r>
          </w:p>
          <w:p w:rsidR="00374C97" w:rsidRPr="00A20893" w:rsidRDefault="00374C97" w:rsidP="002E2119">
            <w:pPr>
              <w:ind w:left="540" w:right="-72"/>
              <w:rPr>
                <w:sz w:val="21"/>
                <w:szCs w:val="21"/>
                <w:lang w:val="en-US"/>
              </w:rPr>
            </w:pPr>
            <w:r w:rsidRPr="00A20893">
              <w:rPr>
                <w:b/>
                <w:sz w:val="21"/>
                <w:szCs w:val="21"/>
                <w:lang w:val="en-US"/>
              </w:rPr>
              <w:t>Equipment</w:t>
            </w:r>
            <w:r w:rsidRPr="00A20893">
              <w:rPr>
                <w:sz w:val="21"/>
                <w:szCs w:val="21"/>
                <w:lang w:val="en-US"/>
              </w:rPr>
              <w:t xml:space="preserve"> is the Contractor’s machinery and vehicles brought temporarily to the Site to construct the Works and to carry out the Services.</w:t>
            </w:r>
          </w:p>
          <w:p w:rsidR="00EB4197" w:rsidRPr="00A20893" w:rsidRDefault="00EB4197" w:rsidP="002E2119">
            <w:pPr>
              <w:ind w:left="540" w:right="-72"/>
              <w:rPr>
                <w:sz w:val="21"/>
                <w:szCs w:val="21"/>
                <w:lang w:val="en-US"/>
              </w:rPr>
            </w:pPr>
            <w:r w:rsidRPr="00A20893">
              <w:rPr>
                <w:b/>
                <w:sz w:val="21"/>
                <w:szCs w:val="21"/>
                <w:lang w:val="en-US"/>
              </w:rPr>
              <w:t xml:space="preserve">Illegal connection </w:t>
            </w:r>
            <w:r w:rsidRPr="00A20893">
              <w:rPr>
                <w:sz w:val="21"/>
                <w:szCs w:val="21"/>
                <w:lang w:val="en-US"/>
              </w:rPr>
              <w:t>is a service connection to a water consumer that is not a registered customer of the Employer or an additional unmetered and therefore illegal connection to a registered customer</w:t>
            </w:r>
            <w:r w:rsidR="00CA33E2">
              <w:rPr>
                <w:sz w:val="21"/>
                <w:szCs w:val="21"/>
                <w:lang w:val="en-US"/>
              </w:rPr>
              <w:t>, for example a hidden pipe by-passing the customer's meter.</w:t>
            </w:r>
          </w:p>
          <w:p w:rsidR="00374C97" w:rsidRPr="00A20893" w:rsidRDefault="00374C97" w:rsidP="002E2119">
            <w:pPr>
              <w:ind w:left="540" w:right="-72"/>
              <w:rPr>
                <w:sz w:val="21"/>
                <w:szCs w:val="21"/>
                <w:lang w:val="en-US"/>
              </w:rPr>
            </w:pPr>
            <w:r w:rsidRPr="00A20893">
              <w:rPr>
                <w:sz w:val="21"/>
                <w:szCs w:val="21"/>
                <w:lang w:val="en-US"/>
              </w:rPr>
              <w:t xml:space="preserve">The </w:t>
            </w:r>
            <w:r w:rsidRPr="00A20893">
              <w:rPr>
                <w:b/>
                <w:sz w:val="21"/>
                <w:szCs w:val="21"/>
                <w:lang w:val="en-US"/>
              </w:rPr>
              <w:t>Intended Completion Date</w:t>
            </w:r>
            <w:r w:rsidRPr="00A20893">
              <w:rPr>
                <w:sz w:val="21"/>
                <w:szCs w:val="21"/>
                <w:lang w:val="en-US"/>
              </w:rPr>
              <w:t xml:space="preserve"> is the date on which it is intended that the Contractor shall complete the Works and Services. The Intended Completion Date is specified in the specific Conditions of Contract (SCC). The Intended Completion Date may be revised only by the Project Manager by issuing an extension of time.</w:t>
            </w:r>
          </w:p>
          <w:p w:rsidR="00374C97" w:rsidRPr="00A20893" w:rsidRDefault="00374C97" w:rsidP="002E2119">
            <w:pPr>
              <w:ind w:left="540" w:right="-72"/>
              <w:rPr>
                <w:sz w:val="21"/>
                <w:szCs w:val="21"/>
                <w:lang w:val="en-US"/>
              </w:rPr>
            </w:pPr>
            <w:r w:rsidRPr="00A20893">
              <w:rPr>
                <w:sz w:val="21"/>
                <w:szCs w:val="21"/>
                <w:lang w:val="en-US"/>
              </w:rPr>
              <w:t xml:space="preserve">The </w:t>
            </w:r>
            <w:r w:rsidR="000F4B0C" w:rsidRPr="00A20893">
              <w:rPr>
                <w:b/>
                <w:sz w:val="21"/>
                <w:szCs w:val="21"/>
                <w:lang w:val="en-US"/>
              </w:rPr>
              <w:t>Leakage</w:t>
            </w:r>
            <w:r w:rsidRPr="00A20893">
              <w:rPr>
                <w:b/>
                <w:sz w:val="21"/>
                <w:szCs w:val="21"/>
                <w:lang w:val="en-US"/>
              </w:rPr>
              <w:t xml:space="preserve"> Management Office</w:t>
            </w:r>
            <w:r w:rsidRPr="00A20893">
              <w:rPr>
                <w:sz w:val="21"/>
                <w:szCs w:val="21"/>
                <w:lang w:val="en-US"/>
              </w:rPr>
              <w:t xml:space="preserve"> is the location indicated by the Contractor from which the </w:t>
            </w:r>
            <w:r w:rsidR="000F4B0C" w:rsidRPr="00A20893">
              <w:rPr>
                <w:sz w:val="21"/>
                <w:szCs w:val="21"/>
                <w:lang w:val="en-US"/>
              </w:rPr>
              <w:t>Leakage</w:t>
            </w:r>
            <w:r w:rsidRPr="00A20893">
              <w:rPr>
                <w:sz w:val="21"/>
                <w:szCs w:val="21"/>
                <w:lang w:val="en-US"/>
              </w:rPr>
              <w:t xml:space="preserve"> Manager operates, and where the Contractor shall receive notifications. </w:t>
            </w:r>
          </w:p>
          <w:p w:rsidR="00374C97" w:rsidRPr="00A20893" w:rsidRDefault="00374C97" w:rsidP="002E2119">
            <w:pPr>
              <w:ind w:left="540" w:right="-72"/>
              <w:rPr>
                <w:sz w:val="21"/>
                <w:szCs w:val="21"/>
                <w:lang w:val="en-US"/>
              </w:rPr>
            </w:pPr>
            <w:r w:rsidRPr="00A20893">
              <w:rPr>
                <w:sz w:val="21"/>
                <w:szCs w:val="21"/>
                <w:lang w:val="en-US"/>
              </w:rPr>
              <w:t xml:space="preserve">The </w:t>
            </w:r>
            <w:r w:rsidR="000F4B0C" w:rsidRPr="00A20893">
              <w:rPr>
                <w:b/>
                <w:bCs/>
                <w:sz w:val="21"/>
                <w:szCs w:val="21"/>
                <w:lang w:val="en-US"/>
              </w:rPr>
              <w:t>Leakage</w:t>
            </w:r>
            <w:r w:rsidRPr="00A20893">
              <w:rPr>
                <w:b/>
                <w:bCs/>
                <w:sz w:val="21"/>
                <w:szCs w:val="21"/>
                <w:lang w:val="en-US"/>
              </w:rPr>
              <w:t xml:space="preserve"> Manager</w:t>
            </w:r>
            <w:r w:rsidRPr="00A20893">
              <w:rPr>
                <w:sz w:val="21"/>
                <w:szCs w:val="21"/>
                <w:lang w:val="en-US"/>
              </w:rPr>
              <w:t xml:space="preserve"> is a person appointed by the Contractor who is in charge of managing all activities of the Contractor under the Contract.  He is also the Contractor’s Representative for the purposes of this contract.</w:t>
            </w:r>
          </w:p>
          <w:p w:rsidR="00374C97" w:rsidRPr="00A20893" w:rsidRDefault="00890DE9" w:rsidP="002E2119">
            <w:pPr>
              <w:ind w:left="540" w:right="-72"/>
              <w:rPr>
                <w:sz w:val="21"/>
                <w:szCs w:val="21"/>
                <w:lang w:val="en-US"/>
              </w:rPr>
            </w:pPr>
            <w:r w:rsidRPr="00A20893">
              <w:rPr>
                <w:b/>
                <w:sz w:val="21"/>
                <w:szCs w:val="21"/>
                <w:lang w:val="en-US"/>
              </w:rPr>
              <w:t xml:space="preserve">Leakage Reduction and Management </w:t>
            </w:r>
            <w:r w:rsidR="00374C97" w:rsidRPr="00A20893">
              <w:rPr>
                <w:b/>
                <w:sz w:val="21"/>
                <w:szCs w:val="21"/>
                <w:lang w:val="en-US"/>
              </w:rPr>
              <w:t>Services</w:t>
            </w:r>
            <w:r w:rsidR="00374C97" w:rsidRPr="00A20893">
              <w:rPr>
                <w:sz w:val="21"/>
                <w:szCs w:val="21"/>
                <w:lang w:val="en-US"/>
              </w:rPr>
              <w:t xml:space="preserve"> means all interventions under the Contract which shall be carried out by the Contractor in order to achieve and keep the </w:t>
            </w:r>
            <w:r w:rsidR="000F4B0C" w:rsidRPr="00A20893">
              <w:rPr>
                <w:sz w:val="21"/>
                <w:szCs w:val="21"/>
                <w:lang w:val="en-US"/>
              </w:rPr>
              <w:t xml:space="preserve">Leakage </w:t>
            </w:r>
            <w:r w:rsidR="00374C97" w:rsidRPr="00A20893">
              <w:rPr>
                <w:sz w:val="21"/>
                <w:szCs w:val="21"/>
                <w:lang w:val="en-US"/>
              </w:rPr>
              <w:t xml:space="preserve">Performance Standards as defined </w:t>
            </w:r>
            <w:r w:rsidR="000F4B0C" w:rsidRPr="00A20893">
              <w:rPr>
                <w:sz w:val="21"/>
                <w:szCs w:val="21"/>
                <w:lang w:val="en-US"/>
              </w:rPr>
              <w:t xml:space="preserve">in the </w:t>
            </w:r>
            <w:r w:rsidR="000F4B0C" w:rsidRPr="00A20893">
              <w:rPr>
                <w:sz w:val="21"/>
                <w:szCs w:val="21"/>
                <w:lang w:val="en-US"/>
              </w:rPr>
              <w:lastRenderedPageBreak/>
              <w:t xml:space="preserve">Contract </w:t>
            </w:r>
            <w:r w:rsidR="00374C97" w:rsidRPr="00A20893">
              <w:rPr>
                <w:sz w:val="21"/>
                <w:szCs w:val="21"/>
                <w:lang w:val="en-US"/>
              </w:rPr>
              <w:t xml:space="preserve">and to receive </w:t>
            </w:r>
            <w:r w:rsidR="000F4B0C" w:rsidRPr="00A20893">
              <w:rPr>
                <w:sz w:val="21"/>
                <w:szCs w:val="21"/>
                <w:lang w:val="en-US"/>
              </w:rPr>
              <w:t>the respective payments.</w:t>
            </w:r>
          </w:p>
          <w:p w:rsidR="003C174A" w:rsidRPr="00A20893" w:rsidRDefault="003C174A" w:rsidP="003C174A">
            <w:pPr>
              <w:ind w:left="540" w:right="-72"/>
              <w:rPr>
                <w:sz w:val="21"/>
                <w:szCs w:val="21"/>
                <w:lang w:val="en-US"/>
              </w:rPr>
            </w:pPr>
            <w:r w:rsidRPr="00A20893">
              <w:rPr>
                <w:sz w:val="21"/>
                <w:szCs w:val="21"/>
                <w:lang w:val="en-US"/>
              </w:rPr>
              <w:t xml:space="preserve">The </w:t>
            </w:r>
            <w:r w:rsidRPr="00A20893">
              <w:rPr>
                <w:b/>
                <w:sz w:val="21"/>
                <w:szCs w:val="21"/>
                <w:lang w:val="en-US"/>
              </w:rPr>
              <w:t>Leakage Reduction Phase</w:t>
            </w:r>
            <w:r w:rsidRPr="00A20893">
              <w:rPr>
                <w:sz w:val="21"/>
                <w:szCs w:val="21"/>
                <w:lang w:val="en-US"/>
              </w:rPr>
              <w:t xml:space="preserve"> is the initial </w:t>
            </w:r>
            <w:r w:rsidR="00FF059A">
              <w:rPr>
                <w:sz w:val="21"/>
                <w:szCs w:val="21"/>
                <w:lang w:val="en-US"/>
              </w:rPr>
              <w:t>[</w:t>
            </w:r>
            <w:r w:rsidRPr="00A20893">
              <w:rPr>
                <w:sz w:val="21"/>
                <w:szCs w:val="21"/>
                <w:lang w:val="en-US"/>
              </w:rPr>
              <w:t>four (4)</w:t>
            </w:r>
            <w:r w:rsidR="00FF059A">
              <w:rPr>
                <w:sz w:val="21"/>
                <w:szCs w:val="21"/>
                <w:lang w:val="en-US"/>
              </w:rPr>
              <w:t>]</w:t>
            </w:r>
            <w:r w:rsidRPr="00A20893">
              <w:rPr>
                <w:sz w:val="21"/>
                <w:szCs w:val="21"/>
                <w:lang w:val="en-US"/>
              </w:rPr>
              <w:t xml:space="preserve"> year period of the contract during in which the Contractor has to substantially complete all works. The Leakage Reduction Phase is directly followed by the </w:t>
            </w:r>
            <w:r w:rsidR="00FF059A">
              <w:rPr>
                <w:sz w:val="21"/>
                <w:szCs w:val="21"/>
                <w:lang w:val="en-US"/>
              </w:rPr>
              <w:t>[</w:t>
            </w:r>
            <w:r w:rsidRPr="00A20893">
              <w:rPr>
                <w:sz w:val="21"/>
                <w:szCs w:val="21"/>
                <w:lang w:val="en-US"/>
              </w:rPr>
              <w:t>12 months</w:t>
            </w:r>
            <w:r w:rsidR="00FF059A">
              <w:rPr>
                <w:sz w:val="21"/>
                <w:szCs w:val="21"/>
                <w:lang w:val="en-US"/>
              </w:rPr>
              <w:t>]</w:t>
            </w:r>
            <w:r w:rsidRPr="00A20893">
              <w:rPr>
                <w:sz w:val="21"/>
                <w:szCs w:val="21"/>
                <w:lang w:val="en-US"/>
              </w:rPr>
              <w:t xml:space="preserve"> Maintenance Phase.</w:t>
            </w:r>
          </w:p>
          <w:p w:rsidR="003C174A" w:rsidRPr="00A20893" w:rsidRDefault="003C174A" w:rsidP="003C174A">
            <w:pPr>
              <w:ind w:left="540" w:right="-72"/>
              <w:rPr>
                <w:sz w:val="21"/>
                <w:szCs w:val="21"/>
                <w:lang w:val="en-US"/>
              </w:rPr>
            </w:pPr>
            <w:r w:rsidRPr="00A20893">
              <w:rPr>
                <w:b/>
                <w:sz w:val="21"/>
                <w:szCs w:val="21"/>
                <w:lang w:val="en-US"/>
              </w:rPr>
              <w:t>Materials</w:t>
            </w:r>
            <w:r w:rsidRPr="00A20893">
              <w:rPr>
                <w:sz w:val="21"/>
                <w:szCs w:val="21"/>
                <w:lang w:val="en-US"/>
              </w:rPr>
              <w:t xml:space="preserve"> are all supplies, including consumables, used by the Contractor for incorporation in the Works and for provision of Services.</w:t>
            </w:r>
          </w:p>
          <w:p w:rsidR="003C174A" w:rsidRPr="00A20893" w:rsidRDefault="00283B5A" w:rsidP="003C174A">
            <w:pPr>
              <w:ind w:left="540" w:right="-72"/>
              <w:rPr>
                <w:sz w:val="21"/>
                <w:szCs w:val="21"/>
                <w:lang w:val="en-US"/>
              </w:rPr>
            </w:pPr>
            <w:r w:rsidRPr="00A20893">
              <w:rPr>
                <w:sz w:val="21"/>
                <w:szCs w:val="21"/>
                <w:lang w:val="en-US"/>
              </w:rPr>
              <w:t xml:space="preserve">The </w:t>
            </w:r>
            <w:r w:rsidR="003C174A" w:rsidRPr="00A20893">
              <w:rPr>
                <w:b/>
                <w:sz w:val="21"/>
                <w:szCs w:val="21"/>
                <w:lang w:val="en-US"/>
              </w:rPr>
              <w:t>Maintenance Period</w:t>
            </w:r>
            <w:r w:rsidR="003C174A" w:rsidRPr="00A20893">
              <w:rPr>
                <w:sz w:val="21"/>
                <w:szCs w:val="21"/>
                <w:lang w:val="en-US"/>
              </w:rPr>
              <w:t xml:space="preserve"> </w:t>
            </w:r>
            <w:r w:rsidRPr="00A20893">
              <w:rPr>
                <w:sz w:val="21"/>
                <w:szCs w:val="21"/>
                <w:lang w:val="en-US"/>
              </w:rPr>
              <w:t>is</w:t>
            </w:r>
            <w:r w:rsidR="003C174A" w:rsidRPr="00A20893">
              <w:rPr>
                <w:sz w:val="21"/>
                <w:szCs w:val="21"/>
                <w:lang w:val="en-US"/>
              </w:rPr>
              <w:t xml:space="preserve"> the last </w:t>
            </w:r>
            <w:r w:rsidR="00FF059A">
              <w:rPr>
                <w:sz w:val="21"/>
                <w:szCs w:val="21"/>
                <w:lang w:val="en-US"/>
              </w:rPr>
              <w:t>[NUMBER]</w:t>
            </w:r>
            <w:r w:rsidR="003C174A" w:rsidRPr="00A20893">
              <w:rPr>
                <w:sz w:val="21"/>
                <w:szCs w:val="21"/>
                <w:lang w:val="en-US"/>
              </w:rPr>
              <w:t xml:space="preserve"> months of the contract during which the leakage levels have to be maintained and the Contractor has to prepare for the final hand-over of the works and systems to the Employer.</w:t>
            </w:r>
          </w:p>
          <w:p w:rsidR="003C174A" w:rsidRPr="00A20893" w:rsidRDefault="003C174A" w:rsidP="003C174A">
            <w:pPr>
              <w:ind w:left="547" w:right="-72"/>
              <w:rPr>
                <w:sz w:val="21"/>
                <w:szCs w:val="21"/>
                <w:lang w:val="en-US"/>
              </w:rPr>
            </w:pPr>
            <w:r w:rsidRPr="00A20893">
              <w:rPr>
                <w:b/>
                <w:sz w:val="21"/>
                <w:szCs w:val="21"/>
                <w:lang w:val="en-US"/>
              </w:rPr>
              <w:t>Plant</w:t>
            </w:r>
            <w:r w:rsidRPr="00A20893">
              <w:rPr>
                <w:sz w:val="21"/>
                <w:szCs w:val="21"/>
                <w:lang w:val="en-US"/>
              </w:rPr>
              <w:t xml:space="preserve"> is any integral part of the Works and Services that shall have a mechanical, electrical, chemical, or biological function.</w:t>
            </w:r>
          </w:p>
          <w:p w:rsidR="003C174A" w:rsidRPr="00A20893" w:rsidRDefault="003C174A" w:rsidP="003C174A">
            <w:pPr>
              <w:ind w:left="540" w:right="-72"/>
              <w:rPr>
                <w:spacing w:val="-6"/>
                <w:sz w:val="21"/>
                <w:szCs w:val="21"/>
                <w:lang w:val="en-US"/>
              </w:rPr>
            </w:pPr>
            <w:r w:rsidRPr="00A20893">
              <w:rPr>
                <w:sz w:val="21"/>
                <w:szCs w:val="21"/>
                <w:lang w:val="en-US"/>
              </w:rPr>
              <w:t xml:space="preserve">The </w:t>
            </w:r>
            <w:r w:rsidRPr="00A20893">
              <w:rPr>
                <w:b/>
                <w:sz w:val="21"/>
                <w:szCs w:val="21"/>
                <w:lang w:val="en-US"/>
              </w:rPr>
              <w:t>Project Manager</w:t>
            </w:r>
            <w:r w:rsidRPr="00A20893">
              <w:rPr>
                <w:sz w:val="21"/>
                <w:szCs w:val="21"/>
                <w:lang w:val="en-US"/>
              </w:rPr>
              <w:t xml:space="preserve"> is the person named in the SCC who is responsible for the overall administration of the Contract on behalf of the Employer, the supervision of services to be performed </w:t>
            </w:r>
            <w:r w:rsidR="002168E9" w:rsidRPr="00A20893">
              <w:rPr>
                <w:sz w:val="21"/>
                <w:szCs w:val="21"/>
                <w:lang w:val="en-US"/>
              </w:rPr>
              <w:t>hereunder</w:t>
            </w:r>
            <w:r w:rsidRPr="00A20893">
              <w:rPr>
                <w:sz w:val="21"/>
                <w:szCs w:val="21"/>
                <w:lang w:val="en-US"/>
              </w:rPr>
              <w:t>, and the execution of Works included in the Contract. The Project Manager may delegate through a written instrument some of his functions to any other competent person, retaining however the overall responsibility for the actions of that person. The Project Manager may not delegate the overall administrative control of the Contract.</w:t>
            </w:r>
          </w:p>
          <w:p w:rsidR="00374C97" w:rsidRPr="00A20893" w:rsidRDefault="00374C97" w:rsidP="002E2119">
            <w:pPr>
              <w:ind w:left="540" w:right="-72"/>
              <w:rPr>
                <w:sz w:val="21"/>
                <w:szCs w:val="21"/>
                <w:lang w:val="en-US"/>
              </w:rPr>
            </w:pPr>
            <w:r w:rsidRPr="00A20893">
              <w:rPr>
                <w:sz w:val="21"/>
                <w:szCs w:val="21"/>
                <w:lang w:val="en-US"/>
              </w:rPr>
              <w:t xml:space="preserve">The </w:t>
            </w:r>
            <w:r w:rsidRPr="00A20893">
              <w:rPr>
                <w:b/>
                <w:sz w:val="21"/>
                <w:szCs w:val="21"/>
                <w:lang w:val="en-US"/>
              </w:rPr>
              <w:t>Site</w:t>
            </w:r>
            <w:r w:rsidRPr="00A20893">
              <w:rPr>
                <w:sz w:val="21"/>
                <w:szCs w:val="21"/>
                <w:lang w:val="en-US"/>
              </w:rPr>
              <w:t xml:space="preserve"> is the area defined as such in the SCC.</w:t>
            </w:r>
          </w:p>
          <w:p w:rsidR="00374C97" w:rsidRPr="00A20893" w:rsidRDefault="00374C97" w:rsidP="002E2119">
            <w:pPr>
              <w:ind w:left="540" w:right="-72"/>
              <w:rPr>
                <w:sz w:val="21"/>
                <w:szCs w:val="21"/>
                <w:lang w:val="en-US"/>
              </w:rPr>
            </w:pPr>
            <w:r w:rsidRPr="00A20893">
              <w:rPr>
                <w:sz w:val="21"/>
                <w:szCs w:val="21"/>
                <w:lang w:val="en-US"/>
              </w:rPr>
              <w:t xml:space="preserve">The </w:t>
            </w:r>
            <w:r w:rsidRPr="00A20893">
              <w:rPr>
                <w:b/>
                <w:sz w:val="21"/>
                <w:szCs w:val="21"/>
                <w:lang w:val="en-US"/>
              </w:rPr>
              <w:t>Start Date</w:t>
            </w:r>
            <w:r w:rsidRPr="00A20893">
              <w:rPr>
                <w:sz w:val="21"/>
                <w:szCs w:val="21"/>
                <w:lang w:val="en-US"/>
              </w:rPr>
              <w:t xml:space="preserve"> is given in the SCC. It is the latest date when the Contractor shall commence execution of the Works and Services. It does not necessarily coincide with any of the Site Possession Dates.</w:t>
            </w:r>
          </w:p>
          <w:p w:rsidR="00374C97" w:rsidRDefault="00374C97" w:rsidP="002E2119">
            <w:pPr>
              <w:ind w:left="540" w:right="-72"/>
              <w:rPr>
                <w:sz w:val="21"/>
                <w:szCs w:val="21"/>
                <w:lang w:val="en-US"/>
              </w:rPr>
            </w:pPr>
            <w:r w:rsidRPr="00A20893">
              <w:rPr>
                <w:sz w:val="21"/>
                <w:szCs w:val="21"/>
                <w:lang w:val="en-US"/>
              </w:rPr>
              <w:t xml:space="preserve">A </w:t>
            </w:r>
            <w:r w:rsidR="00F273CC" w:rsidRPr="00A20893">
              <w:rPr>
                <w:b/>
                <w:sz w:val="21"/>
                <w:szCs w:val="21"/>
                <w:lang w:val="en-US"/>
              </w:rPr>
              <w:t>Subcontractor</w:t>
            </w:r>
            <w:r w:rsidRPr="00A20893">
              <w:rPr>
                <w:sz w:val="21"/>
                <w:szCs w:val="21"/>
                <w:lang w:val="en-US"/>
              </w:rPr>
              <w:t xml:space="preserve"> is a person or corporate body who has a contractual agreement with the Contractor to carry out certain activities related to the services to be provided under the contract, which may include work on the Site.</w:t>
            </w:r>
          </w:p>
          <w:p w:rsidR="00053F5C" w:rsidRPr="00A20893" w:rsidRDefault="00053F5C" w:rsidP="00053F5C">
            <w:pPr>
              <w:ind w:left="540" w:right="-72"/>
              <w:rPr>
                <w:sz w:val="21"/>
                <w:szCs w:val="21"/>
                <w:lang w:val="en-US"/>
              </w:rPr>
            </w:pPr>
            <w:r w:rsidRPr="00A20893">
              <w:rPr>
                <w:b/>
                <w:bCs/>
                <w:sz w:val="21"/>
                <w:szCs w:val="21"/>
                <w:lang w:val="en-US"/>
              </w:rPr>
              <w:t>System Expansion Works</w:t>
            </w:r>
            <w:r w:rsidRPr="00A20893">
              <w:rPr>
                <w:sz w:val="21"/>
                <w:szCs w:val="21"/>
                <w:lang w:val="en-US"/>
              </w:rPr>
              <w:t xml:space="preserve"> consists of a set of interventions that add new customer service connections in the contract area, as defined in the </w:t>
            </w:r>
            <w:r w:rsidR="00072C6B">
              <w:rPr>
                <w:sz w:val="21"/>
                <w:szCs w:val="21"/>
                <w:lang w:val="en-US"/>
              </w:rPr>
              <w:t>Technical Specifications</w:t>
            </w:r>
            <w:r w:rsidRPr="00A20893">
              <w:rPr>
                <w:sz w:val="21"/>
                <w:szCs w:val="21"/>
                <w:lang w:val="en-US"/>
              </w:rPr>
              <w:t>.</w:t>
            </w:r>
          </w:p>
          <w:p w:rsidR="00374C97" w:rsidRPr="00A20893" w:rsidRDefault="00374C97" w:rsidP="002E2119">
            <w:pPr>
              <w:ind w:left="547" w:right="-72"/>
              <w:rPr>
                <w:sz w:val="21"/>
                <w:szCs w:val="21"/>
                <w:lang w:val="en-US"/>
              </w:rPr>
            </w:pPr>
            <w:r w:rsidRPr="00A20893">
              <w:rPr>
                <w:b/>
                <w:sz w:val="21"/>
                <w:szCs w:val="21"/>
                <w:lang w:val="en-US"/>
              </w:rPr>
              <w:t>Technical Specification</w:t>
            </w:r>
            <w:r w:rsidRPr="00A20893">
              <w:rPr>
                <w:sz w:val="21"/>
                <w:szCs w:val="21"/>
                <w:lang w:val="en-US"/>
              </w:rPr>
              <w:t xml:space="preserve"> means th</w:t>
            </w:r>
            <w:r w:rsidR="000F4B0C" w:rsidRPr="00A20893">
              <w:rPr>
                <w:sz w:val="21"/>
                <w:szCs w:val="21"/>
                <w:lang w:val="en-US"/>
              </w:rPr>
              <w:t>e Specification of the Works,</w:t>
            </w:r>
            <w:r w:rsidRPr="00A20893">
              <w:rPr>
                <w:sz w:val="21"/>
                <w:szCs w:val="21"/>
                <w:lang w:val="en-US"/>
              </w:rPr>
              <w:t xml:space="preserve"> Services</w:t>
            </w:r>
            <w:r w:rsidR="000F4B0C" w:rsidRPr="00A20893">
              <w:rPr>
                <w:sz w:val="21"/>
                <w:szCs w:val="21"/>
                <w:lang w:val="en-US"/>
              </w:rPr>
              <w:t xml:space="preserve"> and Materials</w:t>
            </w:r>
            <w:r w:rsidRPr="00A20893">
              <w:rPr>
                <w:sz w:val="21"/>
                <w:szCs w:val="21"/>
                <w:lang w:val="en-US"/>
              </w:rPr>
              <w:t xml:space="preserve"> included in the Contract and any modification or addition made or approved by the Project Manager.</w:t>
            </w:r>
          </w:p>
          <w:p w:rsidR="00374C97" w:rsidRPr="00A20893" w:rsidRDefault="00374C97" w:rsidP="002E2119">
            <w:pPr>
              <w:ind w:left="547" w:right="-72"/>
              <w:rPr>
                <w:sz w:val="21"/>
                <w:szCs w:val="21"/>
                <w:lang w:val="en-US"/>
              </w:rPr>
            </w:pPr>
            <w:r w:rsidRPr="00A20893">
              <w:rPr>
                <w:sz w:val="21"/>
                <w:szCs w:val="21"/>
                <w:lang w:val="en-US"/>
              </w:rPr>
              <w:t xml:space="preserve">A </w:t>
            </w:r>
            <w:r w:rsidRPr="00A20893">
              <w:rPr>
                <w:b/>
                <w:sz w:val="21"/>
                <w:szCs w:val="21"/>
                <w:lang w:val="en-US"/>
              </w:rPr>
              <w:t>Variation</w:t>
            </w:r>
            <w:r w:rsidRPr="00A20893">
              <w:rPr>
                <w:sz w:val="21"/>
                <w:szCs w:val="21"/>
                <w:lang w:val="en-US"/>
              </w:rPr>
              <w:t xml:space="preserve"> is an instruction given by the Project Manager which varies the Works.</w:t>
            </w:r>
          </w:p>
          <w:p w:rsidR="00374C97" w:rsidRPr="00A20893" w:rsidRDefault="00374C97" w:rsidP="002E2119">
            <w:pPr>
              <w:ind w:left="540" w:right="-72"/>
              <w:rPr>
                <w:sz w:val="21"/>
                <w:szCs w:val="21"/>
                <w:lang w:val="en-US"/>
              </w:rPr>
            </w:pPr>
            <w:r w:rsidRPr="00A20893">
              <w:rPr>
                <w:sz w:val="21"/>
                <w:szCs w:val="21"/>
                <w:lang w:val="en-US"/>
              </w:rPr>
              <w:t xml:space="preserve">The </w:t>
            </w:r>
            <w:r w:rsidRPr="00A20893">
              <w:rPr>
                <w:b/>
                <w:sz w:val="21"/>
                <w:szCs w:val="21"/>
                <w:lang w:val="en-US"/>
              </w:rPr>
              <w:t>Works</w:t>
            </w:r>
            <w:r w:rsidRPr="00A20893">
              <w:rPr>
                <w:sz w:val="21"/>
                <w:szCs w:val="21"/>
                <w:lang w:val="en-US"/>
              </w:rPr>
              <w:t xml:space="preserve"> are what the Contract requires the Contractor to construct, install, </w:t>
            </w:r>
            <w:r w:rsidRPr="00A20893">
              <w:rPr>
                <w:sz w:val="21"/>
                <w:szCs w:val="21"/>
                <w:lang w:val="en-US"/>
              </w:rPr>
              <w:lastRenderedPageBreak/>
              <w:t xml:space="preserve">and turn over to the Employer, as covered under </w:t>
            </w:r>
            <w:r w:rsidR="00D41FEB" w:rsidRPr="00A20893">
              <w:rPr>
                <w:sz w:val="21"/>
                <w:szCs w:val="21"/>
                <w:lang w:val="en-US"/>
              </w:rPr>
              <w:t>the Contract.</w:t>
            </w:r>
          </w:p>
          <w:p w:rsidR="00374C97" w:rsidRPr="00A20893" w:rsidRDefault="00374C97" w:rsidP="002E2119">
            <w:pPr>
              <w:ind w:left="540" w:right="-72"/>
              <w:rPr>
                <w:sz w:val="21"/>
                <w:szCs w:val="21"/>
                <w:lang w:val="en-US"/>
              </w:rPr>
            </w:pPr>
            <w:r w:rsidRPr="00A20893">
              <w:rPr>
                <w:b/>
                <w:bCs/>
                <w:sz w:val="21"/>
                <w:szCs w:val="21"/>
                <w:lang w:val="en-US"/>
              </w:rPr>
              <w:t>Work Order</w:t>
            </w:r>
            <w:r w:rsidRPr="00A20893">
              <w:rPr>
                <w:sz w:val="21"/>
                <w:szCs w:val="21"/>
                <w:lang w:val="en-US"/>
              </w:rPr>
              <w:t xml:space="preserve"> is an order issued by the Project Manager to the Contractor authorizing the execution of Emergency Works, as provided for in Clause 27 hereunder. </w:t>
            </w:r>
          </w:p>
        </w:tc>
      </w:tr>
      <w:tr w:rsidR="00374C97" w:rsidRPr="00A20893">
        <w:tc>
          <w:tcPr>
            <w:tcW w:w="1998" w:type="dxa"/>
          </w:tcPr>
          <w:p w:rsidR="00374C97" w:rsidRPr="00A20893" w:rsidRDefault="00374C97" w:rsidP="002E2119">
            <w:pPr>
              <w:pStyle w:val="Head42"/>
              <w:rPr>
                <w:rFonts w:hint="eastAsia"/>
                <w:sz w:val="21"/>
                <w:szCs w:val="21"/>
                <w:lang w:val="en-US"/>
              </w:rPr>
            </w:pPr>
            <w:bookmarkStart w:id="137" w:name="_Toc343309843"/>
            <w:bookmarkStart w:id="138" w:name="_Toc94087684"/>
            <w:bookmarkStart w:id="139" w:name="_Toc94090165"/>
            <w:bookmarkStart w:id="140" w:name="_Toc170270729"/>
            <w:r w:rsidRPr="00A20893">
              <w:rPr>
                <w:sz w:val="21"/>
                <w:szCs w:val="21"/>
                <w:lang w:val="en-US"/>
              </w:rPr>
              <w:lastRenderedPageBreak/>
              <w:t xml:space="preserve">2. </w:t>
            </w:r>
            <w:r w:rsidR="00E61F95">
              <w:rPr>
                <w:sz w:val="21"/>
                <w:szCs w:val="21"/>
                <w:lang w:val="en-US"/>
              </w:rPr>
              <w:tab/>
            </w:r>
            <w:r w:rsidRPr="00A20893">
              <w:rPr>
                <w:sz w:val="21"/>
                <w:szCs w:val="21"/>
                <w:lang w:val="en-US"/>
              </w:rPr>
              <w:t>Interpretation</w:t>
            </w:r>
            <w:bookmarkEnd w:id="137"/>
            <w:bookmarkEnd w:id="138"/>
            <w:bookmarkEnd w:id="139"/>
            <w:bookmarkEnd w:id="140"/>
          </w:p>
        </w:tc>
        <w:tc>
          <w:tcPr>
            <w:tcW w:w="7290" w:type="dxa"/>
          </w:tcPr>
          <w:p w:rsidR="00E37042" w:rsidRPr="00A20893" w:rsidRDefault="00374C97" w:rsidP="002D4014">
            <w:pPr>
              <w:tabs>
                <w:tab w:val="left" w:pos="540"/>
              </w:tabs>
              <w:ind w:left="540" w:right="-72" w:hanging="540"/>
              <w:rPr>
                <w:sz w:val="21"/>
                <w:szCs w:val="21"/>
                <w:lang w:val="en-US"/>
              </w:rPr>
            </w:pPr>
            <w:r w:rsidRPr="00A20893">
              <w:rPr>
                <w:sz w:val="21"/>
                <w:szCs w:val="21"/>
                <w:lang w:val="en-US"/>
              </w:rPr>
              <w:t>2.1</w:t>
            </w:r>
            <w:r w:rsidRPr="00A20893">
              <w:rPr>
                <w:sz w:val="21"/>
                <w:szCs w:val="21"/>
                <w:lang w:val="en-US"/>
              </w:rPr>
              <w:tab/>
              <w:t>In interpreting these General Conditions of Contract (GCC), singular also means plural, male also means female or neuter, and vice versa. Headings have no significance. Words have their normal meaning under the language of the Contract unless specifically defined. The Project Manager will provide instructions clarifying queries about these General Conditions of Contract (GCC).</w:t>
            </w:r>
          </w:p>
        </w:tc>
      </w:tr>
      <w:tr w:rsidR="00374C97" w:rsidRPr="00A20893">
        <w:tc>
          <w:tcPr>
            <w:tcW w:w="1998" w:type="dxa"/>
          </w:tcPr>
          <w:p w:rsidR="00374C97" w:rsidRPr="00A20893" w:rsidRDefault="00374C97" w:rsidP="002E2119">
            <w:pPr>
              <w:pStyle w:val="Head42"/>
              <w:rPr>
                <w:rFonts w:hint="eastAsia"/>
                <w:sz w:val="21"/>
                <w:szCs w:val="21"/>
                <w:lang w:val="en-US"/>
              </w:rPr>
            </w:pPr>
            <w:bookmarkStart w:id="141" w:name="_Toc94087685"/>
            <w:bookmarkStart w:id="142" w:name="_Toc94090166"/>
            <w:bookmarkStart w:id="143" w:name="_Toc170270730"/>
            <w:r w:rsidRPr="00A20893">
              <w:rPr>
                <w:sz w:val="21"/>
                <w:szCs w:val="21"/>
                <w:lang w:val="en-US"/>
              </w:rPr>
              <w:t xml:space="preserve">3. </w:t>
            </w:r>
            <w:r w:rsidR="00E61F95">
              <w:rPr>
                <w:sz w:val="21"/>
                <w:szCs w:val="21"/>
                <w:lang w:val="en-US"/>
              </w:rPr>
              <w:tab/>
            </w:r>
            <w:r w:rsidRPr="00A20893">
              <w:rPr>
                <w:sz w:val="21"/>
                <w:szCs w:val="21"/>
                <w:lang w:val="en-US"/>
              </w:rPr>
              <w:t>Documents Forming the Contract</w:t>
            </w:r>
            <w:bookmarkEnd w:id="141"/>
            <w:bookmarkEnd w:id="142"/>
            <w:bookmarkEnd w:id="143"/>
          </w:p>
        </w:tc>
        <w:tc>
          <w:tcPr>
            <w:tcW w:w="7290" w:type="dxa"/>
          </w:tcPr>
          <w:p w:rsidR="00374C97" w:rsidRPr="00A20893" w:rsidRDefault="00374C97" w:rsidP="002E2119">
            <w:pPr>
              <w:pStyle w:val="BlockText"/>
              <w:tabs>
                <w:tab w:val="clear" w:pos="1080"/>
                <w:tab w:val="left" w:pos="540"/>
              </w:tabs>
              <w:suppressAutoHyphens w:val="0"/>
              <w:spacing w:after="120"/>
              <w:rPr>
                <w:sz w:val="21"/>
                <w:szCs w:val="21"/>
                <w:lang w:val="en-US"/>
              </w:rPr>
            </w:pPr>
            <w:r w:rsidRPr="00A20893">
              <w:rPr>
                <w:sz w:val="21"/>
                <w:szCs w:val="21"/>
                <w:lang w:val="en-US"/>
              </w:rPr>
              <w:t>3.1</w:t>
            </w:r>
            <w:r w:rsidRPr="00A20893">
              <w:rPr>
                <w:sz w:val="21"/>
                <w:szCs w:val="21"/>
                <w:lang w:val="en-US"/>
              </w:rPr>
              <w:tab/>
              <w:t>The documents forming the Contract shall be interpreted in the following order of priority:</w:t>
            </w:r>
          </w:p>
          <w:p w:rsidR="00374C97" w:rsidRPr="00A20893" w:rsidRDefault="00374C97" w:rsidP="002E2119">
            <w:pPr>
              <w:tabs>
                <w:tab w:val="left" w:pos="1080"/>
              </w:tabs>
              <w:spacing w:after="120"/>
              <w:ind w:left="1094" w:right="-72" w:hanging="547"/>
              <w:rPr>
                <w:sz w:val="21"/>
                <w:szCs w:val="21"/>
                <w:lang w:val="en-US"/>
              </w:rPr>
            </w:pPr>
            <w:r w:rsidRPr="00A20893">
              <w:rPr>
                <w:sz w:val="21"/>
                <w:szCs w:val="21"/>
                <w:lang w:val="en-US"/>
              </w:rPr>
              <w:t>(1)</w:t>
            </w:r>
            <w:r w:rsidRPr="00A20893">
              <w:rPr>
                <w:sz w:val="21"/>
                <w:szCs w:val="21"/>
                <w:lang w:val="en-US"/>
              </w:rPr>
              <w:tab/>
              <w:t>Agreement,</w:t>
            </w:r>
          </w:p>
          <w:p w:rsidR="00374C97" w:rsidRPr="00A20893" w:rsidRDefault="00374C97" w:rsidP="002E2119">
            <w:pPr>
              <w:tabs>
                <w:tab w:val="left" w:pos="1080"/>
              </w:tabs>
              <w:spacing w:after="120"/>
              <w:ind w:left="1094" w:right="-72" w:hanging="547"/>
              <w:rPr>
                <w:sz w:val="21"/>
                <w:szCs w:val="21"/>
                <w:lang w:val="en-US"/>
              </w:rPr>
            </w:pPr>
            <w:r w:rsidRPr="00A20893">
              <w:rPr>
                <w:sz w:val="21"/>
                <w:szCs w:val="21"/>
                <w:lang w:val="en-US"/>
              </w:rPr>
              <w:t>(2)</w:t>
            </w:r>
            <w:r w:rsidRPr="00A20893">
              <w:rPr>
                <w:sz w:val="21"/>
                <w:szCs w:val="21"/>
                <w:lang w:val="en-US"/>
              </w:rPr>
              <w:tab/>
              <w:t>Letter of Acceptance,</w:t>
            </w:r>
          </w:p>
          <w:p w:rsidR="00374C97" w:rsidRPr="00A20893" w:rsidRDefault="00374C97" w:rsidP="002E2119">
            <w:pPr>
              <w:tabs>
                <w:tab w:val="left" w:pos="1080"/>
              </w:tabs>
              <w:spacing w:after="120"/>
              <w:ind w:left="1094" w:right="-72" w:hanging="547"/>
              <w:rPr>
                <w:sz w:val="21"/>
                <w:szCs w:val="21"/>
                <w:lang w:val="en-US"/>
              </w:rPr>
            </w:pPr>
            <w:r w:rsidRPr="00A20893">
              <w:rPr>
                <w:sz w:val="21"/>
                <w:szCs w:val="21"/>
                <w:lang w:val="en-US"/>
              </w:rPr>
              <w:t>(3)</w:t>
            </w:r>
            <w:r w:rsidRPr="00A20893">
              <w:rPr>
                <w:sz w:val="21"/>
                <w:szCs w:val="21"/>
                <w:lang w:val="en-US"/>
              </w:rPr>
              <w:tab/>
              <w:t>Contractor’s Bid,</w:t>
            </w:r>
          </w:p>
          <w:p w:rsidR="00374C97" w:rsidRPr="00A20893" w:rsidRDefault="00374C97" w:rsidP="002E2119">
            <w:pPr>
              <w:tabs>
                <w:tab w:val="left" w:pos="1080"/>
              </w:tabs>
              <w:spacing w:after="120"/>
              <w:ind w:left="1094" w:right="-72" w:hanging="547"/>
              <w:rPr>
                <w:sz w:val="21"/>
                <w:szCs w:val="21"/>
                <w:lang w:val="en-US"/>
              </w:rPr>
            </w:pPr>
            <w:r w:rsidRPr="00A20893">
              <w:rPr>
                <w:sz w:val="21"/>
                <w:szCs w:val="21"/>
                <w:lang w:val="en-US"/>
              </w:rPr>
              <w:t>(4)</w:t>
            </w:r>
            <w:r w:rsidRPr="00A20893">
              <w:rPr>
                <w:sz w:val="21"/>
                <w:szCs w:val="21"/>
                <w:lang w:val="en-US"/>
              </w:rPr>
              <w:tab/>
              <w:t>Special Conditions of Contract (SCC),</w:t>
            </w:r>
          </w:p>
          <w:p w:rsidR="00374C97" w:rsidRPr="00A20893" w:rsidRDefault="00374C97" w:rsidP="002E2119">
            <w:pPr>
              <w:tabs>
                <w:tab w:val="left" w:pos="1080"/>
              </w:tabs>
              <w:spacing w:after="120"/>
              <w:ind w:left="1094" w:right="-72" w:hanging="547"/>
              <w:rPr>
                <w:sz w:val="21"/>
                <w:szCs w:val="21"/>
                <w:lang w:val="en-US"/>
              </w:rPr>
            </w:pPr>
            <w:r w:rsidRPr="00A20893">
              <w:rPr>
                <w:sz w:val="21"/>
                <w:szCs w:val="21"/>
                <w:lang w:val="en-US"/>
              </w:rPr>
              <w:t>(5)</w:t>
            </w:r>
            <w:r w:rsidRPr="00A20893">
              <w:rPr>
                <w:sz w:val="21"/>
                <w:szCs w:val="21"/>
                <w:lang w:val="en-US"/>
              </w:rPr>
              <w:tab/>
              <w:t>General Conditions of Contract (GCC),</w:t>
            </w:r>
          </w:p>
          <w:p w:rsidR="00374C97" w:rsidRPr="00A20893" w:rsidRDefault="00374C97" w:rsidP="002E2119">
            <w:pPr>
              <w:tabs>
                <w:tab w:val="left" w:pos="1080"/>
              </w:tabs>
              <w:spacing w:after="120"/>
              <w:ind w:left="1094" w:right="-72" w:hanging="547"/>
              <w:rPr>
                <w:sz w:val="21"/>
                <w:szCs w:val="21"/>
                <w:lang w:val="en-US"/>
              </w:rPr>
            </w:pPr>
            <w:r w:rsidRPr="00A20893">
              <w:rPr>
                <w:sz w:val="21"/>
                <w:szCs w:val="21"/>
                <w:lang w:val="en-US"/>
              </w:rPr>
              <w:t>(6)</w:t>
            </w:r>
            <w:r w:rsidRPr="00A20893">
              <w:rPr>
                <w:sz w:val="21"/>
                <w:szCs w:val="21"/>
                <w:lang w:val="en-US"/>
              </w:rPr>
              <w:tab/>
            </w:r>
            <w:r w:rsidR="00072C6B">
              <w:rPr>
                <w:sz w:val="21"/>
                <w:szCs w:val="21"/>
                <w:lang w:val="en-US"/>
              </w:rPr>
              <w:t>Technical Specifications</w:t>
            </w:r>
            <w:r w:rsidRPr="00A20893">
              <w:rPr>
                <w:sz w:val="21"/>
                <w:szCs w:val="21"/>
                <w:lang w:val="en-US"/>
              </w:rPr>
              <w:t>,</w:t>
            </w:r>
          </w:p>
          <w:p w:rsidR="00374C97" w:rsidRPr="00A20893" w:rsidRDefault="00374C97" w:rsidP="002E2119">
            <w:pPr>
              <w:tabs>
                <w:tab w:val="left" w:pos="1080"/>
              </w:tabs>
              <w:spacing w:after="120"/>
              <w:ind w:left="1094" w:right="-72" w:hanging="547"/>
              <w:rPr>
                <w:sz w:val="21"/>
                <w:szCs w:val="21"/>
                <w:lang w:val="en-US"/>
              </w:rPr>
            </w:pPr>
            <w:r w:rsidRPr="00A20893">
              <w:rPr>
                <w:sz w:val="21"/>
                <w:szCs w:val="21"/>
                <w:lang w:val="en-US"/>
              </w:rPr>
              <w:t>(7)</w:t>
            </w:r>
            <w:r w:rsidRPr="00A20893">
              <w:rPr>
                <w:sz w:val="21"/>
                <w:szCs w:val="21"/>
                <w:lang w:val="en-US"/>
              </w:rPr>
              <w:tab/>
              <w:t>Drawings,</w:t>
            </w:r>
          </w:p>
          <w:p w:rsidR="00374C97" w:rsidRPr="00A20893" w:rsidRDefault="00374C97" w:rsidP="002E2119">
            <w:pPr>
              <w:tabs>
                <w:tab w:val="left" w:pos="1080"/>
              </w:tabs>
              <w:spacing w:after="120"/>
              <w:ind w:left="1094" w:right="-72" w:hanging="547"/>
              <w:rPr>
                <w:sz w:val="21"/>
                <w:szCs w:val="21"/>
                <w:lang w:val="en-US"/>
              </w:rPr>
            </w:pPr>
            <w:r w:rsidRPr="00A20893">
              <w:rPr>
                <w:sz w:val="21"/>
                <w:szCs w:val="21"/>
                <w:lang w:val="en-US"/>
              </w:rPr>
              <w:t>(8)</w:t>
            </w:r>
            <w:r w:rsidRPr="00A20893">
              <w:rPr>
                <w:sz w:val="21"/>
                <w:szCs w:val="21"/>
                <w:lang w:val="en-US"/>
              </w:rPr>
              <w:tab/>
              <w:t>Bill of Quantities, and</w:t>
            </w:r>
          </w:p>
          <w:p w:rsidR="00374C97" w:rsidRPr="00A20893" w:rsidRDefault="00374C97" w:rsidP="002E2119">
            <w:pPr>
              <w:tabs>
                <w:tab w:val="left" w:pos="1080"/>
              </w:tabs>
              <w:spacing w:after="120"/>
              <w:ind w:left="1080" w:right="-72" w:hanging="540"/>
              <w:rPr>
                <w:sz w:val="21"/>
                <w:szCs w:val="21"/>
                <w:lang w:val="en-US"/>
              </w:rPr>
            </w:pPr>
            <w:r w:rsidRPr="00A20893">
              <w:rPr>
                <w:sz w:val="21"/>
                <w:szCs w:val="21"/>
                <w:lang w:val="en-US"/>
              </w:rPr>
              <w:t>(9)</w:t>
            </w:r>
            <w:r w:rsidRPr="00A20893">
              <w:rPr>
                <w:sz w:val="21"/>
                <w:szCs w:val="21"/>
                <w:lang w:val="en-US"/>
              </w:rPr>
              <w:tab/>
              <w:t>any other document listed in the SCC as forming part of the Contract.</w:t>
            </w:r>
          </w:p>
        </w:tc>
      </w:tr>
      <w:tr w:rsidR="00374C97" w:rsidRPr="00A20893">
        <w:tc>
          <w:tcPr>
            <w:tcW w:w="1998" w:type="dxa"/>
          </w:tcPr>
          <w:p w:rsidR="00374C97" w:rsidRPr="00A20893" w:rsidRDefault="00E61F95" w:rsidP="002E2119">
            <w:pPr>
              <w:pStyle w:val="Head42"/>
              <w:rPr>
                <w:rFonts w:hint="eastAsia"/>
                <w:sz w:val="21"/>
                <w:szCs w:val="21"/>
                <w:lang w:val="en-US"/>
              </w:rPr>
            </w:pPr>
            <w:bookmarkStart w:id="144" w:name="_Toc343309844"/>
            <w:bookmarkStart w:id="145" w:name="_Toc94087686"/>
            <w:bookmarkStart w:id="146" w:name="_Toc94090167"/>
            <w:bookmarkStart w:id="147" w:name="_Toc170270731"/>
            <w:r>
              <w:rPr>
                <w:sz w:val="21"/>
                <w:szCs w:val="21"/>
                <w:lang w:val="en-US"/>
              </w:rPr>
              <w:t>4.</w:t>
            </w:r>
            <w:r>
              <w:rPr>
                <w:sz w:val="21"/>
                <w:szCs w:val="21"/>
                <w:lang w:val="en-US"/>
              </w:rPr>
              <w:tab/>
            </w:r>
            <w:r w:rsidR="00374C97" w:rsidRPr="00A20893">
              <w:rPr>
                <w:sz w:val="21"/>
                <w:szCs w:val="21"/>
                <w:lang w:val="en-US"/>
              </w:rPr>
              <w:t>Language and Law</w:t>
            </w:r>
            <w:bookmarkEnd w:id="144"/>
            <w:bookmarkEnd w:id="145"/>
            <w:bookmarkEnd w:id="146"/>
            <w:bookmarkEnd w:id="147"/>
          </w:p>
        </w:tc>
        <w:tc>
          <w:tcPr>
            <w:tcW w:w="7290" w:type="dxa"/>
          </w:tcPr>
          <w:p w:rsidR="00374C97" w:rsidRPr="00A20893" w:rsidRDefault="00374C97" w:rsidP="002E2119">
            <w:pPr>
              <w:tabs>
                <w:tab w:val="left" w:pos="540"/>
              </w:tabs>
              <w:ind w:left="540" w:right="-72" w:hanging="540"/>
              <w:rPr>
                <w:sz w:val="21"/>
                <w:szCs w:val="21"/>
                <w:lang w:val="en-US"/>
              </w:rPr>
            </w:pPr>
            <w:r w:rsidRPr="00A20893">
              <w:rPr>
                <w:sz w:val="21"/>
                <w:szCs w:val="21"/>
                <w:lang w:val="en-US"/>
              </w:rPr>
              <w:t>4.1</w:t>
            </w:r>
            <w:r w:rsidRPr="00A20893">
              <w:rPr>
                <w:sz w:val="21"/>
                <w:szCs w:val="21"/>
                <w:lang w:val="en-US"/>
              </w:rPr>
              <w:tab/>
              <w:t>The language of the Contract and the law governing the Contract are stated in the SCC.</w:t>
            </w:r>
          </w:p>
        </w:tc>
      </w:tr>
      <w:tr w:rsidR="00374C97" w:rsidRPr="00A20893">
        <w:tc>
          <w:tcPr>
            <w:tcW w:w="1998" w:type="dxa"/>
          </w:tcPr>
          <w:p w:rsidR="00374C97" w:rsidRPr="00A20893" w:rsidRDefault="00374C97" w:rsidP="002E2119">
            <w:pPr>
              <w:pStyle w:val="Head42"/>
              <w:rPr>
                <w:rFonts w:hint="eastAsia"/>
                <w:sz w:val="21"/>
                <w:szCs w:val="21"/>
                <w:lang w:val="en-US"/>
              </w:rPr>
            </w:pPr>
            <w:bookmarkStart w:id="148" w:name="_Toc343309847"/>
            <w:bookmarkStart w:id="149" w:name="_Toc94087687"/>
            <w:bookmarkStart w:id="150" w:name="_Toc94090168"/>
            <w:bookmarkStart w:id="151" w:name="_Toc170270732"/>
            <w:r w:rsidRPr="00A20893">
              <w:rPr>
                <w:sz w:val="21"/>
                <w:szCs w:val="21"/>
                <w:lang w:val="en-US"/>
              </w:rPr>
              <w:t>5.</w:t>
            </w:r>
            <w:bookmarkEnd w:id="148"/>
            <w:r w:rsidR="00E61F95">
              <w:rPr>
                <w:sz w:val="21"/>
                <w:szCs w:val="21"/>
                <w:lang w:val="en-US"/>
              </w:rPr>
              <w:tab/>
            </w:r>
            <w:r w:rsidRPr="00A20893">
              <w:rPr>
                <w:sz w:val="21"/>
                <w:szCs w:val="21"/>
                <w:lang w:val="en-US"/>
              </w:rPr>
              <w:t>Notices</w:t>
            </w:r>
            <w:bookmarkEnd w:id="149"/>
            <w:bookmarkEnd w:id="150"/>
            <w:bookmarkEnd w:id="151"/>
          </w:p>
        </w:tc>
        <w:tc>
          <w:tcPr>
            <w:tcW w:w="7290" w:type="dxa"/>
          </w:tcPr>
          <w:p w:rsidR="00374C97" w:rsidRPr="00A20893" w:rsidRDefault="00374C97" w:rsidP="002E2119">
            <w:pPr>
              <w:tabs>
                <w:tab w:val="left" w:pos="522"/>
              </w:tabs>
              <w:ind w:left="522" w:right="-72" w:hanging="522"/>
              <w:rPr>
                <w:sz w:val="21"/>
                <w:szCs w:val="21"/>
                <w:lang w:val="en-US"/>
              </w:rPr>
            </w:pPr>
            <w:r w:rsidRPr="00A20893">
              <w:rPr>
                <w:sz w:val="21"/>
                <w:szCs w:val="21"/>
                <w:lang w:val="en-US"/>
              </w:rPr>
              <w:t>5.1</w:t>
            </w:r>
            <w:r w:rsidRPr="00A20893">
              <w:rPr>
                <w:sz w:val="21"/>
                <w:szCs w:val="21"/>
                <w:lang w:val="en-US"/>
              </w:rPr>
              <w:tab/>
              <w:t>Unless otherwise stated in the Contract, all notices to be given under the Contract shall be in writing, and shall be sent by personal delivery, special courier, facsimile or</w:t>
            </w:r>
            <w:r w:rsidR="00D41FEB" w:rsidRPr="00A20893">
              <w:rPr>
                <w:sz w:val="21"/>
                <w:szCs w:val="21"/>
                <w:lang w:val="en-US"/>
              </w:rPr>
              <w:t xml:space="preserve"> email </w:t>
            </w:r>
            <w:r w:rsidRPr="00A20893">
              <w:rPr>
                <w:sz w:val="21"/>
                <w:szCs w:val="21"/>
                <w:lang w:val="en-US"/>
              </w:rPr>
              <w:t>to the address of the relevant party set out in the SCC, with the following provisions:</w:t>
            </w:r>
          </w:p>
          <w:p w:rsidR="00374C97" w:rsidRPr="00A20893" w:rsidRDefault="00374C97" w:rsidP="002E2119">
            <w:pPr>
              <w:tabs>
                <w:tab w:val="left" w:pos="1062"/>
              </w:tabs>
              <w:ind w:left="1080" w:right="-72" w:hanging="540"/>
              <w:rPr>
                <w:sz w:val="21"/>
                <w:szCs w:val="21"/>
                <w:lang w:val="en-US"/>
              </w:rPr>
            </w:pPr>
            <w:r w:rsidRPr="00A20893">
              <w:rPr>
                <w:sz w:val="21"/>
                <w:szCs w:val="21"/>
                <w:lang w:val="en-US"/>
              </w:rPr>
              <w:t>5.1.1</w:t>
            </w:r>
            <w:r w:rsidRPr="00A20893">
              <w:rPr>
                <w:sz w:val="21"/>
                <w:szCs w:val="21"/>
                <w:lang w:val="en-US"/>
              </w:rPr>
              <w:tab/>
              <w:t xml:space="preserve">Any notice sent by facsimile or </w:t>
            </w:r>
            <w:r w:rsidR="00D41FEB" w:rsidRPr="00A20893">
              <w:rPr>
                <w:sz w:val="21"/>
                <w:szCs w:val="21"/>
                <w:lang w:val="en-US"/>
              </w:rPr>
              <w:t xml:space="preserve">e-mail </w:t>
            </w:r>
            <w:r w:rsidRPr="00A20893">
              <w:rPr>
                <w:sz w:val="21"/>
                <w:szCs w:val="21"/>
                <w:lang w:val="en-US"/>
              </w:rPr>
              <w:t>shall be confirmed within two (2) days after dispatch by notice sent by special courier, except as otherwise specified in the Contract.</w:t>
            </w:r>
          </w:p>
          <w:p w:rsidR="00374C97" w:rsidRPr="00A20893" w:rsidRDefault="00374C97" w:rsidP="002E2119">
            <w:pPr>
              <w:tabs>
                <w:tab w:val="left" w:pos="1062"/>
              </w:tabs>
              <w:ind w:left="1080" w:right="-72" w:hanging="540"/>
              <w:rPr>
                <w:sz w:val="21"/>
                <w:szCs w:val="21"/>
                <w:lang w:val="en-US"/>
              </w:rPr>
            </w:pPr>
            <w:r w:rsidRPr="00A20893">
              <w:rPr>
                <w:sz w:val="21"/>
                <w:szCs w:val="21"/>
                <w:lang w:val="en-US"/>
              </w:rPr>
              <w:t>5.1.2</w:t>
            </w:r>
            <w:r w:rsidRPr="00A20893">
              <w:rPr>
                <w:sz w:val="21"/>
                <w:szCs w:val="21"/>
                <w:lang w:val="en-US"/>
              </w:rPr>
              <w:tab/>
              <w:t xml:space="preserve">Any notice sent by special courier shall be deemed (in the absence of evidence of earlier receipt) to have been delivered ten (10) days after dispatch. In proving the fact of dispatch, it shall be sufficient to show that the envelope containing such notice was properly addressed, stamped and conveyed to the courier service for transmission </w:t>
            </w:r>
            <w:r w:rsidR="00D41FEB" w:rsidRPr="00A20893">
              <w:rPr>
                <w:sz w:val="21"/>
                <w:szCs w:val="21"/>
                <w:lang w:val="en-US"/>
              </w:rPr>
              <w:t>by s</w:t>
            </w:r>
            <w:r w:rsidRPr="00A20893">
              <w:rPr>
                <w:sz w:val="21"/>
                <w:szCs w:val="21"/>
                <w:lang w:val="en-US"/>
              </w:rPr>
              <w:t>pecial courier.</w:t>
            </w:r>
          </w:p>
          <w:p w:rsidR="00374C97" w:rsidRPr="00A20893" w:rsidRDefault="00374C97" w:rsidP="002E2119">
            <w:pPr>
              <w:tabs>
                <w:tab w:val="left" w:pos="1062"/>
              </w:tabs>
              <w:ind w:left="1080" w:right="-72" w:hanging="540"/>
              <w:rPr>
                <w:sz w:val="21"/>
                <w:szCs w:val="21"/>
                <w:lang w:val="en-US"/>
              </w:rPr>
            </w:pPr>
            <w:r w:rsidRPr="00A20893">
              <w:rPr>
                <w:sz w:val="21"/>
                <w:szCs w:val="21"/>
                <w:lang w:val="en-US"/>
              </w:rPr>
              <w:t>5.1.3</w:t>
            </w:r>
            <w:r w:rsidRPr="00A20893">
              <w:rPr>
                <w:sz w:val="21"/>
                <w:szCs w:val="21"/>
                <w:lang w:val="en-US"/>
              </w:rPr>
              <w:tab/>
              <w:t xml:space="preserve">Any notice delivered personally or sent by facsimile or </w:t>
            </w:r>
            <w:r w:rsidR="00D41FEB" w:rsidRPr="00A20893">
              <w:rPr>
                <w:sz w:val="21"/>
                <w:szCs w:val="21"/>
                <w:lang w:val="en-US"/>
              </w:rPr>
              <w:t>e-mail</w:t>
            </w:r>
            <w:r w:rsidRPr="00A20893">
              <w:rPr>
                <w:sz w:val="21"/>
                <w:szCs w:val="21"/>
                <w:lang w:val="en-US"/>
              </w:rPr>
              <w:t xml:space="preserve"> shall be </w:t>
            </w:r>
            <w:r w:rsidRPr="00A20893">
              <w:rPr>
                <w:sz w:val="21"/>
                <w:szCs w:val="21"/>
                <w:lang w:val="en-US"/>
              </w:rPr>
              <w:lastRenderedPageBreak/>
              <w:t>deemed to have been delivered on date of its dispatch.</w:t>
            </w:r>
          </w:p>
          <w:p w:rsidR="00374C97" w:rsidRPr="00A20893" w:rsidRDefault="00374C97" w:rsidP="002E2119">
            <w:pPr>
              <w:tabs>
                <w:tab w:val="left" w:pos="1062"/>
              </w:tabs>
              <w:ind w:left="1080" w:right="-72" w:hanging="540"/>
              <w:rPr>
                <w:sz w:val="21"/>
                <w:szCs w:val="21"/>
                <w:lang w:val="en-US"/>
              </w:rPr>
            </w:pPr>
            <w:r w:rsidRPr="00A20893">
              <w:rPr>
                <w:sz w:val="21"/>
                <w:szCs w:val="21"/>
                <w:lang w:val="en-US"/>
              </w:rPr>
              <w:t>5.1.4</w:t>
            </w:r>
            <w:r w:rsidRPr="00A20893">
              <w:rPr>
                <w:sz w:val="21"/>
                <w:szCs w:val="21"/>
                <w:lang w:val="en-US"/>
              </w:rPr>
              <w:tab/>
              <w:t xml:space="preserve">Either party may change its postal, facsimile or </w:t>
            </w:r>
            <w:r w:rsidR="00D41FEB" w:rsidRPr="00A20893">
              <w:rPr>
                <w:sz w:val="21"/>
                <w:szCs w:val="21"/>
                <w:lang w:val="en-US"/>
              </w:rPr>
              <w:t>e-mail</w:t>
            </w:r>
            <w:r w:rsidRPr="00A20893">
              <w:rPr>
                <w:sz w:val="21"/>
                <w:szCs w:val="21"/>
                <w:lang w:val="en-US"/>
              </w:rPr>
              <w:t xml:space="preserve"> address or addressee for receipt of such notices by ten (10) days’ notice to the other party in writing.</w:t>
            </w:r>
          </w:p>
          <w:p w:rsidR="00374C97" w:rsidRPr="00A20893" w:rsidRDefault="00374C97" w:rsidP="00DB44B6">
            <w:pPr>
              <w:numPr>
                <w:ilvl w:val="1"/>
                <w:numId w:val="12"/>
              </w:numPr>
              <w:tabs>
                <w:tab w:val="clear" w:pos="360"/>
                <w:tab w:val="num" w:pos="522"/>
              </w:tabs>
              <w:ind w:left="522" w:right="-72" w:hanging="522"/>
              <w:rPr>
                <w:sz w:val="21"/>
                <w:szCs w:val="21"/>
                <w:lang w:val="en-US"/>
              </w:rPr>
            </w:pPr>
            <w:r w:rsidRPr="00A20893">
              <w:rPr>
                <w:sz w:val="21"/>
                <w:szCs w:val="21"/>
                <w:lang w:val="en-US"/>
              </w:rPr>
              <w:t>Notices shall be deemed to include any approvals, consents, instructions, orders and certificates to be given under the Contract.</w:t>
            </w:r>
          </w:p>
          <w:p w:rsidR="00374C97" w:rsidRPr="00A20893" w:rsidRDefault="00374C97" w:rsidP="002E2119">
            <w:pPr>
              <w:tabs>
                <w:tab w:val="left" w:pos="522"/>
              </w:tabs>
              <w:spacing w:after="120"/>
              <w:ind w:left="518" w:hanging="518"/>
              <w:rPr>
                <w:sz w:val="21"/>
                <w:szCs w:val="21"/>
                <w:lang w:val="en-US"/>
              </w:rPr>
            </w:pPr>
            <w:r w:rsidRPr="00A20893">
              <w:rPr>
                <w:sz w:val="21"/>
                <w:szCs w:val="21"/>
                <w:lang w:val="en-US"/>
              </w:rPr>
              <w:t>5.3</w:t>
            </w:r>
            <w:r w:rsidRPr="00A20893">
              <w:rPr>
                <w:sz w:val="21"/>
                <w:szCs w:val="21"/>
                <w:lang w:val="en-US"/>
              </w:rPr>
              <w:tab/>
              <w:t>The Contractor shall provide at its own cost, and maintain in operation permanently during the duration of the Contract, such communications equipment which ensures that both written (fa</w:t>
            </w:r>
            <w:r w:rsidR="00D41FEB" w:rsidRPr="00A20893">
              <w:rPr>
                <w:sz w:val="21"/>
                <w:szCs w:val="21"/>
                <w:lang w:val="en-US"/>
              </w:rPr>
              <w:t>csimile</w:t>
            </w:r>
            <w:r w:rsidRPr="00A20893">
              <w:rPr>
                <w:sz w:val="21"/>
                <w:szCs w:val="21"/>
                <w:lang w:val="en-US"/>
              </w:rPr>
              <w:t xml:space="preserve"> or e-mail) and oral (voice) communications can be established at all times</w:t>
            </w:r>
          </w:p>
          <w:p w:rsidR="00374C97" w:rsidRPr="00A20893" w:rsidRDefault="00374C97" w:rsidP="002E2119">
            <w:pPr>
              <w:ind w:left="522"/>
              <w:rPr>
                <w:sz w:val="21"/>
                <w:szCs w:val="21"/>
                <w:lang w:val="en-US"/>
              </w:rPr>
            </w:pPr>
            <w:r w:rsidRPr="00A20893">
              <w:rPr>
                <w:sz w:val="21"/>
                <w:szCs w:val="21"/>
                <w:lang w:val="en-US"/>
              </w:rPr>
              <w:t xml:space="preserve">(a) between the </w:t>
            </w:r>
            <w:r w:rsidR="00D41FEB" w:rsidRPr="00A20893">
              <w:rPr>
                <w:sz w:val="21"/>
                <w:szCs w:val="21"/>
                <w:lang w:val="en-US"/>
              </w:rPr>
              <w:t xml:space="preserve">Leakage </w:t>
            </w:r>
            <w:r w:rsidRPr="00A20893">
              <w:rPr>
                <w:sz w:val="21"/>
                <w:szCs w:val="21"/>
                <w:lang w:val="en-US"/>
              </w:rPr>
              <w:t>Manager and his senior field staff;</w:t>
            </w:r>
          </w:p>
          <w:p w:rsidR="00374C97" w:rsidRPr="00A20893" w:rsidRDefault="00374C97" w:rsidP="002E2119">
            <w:pPr>
              <w:ind w:left="522"/>
              <w:rPr>
                <w:sz w:val="21"/>
                <w:szCs w:val="21"/>
                <w:lang w:val="en-US"/>
              </w:rPr>
            </w:pPr>
            <w:r w:rsidRPr="00A20893">
              <w:rPr>
                <w:sz w:val="21"/>
                <w:szCs w:val="21"/>
                <w:lang w:val="en-US"/>
              </w:rPr>
              <w:t xml:space="preserve">(b) between the Project Manager and the </w:t>
            </w:r>
            <w:r w:rsidR="00D41FEB" w:rsidRPr="00A20893">
              <w:rPr>
                <w:sz w:val="21"/>
                <w:szCs w:val="21"/>
                <w:lang w:val="en-US"/>
              </w:rPr>
              <w:t>Leakage</w:t>
            </w:r>
            <w:r w:rsidRPr="00A20893">
              <w:rPr>
                <w:sz w:val="21"/>
                <w:szCs w:val="21"/>
                <w:lang w:val="en-US"/>
              </w:rPr>
              <w:t xml:space="preserve"> Manager;</w:t>
            </w:r>
          </w:p>
          <w:p w:rsidR="00374C97" w:rsidRPr="00A20893" w:rsidRDefault="00374C97" w:rsidP="002E2119">
            <w:pPr>
              <w:ind w:left="522"/>
              <w:rPr>
                <w:sz w:val="21"/>
                <w:szCs w:val="21"/>
                <w:lang w:val="en-US"/>
              </w:rPr>
            </w:pPr>
            <w:r w:rsidRPr="00A20893">
              <w:rPr>
                <w:sz w:val="21"/>
                <w:szCs w:val="21"/>
                <w:lang w:val="en-US"/>
              </w:rPr>
              <w:t xml:space="preserve">(c) between the public telephone system and the </w:t>
            </w:r>
            <w:r w:rsidR="00D41FEB" w:rsidRPr="00A20893">
              <w:rPr>
                <w:sz w:val="21"/>
                <w:szCs w:val="21"/>
                <w:lang w:val="en-US"/>
              </w:rPr>
              <w:t>Leakage</w:t>
            </w:r>
            <w:r w:rsidRPr="00A20893">
              <w:rPr>
                <w:sz w:val="21"/>
                <w:szCs w:val="21"/>
                <w:lang w:val="en-US"/>
              </w:rPr>
              <w:t xml:space="preserve"> Manager;</w:t>
            </w:r>
          </w:p>
          <w:p w:rsidR="00374C97" w:rsidRPr="00A20893" w:rsidRDefault="00374C97" w:rsidP="002E2119">
            <w:pPr>
              <w:pStyle w:val="BodyText"/>
              <w:tabs>
                <w:tab w:val="left" w:pos="882"/>
              </w:tabs>
              <w:ind w:left="522"/>
              <w:rPr>
                <w:sz w:val="21"/>
                <w:szCs w:val="21"/>
                <w:lang w:val="en-US"/>
              </w:rPr>
            </w:pPr>
            <w:r w:rsidRPr="00A20893">
              <w:rPr>
                <w:sz w:val="21"/>
                <w:szCs w:val="21"/>
                <w:lang w:val="en-US"/>
              </w:rPr>
              <w:t xml:space="preserve">(d) The equipment to be provided and maintained includes the equipment located at the Project Manager’s </w:t>
            </w:r>
            <w:smartTag w:uri="urn:schemas-microsoft-com:office:smarttags" w:element="PersonName">
              <w:r w:rsidRPr="00A20893">
                <w:rPr>
                  <w:sz w:val="21"/>
                  <w:szCs w:val="21"/>
                  <w:lang w:val="en-US"/>
                </w:rPr>
                <w:t>office</w:t>
              </w:r>
            </w:smartTag>
            <w:r w:rsidRPr="00A20893">
              <w:rPr>
                <w:sz w:val="21"/>
                <w:szCs w:val="21"/>
                <w:lang w:val="en-US"/>
              </w:rPr>
              <w:t>.</w:t>
            </w:r>
          </w:p>
          <w:p w:rsidR="00374C97" w:rsidRPr="00A20893" w:rsidRDefault="00374C97" w:rsidP="002E2119">
            <w:pPr>
              <w:pStyle w:val="BodyText"/>
              <w:tabs>
                <w:tab w:val="left" w:pos="522"/>
              </w:tabs>
              <w:ind w:left="522" w:hanging="522"/>
              <w:rPr>
                <w:sz w:val="21"/>
                <w:szCs w:val="21"/>
                <w:lang w:val="en-US"/>
              </w:rPr>
            </w:pPr>
            <w:r w:rsidRPr="00A20893">
              <w:rPr>
                <w:sz w:val="21"/>
                <w:szCs w:val="21"/>
                <w:lang w:val="en-US"/>
              </w:rPr>
              <w:t>5.4</w:t>
            </w:r>
            <w:r w:rsidRPr="00A20893">
              <w:rPr>
                <w:sz w:val="21"/>
                <w:szCs w:val="21"/>
                <w:lang w:val="en-US"/>
              </w:rPr>
              <w:tab/>
              <w:t xml:space="preserve">Within 28 days of the Start Date of the Contract, the Contractor must communicate to the Employer the address of his </w:t>
            </w:r>
            <w:smartTag w:uri="urn:schemas-microsoft-com:office:smarttags" w:element="PersonName">
              <w:r w:rsidRPr="00A20893">
                <w:rPr>
                  <w:sz w:val="21"/>
                  <w:szCs w:val="21"/>
                  <w:lang w:val="en-US"/>
                </w:rPr>
                <w:t>office</w:t>
              </w:r>
            </w:smartTag>
            <w:r w:rsidRPr="00A20893">
              <w:rPr>
                <w:sz w:val="21"/>
                <w:szCs w:val="21"/>
                <w:lang w:val="en-US"/>
              </w:rPr>
              <w:t xml:space="preserve">, including the postal, facsimile and </w:t>
            </w:r>
            <w:r w:rsidR="00D41FEB" w:rsidRPr="00A20893">
              <w:rPr>
                <w:sz w:val="21"/>
                <w:szCs w:val="21"/>
                <w:lang w:val="en-US"/>
              </w:rPr>
              <w:t>e-mail</w:t>
            </w:r>
            <w:r w:rsidRPr="00A20893">
              <w:rPr>
                <w:sz w:val="21"/>
                <w:szCs w:val="21"/>
                <w:lang w:val="en-US"/>
              </w:rPr>
              <w:t xml:space="preserve"> address, which for the purposes of this contact is called the </w:t>
            </w:r>
            <w:r w:rsidR="00D41FEB" w:rsidRPr="00A20893">
              <w:rPr>
                <w:sz w:val="21"/>
                <w:szCs w:val="21"/>
                <w:lang w:val="en-US"/>
              </w:rPr>
              <w:t>Leakage</w:t>
            </w:r>
            <w:r w:rsidRPr="00A20893">
              <w:rPr>
                <w:sz w:val="21"/>
                <w:szCs w:val="21"/>
                <w:lang w:val="en-US"/>
              </w:rPr>
              <w:t xml:space="preserve"> Management Office, where Notices will be addressed to. The Employer may require that the physical location of the </w:t>
            </w:r>
            <w:r w:rsidR="00D41FEB" w:rsidRPr="00A20893">
              <w:rPr>
                <w:sz w:val="21"/>
                <w:szCs w:val="21"/>
                <w:lang w:val="en-US"/>
              </w:rPr>
              <w:t>Leakage</w:t>
            </w:r>
            <w:r w:rsidRPr="00A20893">
              <w:rPr>
                <w:sz w:val="21"/>
                <w:szCs w:val="21"/>
                <w:lang w:val="en-US"/>
              </w:rPr>
              <w:t xml:space="preserve"> Management Office is within the close geographical area of the </w:t>
            </w:r>
            <w:r w:rsidR="00D41FEB" w:rsidRPr="00A20893">
              <w:rPr>
                <w:sz w:val="21"/>
                <w:szCs w:val="21"/>
                <w:lang w:val="en-US"/>
              </w:rPr>
              <w:t>Contract Area</w:t>
            </w:r>
            <w:r w:rsidRPr="00A20893">
              <w:rPr>
                <w:sz w:val="21"/>
                <w:szCs w:val="21"/>
                <w:lang w:val="en-US"/>
              </w:rPr>
              <w:t xml:space="preserve">. If the Contractor fails to communicate the address of his </w:t>
            </w:r>
            <w:r w:rsidR="00D41FEB" w:rsidRPr="00A20893">
              <w:rPr>
                <w:sz w:val="21"/>
                <w:szCs w:val="21"/>
                <w:lang w:val="en-US"/>
              </w:rPr>
              <w:t>Leakage</w:t>
            </w:r>
            <w:r w:rsidRPr="00A20893">
              <w:rPr>
                <w:sz w:val="21"/>
                <w:szCs w:val="21"/>
                <w:lang w:val="en-US"/>
              </w:rPr>
              <w:t xml:space="preserve"> Management Office, and the Employer is otherwise unable to locate the </w:t>
            </w:r>
            <w:r w:rsidR="00D41FEB" w:rsidRPr="00A20893">
              <w:rPr>
                <w:sz w:val="21"/>
                <w:szCs w:val="21"/>
                <w:lang w:val="en-US"/>
              </w:rPr>
              <w:t>Leakage</w:t>
            </w:r>
            <w:r w:rsidRPr="00A20893">
              <w:rPr>
                <w:sz w:val="21"/>
                <w:szCs w:val="21"/>
                <w:lang w:val="en-US"/>
              </w:rPr>
              <w:t xml:space="preserve"> Manager, all notifications to the Contractor shall be valid if they are deposited at a designated location within the </w:t>
            </w:r>
            <w:smartTag w:uri="urn:schemas-microsoft-com:office:smarttags" w:element="PersonName">
              <w:r w:rsidRPr="00A20893">
                <w:rPr>
                  <w:sz w:val="21"/>
                  <w:szCs w:val="21"/>
                  <w:lang w:val="en-US"/>
                </w:rPr>
                <w:t>office</w:t>
              </w:r>
            </w:smartTag>
            <w:r w:rsidRPr="00A20893">
              <w:rPr>
                <w:sz w:val="21"/>
                <w:szCs w:val="21"/>
                <w:lang w:val="en-US"/>
              </w:rPr>
              <w:t xml:space="preserve"> of the Project Manager, and if a copy is sent to the Contractor’s legal address.</w:t>
            </w:r>
          </w:p>
        </w:tc>
      </w:tr>
      <w:tr w:rsidR="00AB61AF" w:rsidRPr="00A20893">
        <w:tc>
          <w:tcPr>
            <w:tcW w:w="1998" w:type="dxa"/>
          </w:tcPr>
          <w:p w:rsidR="00AB61AF" w:rsidRPr="00A20893" w:rsidRDefault="00AB61AF" w:rsidP="002E2119">
            <w:pPr>
              <w:pStyle w:val="Head42"/>
              <w:rPr>
                <w:rFonts w:hint="eastAsia"/>
                <w:sz w:val="21"/>
                <w:szCs w:val="21"/>
                <w:lang w:val="en-US"/>
              </w:rPr>
            </w:pPr>
            <w:bookmarkStart w:id="152" w:name="_Toc170270733"/>
            <w:bookmarkStart w:id="153" w:name="_Toc94087688"/>
            <w:bookmarkStart w:id="154" w:name="_Toc94090169"/>
            <w:r>
              <w:rPr>
                <w:sz w:val="21"/>
                <w:szCs w:val="21"/>
                <w:lang w:val="en-US"/>
              </w:rPr>
              <w:lastRenderedPageBreak/>
              <w:t>6.</w:t>
            </w:r>
            <w:r>
              <w:rPr>
                <w:sz w:val="21"/>
                <w:szCs w:val="21"/>
                <w:lang w:val="en-US"/>
              </w:rPr>
              <w:tab/>
            </w:r>
            <w:r w:rsidRPr="00A20893">
              <w:rPr>
                <w:sz w:val="21"/>
                <w:szCs w:val="21"/>
                <w:lang w:val="en-US"/>
              </w:rPr>
              <w:t>Settlement of Disputes</w:t>
            </w:r>
            <w:bookmarkEnd w:id="152"/>
            <w:r w:rsidRPr="00A20893">
              <w:rPr>
                <w:sz w:val="21"/>
                <w:szCs w:val="21"/>
                <w:lang w:val="en-US"/>
              </w:rPr>
              <w:t xml:space="preserve"> </w:t>
            </w:r>
            <w:bookmarkEnd w:id="153"/>
            <w:bookmarkEnd w:id="154"/>
          </w:p>
        </w:tc>
        <w:tc>
          <w:tcPr>
            <w:tcW w:w="7290" w:type="dxa"/>
          </w:tcPr>
          <w:p w:rsidR="00AB61AF" w:rsidRPr="00A20893" w:rsidRDefault="00AB61AF" w:rsidP="003D5F74">
            <w:pPr>
              <w:tabs>
                <w:tab w:val="left" w:pos="522"/>
              </w:tabs>
              <w:ind w:left="540" w:right="-72" w:hanging="540"/>
              <w:rPr>
                <w:sz w:val="21"/>
                <w:szCs w:val="21"/>
                <w:lang w:val="en-US"/>
              </w:rPr>
            </w:pPr>
            <w:r w:rsidRPr="00A20893">
              <w:rPr>
                <w:sz w:val="21"/>
                <w:szCs w:val="21"/>
                <w:lang w:val="en-US"/>
              </w:rPr>
              <w:t>6.1</w:t>
            </w:r>
            <w:r w:rsidRPr="00A20893">
              <w:rPr>
                <w:sz w:val="21"/>
                <w:szCs w:val="21"/>
                <w:lang w:val="en-US"/>
              </w:rPr>
              <w:tab/>
              <w:t>Dispute Review Board</w:t>
            </w:r>
          </w:p>
          <w:p w:rsidR="00AB61AF" w:rsidRPr="00A20893" w:rsidRDefault="00AB61AF" w:rsidP="003D5F74">
            <w:pPr>
              <w:tabs>
                <w:tab w:val="left" w:pos="1062"/>
              </w:tabs>
              <w:ind w:left="1080" w:right="-72" w:hanging="540"/>
              <w:rPr>
                <w:sz w:val="21"/>
                <w:szCs w:val="21"/>
                <w:lang w:val="en-US"/>
              </w:rPr>
            </w:pPr>
            <w:r w:rsidRPr="00A20893">
              <w:rPr>
                <w:sz w:val="21"/>
                <w:szCs w:val="21"/>
                <w:lang w:val="en-US"/>
              </w:rPr>
              <w:t>6.1.1</w:t>
            </w:r>
            <w:r w:rsidRPr="00A20893">
              <w:rPr>
                <w:sz w:val="21"/>
                <w:szCs w:val="21"/>
                <w:lang w:val="en-US"/>
              </w:rPr>
              <w:tab/>
              <w:t xml:space="preserve">If </w:t>
            </w:r>
            <w:r w:rsidRPr="00A20893">
              <w:rPr>
                <w:spacing w:val="-4"/>
                <w:sz w:val="21"/>
                <w:szCs w:val="21"/>
                <w:lang w:val="en-US"/>
              </w:rPr>
              <w:t xml:space="preserve">any </w:t>
            </w:r>
            <w:r w:rsidRPr="00A20893">
              <w:rPr>
                <w:sz w:val="21"/>
                <w:szCs w:val="21"/>
                <w:lang w:val="en-US"/>
              </w:rPr>
              <w:t>dispute of any kind whatsoever shall arise between the Employer and the Contractor in connection with or arising out of the Contract, including without prejudice to the generality of the foregoing, any question regarding its existence, validity or termination, or the execution of the Works and Services—whether during the progress of the execution or after completion and whether before or after the termination, abandonment or breach of the Contract—the parties shall seek to resolve any such dispute or difference by mutual consultation. If the parties fail to resolve such a dispute or difference by mutual consultation, then the</w:t>
            </w:r>
            <w:r w:rsidRPr="00A20893">
              <w:rPr>
                <w:spacing w:val="-4"/>
                <w:sz w:val="21"/>
                <w:szCs w:val="21"/>
                <w:lang w:val="en-US"/>
              </w:rPr>
              <w:t xml:space="preserve"> matter in dispute shall, in the first place, be referred </w:t>
            </w:r>
            <w:r w:rsidRPr="00A20893">
              <w:rPr>
                <w:sz w:val="21"/>
                <w:szCs w:val="21"/>
                <w:lang w:val="en-US"/>
              </w:rPr>
              <w:t xml:space="preserve">in writing by either party </w:t>
            </w:r>
            <w:r w:rsidRPr="00A20893">
              <w:rPr>
                <w:spacing w:val="-4"/>
                <w:sz w:val="21"/>
                <w:szCs w:val="21"/>
                <w:lang w:val="en-US"/>
              </w:rPr>
              <w:t>to the Disputes Review Board (‘the Board’)</w:t>
            </w:r>
            <w:r w:rsidRPr="00A20893">
              <w:rPr>
                <w:sz w:val="21"/>
                <w:szCs w:val="21"/>
                <w:lang w:val="en-US"/>
              </w:rPr>
              <w:t>, with a copy to the other party.</w:t>
            </w:r>
          </w:p>
          <w:p w:rsidR="00AB61AF" w:rsidRPr="00A20893" w:rsidRDefault="00AB61AF" w:rsidP="003D5F74">
            <w:pPr>
              <w:tabs>
                <w:tab w:val="left" w:pos="1062"/>
              </w:tabs>
              <w:ind w:left="1080" w:right="-72" w:hanging="540"/>
              <w:rPr>
                <w:sz w:val="21"/>
                <w:szCs w:val="21"/>
                <w:lang w:val="en-US"/>
              </w:rPr>
            </w:pPr>
            <w:r w:rsidRPr="00A20893">
              <w:rPr>
                <w:sz w:val="21"/>
                <w:szCs w:val="21"/>
                <w:lang w:val="en-US"/>
              </w:rPr>
              <w:lastRenderedPageBreak/>
              <w:t>6.1.2</w:t>
            </w:r>
            <w:r w:rsidRPr="00A20893">
              <w:rPr>
                <w:sz w:val="21"/>
                <w:szCs w:val="21"/>
                <w:lang w:val="en-US"/>
              </w:rPr>
              <w:tab/>
              <w:t>The</w:t>
            </w:r>
            <w:r w:rsidRPr="00A20893">
              <w:rPr>
                <w:spacing w:val="-4"/>
                <w:sz w:val="21"/>
                <w:szCs w:val="21"/>
                <w:lang w:val="en-US"/>
              </w:rPr>
              <w:t xml:space="preserve"> Board shall be established when each of the three Board Members has signed a Board Member’s Declaration of Acceptance as required by the DRB’s Rules and Procedures (which, along with the Declaration of Acceptance form, are attached to the Contract). The Board shall comprise three Members experienced with the type of construction and services involved in the Contract and with the interpreta</w:t>
            </w:r>
            <w:r w:rsidRPr="00A20893">
              <w:rPr>
                <w:spacing w:val="-4"/>
                <w:sz w:val="21"/>
                <w:szCs w:val="21"/>
                <w:lang w:val="en-US"/>
              </w:rPr>
              <w:softHyphen/>
              <w:t>tion of contractual documents. One Member shall be selected by each of the Employer and the Contractor and approved by the other. If either of these Members is not so selected and approved within 28 days of the date of the Letter of Acceptance, then upon the request of either or both parties such Member shall be selected as soon as practicable by the Appointing Authority specified in the SCC. The third Member shall be selected by the other two and approved by the parties. If the two Members selected by or on behalf of the parties fail to select the third Member within 14 days after the later of their selections, or if within 14 days after the selection of the third Member, the parties fail to approve that Member, then upon the request of either or both parties such third Member shall be selected promptly by the same Appointing Authority specified in the SCC who shall seek the approval of the proposed third Member by the parties before selection but, failing such approval, nevertheless shall select the third Member. The third Member shall serve as Chairman of the Board.</w:t>
            </w:r>
          </w:p>
          <w:p w:rsidR="00AB61AF" w:rsidRPr="00A20893" w:rsidRDefault="00AB61AF" w:rsidP="003D5F74">
            <w:pPr>
              <w:tabs>
                <w:tab w:val="left" w:pos="1062"/>
              </w:tabs>
              <w:ind w:left="1080" w:right="-72" w:hanging="540"/>
              <w:rPr>
                <w:sz w:val="21"/>
                <w:szCs w:val="21"/>
                <w:lang w:val="en-US"/>
              </w:rPr>
            </w:pPr>
            <w:r w:rsidRPr="00A20893">
              <w:rPr>
                <w:sz w:val="21"/>
                <w:szCs w:val="21"/>
                <w:lang w:val="en-US"/>
              </w:rPr>
              <w:t>6.1.3</w:t>
            </w:r>
            <w:r w:rsidRPr="00A20893">
              <w:rPr>
                <w:sz w:val="21"/>
                <w:szCs w:val="21"/>
                <w:lang w:val="en-US"/>
              </w:rPr>
              <w:tab/>
              <w:t>In the event of death, disability, or resignation of any Member, such Member shall be replaced in the same manner as the Member being replaced was selected. If for whatever other reason a Member shall fail or be unable to serve, the Chairman (or failing the action of the Chairman then either of the other Members) shall inform the parties and such non</w:t>
            </w:r>
            <w:r w:rsidR="00FF059A">
              <w:rPr>
                <w:sz w:val="21"/>
                <w:szCs w:val="21"/>
                <w:lang w:val="en-US"/>
              </w:rPr>
              <w:t>-</w:t>
            </w:r>
            <w:r w:rsidRPr="00A20893">
              <w:rPr>
                <w:sz w:val="21"/>
                <w:szCs w:val="21"/>
                <w:lang w:val="en-US"/>
              </w:rPr>
              <w:t>serving Member shall be replaced in the same manner as the Member being replaced was selected. Any replacement made by the parties shall be completed within 28 days after the event giving rise to the vacancy on the Board, failing which the replacement shall be made by the Appointing Authority in the same manner as described above. Replacement shall be considered completed when the new Member signs the Board Member’s Declaration of Acceptance. Throughout any replace</w:t>
            </w:r>
            <w:r w:rsidRPr="00A20893">
              <w:rPr>
                <w:sz w:val="21"/>
                <w:szCs w:val="21"/>
                <w:lang w:val="en-US"/>
              </w:rPr>
              <w:softHyphen/>
              <w:t>ment process the Members not being replaced shall continue to serve and the Board shall continue to function and its activities shall have the same force and effect as if the vacancy had not occurred, provided, however, that the Board shall not conduct a hearing nor issue a Recommendation until the replacement is completed.</w:t>
            </w:r>
          </w:p>
          <w:p w:rsidR="00AB61AF" w:rsidRDefault="00AB61AF" w:rsidP="003D5F74">
            <w:pPr>
              <w:tabs>
                <w:tab w:val="left" w:pos="1062"/>
              </w:tabs>
              <w:ind w:left="1080" w:right="-72" w:hanging="540"/>
              <w:rPr>
                <w:sz w:val="21"/>
                <w:szCs w:val="21"/>
                <w:lang w:val="en-US"/>
              </w:rPr>
            </w:pPr>
            <w:r w:rsidRPr="00A20893">
              <w:rPr>
                <w:sz w:val="21"/>
                <w:szCs w:val="21"/>
                <w:lang w:val="en-US"/>
              </w:rPr>
              <w:t>6.1.4</w:t>
            </w:r>
            <w:r w:rsidRPr="00A20893">
              <w:rPr>
                <w:sz w:val="21"/>
                <w:szCs w:val="21"/>
                <w:lang w:val="en-US"/>
              </w:rPr>
              <w:tab/>
              <w:t xml:space="preserve">Either the Employer or the Contractor may refer a dispute to the Board in accordance with the provisions of the DRB’s Rules and Procedures, attached to the Contract. The Recommendation of the Board shall be binding on both parties, who shall promptly give effect to it unless and until the same shall be revised, as hereinafter provided, in an arbitral award. Unless the Contract has already been repudiated or terminated, the Contractor shall continue to proceed with the Works and Services in accordance with the Contract. </w:t>
            </w:r>
          </w:p>
          <w:p w:rsidR="00536569" w:rsidRDefault="00536569" w:rsidP="003D5F74">
            <w:pPr>
              <w:tabs>
                <w:tab w:val="left" w:pos="1062"/>
              </w:tabs>
              <w:ind w:left="1080" w:right="-72" w:hanging="540"/>
              <w:rPr>
                <w:sz w:val="21"/>
                <w:szCs w:val="21"/>
                <w:lang w:val="en-US"/>
              </w:rPr>
            </w:pPr>
          </w:p>
          <w:p w:rsidR="00AB61AF" w:rsidRPr="00A20893" w:rsidRDefault="00AB61AF" w:rsidP="003D5F74">
            <w:pPr>
              <w:tabs>
                <w:tab w:val="left" w:pos="1062"/>
              </w:tabs>
              <w:ind w:left="1080" w:right="-72" w:hanging="540"/>
              <w:rPr>
                <w:sz w:val="21"/>
                <w:szCs w:val="21"/>
                <w:lang w:val="en-US"/>
              </w:rPr>
            </w:pPr>
            <w:r w:rsidRPr="00A20893">
              <w:rPr>
                <w:sz w:val="21"/>
                <w:szCs w:val="21"/>
                <w:lang w:val="en-US"/>
              </w:rPr>
              <w:t>6.1.5</w:t>
            </w:r>
            <w:r w:rsidRPr="00A20893">
              <w:rPr>
                <w:sz w:val="21"/>
                <w:szCs w:val="21"/>
                <w:lang w:val="en-US"/>
              </w:rPr>
              <w:tab/>
              <w:t>If either the Employer or the Contractor is dissatisfied with any Recommendation of the Board, or if the Board fails to issue its Recommendation within 56 days after receipt by the Chairman of the Board of the written Request for Recommendation, then either the Employer or the Contractor may, within 14 days after his receipt of the Recommendation, or within 14 days after the expiry of the said 56-day period, as the case may be, give notice to the other party of his intention to commence arbitration, as hereinafter provided, as to the matter in dispute. Such notice shall establish the entitlement of the party giving the same to commence arbitration, as hereinafter provided, as to such dispute and, subject to Sub-Clause 6.3, no arbitration in respect thereof may be commenced unless such notice is given.</w:t>
            </w:r>
          </w:p>
          <w:p w:rsidR="00AB61AF" w:rsidRPr="00A20893" w:rsidRDefault="00AB61AF" w:rsidP="003D5F74">
            <w:pPr>
              <w:tabs>
                <w:tab w:val="left" w:pos="1062"/>
              </w:tabs>
              <w:ind w:left="1080" w:right="-72" w:hanging="540"/>
              <w:rPr>
                <w:sz w:val="21"/>
                <w:szCs w:val="21"/>
                <w:lang w:val="en-US"/>
              </w:rPr>
            </w:pPr>
            <w:r w:rsidRPr="00A20893">
              <w:rPr>
                <w:sz w:val="21"/>
                <w:szCs w:val="21"/>
                <w:lang w:val="en-US"/>
              </w:rPr>
              <w:t>6.1.6</w:t>
            </w:r>
            <w:r w:rsidRPr="00A20893">
              <w:rPr>
                <w:sz w:val="21"/>
                <w:szCs w:val="21"/>
                <w:lang w:val="en-US"/>
              </w:rPr>
              <w:tab/>
              <w:t xml:space="preserve">If the Board has issued a Recommendation to the Employer and the Contractor within the said 56 days and no notice of intention to commence arbitration as to such dispute has been given by either the Employer or the Contractor within </w:t>
            </w:r>
            <w:r>
              <w:rPr>
                <w:sz w:val="21"/>
                <w:szCs w:val="21"/>
                <w:lang w:val="en-US"/>
              </w:rPr>
              <w:t>28</w:t>
            </w:r>
            <w:r w:rsidRPr="00A20893">
              <w:rPr>
                <w:sz w:val="21"/>
                <w:szCs w:val="21"/>
                <w:lang w:val="en-US"/>
              </w:rPr>
              <w:t xml:space="preserve"> days after the parties received such Recommendation from the Board, the Recommendation shall become final and binding upon the Employer and the Contractor. </w:t>
            </w:r>
          </w:p>
          <w:p w:rsidR="00AB61AF" w:rsidRPr="00A20893" w:rsidRDefault="00AB61AF" w:rsidP="003D5F74">
            <w:pPr>
              <w:tabs>
                <w:tab w:val="left" w:pos="1062"/>
              </w:tabs>
              <w:ind w:left="1080" w:right="-72" w:hanging="540"/>
              <w:rPr>
                <w:sz w:val="21"/>
                <w:szCs w:val="21"/>
                <w:lang w:val="en-US"/>
              </w:rPr>
            </w:pPr>
            <w:r w:rsidRPr="00A20893">
              <w:rPr>
                <w:sz w:val="21"/>
                <w:szCs w:val="21"/>
                <w:lang w:val="en-US"/>
              </w:rPr>
              <w:t>6.1.7</w:t>
            </w:r>
            <w:r w:rsidRPr="00A20893">
              <w:rPr>
                <w:sz w:val="21"/>
                <w:szCs w:val="21"/>
                <w:lang w:val="en-US"/>
              </w:rPr>
              <w:tab/>
              <w:t xml:space="preserve">Whether or not it has become final and binding upon the Employer and the Contractor, a Recommendation shall be admissible as evidence in any subsequent dispute resolution procedure, including any arbitration or litigation having any relation to the dispute to which the Recommendation relates. </w:t>
            </w:r>
          </w:p>
          <w:p w:rsidR="00AB61AF" w:rsidRDefault="00AB61AF" w:rsidP="003D5F74">
            <w:pPr>
              <w:keepNext/>
              <w:keepLines/>
              <w:tabs>
                <w:tab w:val="left" w:pos="1062"/>
              </w:tabs>
              <w:spacing w:before="240"/>
              <w:ind w:left="1094" w:right="-72" w:hanging="547"/>
              <w:rPr>
                <w:sz w:val="21"/>
                <w:szCs w:val="21"/>
                <w:lang w:val="en-US"/>
              </w:rPr>
            </w:pPr>
            <w:r w:rsidRPr="00A20893">
              <w:rPr>
                <w:sz w:val="21"/>
                <w:szCs w:val="21"/>
                <w:lang w:val="en-US"/>
              </w:rPr>
              <w:t>6.1.8</w:t>
            </w:r>
            <w:r w:rsidRPr="00A20893">
              <w:rPr>
                <w:sz w:val="21"/>
                <w:szCs w:val="21"/>
                <w:lang w:val="en-US"/>
              </w:rPr>
              <w:tab/>
              <w:t>All Recommendations that have become final and binding shall be implemented by the parties forthwith.</w:t>
            </w:r>
          </w:p>
          <w:p w:rsidR="00AB61AF" w:rsidRDefault="00AB61AF" w:rsidP="003D5F74">
            <w:pPr>
              <w:keepNext/>
              <w:keepLines/>
              <w:tabs>
                <w:tab w:val="left" w:pos="1062"/>
              </w:tabs>
              <w:spacing w:before="240"/>
              <w:ind w:left="1094" w:right="-72" w:hanging="547"/>
              <w:rPr>
                <w:sz w:val="21"/>
                <w:szCs w:val="21"/>
                <w:lang w:val="en-US"/>
              </w:rPr>
            </w:pPr>
            <w:r w:rsidRPr="00A20893">
              <w:rPr>
                <w:sz w:val="21"/>
                <w:szCs w:val="21"/>
                <w:lang w:val="en-US"/>
              </w:rPr>
              <w:t>6.1.</w:t>
            </w:r>
            <w:r>
              <w:rPr>
                <w:sz w:val="21"/>
                <w:szCs w:val="21"/>
                <w:lang w:val="en-US"/>
              </w:rPr>
              <w:t>9</w:t>
            </w:r>
            <w:r w:rsidRPr="00A20893">
              <w:rPr>
                <w:sz w:val="21"/>
                <w:szCs w:val="21"/>
                <w:lang w:val="en-US"/>
              </w:rPr>
              <w:tab/>
            </w:r>
            <w:r>
              <w:rPr>
                <w:sz w:val="21"/>
                <w:szCs w:val="21"/>
                <w:lang w:val="en-US"/>
              </w:rPr>
              <w:t>All cost incurred by the Board will be equally shared by the Employer and the Contractor. The contractor shall pay all costs and will get 50% of the amount reimbursed from the Employer (out of the contingencies).</w:t>
            </w:r>
          </w:p>
          <w:p w:rsidR="00AB61AF" w:rsidRPr="00A20893" w:rsidRDefault="00AB61AF" w:rsidP="003D5F74">
            <w:pPr>
              <w:keepNext/>
              <w:keepLines/>
              <w:ind w:left="540" w:right="-72" w:hanging="540"/>
              <w:rPr>
                <w:sz w:val="21"/>
                <w:szCs w:val="21"/>
                <w:lang w:val="en-US"/>
              </w:rPr>
            </w:pPr>
            <w:r w:rsidRPr="00A20893">
              <w:rPr>
                <w:sz w:val="21"/>
                <w:szCs w:val="21"/>
                <w:lang w:val="en-US"/>
              </w:rPr>
              <w:t>6.2</w:t>
            </w:r>
            <w:r w:rsidRPr="00A20893">
              <w:rPr>
                <w:sz w:val="21"/>
                <w:szCs w:val="21"/>
                <w:lang w:val="en-US"/>
              </w:rPr>
              <w:tab/>
              <w:t>Arbitration</w:t>
            </w:r>
          </w:p>
          <w:p w:rsidR="00AB61AF" w:rsidRPr="00A20893" w:rsidRDefault="00AB61AF" w:rsidP="003D5F74">
            <w:pPr>
              <w:keepNext/>
              <w:keepLines/>
              <w:tabs>
                <w:tab w:val="left" w:pos="1062"/>
              </w:tabs>
              <w:ind w:left="1080" w:right="-72" w:hanging="540"/>
              <w:rPr>
                <w:sz w:val="21"/>
                <w:szCs w:val="21"/>
                <w:lang w:val="en-US"/>
              </w:rPr>
            </w:pPr>
            <w:r w:rsidRPr="00A20893">
              <w:rPr>
                <w:sz w:val="21"/>
                <w:szCs w:val="21"/>
                <w:lang w:val="en-US"/>
              </w:rPr>
              <w:t>6.2.1</w:t>
            </w:r>
            <w:r w:rsidRPr="00A20893">
              <w:rPr>
                <w:sz w:val="21"/>
                <w:szCs w:val="21"/>
                <w:lang w:val="en-US"/>
              </w:rPr>
              <w:tab/>
              <w:t>If either the Employer or the Contractor is dissatisfied with the Board’s decision, then either the Employer or the Contractor may, in accordance with Sub-Clause 6.1.5, give notice to the other party of its intention to commence arbitration, as hereinafter provided, as to the matter in dispute, and no arbitration in respect of this matter may be commenced unless such notice is given. The arbitral tribunal shall have full power to open up, review, and revise any decision, opinion, instruction, determination, certificate, and any Recommendation(s) of the Board.</w:t>
            </w:r>
          </w:p>
          <w:p w:rsidR="00AB61AF" w:rsidRPr="00A20893" w:rsidRDefault="00AB61AF" w:rsidP="003D5F74">
            <w:pPr>
              <w:keepNext/>
              <w:keepLines/>
              <w:tabs>
                <w:tab w:val="left" w:pos="1062"/>
              </w:tabs>
              <w:ind w:left="1080" w:right="-72" w:hanging="540"/>
              <w:rPr>
                <w:sz w:val="21"/>
                <w:szCs w:val="21"/>
                <w:lang w:val="en-US"/>
              </w:rPr>
            </w:pPr>
            <w:r w:rsidRPr="00A20893">
              <w:rPr>
                <w:sz w:val="21"/>
                <w:szCs w:val="21"/>
                <w:lang w:val="en-US"/>
              </w:rPr>
              <w:t>6.2.2</w:t>
            </w:r>
            <w:r w:rsidRPr="00A20893">
              <w:rPr>
                <w:sz w:val="21"/>
                <w:szCs w:val="21"/>
                <w:lang w:val="en-US"/>
              </w:rPr>
              <w:tab/>
              <w:t xml:space="preserve">Any dispute in respect of which a notice of intention to commence arbitration has been given, in accordance with GCC Sub-Clause 6.2.1, shall be finally settled by arbitration. Neither party shall be limited in </w:t>
            </w:r>
            <w:r w:rsidRPr="00A20893">
              <w:rPr>
                <w:sz w:val="21"/>
                <w:szCs w:val="21"/>
                <w:lang w:val="en-US"/>
              </w:rPr>
              <w:lastRenderedPageBreak/>
              <w:t>the proceedings before such arbitration tribunal to the evidence or arguments put before the Board for the purpose of obtaining his Recommendation(s) pursuant to Sub-Clause 6.2.1. No Recommendation shall disqualify the Board from being called as a witness and giving evidence before the arbitrator(s) on any matter whatsoever relevant to the dispute Arbitration may be commenced prior to or after completion of the Works and Services.</w:t>
            </w:r>
          </w:p>
          <w:p w:rsidR="00AB61AF" w:rsidRPr="00A20893" w:rsidRDefault="00AB61AF" w:rsidP="003D5F74">
            <w:pPr>
              <w:keepNext/>
              <w:keepLines/>
              <w:ind w:left="1080" w:right="-72" w:hanging="540"/>
              <w:rPr>
                <w:sz w:val="21"/>
                <w:szCs w:val="21"/>
                <w:lang w:val="en-US"/>
              </w:rPr>
            </w:pPr>
            <w:r w:rsidRPr="00A20893">
              <w:rPr>
                <w:sz w:val="21"/>
                <w:szCs w:val="21"/>
                <w:lang w:val="en-US"/>
              </w:rPr>
              <w:t>6.2.3 Arbitration proceedings shall be conducted in accordance with the rules of procedure designated in the SCC.</w:t>
            </w:r>
          </w:p>
          <w:p w:rsidR="00AB61AF" w:rsidRPr="00A20893" w:rsidRDefault="00AB61AF" w:rsidP="003D5F74">
            <w:pPr>
              <w:keepNext/>
              <w:keepLines/>
              <w:numPr>
                <w:ilvl w:val="1"/>
                <w:numId w:val="18"/>
              </w:numPr>
              <w:ind w:right="-72"/>
              <w:rPr>
                <w:sz w:val="21"/>
                <w:szCs w:val="21"/>
                <w:lang w:val="en-US"/>
              </w:rPr>
            </w:pPr>
            <w:r w:rsidRPr="00A20893">
              <w:rPr>
                <w:sz w:val="21"/>
                <w:szCs w:val="21"/>
                <w:lang w:val="en-US"/>
              </w:rPr>
              <w:t>Where neither the Employer nor the Contractor has given notice of intention to commence arbitration of a dispute within the period stated in Sub-Clause 6.1.5 and the related Recommendation has become final and binding, either party may, if the other party fails to comply with such Recommendation and without prejudice to any other right it may have, refer the failure to arbitration in accordance with Sub-Clause 6.2. The provisions of Sub-Clause 6.1 shall not apply to any such reference</w:t>
            </w:r>
          </w:p>
          <w:p w:rsidR="00AB61AF" w:rsidRPr="00A20893" w:rsidRDefault="00AB61AF" w:rsidP="003D5F74">
            <w:pPr>
              <w:keepNext/>
              <w:keepLines/>
              <w:spacing w:after="120"/>
              <w:ind w:left="547" w:right="-72" w:hanging="547"/>
              <w:rPr>
                <w:sz w:val="21"/>
                <w:szCs w:val="21"/>
                <w:lang w:val="en-US"/>
              </w:rPr>
            </w:pPr>
            <w:r w:rsidRPr="00A20893">
              <w:rPr>
                <w:sz w:val="21"/>
                <w:szCs w:val="21"/>
                <w:lang w:val="en-US"/>
              </w:rPr>
              <w:t>6.4</w:t>
            </w:r>
            <w:r w:rsidRPr="00A20893">
              <w:rPr>
                <w:sz w:val="21"/>
                <w:szCs w:val="21"/>
                <w:lang w:val="en-US"/>
              </w:rPr>
              <w:tab/>
              <w:t>Notwithstanding any reference to the Board or Arbitration herein,</w:t>
            </w:r>
          </w:p>
          <w:p w:rsidR="00AB61AF" w:rsidRPr="00A20893" w:rsidRDefault="00AB61AF" w:rsidP="003D5F74">
            <w:pPr>
              <w:keepNext/>
              <w:keepLines/>
              <w:tabs>
                <w:tab w:val="left" w:pos="1062"/>
              </w:tabs>
              <w:ind w:left="1080" w:right="-72" w:hanging="540"/>
              <w:rPr>
                <w:sz w:val="21"/>
                <w:szCs w:val="21"/>
                <w:lang w:val="en-US"/>
              </w:rPr>
            </w:pPr>
            <w:r w:rsidRPr="00A20893">
              <w:rPr>
                <w:sz w:val="21"/>
                <w:szCs w:val="21"/>
                <w:lang w:val="en-US"/>
              </w:rPr>
              <w:t>(a)</w:t>
            </w:r>
            <w:r w:rsidRPr="00A20893">
              <w:rPr>
                <w:sz w:val="21"/>
                <w:szCs w:val="21"/>
                <w:lang w:val="en-US"/>
              </w:rPr>
              <w:tab/>
              <w:t>the parties shall continue to perform their respective obligations under the Contract unless they otherwise agree</w:t>
            </w:r>
            <w:r w:rsidR="00FF059A">
              <w:rPr>
                <w:sz w:val="21"/>
                <w:szCs w:val="21"/>
                <w:lang w:val="en-US"/>
              </w:rPr>
              <w:t>; and</w:t>
            </w:r>
          </w:p>
          <w:p w:rsidR="00641EC4" w:rsidRDefault="00AB61AF" w:rsidP="00641EC4">
            <w:pPr>
              <w:keepNext/>
              <w:keepLines/>
              <w:tabs>
                <w:tab w:val="left" w:pos="1062"/>
              </w:tabs>
              <w:ind w:left="1080" w:right="-72" w:hanging="540"/>
              <w:rPr>
                <w:sz w:val="21"/>
                <w:szCs w:val="21"/>
                <w:lang w:val="en-US"/>
              </w:rPr>
            </w:pPr>
            <w:r>
              <w:rPr>
                <w:sz w:val="21"/>
                <w:szCs w:val="21"/>
                <w:lang w:val="en-US"/>
              </w:rPr>
              <w:t>(b)</w:t>
            </w:r>
            <w:r>
              <w:rPr>
                <w:sz w:val="21"/>
                <w:szCs w:val="21"/>
                <w:lang w:val="en-US"/>
              </w:rPr>
              <w:tab/>
            </w:r>
            <w:r w:rsidRPr="00A20893">
              <w:rPr>
                <w:sz w:val="21"/>
                <w:szCs w:val="21"/>
                <w:lang w:val="en-US"/>
              </w:rPr>
              <w:t>the Employer shall pay the Contractor any monies due the Contractor.</w:t>
            </w:r>
          </w:p>
          <w:p w:rsidR="00641EC4" w:rsidRDefault="00641EC4" w:rsidP="00641EC4">
            <w:pPr>
              <w:keepNext/>
              <w:keepLines/>
              <w:tabs>
                <w:tab w:val="left" w:pos="1062"/>
              </w:tabs>
              <w:ind w:left="1080" w:right="-72" w:hanging="540"/>
              <w:rPr>
                <w:sz w:val="21"/>
                <w:szCs w:val="21"/>
                <w:lang w:val="en-US"/>
              </w:rPr>
            </w:pPr>
          </w:p>
        </w:tc>
      </w:tr>
      <w:tr w:rsidR="00374C97" w:rsidRPr="00A20893">
        <w:tc>
          <w:tcPr>
            <w:tcW w:w="1998" w:type="dxa"/>
          </w:tcPr>
          <w:p w:rsidR="00374C97" w:rsidRPr="00A20893" w:rsidRDefault="00374C97" w:rsidP="002E2119">
            <w:pPr>
              <w:pStyle w:val="Head42"/>
              <w:rPr>
                <w:rFonts w:hint="eastAsia"/>
                <w:sz w:val="21"/>
                <w:szCs w:val="21"/>
                <w:lang w:val="en-US"/>
              </w:rPr>
            </w:pPr>
          </w:p>
        </w:tc>
        <w:tc>
          <w:tcPr>
            <w:tcW w:w="7290" w:type="dxa"/>
          </w:tcPr>
          <w:p w:rsidR="00310D1B" w:rsidRPr="00A20893" w:rsidRDefault="00310D1B" w:rsidP="00310D1B">
            <w:pPr>
              <w:ind w:left="540" w:right="-72"/>
              <w:rPr>
                <w:sz w:val="21"/>
                <w:szCs w:val="21"/>
                <w:lang w:val="en-US"/>
              </w:rPr>
            </w:pPr>
          </w:p>
        </w:tc>
      </w:tr>
    </w:tbl>
    <w:p w:rsidR="002522D1" w:rsidRDefault="002522D1">
      <w:bookmarkStart w:id="155" w:name="_Toc94087690"/>
      <w:bookmarkStart w:id="156" w:name="_Toc94090171"/>
      <w:r>
        <w:rPr>
          <w:b/>
          <w:smallCaps/>
        </w:rPr>
        <w:br w:type="page"/>
      </w:r>
    </w:p>
    <w:tbl>
      <w:tblPr>
        <w:tblW w:w="9288" w:type="dxa"/>
        <w:tblLayout w:type="fixed"/>
        <w:tblLook w:val="0000"/>
      </w:tblPr>
      <w:tblGrid>
        <w:gridCol w:w="2178"/>
        <w:gridCol w:w="7110"/>
      </w:tblGrid>
      <w:tr w:rsidR="00374C97" w:rsidRPr="00A20893">
        <w:trPr>
          <w:cantSplit/>
        </w:trPr>
        <w:tc>
          <w:tcPr>
            <w:tcW w:w="9288" w:type="dxa"/>
            <w:gridSpan w:val="2"/>
          </w:tcPr>
          <w:p w:rsidR="00374C97" w:rsidRPr="00A20893" w:rsidRDefault="00374C97" w:rsidP="00505405">
            <w:pPr>
              <w:pStyle w:val="Head41"/>
              <w:spacing w:before="240"/>
              <w:rPr>
                <w:rFonts w:hint="eastAsia"/>
                <w:sz w:val="31"/>
                <w:szCs w:val="31"/>
                <w:lang w:val="en-US"/>
              </w:rPr>
            </w:pPr>
            <w:bookmarkStart w:id="157" w:name="_Toc170270734"/>
            <w:bookmarkStart w:id="158" w:name="_Toc170529719"/>
            <w:r w:rsidRPr="00A20893">
              <w:rPr>
                <w:sz w:val="31"/>
                <w:szCs w:val="31"/>
                <w:lang w:val="en-US"/>
              </w:rPr>
              <w:lastRenderedPageBreak/>
              <w:t>B. Assignment of Responsibilities</w:t>
            </w:r>
            <w:bookmarkEnd w:id="155"/>
            <w:bookmarkEnd w:id="156"/>
            <w:bookmarkEnd w:id="157"/>
            <w:bookmarkEnd w:id="158"/>
          </w:p>
        </w:tc>
      </w:tr>
      <w:tr w:rsidR="00374C97" w:rsidRPr="00A20893">
        <w:trPr>
          <w:cantSplit/>
        </w:trPr>
        <w:tc>
          <w:tcPr>
            <w:tcW w:w="9288" w:type="dxa"/>
            <w:gridSpan w:val="2"/>
          </w:tcPr>
          <w:p w:rsidR="00374C97" w:rsidRPr="00A20893" w:rsidRDefault="00374C97" w:rsidP="002E2119">
            <w:pPr>
              <w:tabs>
                <w:tab w:val="left" w:pos="540"/>
              </w:tabs>
              <w:spacing w:after="60"/>
              <w:ind w:left="547" w:right="-72" w:hanging="547"/>
              <w:rPr>
                <w:sz w:val="21"/>
                <w:szCs w:val="21"/>
                <w:lang w:val="en-US"/>
              </w:rPr>
            </w:pPr>
          </w:p>
        </w:tc>
      </w:tr>
      <w:tr w:rsidR="00374C97" w:rsidRPr="00A20893">
        <w:tc>
          <w:tcPr>
            <w:tcW w:w="2178" w:type="dxa"/>
          </w:tcPr>
          <w:p w:rsidR="00374C97" w:rsidRPr="00A20893" w:rsidRDefault="00E61F95" w:rsidP="002E2119">
            <w:pPr>
              <w:pStyle w:val="Head42"/>
              <w:rPr>
                <w:rFonts w:hint="eastAsia"/>
                <w:sz w:val="21"/>
                <w:szCs w:val="21"/>
                <w:lang w:val="en-US"/>
              </w:rPr>
            </w:pPr>
            <w:bookmarkStart w:id="159" w:name="_Toc94087691"/>
            <w:bookmarkStart w:id="160" w:name="_Toc94090172"/>
            <w:bookmarkStart w:id="161" w:name="_Toc170270735"/>
            <w:r>
              <w:rPr>
                <w:sz w:val="21"/>
                <w:szCs w:val="21"/>
                <w:lang w:val="en-US"/>
              </w:rPr>
              <w:t>7.</w:t>
            </w:r>
            <w:r>
              <w:rPr>
                <w:sz w:val="21"/>
                <w:szCs w:val="21"/>
                <w:lang w:val="en-US"/>
              </w:rPr>
              <w:tab/>
            </w:r>
            <w:r w:rsidR="00374C97" w:rsidRPr="00A20893">
              <w:rPr>
                <w:sz w:val="21"/>
                <w:szCs w:val="21"/>
                <w:lang w:val="en-US"/>
              </w:rPr>
              <w:t>Scope of Works and Services</w:t>
            </w:r>
            <w:bookmarkEnd w:id="159"/>
            <w:bookmarkEnd w:id="160"/>
            <w:bookmarkEnd w:id="161"/>
          </w:p>
        </w:tc>
        <w:tc>
          <w:tcPr>
            <w:tcW w:w="7110" w:type="dxa"/>
          </w:tcPr>
          <w:p w:rsidR="00374C97" w:rsidRPr="00A20893" w:rsidRDefault="00374C97" w:rsidP="002E2119">
            <w:pPr>
              <w:tabs>
                <w:tab w:val="left" w:pos="522"/>
              </w:tabs>
              <w:ind w:left="540" w:right="-72" w:hanging="540"/>
              <w:rPr>
                <w:sz w:val="21"/>
                <w:szCs w:val="21"/>
                <w:lang w:val="en-US"/>
              </w:rPr>
            </w:pPr>
            <w:r w:rsidRPr="00A20893">
              <w:rPr>
                <w:sz w:val="21"/>
                <w:szCs w:val="21"/>
                <w:lang w:val="en-US"/>
              </w:rPr>
              <w:t>7.1</w:t>
            </w:r>
            <w:r w:rsidRPr="00A20893">
              <w:rPr>
                <w:sz w:val="21"/>
                <w:szCs w:val="21"/>
                <w:lang w:val="en-US"/>
              </w:rPr>
              <w:tab/>
              <w:t xml:space="preserve">Unless otherwise expressly limited in the </w:t>
            </w:r>
            <w:r w:rsidR="00072C6B">
              <w:rPr>
                <w:sz w:val="21"/>
                <w:szCs w:val="21"/>
                <w:lang w:val="en-US"/>
              </w:rPr>
              <w:t>Technical Specifications</w:t>
            </w:r>
            <w:r w:rsidRPr="00A20893">
              <w:rPr>
                <w:sz w:val="21"/>
                <w:szCs w:val="21"/>
                <w:lang w:val="en-US"/>
              </w:rPr>
              <w:t xml:space="preserve">, </w:t>
            </w:r>
            <w:r w:rsidR="00091F7B" w:rsidRPr="00A20893">
              <w:rPr>
                <w:sz w:val="21"/>
                <w:szCs w:val="21"/>
                <w:lang w:val="en-US"/>
              </w:rPr>
              <w:t xml:space="preserve">the Contractor’s obligations cover the Design, the execution of all Works, the provision of all equipment and materials and the performance of all Services required to </w:t>
            </w:r>
            <w:r w:rsidR="006F1B21" w:rsidRPr="00A20893">
              <w:rPr>
                <w:sz w:val="21"/>
                <w:szCs w:val="21"/>
                <w:lang w:val="en-US"/>
              </w:rPr>
              <w:t xml:space="preserve">(i) </w:t>
            </w:r>
            <w:r w:rsidR="00091F7B" w:rsidRPr="00A20893">
              <w:rPr>
                <w:sz w:val="21"/>
                <w:szCs w:val="21"/>
                <w:lang w:val="en-US"/>
              </w:rPr>
              <w:t>reduce leakage in the contract area. It furthermore includes the (i</w:t>
            </w:r>
            <w:r w:rsidR="006F1B21" w:rsidRPr="00A20893">
              <w:rPr>
                <w:sz w:val="21"/>
                <w:szCs w:val="21"/>
                <w:lang w:val="en-US"/>
              </w:rPr>
              <w:t>i</w:t>
            </w:r>
            <w:r w:rsidR="00091F7B" w:rsidRPr="00A20893">
              <w:rPr>
                <w:sz w:val="21"/>
                <w:szCs w:val="21"/>
                <w:lang w:val="en-US"/>
              </w:rPr>
              <w:t>) initial establishment of District Meter Areas ("</w:t>
            </w:r>
            <w:r w:rsidR="008B13D7" w:rsidRPr="00A20893">
              <w:rPr>
                <w:sz w:val="21"/>
                <w:szCs w:val="21"/>
                <w:lang w:val="en-US"/>
              </w:rPr>
              <w:t>DMA Establishment Works</w:t>
            </w:r>
            <w:r w:rsidR="00091F7B" w:rsidRPr="00A20893">
              <w:rPr>
                <w:sz w:val="21"/>
                <w:szCs w:val="21"/>
                <w:lang w:val="en-US"/>
              </w:rPr>
              <w:t>"), (ii</w:t>
            </w:r>
            <w:r w:rsidR="006F1B21" w:rsidRPr="00A20893">
              <w:rPr>
                <w:sz w:val="21"/>
                <w:szCs w:val="21"/>
                <w:lang w:val="en-US"/>
              </w:rPr>
              <w:t>i</w:t>
            </w:r>
            <w:r w:rsidR="00091F7B" w:rsidRPr="00A20893">
              <w:rPr>
                <w:sz w:val="21"/>
                <w:szCs w:val="21"/>
                <w:lang w:val="en-US"/>
              </w:rPr>
              <w:t>) the installation of new connections for new customers inside the contract area ("System Expansion</w:t>
            </w:r>
            <w:r w:rsidR="006F1B21" w:rsidRPr="00A20893">
              <w:rPr>
                <w:sz w:val="21"/>
                <w:szCs w:val="21"/>
                <w:lang w:val="en-US"/>
              </w:rPr>
              <w:t xml:space="preserve"> Works") and provisions for (iv</w:t>
            </w:r>
            <w:r w:rsidR="00091F7B" w:rsidRPr="00A20893">
              <w:rPr>
                <w:sz w:val="21"/>
                <w:szCs w:val="21"/>
                <w:lang w:val="en-US"/>
              </w:rPr>
              <w:t>) "Emergency and Unforeseen Works" (for example the repair of leaks on trunk mains outside the contract area</w:t>
            </w:r>
            <w:r w:rsidR="006F1B21" w:rsidRPr="00A20893">
              <w:rPr>
                <w:sz w:val="21"/>
                <w:szCs w:val="21"/>
                <w:lang w:val="en-US"/>
              </w:rPr>
              <w:t>)</w:t>
            </w:r>
            <w:r w:rsidR="00091F7B" w:rsidRPr="00A20893">
              <w:rPr>
                <w:sz w:val="21"/>
                <w:szCs w:val="21"/>
                <w:lang w:val="en-US"/>
              </w:rPr>
              <w:t>. A</w:t>
            </w:r>
            <w:r w:rsidRPr="00A20893">
              <w:rPr>
                <w:sz w:val="21"/>
                <w:szCs w:val="21"/>
                <w:lang w:val="en-US"/>
              </w:rPr>
              <w:t xml:space="preserve">t the same time </w:t>
            </w:r>
            <w:r w:rsidR="00091F7B" w:rsidRPr="00A20893">
              <w:rPr>
                <w:sz w:val="21"/>
                <w:szCs w:val="21"/>
                <w:lang w:val="en-US"/>
              </w:rPr>
              <w:t>the Contractor has to respect</w:t>
            </w:r>
            <w:r w:rsidRPr="00A20893">
              <w:rPr>
                <w:sz w:val="21"/>
                <w:szCs w:val="21"/>
                <w:lang w:val="en-US"/>
              </w:rPr>
              <w:t xml:space="preserve"> the plans, procedures, specifications, drawings, codes and any other documents as specified in the </w:t>
            </w:r>
            <w:r w:rsidR="00072C6B">
              <w:rPr>
                <w:sz w:val="21"/>
                <w:szCs w:val="21"/>
                <w:lang w:val="en-US"/>
              </w:rPr>
              <w:t>Technical Specifications</w:t>
            </w:r>
            <w:r w:rsidRPr="00A20893">
              <w:rPr>
                <w:sz w:val="21"/>
                <w:szCs w:val="21"/>
                <w:lang w:val="en-US"/>
              </w:rPr>
              <w:t xml:space="preserve">. Such specifications include, but are not limited to, the provision of supervision and engineering services; the supply of labor, materials, equipment; Contractor’s Equipment; construction utilities and supplies; temporary materials, structures and facilities; transportation (including, without limitation, unloading and hauling to, from and at the Site); and storage, except for those supplies, works and services that will be provided or performed by the Employer, as set forth in the </w:t>
            </w:r>
            <w:r w:rsidR="00072C6B">
              <w:rPr>
                <w:sz w:val="21"/>
                <w:szCs w:val="21"/>
                <w:lang w:val="en-US"/>
              </w:rPr>
              <w:t>Technical Specifications</w:t>
            </w:r>
            <w:r w:rsidRPr="00A20893">
              <w:rPr>
                <w:sz w:val="21"/>
                <w:szCs w:val="21"/>
                <w:lang w:val="en-US"/>
              </w:rPr>
              <w:t>.</w:t>
            </w:r>
          </w:p>
          <w:p w:rsidR="00374C97" w:rsidRPr="00A20893" w:rsidRDefault="00374C97" w:rsidP="002E2119">
            <w:pPr>
              <w:tabs>
                <w:tab w:val="left" w:pos="522"/>
              </w:tabs>
              <w:ind w:left="540" w:right="-72" w:hanging="540"/>
              <w:rPr>
                <w:sz w:val="21"/>
                <w:szCs w:val="21"/>
                <w:lang w:val="en-US"/>
              </w:rPr>
            </w:pPr>
            <w:r w:rsidRPr="00A20893">
              <w:rPr>
                <w:sz w:val="21"/>
                <w:szCs w:val="21"/>
                <w:lang w:val="en-US"/>
              </w:rPr>
              <w:t>7.2</w:t>
            </w:r>
            <w:r w:rsidRPr="00A20893">
              <w:rPr>
                <w:sz w:val="21"/>
                <w:szCs w:val="21"/>
                <w:lang w:val="en-US"/>
              </w:rPr>
              <w:tab/>
              <w:t>The Contractor shall, unless specifically excluded in the Contract, perform all such work, services and/or supply all such items and materials not specifically mentioned in the Contract but that can be reasonably inferred from</w:t>
            </w:r>
            <w:r w:rsidR="000E7DAE" w:rsidRPr="00A20893">
              <w:rPr>
                <w:sz w:val="21"/>
                <w:szCs w:val="21"/>
                <w:lang w:val="en-US"/>
              </w:rPr>
              <w:t xml:space="preserve"> the Contract as being required </w:t>
            </w:r>
            <w:r w:rsidRPr="00A20893">
              <w:rPr>
                <w:sz w:val="21"/>
                <w:szCs w:val="21"/>
                <w:lang w:val="en-US"/>
              </w:rPr>
              <w:t>as if such work, services and/or items and materials were expressly mentioned in the Contract.</w:t>
            </w:r>
          </w:p>
        </w:tc>
      </w:tr>
      <w:tr w:rsidR="00374C97" w:rsidRPr="00A20893">
        <w:tc>
          <w:tcPr>
            <w:tcW w:w="2178" w:type="dxa"/>
          </w:tcPr>
          <w:p w:rsidR="00374C97" w:rsidRPr="00A20893" w:rsidRDefault="00E61F95" w:rsidP="002E2119">
            <w:pPr>
              <w:pStyle w:val="Head42"/>
              <w:rPr>
                <w:rFonts w:hint="eastAsia"/>
                <w:sz w:val="21"/>
                <w:szCs w:val="21"/>
                <w:lang w:val="en-US"/>
              </w:rPr>
            </w:pPr>
            <w:bookmarkStart w:id="162" w:name="_Toc94087692"/>
            <w:bookmarkStart w:id="163" w:name="_Toc94090173"/>
            <w:bookmarkStart w:id="164" w:name="_Toc170270736"/>
            <w:r>
              <w:rPr>
                <w:sz w:val="21"/>
                <w:szCs w:val="21"/>
                <w:lang w:val="en-US"/>
              </w:rPr>
              <w:t>8.</w:t>
            </w:r>
            <w:r>
              <w:rPr>
                <w:sz w:val="21"/>
                <w:szCs w:val="21"/>
                <w:lang w:val="en-US"/>
              </w:rPr>
              <w:tab/>
            </w:r>
            <w:r w:rsidR="00374C97" w:rsidRPr="00A20893">
              <w:rPr>
                <w:sz w:val="21"/>
                <w:szCs w:val="21"/>
                <w:lang w:val="en-US"/>
              </w:rPr>
              <w:t>Design Responsibility</w:t>
            </w:r>
            <w:bookmarkEnd w:id="162"/>
            <w:bookmarkEnd w:id="163"/>
            <w:bookmarkEnd w:id="164"/>
          </w:p>
        </w:tc>
        <w:tc>
          <w:tcPr>
            <w:tcW w:w="7110" w:type="dxa"/>
          </w:tcPr>
          <w:p w:rsidR="00374C97" w:rsidRPr="00A20893" w:rsidRDefault="00374C97" w:rsidP="002E2119">
            <w:pPr>
              <w:tabs>
                <w:tab w:val="left" w:pos="540"/>
              </w:tabs>
              <w:ind w:left="540" w:right="-72" w:hanging="540"/>
              <w:rPr>
                <w:sz w:val="21"/>
                <w:szCs w:val="21"/>
                <w:lang w:val="en-US"/>
              </w:rPr>
            </w:pPr>
            <w:r w:rsidRPr="00A20893">
              <w:rPr>
                <w:sz w:val="21"/>
                <w:szCs w:val="21"/>
                <w:lang w:val="en-US"/>
              </w:rPr>
              <w:t>8.1</w:t>
            </w:r>
            <w:r w:rsidRPr="00A20893">
              <w:rPr>
                <w:sz w:val="21"/>
                <w:szCs w:val="21"/>
                <w:lang w:val="en-US"/>
              </w:rPr>
              <w:tab/>
              <w:t xml:space="preserve">The Contractor shall be responsible for the Design and programming of the Works and Services, and for the accuracy and completeness of the information used for that design and programming in accordance with the requirements established in the </w:t>
            </w:r>
            <w:r w:rsidR="00072C6B">
              <w:rPr>
                <w:sz w:val="21"/>
                <w:szCs w:val="21"/>
                <w:lang w:val="en-US"/>
              </w:rPr>
              <w:t>Technical Specifications</w:t>
            </w:r>
            <w:r w:rsidRPr="00A20893">
              <w:rPr>
                <w:sz w:val="21"/>
                <w:szCs w:val="21"/>
                <w:lang w:val="en-US"/>
              </w:rPr>
              <w:t>.</w:t>
            </w:r>
          </w:p>
          <w:p w:rsidR="00374C97" w:rsidRPr="00A20893" w:rsidRDefault="00374C97" w:rsidP="002E2119">
            <w:pPr>
              <w:tabs>
                <w:tab w:val="left" w:pos="522"/>
              </w:tabs>
              <w:ind w:left="540" w:right="-72" w:hanging="540"/>
              <w:rPr>
                <w:sz w:val="21"/>
                <w:szCs w:val="21"/>
                <w:u w:val="single"/>
                <w:lang w:val="en-US"/>
              </w:rPr>
            </w:pPr>
            <w:r w:rsidRPr="00A20893">
              <w:rPr>
                <w:sz w:val="21"/>
                <w:szCs w:val="21"/>
                <w:lang w:val="en-US"/>
              </w:rPr>
              <w:t>8.2</w:t>
            </w:r>
            <w:r w:rsidRPr="00A20893">
              <w:rPr>
                <w:sz w:val="21"/>
                <w:szCs w:val="21"/>
                <w:lang w:val="en-US"/>
              </w:rPr>
              <w:tab/>
              <w:t>Specifications and Drawings</w:t>
            </w:r>
          </w:p>
          <w:p w:rsidR="00374C97" w:rsidRPr="00A20893" w:rsidRDefault="00374C97" w:rsidP="002E2119">
            <w:pPr>
              <w:tabs>
                <w:tab w:val="left" w:pos="1152"/>
              </w:tabs>
              <w:ind w:left="1170" w:right="-72" w:hanging="630"/>
              <w:rPr>
                <w:sz w:val="21"/>
                <w:szCs w:val="21"/>
                <w:lang w:val="en-US"/>
              </w:rPr>
            </w:pPr>
            <w:r w:rsidRPr="00A20893">
              <w:rPr>
                <w:sz w:val="21"/>
                <w:szCs w:val="21"/>
                <w:lang w:val="en-US"/>
              </w:rPr>
              <w:t>8.2.1</w:t>
            </w:r>
            <w:r w:rsidRPr="00A20893">
              <w:rPr>
                <w:sz w:val="21"/>
                <w:szCs w:val="21"/>
                <w:lang w:val="en-US"/>
              </w:rPr>
              <w:tab/>
              <w:t xml:space="preserve">The Contractor shall execute the basic and detailed design and the engineering work in compliance with the provisions of the Contract and the </w:t>
            </w:r>
            <w:r w:rsidR="00072C6B">
              <w:rPr>
                <w:sz w:val="21"/>
                <w:szCs w:val="21"/>
                <w:lang w:val="en-US"/>
              </w:rPr>
              <w:t>Technical Specifications</w:t>
            </w:r>
            <w:r w:rsidRPr="00A20893">
              <w:rPr>
                <w:sz w:val="21"/>
                <w:szCs w:val="21"/>
                <w:lang w:val="en-US"/>
              </w:rPr>
              <w:t>, or where not so specified, in accordance with good engineering practice.</w:t>
            </w:r>
          </w:p>
          <w:p w:rsidR="00374C97" w:rsidRPr="00A20893" w:rsidRDefault="00374C97" w:rsidP="002E2119">
            <w:pPr>
              <w:ind w:left="1170" w:right="-72"/>
              <w:rPr>
                <w:sz w:val="21"/>
                <w:szCs w:val="21"/>
                <w:lang w:val="en-US"/>
              </w:rPr>
            </w:pPr>
            <w:r w:rsidRPr="00A20893">
              <w:rPr>
                <w:sz w:val="21"/>
                <w:szCs w:val="21"/>
                <w:lang w:val="en-US"/>
              </w:rPr>
              <w:t>The Contractor shall be responsible for any discrepancies, errors or omissions in the specifications, drawings and other technical documents that it has prepared, whether such specifications, drawings and other documents have been approved by the Project Manager or not, provided that such discrepancies, errors or omissions are not because of inaccurate information furnished in writing to the Contractor by or on behalf of the Employer.</w:t>
            </w:r>
          </w:p>
          <w:p w:rsidR="00374C97" w:rsidRPr="00A20893" w:rsidRDefault="00374C97" w:rsidP="002E2119">
            <w:pPr>
              <w:tabs>
                <w:tab w:val="left" w:pos="1152"/>
              </w:tabs>
              <w:ind w:left="1170" w:right="-72" w:hanging="630"/>
              <w:rPr>
                <w:sz w:val="21"/>
                <w:szCs w:val="21"/>
                <w:lang w:val="en-US"/>
              </w:rPr>
            </w:pPr>
            <w:r w:rsidRPr="00A20893">
              <w:rPr>
                <w:sz w:val="21"/>
                <w:szCs w:val="21"/>
                <w:lang w:val="en-US"/>
              </w:rPr>
              <w:lastRenderedPageBreak/>
              <w:t>8.2.2</w:t>
            </w:r>
            <w:r w:rsidRPr="00A20893">
              <w:rPr>
                <w:sz w:val="21"/>
                <w:szCs w:val="21"/>
                <w:lang w:val="en-US"/>
              </w:rPr>
              <w:tab/>
              <w:t>The Contractor shall be entitled to disclaim responsibility for any design, data, drawing, specification or other document, or any modification thereof, provided or designated by, or on behalf of, the Employer, by giving a notice of such disclaimer to the Project Manager.</w:t>
            </w:r>
          </w:p>
          <w:p w:rsidR="00374C97" w:rsidRPr="00A20893" w:rsidRDefault="00374C97" w:rsidP="002E2119">
            <w:pPr>
              <w:ind w:left="540" w:right="-72" w:hanging="540"/>
              <w:rPr>
                <w:sz w:val="21"/>
                <w:szCs w:val="21"/>
                <w:u w:val="single"/>
                <w:lang w:val="en-US"/>
              </w:rPr>
            </w:pPr>
            <w:r w:rsidRPr="00A20893">
              <w:rPr>
                <w:sz w:val="21"/>
                <w:szCs w:val="21"/>
                <w:lang w:val="en-US"/>
              </w:rPr>
              <w:t>8.3</w:t>
            </w:r>
            <w:r w:rsidRPr="00A20893">
              <w:rPr>
                <w:sz w:val="21"/>
                <w:szCs w:val="21"/>
                <w:lang w:val="en-US"/>
              </w:rPr>
              <w:tab/>
              <w:t>Codes and Standards</w:t>
            </w:r>
          </w:p>
          <w:p w:rsidR="00374C97" w:rsidRPr="00A20893" w:rsidRDefault="00374C97" w:rsidP="002E2119">
            <w:pPr>
              <w:ind w:left="540" w:right="-72"/>
              <w:rPr>
                <w:sz w:val="21"/>
                <w:szCs w:val="21"/>
                <w:lang w:val="en-US"/>
              </w:rPr>
            </w:pPr>
            <w:r w:rsidRPr="00A20893">
              <w:rPr>
                <w:sz w:val="21"/>
                <w:szCs w:val="21"/>
                <w:lang w:val="en-US"/>
              </w:rPr>
              <w:t>Wherever references are made in the Contract to codes and standards in accordance with which the Contract shall be executed, the edition or the revised version of such codes and standards current at the date twenty-eight (28) days prior to date of bid submission shall apply unless otherwise specified. During Contract execution, any changes in such codes and standards shall be applied after approval by the Employer and shall be treated in accordance with GCC Clause 63.</w:t>
            </w:r>
          </w:p>
          <w:p w:rsidR="00374C97" w:rsidRPr="00A20893" w:rsidRDefault="00374C97" w:rsidP="002E2119">
            <w:pPr>
              <w:ind w:left="540" w:right="-72" w:hanging="540"/>
              <w:rPr>
                <w:sz w:val="21"/>
                <w:szCs w:val="21"/>
                <w:u w:val="single"/>
                <w:lang w:val="en-US"/>
              </w:rPr>
            </w:pPr>
            <w:r w:rsidRPr="00A20893">
              <w:rPr>
                <w:sz w:val="21"/>
                <w:szCs w:val="21"/>
                <w:lang w:val="en-US"/>
              </w:rPr>
              <w:t>8.4</w:t>
            </w:r>
            <w:r w:rsidRPr="00A20893">
              <w:rPr>
                <w:sz w:val="21"/>
                <w:szCs w:val="21"/>
                <w:lang w:val="en-US"/>
              </w:rPr>
              <w:tab/>
              <w:t>Approval/Review of Technical Documents by Project Manager</w:t>
            </w:r>
          </w:p>
          <w:p w:rsidR="00374C97" w:rsidRPr="00A20893" w:rsidRDefault="00374C97" w:rsidP="002E2119">
            <w:pPr>
              <w:tabs>
                <w:tab w:val="left" w:pos="1152"/>
              </w:tabs>
              <w:ind w:left="1170" w:right="-72" w:hanging="630"/>
              <w:rPr>
                <w:strike/>
                <w:sz w:val="21"/>
                <w:szCs w:val="21"/>
                <w:lang w:val="en-US"/>
              </w:rPr>
            </w:pPr>
            <w:r w:rsidRPr="00A20893">
              <w:rPr>
                <w:sz w:val="21"/>
                <w:szCs w:val="21"/>
                <w:lang w:val="en-US"/>
              </w:rPr>
              <w:t>8.4.1</w:t>
            </w:r>
            <w:r w:rsidRPr="00A20893">
              <w:rPr>
                <w:sz w:val="21"/>
                <w:szCs w:val="21"/>
                <w:lang w:val="en-US"/>
              </w:rPr>
              <w:tab/>
              <w:t xml:space="preserve">For those Works specified in the SCC, the Contractor shall prepare (or cause its </w:t>
            </w:r>
            <w:r w:rsidR="00F273CC" w:rsidRPr="00A20893">
              <w:rPr>
                <w:sz w:val="21"/>
                <w:szCs w:val="21"/>
                <w:lang w:val="en-US"/>
              </w:rPr>
              <w:t>Subcontractor</w:t>
            </w:r>
            <w:r w:rsidRPr="00A20893">
              <w:rPr>
                <w:sz w:val="21"/>
                <w:szCs w:val="21"/>
                <w:lang w:val="en-US"/>
              </w:rPr>
              <w:t xml:space="preserve">s to prepare) and furnish to the Project Manager the documents listed in the </w:t>
            </w:r>
            <w:r w:rsidR="00072C6B">
              <w:rPr>
                <w:sz w:val="21"/>
                <w:szCs w:val="21"/>
                <w:lang w:val="en-US"/>
              </w:rPr>
              <w:t>Technical Specifications</w:t>
            </w:r>
            <w:r w:rsidRPr="00A20893">
              <w:rPr>
                <w:sz w:val="21"/>
                <w:szCs w:val="21"/>
                <w:lang w:val="en-US"/>
              </w:rPr>
              <w:t xml:space="preserve"> (List of Documents for Approval or Review) for its approval or review.</w:t>
            </w:r>
          </w:p>
          <w:p w:rsidR="00374C97" w:rsidRPr="00A20893" w:rsidRDefault="00374C97" w:rsidP="002E2119">
            <w:pPr>
              <w:ind w:left="1170" w:right="-72"/>
              <w:rPr>
                <w:sz w:val="21"/>
                <w:szCs w:val="21"/>
                <w:lang w:val="en-US"/>
              </w:rPr>
            </w:pPr>
            <w:r w:rsidRPr="00A20893">
              <w:rPr>
                <w:sz w:val="21"/>
                <w:szCs w:val="21"/>
                <w:lang w:val="en-US"/>
              </w:rPr>
              <w:t xml:space="preserve">Unless otherwise specified in the SCC, the Contractor shall not be required to submit for the Employer’s approval the Design or other technical documents concerning the </w:t>
            </w:r>
            <w:r w:rsidR="00016254" w:rsidRPr="00A20893">
              <w:rPr>
                <w:sz w:val="21"/>
                <w:szCs w:val="21"/>
                <w:lang w:val="en-US"/>
              </w:rPr>
              <w:t>Leakage Reduction</w:t>
            </w:r>
            <w:r w:rsidRPr="00A20893">
              <w:rPr>
                <w:sz w:val="21"/>
                <w:szCs w:val="21"/>
                <w:lang w:val="en-US"/>
              </w:rPr>
              <w:t xml:space="preserve"> Services remunerated through </w:t>
            </w:r>
            <w:r w:rsidR="00016254" w:rsidRPr="00A20893">
              <w:rPr>
                <w:sz w:val="21"/>
                <w:szCs w:val="21"/>
                <w:lang w:val="en-US"/>
              </w:rPr>
              <w:t>the performance payments</w:t>
            </w:r>
            <w:r w:rsidRPr="00A20893">
              <w:rPr>
                <w:sz w:val="21"/>
                <w:szCs w:val="21"/>
                <w:lang w:val="en-US"/>
              </w:rPr>
              <w:t>.</w:t>
            </w:r>
          </w:p>
          <w:p w:rsidR="00374C97" w:rsidRPr="00A20893" w:rsidRDefault="00374C97" w:rsidP="002E2119">
            <w:pPr>
              <w:ind w:left="1170" w:right="-72"/>
              <w:rPr>
                <w:sz w:val="21"/>
                <w:szCs w:val="21"/>
                <w:lang w:val="en-US"/>
              </w:rPr>
            </w:pPr>
            <w:r w:rsidRPr="00A20893">
              <w:rPr>
                <w:sz w:val="21"/>
                <w:szCs w:val="21"/>
                <w:lang w:val="en-US"/>
              </w:rPr>
              <w:t>Any part of the Works covered by or related to the documents to be approved by the Project Manager shall be executed only after the Project Manager’s approval thereof.</w:t>
            </w:r>
          </w:p>
          <w:p w:rsidR="00374C97" w:rsidRPr="00A20893" w:rsidRDefault="00374C97" w:rsidP="002E2119">
            <w:pPr>
              <w:spacing w:before="120"/>
              <w:ind w:left="1166" w:right="-72"/>
              <w:rPr>
                <w:sz w:val="21"/>
                <w:szCs w:val="21"/>
                <w:lang w:val="en-US"/>
              </w:rPr>
            </w:pPr>
            <w:r w:rsidRPr="00A20893">
              <w:rPr>
                <w:sz w:val="21"/>
                <w:szCs w:val="21"/>
                <w:lang w:val="en-US"/>
              </w:rPr>
              <w:t>GCC Sub-Clauses 8.4.2 through 8.4.7 shall apply only to those documents requiring the Project Manager’s approval, but not to those furnished to the Project Manager for his information or review only.</w:t>
            </w:r>
          </w:p>
          <w:p w:rsidR="00374C97" w:rsidRPr="00A20893" w:rsidRDefault="00374C97" w:rsidP="002E2119">
            <w:pPr>
              <w:tabs>
                <w:tab w:val="left" w:pos="1152"/>
              </w:tabs>
              <w:ind w:left="1170" w:right="-72" w:hanging="630"/>
              <w:rPr>
                <w:sz w:val="21"/>
                <w:szCs w:val="21"/>
                <w:lang w:val="en-US"/>
              </w:rPr>
            </w:pPr>
            <w:r w:rsidRPr="00A20893">
              <w:rPr>
                <w:sz w:val="21"/>
                <w:szCs w:val="21"/>
                <w:lang w:val="en-US"/>
              </w:rPr>
              <w:t>8.4.2</w:t>
            </w:r>
            <w:r w:rsidRPr="00A20893">
              <w:rPr>
                <w:sz w:val="21"/>
                <w:szCs w:val="21"/>
                <w:lang w:val="en-US"/>
              </w:rPr>
              <w:tab/>
              <w:t xml:space="preserve">Within fourteen (14) days after receipt by the Project Manager of any document requiring the Project Manager’s approval in accordance with GCC Sub-Clause 8.4.1, the Project Manager shall either return one copy thereof to the Contractor with its approval endorsed thereon or shall notify the Contractor in writing of its disapproval thereof and the reasons </w:t>
            </w:r>
            <w:r w:rsidR="00F0752C" w:rsidRPr="00A20893">
              <w:rPr>
                <w:sz w:val="21"/>
                <w:szCs w:val="21"/>
                <w:lang w:val="en-US"/>
              </w:rPr>
              <w:t>therefore</w:t>
            </w:r>
            <w:r w:rsidRPr="00A20893">
              <w:rPr>
                <w:sz w:val="21"/>
                <w:szCs w:val="21"/>
                <w:lang w:val="en-US"/>
              </w:rPr>
              <w:t xml:space="preserve"> and the modifications that the Project Manager proposes.</w:t>
            </w:r>
          </w:p>
          <w:p w:rsidR="00374C97" w:rsidRDefault="00374C97" w:rsidP="002E2119">
            <w:pPr>
              <w:ind w:left="1170" w:right="-72"/>
              <w:rPr>
                <w:sz w:val="21"/>
                <w:szCs w:val="21"/>
                <w:lang w:val="en-US"/>
              </w:rPr>
            </w:pPr>
            <w:r w:rsidRPr="00A20893">
              <w:rPr>
                <w:sz w:val="21"/>
                <w:szCs w:val="21"/>
                <w:lang w:val="en-US"/>
              </w:rPr>
              <w:t>If the Project Manager fails to take such action within the said fourteen (14) days, then the said document shall be deemed to have been approved by the Project Manager.</w:t>
            </w:r>
          </w:p>
          <w:p w:rsidR="00536569" w:rsidRPr="00A20893" w:rsidRDefault="00536569" w:rsidP="002E2119">
            <w:pPr>
              <w:ind w:left="1170" w:right="-72"/>
              <w:rPr>
                <w:sz w:val="21"/>
                <w:szCs w:val="21"/>
                <w:lang w:val="en-US"/>
              </w:rPr>
            </w:pPr>
          </w:p>
          <w:p w:rsidR="00374C97" w:rsidRPr="00A20893" w:rsidRDefault="00374C97" w:rsidP="002E2119">
            <w:pPr>
              <w:tabs>
                <w:tab w:val="left" w:pos="1152"/>
              </w:tabs>
              <w:ind w:left="1170" w:right="-72" w:hanging="630"/>
              <w:rPr>
                <w:sz w:val="21"/>
                <w:szCs w:val="21"/>
                <w:lang w:val="en-US"/>
              </w:rPr>
            </w:pPr>
            <w:r w:rsidRPr="00A20893">
              <w:rPr>
                <w:sz w:val="21"/>
                <w:szCs w:val="21"/>
                <w:lang w:val="en-US"/>
              </w:rPr>
              <w:t>8.4.3</w:t>
            </w:r>
            <w:r w:rsidRPr="00A20893">
              <w:rPr>
                <w:sz w:val="21"/>
                <w:szCs w:val="21"/>
                <w:lang w:val="en-US"/>
              </w:rPr>
              <w:tab/>
              <w:t>The Project Manager shall not disapprove any document, except on the grounds that the document does not comply with some specified provision of the Contract or that it is contrary to good engineering practice.</w:t>
            </w:r>
          </w:p>
          <w:p w:rsidR="00374C97" w:rsidRPr="00A20893" w:rsidRDefault="00374C97" w:rsidP="002E2119">
            <w:pPr>
              <w:tabs>
                <w:tab w:val="left" w:pos="1152"/>
              </w:tabs>
              <w:ind w:left="1170" w:right="-72" w:hanging="630"/>
              <w:rPr>
                <w:sz w:val="21"/>
                <w:szCs w:val="21"/>
                <w:lang w:val="en-US"/>
              </w:rPr>
            </w:pPr>
            <w:r w:rsidRPr="00A20893">
              <w:rPr>
                <w:sz w:val="21"/>
                <w:szCs w:val="21"/>
                <w:lang w:val="en-US"/>
              </w:rPr>
              <w:t>8.4.4</w:t>
            </w:r>
            <w:r w:rsidRPr="00A20893">
              <w:rPr>
                <w:sz w:val="21"/>
                <w:szCs w:val="21"/>
                <w:lang w:val="en-US"/>
              </w:rPr>
              <w:tab/>
              <w:t>If the Project Manager disapproves the document, the Contractor shall modify the document and resubmit it for the Project Manager’s approval in accordance with GCC Sub-Clause 8.4.2. If the Project Manager approves the document subject to modification(s), the Contractor shall make the required modification(s), whereupon the document shall be deemed to have been approved.</w:t>
            </w:r>
          </w:p>
          <w:p w:rsidR="00374C97" w:rsidRPr="00A20893" w:rsidRDefault="00374C97" w:rsidP="002E2119">
            <w:pPr>
              <w:tabs>
                <w:tab w:val="left" w:pos="1152"/>
              </w:tabs>
              <w:spacing w:after="200"/>
              <w:ind w:left="1170" w:right="-72" w:hanging="630"/>
              <w:rPr>
                <w:sz w:val="21"/>
                <w:szCs w:val="21"/>
                <w:lang w:val="en-US"/>
              </w:rPr>
            </w:pPr>
            <w:r w:rsidRPr="00A20893">
              <w:rPr>
                <w:sz w:val="21"/>
                <w:szCs w:val="21"/>
                <w:lang w:val="en-US"/>
              </w:rPr>
              <w:t>8.4.5</w:t>
            </w:r>
            <w:r w:rsidRPr="00A20893">
              <w:rPr>
                <w:sz w:val="21"/>
                <w:szCs w:val="21"/>
                <w:lang w:val="en-US"/>
              </w:rPr>
              <w:tab/>
              <w:t>If any dispute or difference occurs between the Employer and the Contractor in connection with or arising out of the disapproval by the Project Manager of any document and/or any modification(s) thereto that cannot be settled between the parties within a reasonable period, then such dispute or difference may be referred to the DRB (or DRE) for determination in accordance with GCC Sub-Clause 6.1 hereof. If such dispute or difference is referred to the DRB (or DRE), the Project Manager shall give instructions as to whether and if so, how, performance of the Contract is to proceed. The Contractor shall proceed with the Contract in accordance with the Project Manager’s instructions, provided that if the DRB (or DRE) upholds the Contractor’s view on the dispute and if the Employer has not given notice under GCC Sub-Clause 6.1.5 hereof, then the Contractor shall be reimbursed by the Employer for any additional costs incurred by reason of such instructions and shall be relieved of such responsibility or liability in connection with the dispute and the execution of the instructions as the DRB (or DRE) shall decide, and the Time for Completion shall be extended accordingly.</w:t>
            </w:r>
          </w:p>
          <w:p w:rsidR="00374C97" w:rsidRPr="00A20893" w:rsidRDefault="00374C97" w:rsidP="002E2119">
            <w:pPr>
              <w:tabs>
                <w:tab w:val="left" w:pos="1152"/>
              </w:tabs>
              <w:spacing w:after="200"/>
              <w:ind w:left="1181" w:right="-72" w:hanging="634"/>
              <w:rPr>
                <w:sz w:val="21"/>
                <w:szCs w:val="21"/>
                <w:lang w:val="en-US"/>
              </w:rPr>
            </w:pPr>
            <w:r w:rsidRPr="00A20893">
              <w:rPr>
                <w:sz w:val="21"/>
                <w:szCs w:val="21"/>
                <w:lang w:val="en-US"/>
              </w:rPr>
              <w:t>8.4.6</w:t>
            </w:r>
            <w:r w:rsidRPr="00A20893">
              <w:rPr>
                <w:sz w:val="21"/>
                <w:szCs w:val="21"/>
                <w:lang w:val="en-US"/>
              </w:rPr>
              <w:tab/>
              <w:t>The Project Manager’s approval, with or without modification of the document furnished by the Contractor, shall not relieve the Contractor of any responsibility or liability imposed upon it by any provisions of the Contract except to the extent that any subsequent failure results from modifications required by the Project Manager.</w:t>
            </w:r>
          </w:p>
          <w:p w:rsidR="00374C97" w:rsidRPr="00A20893" w:rsidRDefault="00374C97" w:rsidP="002E2119">
            <w:pPr>
              <w:tabs>
                <w:tab w:val="left" w:pos="1152"/>
              </w:tabs>
              <w:spacing w:after="200"/>
              <w:ind w:left="1170" w:right="-72" w:hanging="630"/>
              <w:rPr>
                <w:sz w:val="21"/>
                <w:szCs w:val="21"/>
                <w:lang w:val="en-US"/>
              </w:rPr>
            </w:pPr>
            <w:r w:rsidRPr="00A20893">
              <w:rPr>
                <w:sz w:val="21"/>
                <w:szCs w:val="21"/>
                <w:lang w:val="en-US"/>
              </w:rPr>
              <w:t>8.4.7</w:t>
            </w:r>
            <w:r w:rsidRPr="00A20893">
              <w:rPr>
                <w:sz w:val="21"/>
                <w:szCs w:val="21"/>
                <w:lang w:val="en-US"/>
              </w:rPr>
              <w:tab/>
              <w:t>The Contractor shall not depart from any approved document unless the Contractor has first submitted to the Project Manager</w:t>
            </w:r>
            <w:r w:rsidRPr="00A20893">
              <w:rPr>
                <w:i/>
                <w:sz w:val="21"/>
                <w:szCs w:val="21"/>
                <w:lang w:val="en-US"/>
              </w:rPr>
              <w:t xml:space="preserve"> </w:t>
            </w:r>
            <w:r w:rsidRPr="00A20893">
              <w:rPr>
                <w:sz w:val="21"/>
                <w:szCs w:val="21"/>
                <w:lang w:val="en-US"/>
              </w:rPr>
              <w:t>an amended document and obtained the Project Manager’s approval thereof, pursuant to the provisions of this GCC Sub-Clause 8.4.</w:t>
            </w:r>
          </w:p>
          <w:p w:rsidR="00374C97" w:rsidRPr="00A20893" w:rsidRDefault="00374C97" w:rsidP="002E2119">
            <w:pPr>
              <w:ind w:left="1170" w:right="-72" w:hanging="18"/>
              <w:rPr>
                <w:sz w:val="21"/>
                <w:szCs w:val="21"/>
                <w:lang w:val="en-US"/>
              </w:rPr>
            </w:pPr>
            <w:r w:rsidRPr="00A20893">
              <w:rPr>
                <w:sz w:val="21"/>
                <w:szCs w:val="21"/>
                <w:lang w:val="en-US"/>
              </w:rPr>
              <w:t>If the Project Manager requests any change in any already approved document and/or in any document based thereon, the provisions of GCC Clause 63.2 shall apply to such request.</w:t>
            </w:r>
          </w:p>
        </w:tc>
      </w:tr>
      <w:tr w:rsidR="00374C97" w:rsidRPr="00A20893">
        <w:tc>
          <w:tcPr>
            <w:tcW w:w="2178" w:type="dxa"/>
          </w:tcPr>
          <w:p w:rsidR="00374C97" w:rsidRPr="00A20893" w:rsidRDefault="00E61F95" w:rsidP="002E2119">
            <w:pPr>
              <w:pStyle w:val="Head42"/>
              <w:rPr>
                <w:rFonts w:hint="eastAsia"/>
                <w:sz w:val="21"/>
                <w:szCs w:val="21"/>
                <w:lang w:val="en-US"/>
              </w:rPr>
            </w:pPr>
            <w:bookmarkStart w:id="165" w:name="_Toc94087693"/>
            <w:bookmarkStart w:id="166" w:name="_Toc94090174"/>
            <w:bookmarkStart w:id="167" w:name="_Toc170270737"/>
            <w:r>
              <w:rPr>
                <w:sz w:val="21"/>
                <w:szCs w:val="21"/>
                <w:lang w:val="en-US"/>
              </w:rPr>
              <w:lastRenderedPageBreak/>
              <w:t>9.</w:t>
            </w:r>
            <w:r>
              <w:rPr>
                <w:sz w:val="21"/>
                <w:szCs w:val="21"/>
                <w:lang w:val="en-US"/>
              </w:rPr>
              <w:tab/>
            </w:r>
            <w:r w:rsidR="00374C97" w:rsidRPr="00A20893">
              <w:rPr>
                <w:sz w:val="21"/>
                <w:szCs w:val="21"/>
                <w:lang w:val="en-US"/>
              </w:rPr>
              <w:t>Copyright</w:t>
            </w:r>
            <w:bookmarkEnd w:id="165"/>
            <w:bookmarkEnd w:id="166"/>
            <w:bookmarkEnd w:id="167"/>
          </w:p>
        </w:tc>
        <w:tc>
          <w:tcPr>
            <w:tcW w:w="7110" w:type="dxa"/>
          </w:tcPr>
          <w:p w:rsidR="00374C97" w:rsidRPr="00A20893" w:rsidRDefault="00374C97" w:rsidP="002E2119">
            <w:pPr>
              <w:tabs>
                <w:tab w:val="left" w:pos="522"/>
              </w:tabs>
              <w:ind w:left="540" w:right="-72" w:hanging="540"/>
              <w:rPr>
                <w:sz w:val="21"/>
                <w:szCs w:val="21"/>
                <w:lang w:val="en-US"/>
              </w:rPr>
            </w:pPr>
            <w:r w:rsidRPr="00A20893">
              <w:rPr>
                <w:sz w:val="21"/>
                <w:szCs w:val="21"/>
                <w:lang w:val="en-US"/>
              </w:rPr>
              <w:t>9.1</w:t>
            </w:r>
            <w:r w:rsidRPr="00A20893">
              <w:rPr>
                <w:sz w:val="21"/>
                <w:szCs w:val="21"/>
                <w:lang w:val="en-US"/>
              </w:rPr>
              <w:tab/>
              <w:t xml:space="preserve">The copyright in all drawings, documents and other materials containing data and information furnished to the Employer by the Contractor herein </w:t>
            </w:r>
            <w:r w:rsidRPr="00A20893">
              <w:rPr>
                <w:sz w:val="21"/>
                <w:szCs w:val="21"/>
                <w:lang w:val="en-US"/>
              </w:rPr>
              <w:lastRenderedPageBreak/>
              <w:t>shall remain vested in the Contractor or, if they are furnished to the Employer directly or through the Contractor by any third party, including suppliers of materials, the copyright in such materials shall remain vested in such third party.</w:t>
            </w:r>
          </w:p>
        </w:tc>
      </w:tr>
      <w:tr w:rsidR="00374C97" w:rsidRPr="00A20893">
        <w:tc>
          <w:tcPr>
            <w:tcW w:w="2178" w:type="dxa"/>
          </w:tcPr>
          <w:p w:rsidR="00374C97" w:rsidRPr="00A20893" w:rsidRDefault="00E61F95" w:rsidP="002E2119">
            <w:pPr>
              <w:pStyle w:val="Head42"/>
              <w:rPr>
                <w:rFonts w:hint="eastAsia"/>
                <w:sz w:val="21"/>
                <w:szCs w:val="21"/>
                <w:lang w:val="en-US"/>
              </w:rPr>
            </w:pPr>
            <w:bookmarkStart w:id="168" w:name="_Toc94087694"/>
            <w:bookmarkStart w:id="169" w:name="_Toc94090175"/>
            <w:bookmarkStart w:id="170" w:name="_Toc170270738"/>
            <w:r>
              <w:rPr>
                <w:sz w:val="21"/>
                <w:szCs w:val="21"/>
                <w:lang w:val="en-US"/>
              </w:rPr>
              <w:lastRenderedPageBreak/>
              <w:t>10.</w:t>
            </w:r>
            <w:r>
              <w:rPr>
                <w:sz w:val="21"/>
                <w:szCs w:val="21"/>
                <w:lang w:val="en-US"/>
              </w:rPr>
              <w:tab/>
            </w:r>
            <w:r w:rsidR="00374C97" w:rsidRPr="00A20893">
              <w:rPr>
                <w:sz w:val="21"/>
                <w:szCs w:val="21"/>
                <w:lang w:val="en-US"/>
              </w:rPr>
              <w:t>Time for Commencement and Completion</w:t>
            </w:r>
            <w:bookmarkEnd w:id="168"/>
            <w:bookmarkEnd w:id="169"/>
            <w:bookmarkEnd w:id="170"/>
          </w:p>
        </w:tc>
        <w:tc>
          <w:tcPr>
            <w:tcW w:w="7110" w:type="dxa"/>
          </w:tcPr>
          <w:p w:rsidR="00374C97" w:rsidRPr="00A20893" w:rsidRDefault="00374C97" w:rsidP="002E2119">
            <w:pPr>
              <w:tabs>
                <w:tab w:val="left" w:pos="522"/>
              </w:tabs>
              <w:ind w:left="540" w:right="-72" w:hanging="540"/>
              <w:rPr>
                <w:sz w:val="21"/>
                <w:szCs w:val="21"/>
                <w:lang w:val="en-US"/>
              </w:rPr>
            </w:pPr>
            <w:r w:rsidRPr="00A20893">
              <w:rPr>
                <w:sz w:val="21"/>
                <w:szCs w:val="21"/>
                <w:lang w:val="en-US"/>
              </w:rPr>
              <w:t>10.1</w:t>
            </w:r>
            <w:r w:rsidRPr="00A20893">
              <w:rPr>
                <w:sz w:val="21"/>
                <w:szCs w:val="21"/>
                <w:lang w:val="en-US"/>
              </w:rPr>
              <w:tab/>
              <w:t>The Contractor shall commence the Works and Services within the period specified in the SCC and shall thereafter proceed in accordance with the time schedule specified in the corresponding Time Schedule stated in the SCC.</w:t>
            </w:r>
          </w:p>
          <w:p w:rsidR="00374C97" w:rsidRPr="00A20893" w:rsidRDefault="00374C97" w:rsidP="002E2119">
            <w:pPr>
              <w:tabs>
                <w:tab w:val="left" w:pos="522"/>
              </w:tabs>
              <w:ind w:left="540" w:right="-72" w:hanging="540"/>
              <w:rPr>
                <w:sz w:val="21"/>
                <w:szCs w:val="21"/>
                <w:lang w:val="en-US"/>
              </w:rPr>
            </w:pPr>
            <w:r w:rsidRPr="00A20893">
              <w:rPr>
                <w:sz w:val="21"/>
                <w:szCs w:val="21"/>
                <w:lang w:val="en-US"/>
              </w:rPr>
              <w:t>10.2</w:t>
            </w:r>
            <w:r w:rsidRPr="00A20893">
              <w:rPr>
                <w:sz w:val="21"/>
                <w:szCs w:val="21"/>
                <w:lang w:val="en-US"/>
              </w:rPr>
              <w:tab/>
              <w:t>The Contractor shall attain Completion of the Works and Services (or of a part where a separate time for Completion of such part is specified in the Contract) within the Time Schedule included in the SCC or within such extended time to which the Contractor shall be entitled under GCC Clause 64 hereof.</w:t>
            </w:r>
          </w:p>
        </w:tc>
      </w:tr>
      <w:tr w:rsidR="00374C97" w:rsidRPr="00A20893">
        <w:tc>
          <w:tcPr>
            <w:tcW w:w="2178" w:type="dxa"/>
          </w:tcPr>
          <w:p w:rsidR="00374C97" w:rsidRPr="00A20893" w:rsidRDefault="00E61F95" w:rsidP="002E2119">
            <w:pPr>
              <w:pStyle w:val="Head42"/>
              <w:rPr>
                <w:rFonts w:hint="eastAsia"/>
                <w:sz w:val="21"/>
                <w:szCs w:val="21"/>
                <w:lang w:val="en-US"/>
              </w:rPr>
            </w:pPr>
            <w:bookmarkStart w:id="171" w:name="_Toc94087695"/>
            <w:bookmarkStart w:id="172" w:name="_Toc94090176"/>
            <w:bookmarkStart w:id="173" w:name="_Toc170270739"/>
            <w:r>
              <w:rPr>
                <w:sz w:val="21"/>
                <w:szCs w:val="21"/>
                <w:lang w:val="en-US"/>
              </w:rPr>
              <w:t>11.</w:t>
            </w:r>
            <w:r>
              <w:rPr>
                <w:sz w:val="21"/>
                <w:szCs w:val="21"/>
                <w:lang w:val="en-US"/>
              </w:rPr>
              <w:tab/>
            </w:r>
            <w:r w:rsidR="00374C97" w:rsidRPr="00A20893">
              <w:rPr>
                <w:sz w:val="21"/>
                <w:szCs w:val="21"/>
                <w:lang w:val="en-US"/>
              </w:rPr>
              <w:t>Contractor’s Responsibilities</w:t>
            </w:r>
            <w:bookmarkEnd w:id="171"/>
            <w:bookmarkEnd w:id="172"/>
            <w:bookmarkEnd w:id="173"/>
          </w:p>
        </w:tc>
        <w:tc>
          <w:tcPr>
            <w:tcW w:w="7110" w:type="dxa"/>
          </w:tcPr>
          <w:p w:rsidR="00374C97" w:rsidRPr="00A20893" w:rsidRDefault="00374C97" w:rsidP="002E2119">
            <w:pPr>
              <w:tabs>
                <w:tab w:val="left" w:pos="522"/>
              </w:tabs>
              <w:ind w:left="540" w:right="-72" w:hanging="540"/>
              <w:rPr>
                <w:sz w:val="21"/>
                <w:szCs w:val="21"/>
                <w:lang w:val="en-US"/>
              </w:rPr>
            </w:pPr>
            <w:r w:rsidRPr="00A20893">
              <w:rPr>
                <w:sz w:val="21"/>
                <w:szCs w:val="21"/>
                <w:lang w:val="en-US"/>
              </w:rPr>
              <w:t>11.1</w:t>
            </w:r>
            <w:r w:rsidRPr="00A20893">
              <w:rPr>
                <w:sz w:val="21"/>
                <w:szCs w:val="21"/>
                <w:lang w:val="en-US"/>
              </w:rPr>
              <w:tab/>
              <w:t xml:space="preserve">The Contractor shall design and carry out the Works and Services (including associated purchases and/or subcontracting) necessary to comply with the requirements established in the </w:t>
            </w:r>
            <w:r w:rsidR="00072C6B">
              <w:rPr>
                <w:sz w:val="21"/>
                <w:szCs w:val="21"/>
                <w:lang w:val="en-US"/>
              </w:rPr>
              <w:t>Technical Specifications</w:t>
            </w:r>
            <w:r w:rsidRPr="00A20893">
              <w:rPr>
                <w:sz w:val="21"/>
                <w:szCs w:val="21"/>
                <w:lang w:val="en-US"/>
              </w:rPr>
              <w:t xml:space="preserve"> with due care and diligence in accordance with the Contract.</w:t>
            </w:r>
          </w:p>
          <w:p w:rsidR="00374C97" w:rsidRPr="00A20893" w:rsidRDefault="00374C97" w:rsidP="002E2119">
            <w:pPr>
              <w:tabs>
                <w:tab w:val="left" w:pos="522"/>
              </w:tabs>
              <w:ind w:left="540" w:right="-72" w:hanging="540"/>
              <w:rPr>
                <w:sz w:val="21"/>
                <w:szCs w:val="21"/>
                <w:lang w:val="en-US"/>
              </w:rPr>
            </w:pPr>
            <w:r w:rsidRPr="00A20893">
              <w:rPr>
                <w:sz w:val="21"/>
                <w:szCs w:val="21"/>
                <w:lang w:val="en-US"/>
              </w:rPr>
              <w:t>11.2</w:t>
            </w:r>
            <w:r w:rsidRPr="00A20893">
              <w:rPr>
                <w:sz w:val="21"/>
                <w:szCs w:val="21"/>
                <w:lang w:val="en-US"/>
              </w:rPr>
              <w:tab/>
              <w:t>The Contr</w:t>
            </w:r>
            <w:r w:rsidR="0027035A" w:rsidRPr="00A20893">
              <w:rPr>
                <w:sz w:val="21"/>
                <w:szCs w:val="21"/>
                <w:lang w:val="en-US"/>
              </w:rPr>
              <w:t xml:space="preserve">actor confirms that he </w:t>
            </w:r>
            <w:r w:rsidRPr="00A20893">
              <w:rPr>
                <w:sz w:val="21"/>
                <w:szCs w:val="21"/>
                <w:lang w:val="en-US"/>
              </w:rPr>
              <w:t xml:space="preserve">has entered into this Contract on the basis of a proper examination </w:t>
            </w:r>
            <w:r w:rsidR="0027035A" w:rsidRPr="00A20893">
              <w:rPr>
                <w:sz w:val="21"/>
                <w:szCs w:val="21"/>
                <w:lang w:val="en-US"/>
              </w:rPr>
              <w:t xml:space="preserve">and interpretation </w:t>
            </w:r>
            <w:r w:rsidRPr="00A20893">
              <w:rPr>
                <w:sz w:val="21"/>
                <w:szCs w:val="21"/>
                <w:lang w:val="en-US"/>
              </w:rPr>
              <w:t xml:space="preserve">of </w:t>
            </w:r>
            <w:r w:rsidR="0027035A" w:rsidRPr="00A20893">
              <w:rPr>
                <w:sz w:val="21"/>
                <w:szCs w:val="21"/>
                <w:lang w:val="en-US"/>
              </w:rPr>
              <w:t>the situation based on the limited information and</w:t>
            </w:r>
            <w:r w:rsidRPr="00A20893">
              <w:rPr>
                <w:sz w:val="21"/>
                <w:szCs w:val="21"/>
                <w:lang w:val="en-US"/>
              </w:rPr>
              <w:t xml:space="preserve"> data provided by the Employer and on the basis </w:t>
            </w:r>
            <w:r w:rsidR="0027035A" w:rsidRPr="00A20893">
              <w:rPr>
                <w:sz w:val="21"/>
                <w:szCs w:val="21"/>
                <w:lang w:val="en-US"/>
              </w:rPr>
              <w:t xml:space="preserve">the general understanding that (i) the water distribution network drawings might be substantially wrong, (ii) the exact leakage level in the as well as the general condition of the infrastructure is unknown and that (iii) leak detection might be technically difficult under the given low pressure situation. </w:t>
            </w:r>
            <w:r w:rsidRPr="00A20893">
              <w:rPr>
                <w:sz w:val="21"/>
                <w:szCs w:val="21"/>
                <w:lang w:val="en-US"/>
              </w:rPr>
              <w:t xml:space="preserve">The Contractor acknowledges that any failure to acquaint itself with all </w:t>
            </w:r>
            <w:r w:rsidR="0027035A" w:rsidRPr="00A20893">
              <w:rPr>
                <w:sz w:val="21"/>
                <w:szCs w:val="21"/>
                <w:lang w:val="en-US"/>
              </w:rPr>
              <w:t>available</w:t>
            </w:r>
            <w:r w:rsidRPr="00A20893">
              <w:rPr>
                <w:sz w:val="21"/>
                <w:szCs w:val="21"/>
                <w:lang w:val="en-US"/>
              </w:rPr>
              <w:t xml:space="preserve"> data and information shall not relieve its responsibility for properly estimating the difficulty or cost of successfully performing the Works and Services.</w:t>
            </w:r>
          </w:p>
          <w:p w:rsidR="00374C97" w:rsidRPr="00A20893" w:rsidRDefault="00374C97" w:rsidP="002E2119">
            <w:pPr>
              <w:tabs>
                <w:tab w:val="left" w:pos="522"/>
              </w:tabs>
              <w:ind w:left="540" w:right="-72" w:hanging="540"/>
              <w:rPr>
                <w:sz w:val="21"/>
                <w:szCs w:val="21"/>
                <w:lang w:val="en-US"/>
              </w:rPr>
            </w:pPr>
            <w:r w:rsidRPr="00A20893">
              <w:rPr>
                <w:sz w:val="21"/>
                <w:szCs w:val="21"/>
                <w:lang w:val="en-US"/>
              </w:rPr>
              <w:t>11.3</w:t>
            </w:r>
            <w:r w:rsidRPr="00A20893">
              <w:rPr>
                <w:sz w:val="21"/>
                <w:szCs w:val="21"/>
                <w:lang w:val="en-US"/>
              </w:rPr>
              <w:tab/>
              <w:t xml:space="preserve">The Contractor shall acquire in its name all permits, approvals and/or licenses from all local, state or national government authorities or public service undertakings in the country of the Employer that are necessary for the performance of the Contract, including, without limitation, visas for the Contractor’s and </w:t>
            </w:r>
            <w:r w:rsidR="00F273CC" w:rsidRPr="00A20893">
              <w:rPr>
                <w:sz w:val="21"/>
                <w:szCs w:val="21"/>
                <w:lang w:val="en-US"/>
              </w:rPr>
              <w:t>Subcontractor</w:t>
            </w:r>
            <w:r w:rsidRPr="00A20893">
              <w:rPr>
                <w:sz w:val="21"/>
                <w:szCs w:val="21"/>
                <w:lang w:val="en-US"/>
              </w:rPr>
              <w:t>’s personnel and entry permits for all imported Contractor’s Equipment. The Contractor shall acquire all other permits, approvals and/or licenses that are not the responsibility of the Employer under GCC Sub-Clause 14.3 hereof and that are necessary for the performance of the Contract.</w:t>
            </w:r>
          </w:p>
          <w:p w:rsidR="00374C97" w:rsidRPr="00A20893" w:rsidRDefault="00374C97" w:rsidP="0029701C">
            <w:pPr>
              <w:numPr>
                <w:ilvl w:val="1"/>
                <w:numId w:val="19"/>
              </w:numPr>
              <w:tabs>
                <w:tab w:val="clear" w:pos="360"/>
                <w:tab w:val="num" w:pos="522"/>
              </w:tabs>
              <w:ind w:left="522" w:right="-72" w:hanging="522"/>
              <w:rPr>
                <w:sz w:val="21"/>
                <w:szCs w:val="21"/>
                <w:lang w:val="en-US"/>
              </w:rPr>
            </w:pPr>
            <w:r w:rsidRPr="00A20893">
              <w:rPr>
                <w:sz w:val="21"/>
                <w:szCs w:val="21"/>
                <w:lang w:val="en-US"/>
              </w:rPr>
              <w:t xml:space="preserve">The Contractor shall comply with all laws in force in the country of the Employer and where the Works and Services are carried out. The laws will include all local, state, national or other laws that affect the performance of the Contract and bind upon the Contractor. The Contractor shall indemnify and hold harmless the Employer from and against any and all liabilities, damages, claims, fines, penalties and expenses of whatever nature arising or resulting from the violation of such laws by the Contractor or its personnel, </w:t>
            </w:r>
            <w:r w:rsidRPr="00A20893">
              <w:rPr>
                <w:sz w:val="21"/>
                <w:szCs w:val="21"/>
                <w:lang w:val="en-US"/>
              </w:rPr>
              <w:lastRenderedPageBreak/>
              <w:t xml:space="preserve">including the </w:t>
            </w:r>
            <w:r w:rsidR="00F273CC" w:rsidRPr="00A20893">
              <w:rPr>
                <w:sz w:val="21"/>
                <w:szCs w:val="21"/>
                <w:lang w:val="en-US"/>
              </w:rPr>
              <w:t>Subcontractor</w:t>
            </w:r>
            <w:r w:rsidRPr="00A20893">
              <w:rPr>
                <w:sz w:val="21"/>
                <w:szCs w:val="21"/>
                <w:lang w:val="en-US"/>
              </w:rPr>
              <w:t>s and their personnel, but without prejudice to GCC Sub-Clause 14.1 hereof.</w:t>
            </w:r>
          </w:p>
          <w:p w:rsidR="00374C97" w:rsidRPr="00A20893" w:rsidRDefault="00374C97" w:rsidP="0029701C">
            <w:pPr>
              <w:numPr>
                <w:ilvl w:val="1"/>
                <w:numId w:val="19"/>
              </w:numPr>
              <w:tabs>
                <w:tab w:val="clear" w:pos="360"/>
                <w:tab w:val="num" w:pos="522"/>
              </w:tabs>
              <w:ind w:left="522" w:right="-72" w:hanging="522"/>
              <w:rPr>
                <w:sz w:val="21"/>
                <w:szCs w:val="21"/>
                <w:lang w:val="en-US"/>
              </w:rPr>
            </w:pPr>
            <w:r w:rsidRPr="00A20893">
              <w:rPr>
                <w:sz w:val="21"/>
                <w:szCs w:val="21"/>
                <w:lang w:val="en-US"/>
              </w:rPr>
              <w:t>Any Plant, Material and Services that will be incorporated in or be required for the Works and Services and other supplies shall have their origin in an eligible Country as defined under the Bank’s procurement guidelines.</w:t>
            </w:r>
          </w:p>
          <w:p w:rsidR="00374C97" w:rsidRPr="00A20893" w:rsidRDefault="00374C97" w:rsidP="002E2119">
            <w:pPr>
              <w:tabs>
                <w:tab w:val="left" w:pos="522"/>
              </w:tabs>
              <w:ind w:left="540" w:right="-72" w:hanging="540"/>
              <w:rPr>
                <w:sz w:val="21"/>
                <w:szCs w:val="21"/>
                <w:lang w:val="en-US"/>
              </w:rPr>
            </w:pPr>
            <w:r w:rsidRPr="00A20893">
              <w:rPr>
                <w:sz w:val="21"/>
                <w:szCs w:val="21"/>
                <w:lang w:val="en-US"/>
              </w:rPr>
              <w:t xml:space="preserve">11.6 </w:t>
            </w:r>
            <w:r w:rsidRPr="00A20893">
              <w:rPr>
                <w:sz w:val="21"/>
                <w:szCs w:val="21"/>
                <w:lang w:val="en-US"/>
              </w:rPr>
              <w:tab/>
              <w:t>The Contractor shall permit the World Bank to inspect the Contractor’s accounts and records relating to the performance of the Contractor and to have them audited by auditors appointed by the World Bank, if so required by the World Bank.</w:t>
            </w:r>
          </w:p>
        </w:tc>
      </w:tr>
      <w:tr w:rsidR="00374C97" w:rsidRPr="00A20893">
        <w:tc>
          <w:tcPr>
            <w:tcW w:w="2178" w:type="dxa"/>
          </w:tcPr>
          <w:p w:rsidR="00374C97" w:rsidRPr="00A20893" w:rsidRDefault="00E61F95" w:rsidP="002E2119">
            <w:pPr>
              <w:pStyle w:val="Head42"/>
              <w:rPr>
                <w:rFonts w:hint="eastAsia"/>
                <w:sz w:val="21"/>
                <w:szCs w:val="21"/>
                <w:lang w:val="en-US"/>
              </w:rPr>
            </w:pPr>
            <w:bookmarkStart w:id="174" w:name="_Toc94087696"/>
            <w:bookmarkStart w:id="175" w:name="_Toc94090177"/>
            <w:bookmarkStart w:id="176" w:name="_Toc170270740"/>
            <w:r>
              <w:rPr>
                <w:sz w:val="21"/>
                <w:szCs w:val="21"/>
                <w:lang w:val="en-US"/>
              </w:rPr>
              <w:lastRenderedPageBreak/>
              <w:t>12.</w:t>
            </w:r>
            <w:r>
              <w:rPr>
                <w:sz w:val="21"/>
                <w:szCs w:val="21"/>
                <w:lang w:val="en-US"/>
              </w:rPr>
              <w:tab/>
            </w:r>
            <w:r w:rsidR="00374C97" w:rsidRPr="00A20893">
              <w:rPr>
                <w:sz w:val="21"/>
                <w:szCs w:val="21"/>
                <w:lang w:val="en-US"/>
              </w:rPr>
              <w:t>Subcontracting</w:t>
            </w:r>
            <w:bookmarkEnd w:id="174"/>
            <w:bookmarkEnd w:id="175"/>
            <w:bookmarkEnd w:id="176"/>
          </w:p>
        </w:tc>
        <w:tc>
          <w:tcPr>
            <w:tcW w:w="7110" w:type="dxa"/>
          </w:tcPr>
          <w:p w:rsidR="00374C97" w:rsidRPr="00A20893" w:rsidRDefault="00374C97" w:rsidP="00DB44B6">
            <w:pPr>
              <w:numPr>
                <w:ilvl w:val="1"/>
                <w:numId w:val="17"/>
              </w:numPr>
              <w:tabs>
                <w:tab w:val="clear" w:pos="360"/>
                <w:tab w:val="left" w:pos="522"/>
              </w:tabs>
              <w:ind w:left="522" w:right="-72" w:hanging="522"/>
              <w:rPr>
                <w:sz w:val="21"/>
                <w:szCs w:val="21"/>
                <w:lang w:val="en-US"/>
              </w:rPr>
            </w:pPr>
            <w:r w:rsidRPr="00A20893">
              <w:rPr>
                <w:sz w:val="21"/>
                <w:szCs w:val="21"/>
                <w:lang w:val="en-US"/>
              </w:rPr>
              <w:t xml:space="preserve">The Contractor may subcontract activities listed in the SCC. Any other activity under the Contract may be subcontracted only when approved by the Project Manager. The Contractor may not assign the entire Contract without the approval of the Employer in writing. Subcontracting shall not alter the Contractor’s obligations nor relieve the Contractor from any liability or obligation under the Contract and he shall be responsible for the acts, defaults and neglects of any </w:t>
            </w:r>
            <w:r w:rsidR="00F273CC" w:rsidRPr="00A20893">
              <w:rPr>
                <w:sz w:val="21"/>
                <w:szCs w:val="21"/>
                <w:lang w:val="en-US"/>
              </w:rPr>
              <w:t>Subcontractor</w:t>
            </w:r>
            <w:r w:rsidRPr="00A20893">
              <w:rPr>
                <w:sz w:val="21"/>
                <w:szCs w:val="21"/>
                <w:lang w:val="en-US"/>
              </w:rPr>
              <w:t>, his agents, servants or workmen as fully as if they were the acts, defaults or neglects of the Contractor, his agents, servants or workmen.</w:t>
            </w:r>
          </w:p>
          <w:p w:rsidR="00374C97" w:rsidRPr="00A20893" w:rsidRDefault="00374C97" w:rsidP="00DB44B6">
            <w:pPr>
              <w:numPr>
                <w:ilvl w:val="1"/>
                <w:numId w:val="17"/>
              </w:numPr>
              <w:tabs>
                <w:tab w:val="clear" w:pos="360"/>
                <w:tab w:val="num" w:pos="522"/>
              </w:tabs>
              <w:ind w:left="522" w:right="-72" w:hanging="522"/>
              <w:rPr>
                <w:sz w:val="21"/>
                <w:szCs w:val="21"/>
                <w:lang w:val="en-US"/>
              </w:rPr>
            </w:pPr>
            <w:r w:rsidRPr="00A20893">
              <w:rPr>
                <w:sz w:val="21"/>
                <w:szCs w:val="21"/>
                <w:lang w:val="en-US"/>
              </w:rPr>
              <w:t>Notwithstanding GCC Sub-Clause 12.1, the Contractor may subcontract under his own responsibility and without prior approval of the Employer the small Works and Services also listed in the SCC.</w:t>
            </w:r>
          </w:p>
        </w:tc>
      </w:tr>
      <w:tr w:rsidR="00374C97" w:rsidRPr="00A20893">
        <w:tc>
          <w:tcPr>
            <w:tcW w:w="2178" w:type="dxa"/>
          </w:tcPr>
          <w:p w:rsidR="00374C97" w:rsidRPr="00A20893" w:rsidRDefault="00E61F95" w:rsidP="002E2119">
            <w:pPr>
              <w:pStyle w:val="Head42"/>
              <w:rPr>
                <w:rFonts w:hint="eastAsia"/>
                <w:sz w:val="21"/>
                <w:szCs w:val="21"/>
                <w:lang w:val="en-US"/>
              </w:rPr>
            </w:pPr>
            <w:bookmarkStart w:id="177" w:name="_Toc94087697"/>
            <w:bookmarkStart w:id="178" w:name="_Toc94090178"/>
            <w:bookmarkStart w:id="179" w:name="_Toc170270741"/>
            <w:r>
              <w:rPr>
                <w:sz w:val="21"/>
                <w:szCs w:val="21"/>
                <w:lang w:val="en-US"/>
              </w:rPr>
              <w:t>13.</w:t>
            </w:r>
            <w:r>
              <w:rPr>
                <w:sz w:val="21"/>
                <w:szCs w:val="21"/>
                <w:lang w:val="en-US"/>
              </w:rPr>
              <w:tab/>
            </w:r>
            <w:r w:rsidR="00374C97" w:rsidRPr="00A20893">
              <w:rPr>
                <w:sz w:val="21"/>
                <w:szCs w:val="21"/>
                <w:lang w:val="en-US"/>
              </w:rPr>
              <w:t>Assignment of Contract</w:t>
            </w:r>
            <w:bookmarkEnd w:id="177"/>
            <w:bookmarkEnd w:id="178"/>
            <w:bookmarkEnd w:id="179"/>
          </w:p>
        </w:tc>
        <w:tc>
          <w:tcPr>
            <w:tcW w:w="7110" w:type="dxa"/>
          </w:tcPr>
          <w:p w:rsidR="00374C97" w:rsidRPr="00A20893" w:rsidRDefault="00374C97" w:rsidP="002E2119">
            <w:pPr>
              <w:tabs>
                <w:tab w:val="left" w:pos="522"/>
              </w:tabs>
              <w:ind w:left="540" w:right="-72" w:hanging="540"/>
              <w:rPr>
                <w:sz w:val="21"/>
                <w:szCs w:val="21"/>
                <w:lang w:val="en-US"/>
              </w:rPr>
            </w:pPr>
            <w:r w:rsidRPr="00A20893">
              <w:rPr>
                <w:sz w:val="21"/>
                <w:szCs w:val="21"/>
                <w:lang w:val="en-US"/>
              </w:rPr>
              <w:t>13.1</w:t>
            </w:r>
            <w:r w:rsidRPr="00A20893">
              <w:rPr>
                <w:sz w:val="21"/>
                <w:szCs w:val="21"/>
                <w:lang w:val="en-US"/>
              </w:rPr>
              <w:tab/>
              <w:t xml:space="preserve">Neither the Employer nor the Contractor shall, without the express prior written consent of the other party (which consent shall not be unreasonably withheld), assign to any third party the Contract or any part thereof, or any right, benefit, obligation or interest therein or </w:t>
            </w:r>
            <w:r w:rsidR="002168E9" w:rsidRPr="00A20893">
              <w:rPr>
                <w:sz w:val="21"/>
                <w:szCs w:val="21"/>
                <w:lang w:val="en-US"/>
              </w:rPr>
              <w:t>hereunder</w:t>
            </w:r>
            <w:r w:rsidRPr="00A20893">
              <w:rPr>
                <w:sz w:val="21"/>
                <w:szCs w:val="21"/>
                <w:lang w:val="en-US"/>
              </w:rPr>
              <w:t>, except that the Contractor shall be entitled to assign either absolutely or by way of charge any monies due and payable to it or that may become due and payable to it under the Contract.</w:t>
            </w:r>
          </w:p>
        </w:tc>
      </w:tr>
      <w:tr w:rsidR="00374C97" w:rsidRPr="00A20893">
        <w:tc>
          <w:tcPr>
            <w:tcW w:w="2178" w:type="dxa"/>
          </w:tcPr>
          <w:p w:rsidR="00374C97" w:rsidRPr="00A20893" w:rsidRDefault="00E61F95" w:rsidP="002E2119">
            <w:pPr>
              <w:pStyle w:val="Head42"/>
              <w:rPr>
                <w:rFonts w:hint="eastAsia"/>
                <w:sz w:val="21"/>
                <w:szCs w:val="21"/>
                <w:lang w:val="en-US"/>
              </w:rPr>
            </w:pPr>
            <w:bookmarkStart w:id="180" w:name="_Toc94087698"/>
            <w:bookmarkStart w:id="181" w:name="_Toc94090179"/>
            <w:bookmarkStart w:id="182" w:name="_Toc170270742"/>
            <w:r>
              <w:rPr>
                <w:sz w:val="21"/>
                <w:szCs w:val="21"/>
                <w:lang w:val="en-US"/>
              </w:rPr>
              <w:t>14.</w:t>
            </w:r>
            <w:r>
              <w:rPr>
                <w:sz w:val="21"/>
                <w:szCs w:val="21"/>
                <w:lang w:val="en-US"/>
              </w:rPr>
              <w:tab/>
            </w:r>
            <w:r w:rsidR="00374C97" w:rsidRPr="00A20893">
              <w:rPr>
                <w:sz w:val="21"/>
                <w:szCs w:val="21"/>
                <w:lang w:val="en-US"/>
              </w:rPr>
              <w:t>Employer’s Responsibilities</w:t>
            </w:r>
            <w:bookmarkEnd w:id="180"/>
            <w:bookmarkEnd w:id="181"/>
            <w:bookmarkEnd w:id="182"/>
          </w:p>
        </w:tc>
        <w:tc>
          <w:tcPr>
            <w:tcW w:w="7110" w:type="dxa"/>
          </w:tcPr>
          <w:p w:rsidR="00374C97" w:rsidRPr="00A20893" w:rsidRDefault="00374C97" w:rsidP="002E2119">
            <w:pPr>
              <w:tabs>
                <w:tab w:val="left" w:pos="522"/>
              </w:tabs>
              <w:ind w:left="540" w:right="-72" w:hanging="540"/>
              <w:rPr>
                <w:sz w:val="21"/>
                <w:szCs w:val="21"/>
                <w:lang w:val="en-US"/>
              </w:rPr>
            </w:pPr>
            <w:r w:rsidRPr="00A20893">
              <w:rPr>
                <w:sz w:val="21"/>
                <w:szCs w:val="21"/>
                <w:lang w:val="en-US"/>
              </w:rPr>
              <w:t>14.1</w:t>
            </w:r>
            <w:r w:rsidRPr="00A20893">
              <w:rPr>
                <w:sz w:val="21"/>
                <w:szCs w:val="21"/>
                <w:lang w:val="en-US"/>
              </w:rPr>
              <w:tab/>
              <w:t xml:space="preserve">The Employer shall apply due diligence to ensure the accuracy of all information and/or data to be supplied to the Contractor as described in the </w:t>
            </w:r>
            <w:r w:rsidR="00072C6B">
              <w:rPr>
                <w:sz w:val="21"/>
                <w:szCs w:val="21"/>
                <w:lang w:val="en-US"/>
              </w:rPr>
              <w:t>Technical Specifications</w:t>
            </w:r>
            <w:r w:rsidRPr="00A20893">
              <w:rPr>
                <w:sz w:val="21"/>
                <w:szCs w:val="21"/>
                <w:lang w:val="en-US"/>
              </w:rPr>
              <w:t>, except when otherwise expressly stated in the Contract.</w:t>
            </w:r>
          </w:p>
          <w:p w:rsidR="00374C97" w:rsidRPr="00A20893" w:rsidRDefault="00374C97" w:rsidP="002E2119">
            <w:pPr>
              <w:tabs>
                <w:tab w:val="left" w:pos="522"/>
              </w:tabs>
              <w:ind w:left="540" w:right="-72" w:hanging="540"/>
              <w:rPr>
                <w:sz w:val="21"/>
                <w:szCs w:val="21"/>
                <w:lang w:val="en-US"/>
              </w:rPr>
            </w:pPr>
            <w:r w:rsidRPr="00A20893">
              <w:rPr>
                <w:sz w:val="21"/>
                <w:szCs w:val="21"/>
                <w:lang w:val="en-US"/>
              </w:rPr>
              <w:t>14.2</w:t>
            </w:r>
            <w:r w:rsidRPr="00A20893">
              <w:rPr>
                <w:sz w:val="21"/>
                <w:szCs w:val="21"/>
                <w:lang w:val="en-US"/>
              </w:rPr>
              <w:tab/>
              <w:t xml:space="preserve">The Employer shall be responsible for acquiring and providing legal and physical possession of the Site and access thereto, and for providing possession of and access to all other areas reasonably required for the proper execution of the Contract, including all requisite rights of way, as specified in the corresponding </w:t>
            </w:r>
            <w:r w:rsidR="00072C6B">
              <w:rPr>
                <w:sz w:val="21"/>
                <w:szCs w:val="21"/>
                <w:lang w:val="en-US"/>
              </w:rPr>
              <w:t>Technical Specifications</w:t>
            </w:r>
            <w:r w:rsidRPr="00A20893">
              <w:rPr>
                <w:sz w:val="21"/>
                <w:szCs w:val="21"/>
                <w:lang w:val="en-US"/>
              </w:rPr>
              <w:t>. The Employer shall give full possession of and accord all rights of access thereto on or before the date(s) specified in the SCC.</w:t>
            </w:r>
          </w:p>
          <w:p w:rsidR="00374C97" w:rsidRPr="00A20893" w:rsidRDefault="00374C97" w:rsidP="002E2119">
            <w:pPr>
              <w:tabs>
                <w:tab w:val="left" w:pos="522"/>
              </w:tabs>
              <w:ind w:left="540" w:right="-72" w:hanging="540"/>
              <w:rPr>
                <w:sz w:val="21"/>
                <w:szCs w:val="21"/>
                <w:lang w:val="en-US"/>
              </w:rPr>
            </w:pPr>
            <w:r w:rsidRPr="00A20893">
              <w:rPr>
                <w:sz w:val="21"/>
                <w:szCs w:val="21"/>
                <w:lang w:val="en-US"/>
              </w:rPr>
              <w:t>14.3</w:t>
            </w:r>
            <w:r w:rsidRPr="00A20893">
              <w:rPr>
                <w:sz w:val="21"/>
                <w:szCs w:val="21"/>
                <w:lang w:val="en-US"/>
              </w:rPr>
              <w:tab/>
              <w:t xml:space="preserve">The Employer shall acquire and pay for all permits, approvals and/or licenses from all local, state or national government authorities or public service undertakings in the country where the Site is located, when such </w:t>
            </w:r>
            <w:r w:rsidRPr="00A20893">
              <w:rPr>
                <w:sz w:val="21"/>
                <w:szCs w:val="21"/>
                <w:lang w:val="en-US"/>
              </w:rPr>
              <w:lastRenderedPageBreak/>
              <w:t xml:space="preserve">authorities or undertakings require the Employer to obtain them in the Employer’s name, are necessary for the execution of the Contract, and are specified in the corresponding </w:t>
            </w:r>
            <w:r w:rsidR="00072C6B">
              <w:rPr>
                <w:sz w:val="21"/>
                <w:szCs w:val="21"/>
                <w:lang w:val="en-US"/>
              </w:rPr>
              <w:t>Technical Specifications</w:t>
            </w:r>
            <w:r w:rsidRPr="00A20893">
              <w:rPr>
                <w:sz w:val="21"/>
                <w:szCs w:val="21"/>
                <w:lang w:val="en-US"/>
              </w:rPr>
              <w:t>.</w:t>
            </w:r>
          </w:p>
          <w:p w:rsidR="00374C97" w:rsidRPr="00A20893" w:rsidRDefault="00374C97" w:rsidP="002E2119">
            <w:pPr>
              <w:pStyle w:val="BlockText"/>
              <w:tabs>
                <w:tab w:val="clear" w:pos="1080"/>
                <w:tab w:val="left" w:pos="522"/>
              </w:tabs>
              <w:suppressAutoHyphens w:val="0"/>
              <w:spacing w:after="240"/>
              <w:rPr>
                <w:sz w:val="21"/>
                <w:szCs w:val="21"/>
                <w:lang w:val="en-US"/>
              </w:rPr>
            </w:pPr>
            <w:r w:rsidRPr="00A20893">
              <w:rPr>
                <w:sz w:val="21"/>
                <w:szCs w:val="21"/>
                <w:lang w:val="en-US"/>
              </w:rPr>
              <w:t>14.4</w:t>
            </w:r>
            <w:r w:rsidRPr="00A20893">
              <w:rPr>
                <w:sz w:val="21"/>
                <w:szCs w:val="21"/>
                <w:lang w:val="en-US"/>
              </w:rPr>
              <w:tab/>
              <w:t xml:space="preserve">If requested by the Contractor, the Employer shall use its best endeavors to assist the Contractor in obtaining in a timely and expeditious manner all permits, approvals and/or licenses necessary for the execution of the Contract from all local, state or national government authorities or public service undertakings that such authorities or undertakings require the Contractor or </w:t>
            </w:r>
            <w:r w:rsidR="00F273CC" w:rsidRPr="00A20893">
              <w:rPr>
                <w:sz w:val="21"/>
                <w:szCs w:val="21"/>
                <w:lang w:val="en-US"/>
              </w:rPr>
              <w:t>Subcontractor</w:t>
            </w:r>
            <w:r w:rsidRPr="00A20893">
              <w:rPr>
                <w:sz w:val="21"/>
                <w:szCs w:val="21"/>
                <w:lang w:val="en-US"/>
              </w:rPr>
              <w:t xml:space="preserve">s or the personnel of the Contractor or </w:t>
            </w:r>
            <w:r w:rsidR="00F273CC" w:rsidRPr="00A20893">
              <w:rPr>
                <w:sz w:val="21"/>
                <w:szCs w:val="21"/>
                <w:lang w:val="en-US"/>
              </w:rPr>
              <w:t>Subcontractor</w:t>
            </w:r>
            <w:r w:rsidRPr="00A20893">
              <w:rPr>
                <w:sz w:val="21"/>
                <w:szCs w:val="21"/>
                <w:lang w:val="en-US"/>
              </w:rPr>
              <w:t>s, as the case may be, to obtain.</w:t>
            </w:r>
          </w:p>
          <w:p w:rsidR="00374C97" w:rsidRPr="00A20893" w:rsidRDefault="00374C97" w:rsidP="002E2119">
            <w:pPr>
              <w:tabs>
                <w:tab w:val="left" w:pos="522"/>
              </w:tabs>
              <w:ind w:left="540" w:right="-72" w:hanging="540"/>
              <w:rPr>
                <w:sz w:val="21"/>
                <w:szCs w:val="21"/>
                <w:lang w:val="en-US"/>
              </w:rPr>
            </w:pPr>
            <w:r w:rsidRPr="00A20893">
              <w:rPr>
                <w:sz w:val="21"/>
                <w:szCs w:val="21"/>
                <w:lang w:val="en-US"/>
              </w:rPr>
              <w:t>14.5</w:t>
            </w:r>
            <w:r w:rsidRPr="00A20893">
              <w:rPr>
                <w:sz w:val="21"/>
                <w:szCs w:val="21"/>
                <w:lang w:val="en-US"/>
              </w:rPr>
              <w:tab/>
              <w:t xml:space="preserve">The Employer shall be responsible for the continued operation of the </w:t>
            </w:r>
            <w:r w:rsidR="00310D1B" w:rsidRPr="00A20893">
              <w:rPr>
                <w:sz w:val="21"/>
                <w:szCs w:val="21"/>
                <w:lang w:val="en-US"/>
              </w:rPr>
              <w:t>Water Distribution System</w:t>
            </w:r>
            <w:r w:rsidRPr="00A20893">
              <w:rPr>
                <w:sz w:val="21"/>
                <w:szCs w:val="21"/>
                <w:lang w:val="en-US"/>
              </w:rPr>
              <w:t xml:space="preserve"> after Completion, in accordance with GCC Sub-Clause 28, and shall be responsible for facilitating the Guarantee Test(s), in accordance with GCC Sub-Clause 20.</w:t>
            </w:r>
          </w:p>
          <w:p w:rsidR="00374C97" w:rsidRPr="00A20893" w:rsidRDefault="00374C97" w:rsidP="002E2119">
            <w:pPr>
              <w:tabs>
                <w:tab w:val="left" w:pos="522"/>
              </w:tabs>
              <w:spacing w:after="120"/>
              <w:ind w:left="547" w:right="-72" w:hanging="547"/>
              <w:rPr>
                <w:sz w:val="21"/>
                <w:szCs w:val="21"/>
                <w:lang w:val="en-US"/>
              </w:rPr>
            </w:pPr>
            <w:r w:rsidRPr="00A20893">
              <w:rPr>
                <w:sz w:val="21"/>
                <w:szCs w:val="21"/>
                <w:lang w:val="en-US"/>
              </w:rPr>
              <w:t>14.6</w:t>
            </w:r>
            <w:r w:rsidRPr="00A20893">
              <w:rPr>
                <w:sz w:val="21"/>
                <w:szCs w:val="21"/>
                <w:lang w:val="en-US"/>
              </w:rPr>
              <w:tab/>
              <w:t>All costs and expenses involved in the performance of the obligations under this GCC Clause 14 shall be the responsibility of the Employer, save those to be incurred by the Contractor with respect to the performance of Guarantee Tests, in accordance with GCC Sub-Clause 20.</w:t>
            </w:r>
          </w:p>
        </w:tc>
      </w:tr>
      <w:tr w:rsidR="00374C97" w:rsidRPr="00A20893">
        <w:tc>
          <w:tcPr>
            <w:tcW w:w="2178" w:type="dxa"/>
          </w:tcPr>
          <w:p w:rsidR="00374C97" w:rsidRPr="00A20893" w:rsidRDefault="00E61F95" w:rsidP="002E2119">
            <w:pPr>
              <w:pStyle w:val="Head42"/>
              <w:rPr>
                <w:rFonts w:hint="eastAsia"/>
                <w:sz w:val="21"/>
                <w:szCs w:val="21"/>
                <w:lang w:val="en-US"/>
              </w:rPr>
            </w:pPr>
            <w:bookmarkStart w:id="183" w:name="_Toc347824646"/>
            <w:bookmarkStart w:id="184" w:name="_Toc94087699"/>
            <w:bookmarkStart w:id="185" w:name="_Toc94090180"/>
            <w:bookmarkStart w:id="186" w:name="_Toc170270743"/>
            <w:r>
              <w:rPr>
                <w:sz w:val="21"/>
                <w:szCs w:val="21"/>
                <w:lang w:val="en-US"/>
              </w:rPr>
              <w:lastRenderedPageBreak/>
              <w:t>15.</w:t>
            </w:r>
            <w:r>
              <w:rPr>
                <w:sz w:val="21"/>
                <w:szCs w:val="21"/>
                <w:lang w:val="en-US"/>
              </w:rPr>
              <w:tab/>
            </w:r>
            <w:r w:rsidR="00374C97" w:rsidRPr="00A20893">
              <w:rPr>
                <w:sz w:val="21"/>
                <w:szCs w:val="21"/>
                <w:lang w:val="en-US"/>
              </w:rPr>
              <w:t>Confidential Information</w:t>
            </w:r>
            <w:bookmarkEnd w:id="183"/>
            <w:bookmarkEnd w:id="184"/>
            <w:bookmarkEnd w:id="185"/>
            <w:bookmarkEnd w:id="186"/>
          </w:p>
        </w:tc>
        <w:tc>
          <w:tcPr>
            <w:tcW w:w="7110" w:type="dxa"/>
          </w:tcPr>
          <w:p w:rsidR="00374C97" w:rsidRPr="00A20893" w:rsidRDefault="00374C97" w:rsidP="002E2119">
            <w:pPr>
              <w:tabs>
                <w:tab w:val="left" w:pos="522"/>
              </w:tabs>
              <w:ind w:left="540" w:right="-72" w:hanging="540"/>
              <w:rPr>
                <w:sz w:val="21"/>
                <w:szCs w:val="21"/>
                <w:lang w:val="en-US"/>
              </w:rPr>
            </w:pPr>
            <w:r w:rsidRPr="00A20893">
              <w:rPr>
                <w:sz w:val="21"/>
                <w:szCs w:val="21"/>
                <w:lang w:val="en-US"/>
              </w:rPr>
              <w:t>15.1</w:t>
            </w:r>
            <w:r w:rsidRPr="00A20893">
              <w:rPr>
                <w:sz w:val="21"/>
                <w:szCs w:val="21"/>
                <w:lang w:val="en-US"/>
              </w:rPr>
              <w:tab/>
              <w:t xml:space="preserve">The Employer and the Contractor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termination of the Contract. Notwithstanding the above, the Contractor may furnish to its </w:t>
            </w:r>
            <w:r w:rsidR="00F273CC" w:rsidRPr="00A20893">
              <w:rPr>
                <w:sz w:val="21"/>
                <w:szCs w:val="21"/>
                <w:lang w:val="en-US"/>
              </w:rPr>
              <w:t>Subcontractor</w:t>
            </w:r>
            <w:r w:rsidRPr="00A20893">
              <w:rPr>
                <w:sz w:val="21"/>
                <w:szCs w:val="21"/>
                <w:lang w:val="en-US"/>
              </w:rPr>
              <w:t xml:space="preserve">(s) such documents, data and other information it receives from the Employer to the extent required for the </w:t>
            </w:r>
            <w:r w:rsidR="00F273CC" w:rsidRPr="00A20893">
              <w:rPr>
                <w:sz w:val="21"/>
                <w:szCs w:val="21"/>
                <w:lang w:val="en-US"/>
              </w:rPr>
              <w:t>Subcontractor</w:t>
            </w:r>
            <w:r w:rsidRPr="00A20893">
              <w:rPr>
                <w:sz w:val="21"/>
                <w:szCs w:val="21"/>
                <w:lang w:val="en-US"/>
              </w:rPr>
              <w:t xml:space="preserve">(s) to perform its work under the Contract, in which event the Contractor shall obtain from such </w:t>
            </w:r>
            <w:r w:rsidR="00F273CC" w:rsidRPr="00A20893">
              <w:rPr>
                <w:sz w:val="21"/>
                <w:szCs w:val="21"/>
                <w:lang w:val="en-US"/>
              </w:rPr>
              <w:t>Subcontractor</w:t>
            </w:r>
            <w:r w:rsidRPr="00A20893">
              <w:rPr>
                <w:sz w:val="21"/>
                <w:szCs w:val="21"/>
                <w:lang w:val="en-US"/>
              </w:rPr>
              <w:t>(s) an undertaking of confidentiality similar to that imposed on the Contractor under this GCC Clause 15.</w:t>
            </w:r>
          </w:p>
          <w:p w:rsidR="00374C97" w:rsidRPr="00A20893" w:rsidRDefault="00374C97" w:rsidP="002E2119">
            <w:pPr>
              <w:tabs>
                <w:tab w:val="left" w:pos="522"/>
              </w:tabs>
              <w:ind w:left="540" w:right="-72" w:hanging="540"/>
              <w:rPr>
                <w:sz w:val="21"/>
                <w:szCs w:val="21"/>
                <w:lang w:val="en-US"/>
              </w:rPr>
            </w:pPr>
            <w:r w:rsidRPr="00A20893">
              <w:rPr>
                <w:sz w:val="21"/>
                <w:szCs w:val="21"/>
                <w:lang w:val="en-US"/>
              </w:rPr>
              <w:t>15.2</w:t>
            </w:r>
            <w:r w:rsidRPr="00A20893">
              <w:rPr>
                <w:sz w:val="21"/>
                <w:szCs w:val="21"/>
                <w:lang w:val="en-US"/>
              </w:rPr>
              <w:tab/>
              <w:t>The Employer shall not use such documents, data and other information received from the Contracto</w:t>
            </w:r>
            <w:r w:rsidR="00310D1B" w:rsidRPr="00A20893">
              <w:rPr>
                <w:sz w:val="21"/>
                <w:szCs w:val="21"/>
                <w:lang w:val="en-US"/>
              </w:rPr>
              <w:t>r for any purpose other than those related to the execution and supervision of the contract and the operation and maintenance of the system after completion</w:t>
            </w:r>
            <w:r w:rsidRPr="00A20893">
              <w:rPr>
                <w:sz w:val="21"/>
                <w:szCs w:val="21"/>
                <w:lang w:val="en-US"/>
              </w:rPr>
              <w:t>. Similarly, the Contractor shall not use such documents, data and other information received from the Employer for any purpose other than the design, procurement of Plant and Equipment, construction or such Works and Services as are required for the performance of the Contract.</w:t>
            </w:r>
          </w:p>
          <w:p w:rsidR="00374C97" w:rsidRPr="00A20893" w:rsidRDefault="00374C97" w:rsidP="002E2119">
            <w:pPr>
              <w:pStyle w:val="BlockText"/>
              <w:tabs>
                <w:tab w:val="clear" w:pos="1080"/>
                <w:tab w:val="left" w:pos="522"/>
              </w:tabs>
              <w:suppressAutoHyphens w:val="0"/>
              <w:spacing w:after="120"/>
              <w:rPr>
                <w:sz w:val="21"/>
                <w:szCs w:val="21"/>
                <w:lang w:val="en-US"/>
              </w:rPr>
            </w:pPr>
            <w:r w:rsidRPr="00A20893">
              <w:rPr>
                <w:sz w:val="21"/>
                <w:szCs w:val="21"/>
                <w:lang w:val="en-US"/>
              </w:rPr>
              <w:t>15.3</w:t>
            </w:r>
            <w:r w:rsidRPr="00A20893">
              <w:rPr>
                <w:sz w:val="21"/>
                <w:szCs w:val="21"/>
                <w:lang w:val="en-US"/>
              </w:rPr>
              <w:tab/>
              <w:t>The obligation of a party under GCC Sub-Clauses 15.1 and 15.2 above, however, shall not apply to that information which</w:t>
            </w:r>
          </w:p>
          <w:p w:rsidR="00374C97" w:rsidRPr="00A20893" w:rsidRDefault="00374C97" w:rsidP="002E2119">
            <w:pPr>
              <w:tabs>
                <w:tab w:val="left" w:pos="1062"/>
              </w:tabs>
              <w:spacing w:after="120"/>
              <w:ind w:left="1094" w:right="-72" w:hanging="547"/>
              <w:rPr>
                <w:sz w:val="21"/>
                <w:szCs w:val="21"/>
                <w:lang w:val="en-US"/>
              </w:rPr>
            </w:pPr>
            <w:r w:rsidRPr="00A20893">
              <w:rPr>
                <w:sz w:val="21"/>
                <w:szCs w:val="21"/>
                <w:lang w:val="en-US"/>
              </w:rPr>
              <w:t>(a)</w:t>
            </w:r>
            <w:r w:rsidRPr="00A20893">
              <w:rPr>
                <w:sz w:val="21"/>
                <w:szCs w:val="21"/>
                <w:lang w:val="en-US"/>
              </w:rPr>
              <w:tab/>
              <w:t>now or hereafter enters the public domain through no fault of that party;</w:t>
            </w:r>
          </w:p>
          <w:p w:rsidR="00374C97" w:rsidRPr="00A20893" w:rsidRDefault="00374C97" w:rsidP="002E2119">
            <w:pPr>
              <w:tabs>
                <w:tab w:val="left" w:pos="1062"/>
              </w:tabs>
              <w:spacing w:after="120"/>
              <w:ind w:left="1094" w:right="-72" w:hanging="547"/>
              <w:rPr>
                <w:sz w:val="21"/>
                <w:szCs w:val="21"/>
                <w:lang w:val="en-US"/>
              </w:rPr>
            </w:pPr>
            <w:r w:rsidRPr="00A20893">
              <w:rPr>
                <w:sz w:val="21"/>
                <w:szCs w:val="21"/>
                <w:lang w:val="en-US"/>
              </w:rPr>
              <w:t>(b)</w:t>
            </w:r>
            <w:r w:rsidRPr="00A20893">
              <w:rPr>
                <w:sz w:val="21"/>
                <w:szCs w:val="21"/>
                <w:lang w:val="en-US"/>
              </w:rPr>
              <w:tab/>
              <w:t xml:space="preserve">can be proven to have been possessed by that party at the time of disclosure and which was not previously obtained, directly or </w:t>
            </w:r>
            <w:r w:rsidRPr="00A20893">
              <w:rPr>
                <w:sz w:val="21"/>
                <w:szCs w:val="21"/>
                <w:lang w:val="en-US"/>
              </w:rPr>
              <w:lastRenderedPageBreak/>
              <w:t>indirectly, from the other party hereto;</w:t>
            </w:r>
          </w:p>
          <w:p w:rsidR="00374C97" w:rsidRPr="00A20893" w:rsidRDefault="00374C97" w:rsidP="002E2119">
            <w:pPr>
              <w:tabs>
                <w:tab w:val="left" w:pos="1062"/>
              </w:tabs>
              <w:ind w:left="1094" w:right="-72" w:hanging="547"/>
              <w:rPr>
                <w:sz w:val="21"/>
                <w:szCs w:val="21"/>
                <w:lang w:val="en-US"/>
              </w:rPr>
            </w:pPr>
            <w:r w:rsidRPr="00A20893">
              <w:rPr>
                <w:sz w:val="21"/>
                <w:szCs w:val="21"/>
                <w:lang w:val="en-US"/>
              </w:rPr>
              <w:t>(c)</w:t>
            </w:r>
            <w:r w:rsidRPr="00A20893">
              <w:rPr>
                <w:sz w:val="21"/>
                <w:szCs w:val="21"/>
                <w:lang w:val="en-US"/>
              </w:rPr>
              <w:tab/>
              <w:t>otherwise lawfully becomes available to that party from a third party that has no obligation of confidentiality.</w:t>
            </w:r>
          </w:p>
          <w:p w:rsidR="00374C97" w:rsidRPr="00A20893" w:rsidRDefault="00374C97" w:rsidP="002E2119">
            <w:pPr>
              <w:tabs>
                <w:tab w:val="left" w:pos="522"/>
              </w:tabs>
              <w:ind w:left="540" w:right="-72" w:hanging="540"/>
              <w:rPr>
                <w:sz w:val="21"/>
                <w:szCs w:val="21"/>
                <w:lang w:val="en-US"/>
              </w:rPr>
            </w:pPr>
            <w:r w:rsidRPr="00A20893">
              <w:rPr>
                <w:sz w:val="21"/>
                <w:szCs w:val="21"/>
                <w:lang w:val="en-US"/>
              </w:rPr>
              <w:t>15.4</w:t>
            </w:r>
            <w:r w:rsidRPr="00A20893">
              <w:rPr>
                <w:sz w:val="21"/>
                <w:szCs w:val="21"/>
                <w:lang w:val="en-US"/>
              </w:rPr>
              <w:tab/>
              <w:t>The above provisions of this GCC Clause 15 shall not in any way modify any undertaking of confidentiality given by either of the parties hereto prior to the date of the Contract in respect of the Works and Services or any part thereof.</w:t>
            </w:r>
          </w:p>
          <w:p w:rsidR="00374C97" w:rsidRPr="00A20893" w:rsidRDefault="00374C97" w:rsidP="002E2119">
            <w:pPr>
              <w:tabs>
                <w:tab w:val="left" w:pos="522"/>
              </w:tabs>
              <w:ind w:left="540" w:right="-72" w:hanging="540"/>
              <w:rPr>
                <w:sz w:val="21"/>
                <w:szCs w:val="21"/>
                <w:lang w:val="en-US"/>
              </w:rPr>
            </w:pPr>
            <w:r w:rsidRPr="00A20893">
              <w:rPr>
                <w:sz w:val="21"/>
                <w:szCs w:val="21"/>
                <w:lang w:val="en-US"/>
              </w:rPr>
              <w:t>15.5</w:t>
            </w:r>
            <w:r w:rsidRPr="00A20893">
              <w:rPr>
                <w:sz w:val="21"/>
                <w:szCs w:val="21"/>
                <w:lang w:val="en-US"/>
              </w:rPr>
              <w:tab/>
              <w:t>The provisions of this GCC Clause 15 shall survive termination, for whatever reason, of the Contract.</w:t>
            </w:r>
          </w:p>
        </w:tc>
      </w:tr>
    </w:tbl>
    <w:p w:rsidR="00505405" w:rsidRPr="00A20893" w:rsidRDefault="00505405">
      <w:pPr>
        <w:rPr>
          <w:sz w:val="21"/>
          <w:szCs w:val="21"/>
        </w:rPr>
      </w:pPr>
      <w:r w:rsidRPr="00A20893">
        <w:rPr>
          <w:b/>
          <w:smallCaps/>
          <w:sz w:val="21"/>
          <w:szCs w:val="21"/>
        </w:rPr>
        <w:lastRenderedPageBreak/>
        <w:br w:type="page"/>
      </w:r>
    </w:p>
    <w:tbl>
      <w:tblPr>
        <w:tblW w:w="9288" w:type="dxa"/>
        <w:tblLayout w:type="fixed"/>
        <w:tblLook w:val="0000"/>
      </w:tblPr>
      <w:tblGrid>
        <w:gridCol w:w="2088"/>
        <w:gridCol w:w="7200"/>
      </w:tblGrid>
      <w:tr w:rsidR="00374C97" w:rsidRPr="00A20893">
        <w:trPr>
          <w:cantSplit/>
        </w:trPr>
        <w:tc>
          <w:tcPr>
            <w:tcW w:w="9288" w:type="dxa"/>
            <w:gridSpan w:val="2"/>
          </w:tcPr>
          <w:p w:rsidR="00374C97" w:rsidRPr="00A20893" w:rsidRDefault="00F53A91" w:rsidP="00505405">
            <w:pPr>
              <w:pStyle w:val="Head41"/>
              <w:keepLines/>
              <w:spacing w:before="240"/>
              <w:rPr>
                <w:rFonts w:hint="eastAsia"/>
                <w:sz w:val="31"/>
                <w:szCs w:val="31"/>
                <w:lang w:val="en-US"/>
              </w:rPr>
            </w:pPr>
            <w:r w:rsidRPr="00A20893">
              <w:rPr>
                <w:b w:val="0"/>
                <w:smallCaps w:val="0"/>
                <w:sz w:val="31"/>
                <w:szCs w:val="31"/>
                <w:lang w:val="en-US"/>
              </w:rPr>
              <w:lastRenderedPageBreak/>
              <w:br w:type="page"/>
            </w:r>
            <w:bookmarkStart w:id="187" w:name="_Toc94087700"/>
            <w:bookmarkStart w:id="188" w:name="_Toc94090181"/>
            <w:bookmarkStart w:id="189" w:name="_Toc170270744"/>
            <w:bookmarkStart w:id="190" w:name="_Toc170529720"/>
            <w:r w:rsidR="00374C97" w:rsidRPr="00A20893">
              <w:rPr>
                <w:sz w:val="31"/>
                <w:szCs w:val="31"/>
                <w:lang w:val="en-US"/>
              </w:rPr>
              <w:t>C. Execution of Works and Services</w:t>
            </w:r>
            <w:bookmarkEnd w:id="187"/>
            <w:bookmarkEnd w:id="188"/>
            <w:bookmarkEnd w:id="189"/>
            <w:bookmarkEnd w:id="190"/>
          </w:p>
        </w:tc>
      </w:tr>
      <w:tr w:rsidR="00374C97" w:rsidRPr="00A20893">
        <w:trPr>
          <w:cantSplit/>
        </w:trPr>
        <w:tc>
          <w:tcPr>
            <w:tcW w:w="9288" w:type="dxa"/>
            <w:gridSpan w:val="2"/>
          </w:tcPr>
          <w:p w:rsidR="00374C97" w:rsidRPr="00A20893" w:rsidRDefault="00374C97" w:rsidP="002E2119">
            <w:pPr>
              <w:tabs>
                <w:tab w:val="left" w:pos="540"/>
              </w:tabs>
              <w:spacing w:after="60"/>
              <w:ind w:left="547" w:right="-72" w:hanging="547"/>
              <w:rPr>
                <w:sz w:val="21"/>
                <w:szCs w:val="21"/>
                <w:lang w:val="en-US"/>
              </w:rPr>
            </w:pPr>
          </w:p>
        </w:tc>
      </w:tr>
      <w:tr w:rsidR="00374C97" w:rsidRPr="00A20893">
        <w:tc>
          <w:tcPr>
            <w:tcW w:w="2088" w:type="dxa"/>
          </w:tcPr>
          <w:p w:rsidR="00374C97" w:rsidRPr="00A20893" w:rsidRDefault="00374C97" w:rsidP="002E2119">
            <w:pPr>
              <w:pStyle w:val="Head42"/>
              <w:rPr>
                <w:rFonts w:hint="eastAsia"/>
                <w:sz w:val="21"/>
                <w:szCs w:val="21"/>
                <w:lang w:val="en-US"/>
              </w:rPr>
            </w:pPr>
            <w:bookmarkStart w:id="191" w:name="_Toc94087701"/>
            <w:bookmarkStart w:id="192" w:name="_Toc94090182"/>
            <w:bookmarkStart w:id="193" w:name="_Toc170270745"/>
            <w:r w:rsidRPr="00A20893">
              <w:rPr>
                <w:sz w:val="21"/>
                <w:szCs w:val="21"/>
                <w:lang w:val="en-US"/>
              </w:rPr>
              <w:t xml:space="preserve">16. </w:t>
            </w:r>
            <w:r w:rsidR="00E61F95">
              <w:rPr>
                <w:sz w:val="21"/>
                <w:szCs w:val="21"/>
                <w:lang w:val="en-US"/>
              </w:rPr>
              <w:tab/>
            </w:r>
            <w:r w:rsidRPr="00A20893">
              <w:rPr>
                <w:sz w:val="21"/>
                <w:szCs w:val="21"/>
                <w:lang w:val="en-US"/>
              </w:rPr>
              <w:t>Representatives</w:t>
            </w:r>
            <w:bookmarkEnd w:id="191"/>
            <w:bookmarkEnd w:id="192"/>
            <w:bookmarkEnd w:id="193"/>
          </w:p>
        </w:tc>
        <w:tc>
          <w:tcPr>
            <w:tcW w:w="7200" w:type="dxa"/>
          </w:tcPr>
          <w:p w:rsidR="00374C97" w:rsidRPr="00A20893" w:rsidRDefault="00374C97" w:rsidP="002E2119">
            <w:pPr>
              <w:ind w:left="540" w:right="-72" w:hanging="540"/>
              <w:rPr>
                <w:sz w:val="21"/>
                <w:szCs w:val="21"/>
                <w:lang w:val="en-US"/>
              </w:rPr>
            </w:pPr>
            <w:r w:rsidRPr="00A20893">
              <w:rPr>
                <w:sz w:val="21"/>
                <w:szCs w:val="21"/>
                <w:lang w:val="en-US"/>
              </w:rPr>
              <w:t>16.1</w:t>
            </w:r>
            <w:r w:rsidRPr="00A20893">
              <w:rPr>
                <w:sz w:val="21"/>
                <w:szCs w:val="21"/>
                <w:lang w:val="en-US"/>
              </w:rPr>
              <w:tab/>
              <w:t>Project Manager</w:t>
            </w:r>
          </w:p>
          <w:p w:rsidR="000E3692" w:rsidRPr="00A20893" w:rsidRDefault="00374C97" w:rsidP="002E2119">
            <w:pPr>
              <w:ind w:left="540" w:right="-72"/>
              <w:rPr>
                <w:sz w:val="21"/>
                <w:szCs w:val="21"/>
                <w:lang w:val="en-US"/>
              </w:rPr>
            </w:pPr>
            <w:r w:rsidRPr="00A20893">
              <w:rPr>
                <w:sz w:val="21"/>
                <w:szCs w:val="21"/>
                <w:lang w:val="en-US"/>
              </w:rPr>
              <w:t xml:space="preserve">If the Project Manager is not named in the Contract, then within fourteen (14) days of the Effective Date, the Employer shall appoint and notify the Contractor in writing of the name of the Project Manager. The Employer may from time to time appoint some other person as the Project Manager in place of the person previously so appointed, and shall give a notice of the name of such other person to the Contractor without delay. No such appointment shall be made at such a time or in such a manner as to impede the progress of the Works and Services. Such appointment shall only take effect upon receipt of such notice by the Contractor. </w:t>
            </w:r>
          </w:p>
          <w:p w:rsidR="00374C97" w:rsidRPr="00A20893" w:rsidRDefault="00374C97" w:rsidP="002E2119">
            <w:pPr>
              <w:ind w:left="540" w:right="-72"/>
              <w:rPr>
                <w:sz w:val="21"/>
                <w:szCs w:val="21"/>
                <w:lang w:val="en-US"/>
              </w:rPr>
            </w:pPr>
            <w:r w:rsidRPr="00A20893">
              <w:rPr>
                <w:sz w:val="21"/>
                <w:szCs w:val="21"/>
                <w:lang w:val="en-US"/>
              </w:rPr>
              <w:t>The Project Manager shall represent and act for the Employer at all times during the currency of the Contract. All notices, instructions, orders, certificates, approvals and all other communications under the Contract shall be given by the Project Manager, except as herein otherwise provided.</w:t>
            </w:r>
          </w:p>
          <w:p w:rsidR="00374C97" w:rsidRPr="00A20893" w:rsidRDefault="00374C97" w:rsidP="002E2119">
            <w:pPr>
              <w:ind w:left="540" w:right="-72"/>
              <w:rPr>
                <w:sz w:val="21"/>
                <w:szCs w:val="21"/>
                <w:lang w:val="en-US"/>
              </w:rPr>
            </w:pPr>
            <w:r w:rsidRPr="00A20893">
              <w:rPr>
                <w:sz w:val="21"/>
                <w:szCs w:val="21"/>
                <w:lang w:val="en-US"/>
              </w:rPr>
              <w:t>All notices, instructions, information and other communications given by the Contractor to the Employer under the Contract shall be given to the Project Manager, except as herein otherwise provided.</w:t>
            </w:r>
          </w:p>
          <w:p w:rsidR="00374C97" w:rsidRPr="00A20893" w:rsidRDefault="00374C97" w:rsidP="002E2119">
            <w:pPr>
              <w:ind w:left="540" w:right="-72"/>
              <w:rPr>
                <w:sz w:val="21"/>
                <w:szCs w:val="21"/>
                <w:lang w:val="en-US"/>
              </w:rPr>
            </w:pPr>
            <w:r w:rsidRPr="00A20893">
              <w:rPr>
                <w:sz w:val="21"/>
                <w:szCs w:val="21"/>
                <w:lang w:val="en-US"/>
              </w:rPr>
              <w:t>The Project Manager may delegate any of his duties and responsibilities to other people, except to the Adjudicator, after notifying the Contractor, and may cancel any delegation after notifying the Contractor.</w:t>
            </w:r>
          </w:p>
          <w:p w:rsidR="00374C97" w:rsidRPr="00A20893" w:rsidRDefault="00374C97" w:rsidP="002E2119">
            <w:pPr>
              <w:ind w:left="540" w:right="-72" w:hanging="540"/>
              <w:rPr>
                <w:sz w:val="21"/>
                <w:szCs w:val="21"/>
                <w:lang w:val="en-US"/>
              </w:rPr>
            </w:pPr>
            <w:r w:rsidRPr="00A20893">
              <w:rPr>
                <w:sz w:val="21"/>
                <w:szCs w:val="21"/>
                <w:lang w:val="en-US"/>
              </w:rPr>
              <w:t>16.2</w:t>
            </w:r>
            <w:r w:rsidRPr="00A20893">
              <w:rPr>
                <w:sz w:val="21"/>
                <w:szCs w:val="21"/>
                <w:lang w:val="en-US"/>
              </w:rPr>
              <w:tab/>
            </w:r>
            <w:r w:rsidR="002C32F7" w:rsidRPr="00A20893">
              <w:rPr>
                <w:sz w:val="21"/>
                <w:szCs w:val="21"/>
                <w:lang w:val="en-US"/>
              </w:rPr>
              <w:t>Leakage</w:t>
            </w:r>
            <w:r w:rsidRPr="00A20893">
              <w:rPr>
                <w:sz w:val="21"/>
                <w:szCs w:val="21"/>
                <w:lang w:val="en-US"/>
              </w:rPr>
              <w:t xml:space="preserve"> Manager</w:t>
            </w:r>
          </w:p>
          <w:p w:rsidR="00374C97" w:rsidRPr="00A20893" w:rsidRDefault="00374C97" w:rsidP="002E2119">
            <w:pPr>
              <w:tabs>
                <w:tab w:val="left" w:pos="1152"/>
              </w:tabs>
              <w:ind w:left="1170" w:right="-72" w:hanging="630"/>
              <w:rPr>
                <w:sz w:val="21"/>
                <w:szCs w:val="21"/>
                <w:lang w:val="en-US"/>
              </w:rPr>
            </w:pPr>
            <w:r w:rsidRPr="00A20893">
              <w:rPr>
                <w:sz w:val="21"/>
                <w:szCs w:val="21"/>
                <w:lang w:val="en-US"/>
              </w:rPr>
              <w:t>16.2.1</w:t>
            </w:r>
            <w:r w:rsidRPr="00A20893">
              <w:rPr>
                <w:sz w:val="21"/>
                <w:szCs w:val="21"/>
                <w:lang w:val="en-US"/>
              </w:rPr>
              <w:tab/>
              <w:t xml:space="preserve">If the </w:t>
            </w:r>
            <w:r w:rsidR="002C32F7" w:rsidRPr="00A20893">
              <w:rPr>
                <w:sz w:val="21"/>
                <w:szCs w:val="21"/>
                <w:lang w:val="en-US"/>
              </w:rPr>
              <w:t>Leakage</w:t>
            </w:r>
            <w:r w:rsidRPr="00A20893">
              <w:rPr>
                <w:sz w:val="21"/>
                <w:szCs w:val="21"/>
                <w:lang w:val="en-US"/>
              </w:rPr>
              <w:t xml:space="preserve"> Manager is not named in the Contract, then within fourteen (14) days of the Effective Date, the Contractor shall appoint the </w:t>
            </w:r>
            <w:r w:rsidR="002C32F7" w:rsidRPr="00A20893">
              <w:rPr>
                <w:sz w:val="21"/>
                <w:szCs w:val="21"/>
                <w:lang w:val="en-US"/>
              </w:rPr>
              <w:t>Leakage</w:t>
            </w:r>
            <w:r w:rsidRPr="00A20893">
              <w:rPr>
                <w:sz w:val="21"/>
                <w:szCs w:val="21"/>
                <w:lang w:val="en-US"/>
              </w:rPr>
              <w:t xml:space="preserve"> Manager and shall request the Employer in writing to approve the person so appointed. If the Employer makes no objection to the appointment within fourteen (14) days, the </w:t>
            </w:r>
            <w:r w:rsidR="002C32F7" w:rsidRPr="00A20893">
              <w:rPr>
                <w:sz w:val="21"/>
                <w:szCs w:val="21"/>
                <w:lang w:val="en-US"/>
              </w:rPr>
              <w:t>Leakage Manager</w:t>
            </w:r>
            <w:r w:rsidRPr="00A20893">
              <w:rPr>
                <w:sz w:val="21"/>
                <w:szCs w:val="21"/>
                <w:lang w:val="en-US"/>
              </w:rPr>
              <w:t xml:space="preserve"> shall be deemed to have been approved. If the Employer objects to the appointment within fourteen (14) days giving the reason </w:t>
            </w:r>
            <w:r w:rsidR="000E3692" w:rsidRPr="00A20893">
              <w:rPr>
                <w:sz w:val="21"/>
                <w:szCs w:val="21"/>
                <w:lang w:val="en-US"/>
              </w:rPr>
              <w:t>therefore</w:t>
            </w:r>
            <w:r w:rsidRPr="00A20893">
              <w:rPr>
                <w:sz w:val="21"/>
                <w:szCs w:val="21"/>
                <w:lang w:val="en-US"/>
              </w:rPr>
              <w:t>, then the Contractor shall appoint a replacement within fourteen (14) days of such objection, and the foregoing provisions of this GCC Sub-Clause 16.2.1 shall apply thereto.</w:t>
            </w:r>
          </w:p>
          <w:p w:rsidR="00374C97" w:rsidRPr="00A20893" w:rsidRDefault="00374C97" w:rsidP="002E2119">
            <w:pPr>
              <w:tabs>
                <w:tab w:val="left" w:pos="1152"/>
              </w:tabs>
              <w:ind w:left="1170" w:right="-72" w:hanging="630"/>
              <w:rPr>
                <w:sz w:val="21"/>
                <w:szCs w:val="21"/>
                <w:lang w:val="en-US"/>
              </w:rPr>
            </w:pPr>
            <w:r w:rsidRPr="00A20893">
              <w:rPr>
                <w:sz w:val="21"/>
                <w:szCs w:val="21"/>
                <w:lang w:val="en-US"/>
              </w:rPr>
              <w:t>16.2.2</w:t>
            </w:r>
            <w:r w:rsidRPr="00A20893">
              <w:rPr>
                <w:sz w:val="21"/>
                <w:szCs w:val="21"/>
                <w:lang w:val="en-US"/>
              </w:rPr>
              <w:tab/>
              <w:t xml:space="preserve">The </w:t>
            </w:r>
            <w:r w:rsidR="002C32F7" w:rsidRPr="00A20893">
              <w:rPr>
                <w:sz w:val="21"/>
                <w:szCs w:val="21"/>
                <w:lang w:val="en-US"/>
              </w:rPr>
              <w:t>Leakage Manager</w:t>
            </w:r>
            <w:r w:rsidRPr="00A20893">
              <w:rPr>
                <w:sz w:val="21"/>
                <w:szCs w:val="21"/>
                <w:lang w:val="en-US"/>
              </w:rPr>
              <w:t xml:space="preserve"> shall represent and act for the Contractor at all times during the currency of the Contract and shall give to the Project Manager all the Contractor’s notices, instructions, information and all other communications under the Contract. The </w:t>
            </w:r>
            <w:r w:rsidR="002C32F7" w:rsidRPr="00A20893">
              <w:rPr>
                <w:sz w:val="21"/>
                <w:szCs w:val="21"/>
                <w:lang w:val="en-US"/>
              </w:rPr>
              <w:t>Leakage Manager</w:t>
            </w:r>
            <w:r w:rsidRPr="00A20893">
              <w:rPr>
                <w:sz w:val="21"/>
                <w:szCs w:val="21"/>
                <w:lang w:val="en-US"/>
              </w:rPr>
              <w:t xml:space="preserve"> shall be in charge of the day-to-day management of the services to be provided under the contract on behalf of the Contractor, and shall have legal and all other faculties to take all necessary decisions </w:t>
            </w:r>
            <w:r w:rsidRPr="00A20893">
              <w:rPr>
                <w:sz w:val="21"/>
                <w:szCs w:val="21"/>
                <w:lang w:val="en-US"/>
              </w:rPr>
              <w:lastRenderedPageBreak/>
              <w:t>related to the execution of the contract.</w:t>
            </w:r>
          </w:p>
          <w:p w:rsidR="00374C97" w:rsidRPr="00A20893" w:rsidRDefault="00374C97" w:rsidP="002E2119">
            <w:pPr>
              <w:ind w:left="1170" w:right="-72"/>
              <w:rPr>
                <w:sz w:val="21"/>
                <w:szCs w:val="21"/>
                <w:lang w:val="en-US"/>
              </w:rPr>
            </w:pPr>
            <w:r w:rsidRPr="00A20893">
              <w:rPr>
                <w:sz w:val="21"/>
                <w:szCs w:val="21"/>
                <w:lang w:val="en-US"/>
              </w:rPr>
              <w:t xml:space="preserve">All notices, instructions, information and all other communications given by the Employer or the Project Manager to the Contractor under the Contract shall be given to the </w:t>
            </w:r>
            <w:r w:rsidR="002C32F7" w:rsidRPr="00A20893">
              <w:rPr>
                <w:sz w:val="21"/>
                <w:szCs w:val="21"/>
                <w:lang w:val="en-US"/>
              </w:rPr>
              <w:t>Leakage Manager</w:t>
            </w:r>
            <w:r w:rsidRPr="00A20893">
              <w:rPr>
                <w:sz w:val="21"/>
                <w:szCs w:val="21"/>
                <w:lang w:val="en-US"/>
              </w:rPr>
              <w:t xml:space="preserve"> or, in its absence, its deputy, except as herein otherwise provided.</w:t>
            </w:r>
          </w:p>
          <w:p w:rsidR="00374C97" w:rsidRPr="00A20893" w:rsidRDefault="00374C97" w:rsidP="002E2119">
            <w:pPr>
              <w:spacing w:after="200"/>
              <w:ind w:left="1166" w:right="-72"/>
              <w:rPr>
                <w:sz w:val="21"/>
                <w:szCs w:val="21"/>
                <w:lang w:val="en-US"/>
              </w:rPr>
            </w:pPr>
            <w:r w:rsidRPr="00A20893">
              <w:rPr>
                <w:sz w:val="21"/>
                <w:szCs w:val="21"/>
                <w:lang w:val="en-US"/>
              </w:rPr>
              <w:t xml:space="preserve">The Contractor shall not revoke the appointment of the </w:t>
            </w:r>
            <w:r w:rsidR="002C32F7" w:rsidRPr="00A20893">
              <w:rPr>
                <w:sz w:val="21"/>
                <w:szCs w:val="21"/>
                <w:lang w:val="en-US"/>
              </w:rPr>
              <w:t>Leakage Manager</w:t>
            </w:r>
            <w:r w:rsidRPr="00A20893">
              <w:rPr>
                <w:sz w:val="21"/>
                <w:szCs w:val="21"/>
                <w:lang w:val="en-US"/>
              </w:rPr>
              <w:t xml:space="preserve"> without the Employer’s prior written consent, which shall not be unreasonably withheld. If the Employer consents thereto, the Contractor shall appoint some other person as the </w:t>
            </w:r>
            <w:r w:rsidR="002C32F7" w:rsidRPr="00A20893">
              <w:rPr>
                <w:sz w:val="21"/>
                <w:szCs w:val="21"/>
                <w:lang w:val="en-US"/>
              </w:rPr>
              <w:t>Leakage Manager</w:t>
            </w:r>
            <w:r w:rsidRPr="00A20893">
              <w:rPr>
                <w:sz w:val="21"/>
                <w:szCs w:val="21"/>
                <w:lang w:val="en-US"/>
              </w:rPr>
              <w:t>, pursuant to the procedure set out in GCC Sub-Clause 16.2.1.</w:t>
            </w:r>
          </w:p>
          <w:p w:rsidR="00374C97" w:rsidRPr="00A20893" w:rsidRDefault="00374C97" w:rsidP="002E2119">
            <w:pPr>
              <w:tabs>
                <w:tab w:val="left" w:pos="1152"/>
              </w:tabs>
              <w:spacing w:after="200"/>
              <w:ind w:left="1166" w:right="-72" w:hanging="630"/>
              <w:rPr>
                <w:sz w:val="21"/>
                <w:szCs w:val="21"/>
                <w:lang w:val="en-US"/>
              </w:rPr>
            </w:pPr>
            <w:r w:rsidRPr="00A20893">
              <w:rPr>
                <w:sz w:val="21"/>
                <w:szCs w:val="21"/>
                <w:lang w:val="en-US"/>
              </w:rPr>
              <w:t>16.2.3</w:t>
            </w:r>
            <w:r w:rsidRPr="00A20893">
              <w:rPr>
                <w:sz w:val="21"/>
                <w:szCs w:val="21"/>
                <w:lang w:val="en-US"/>
              </w:rPr>
              <w:tab/>
              <w:t xml:space="preserve">The </w:t>
            </w:r>
            <w:r w:rsidR="002C32F7" w:rsidRPr="00A20893">
              <w:rPr>
                <w:sz w:val="21"/>
                <w:szCs w:val="21"/>
                <w:lang w:val="en-US"/>
              </w:rPr>
              <w:t>Leakage Manager</w:t>
            </w:r>
            <w:r w:rsidRPr="00A20893">
              <w:rPr>
                <w:sz w:val="21"/>
                <w:szCs w:val="21"/>
                <w:lang w:val="en-US"/>
              </w:rPr>
              <w:t xml:space="preserve"> may, subject to the approval of the Employer (which shall not be unreasonably withheld), at any time delegate to any person any of the powers, functions and authorities vested in him or her. Any such delegation may be revoked at any time. Any such delegation or revocation shall be subject to a prior notice signed by the </w:t>
            </w:r>
            <w:r w:rsidR="002C32F7" w:rsidRPr="00A20893">
              <w:rPr>
                <w:sz w:val="21"/>
                <w:szCs w:val="21"/>
                <w:lang w:val="en-US"/>
              </w:rPr>
              <w:t>Leakage Manager</w:t>
            </w:r>
            <w:r w:rsidRPr="00A20893">
              <w:rPr>
                <w:sz w:val="21"/>
                <w:szCs w:val="21"/>
                <w:lang w:val="en-US"/>
              </w:rPr>
              <w:t>, and shall specify the powers, functions and authorities thereby delegated or revoked. No such delegation or revocation shall take effect unless and until a copy thereof has been delivered to the Employer and the Project Manager.</w:t>
            </w:r>
          </w:p>
          <w:p w:rsidR="00374C97" w:rsidRPr="00A20893" w:rsidRDefault="00374C97" w:rsidP="002E2119">
            <w:pPr>
              <w:spacing w:after="200"/>
              <w:ind w:left="1166" w:right="-72"/>
              <w:rPr>
                <w:sz w:val="21"/>
                <w:szCs w:val="21"/>
                <w:lang w:val="en-US"/>
              </w:rPr>
            </w:pPr>
            <w:r w:rsidRPr="00A20893">
              <w:rPr>
                <w:sz w:val="21"/>
                <w:szCs w:val="21"/>
                <w:lang w:val="en-US"/>
              </w:rPr>
              <w:t xml:space="preserve">Any act or exercise by any person of powers, functions and authorities so delegated to him or her in accordance with this GCC Sub-Clause 16.2.3 shall be deemed to be an act or exercise by the </w:t>
            </w:r>
            <w:r w:rsidR="002C32F7" w:rsidRPr="00A20893">
              <w:rPr>
                <w:sz w:val="21"/>
                <w:szCs w:val="21"/>
                <w:lang w:val="en-US"/>
              </w:rPr>
              <w:t>Leakage Manager</w:t>
            </w:r>
            <w:r w:rsidRPr="00A20893">
              <w:rPr>
                <w:sz w:val="21"/>
                <w:szCs w:val="21"/>
                <w:lang w:val="en-US"/>
              </w:rPr>
              <w:t>.</w:t>
            </w:r>
          </w:p>
          <w:p w:rsidR="00374C97" w:rsidRPr="00A20893" w:rsidRDefault="00374C97" w:rsidP="002E2119">
            <w:pPr>
              <w:tabs>
                <w:tab w:val="left" w:pos="1152"/>
              </w:tabs>
              <w:spacing w:after="200"/>
              <w:ind w:left="1166" w:right="-72" w:hanging="630"/>
              <w:rPr>
                <w:sz w:val="21"/>
                <w:szCs w:val="21"/>
                <w:lang w:val="en-US"/>
              </w:rPr>
            </w:pPr>
            <w:r w:rsidRPr="00A20893">
              <w:rPr>
                <w:sz w:val="21"/>
                <w:szCs w:val="21"/>
                <w:lang w:val="en-US"/>
              </w:rPr>
              <w:t>16.2.4</w:t>
            </w:r>
            <w:r w:rsidRPr="00A20893">
              <w:rPr>
                <w:sz w:val="21"/>
                <w:szCs w:val="21"/>
                <w:lang w:val="en-US"/>
              </w:rPr>
              <w:tab/>
              <w:t xml:space="preserve">From the commencement of the Works and Services at the Site until Completion, the </w:t>
            </w:r>
            <w:r w:rsidR="002C32F7" w:rsidRPr="00A20893">
              <w:rPr>
                <w:sz w:val="21"/>
                <w:szCs w:val="21"/>
                <w:lang w:val="en-US"/>
              </w:rPr>
              <w:t>Leakage Manager</w:t>
            </w:r>
            <w:r w:rsidRPr="00A20893">
              <w:rPr>
                <w:sz w:val="21"/>
                <w:szCs w:val="21"/>
                <w:lang w:val="en-US"/>
              </w:rPr>
              <w:t xml:space="preserve"> shall supervise all work done at the Site by the Contractor and shall be present at the Site throughout normal working hours except when on leave, sick or absent for reasons connected with the proper performance of the Contract. Whenever the </w:t>
            </w:r>
            <w:r w:rsidR="002C32F7" w:rsidRPr="00A20893">
              <w:rPr>
                <w:sz w:val="21"/>
                <w:szCs w:val="21"/>
                <w:lang w:val="en-US"/>
              </w:rPr>
              <w:t>Leakage Manager</w:t>
            </w:r>
            <w:r w:rsidRPr="00A20893">
              <w:rPr>
                <w:sz w:val="21"/>
                <w:szCs w:val="21"/>
                <w:lang w:val="en-US"/>
              </w:rPr>
              <w:t xml:space="preserve"> is absent from the Site, a suitable person shall be appointed to act as his or her deputy.</w:t>
            </w:r>
          </w:p>
          <w:p w:rsidR="00374C97" w:rsidRPr="00A20893" w:rsidRDefault="00374C97" w:rsidP="002E2119">
            <w:pPr>
              <w:tabs>
                <w:tab w:val="left" w:pos="1152"/>
              </w:tabs>
              <w:ind w:left="1170" w:right="-72" w:hanging="630"/>
              <w:rPr>
                <w:sz w:val="21"/>
                <w:szCs w:val="21"/>
                <w:lang w:val="en-US"/>
              </w:rPr>
            </w:pPr>
            <w:r w:rsidRPr="00A20893">
              <w:rPr>
                <w:sz w:val="21"/>
                <w:szCs w:val="21"/>
                <w:lang w:val="en-US"/>
              </w:rPr>
              <w:t>16.2.5</w:t>
            </w:r>
            <w:r w:rsidRPr="00A20893">
              <w:rPr>
                <w:sz w:val="21"/>
                <w:szCs w:val="21"/>
                <w:lang w:val="en-US"/>
              </w:rPr>
              <w:tab/>
              <w:t xml:space="preserve">The Employer may by notice to the Contractor object to any representative or person employed by the Contractor in the execution of the Contract who, in the reasonable opinion of the Employer, may behave inappropriately, may be incompetent or negligent, or may commit a serious breach of the Site regulations provided under the </w:t>
            </w:r>
            <w:r w:rsidR="00072C6B">
              <w:rPr>
                <w:sz w:val="21"/>
                <w:szCs w:val="21"/>
                <w:lang w:val="en-US"/>
              </w:rPr>
              <w:t>Technical Specifications</w:t>
            </w:r>
            <w:r w:rsidRPr="00A20893">
              <w:rPr>
                <w:sz w:val="21"/>
                <w:szCs w:val="21"/>
                <w:lang w:val="en-US"/>
              </w:rPr>
              <w:t xml:space="preserve">. The Employer shall provide evidence of the same, whereupon the Contractor shall remove such person from the Facilities. </w:t>
            </w:r>
          </w:p>
          <w:p w:rsidR="00374C97" w:rsidRDefault="00374C97" w:rsidP="002E2119">
            <w:pPr>
              <w:tabs>
                <w:tab w:val="left" w:pos="1152"/>
              </w:tabs>
              <w:ind w:left="1170" w:right="-72" w:hanging="630"/>
              <w:rPr>
                <w:sz w:val="21"/>
                <w:szCs w:val="21"/>
                <w:lang w:val="en-US"/>
              </w:rPr>
            </w:pPr>
            <w:r w:rsidRPr="00A20893">
              <w:rPr>
                <w:sz w:val="21"/>
                <w:szCs w:val="21"/>
                <w:lang w:val="en-US"/>
              </w:rPr>
              <w:t>16.2.6</w:t>
            </w:r>
            <w:r w:rsidRPr="00A20893">
              <w:rPr>
                <w:sz w:val="21"/>
                <w:szCs w:val="21"/>
                <w:lang w:val="en-US"/>
              </w:rPr>
              <w:tab/>
              <w:t>If any representative or person employed by the Contractor is removed in accordance with GCC Sub-Clause 16.2.5, the Contractor shall, where required, promptly appoint a replacement.</w:t>
            </w:r>
          </w:p>
          <w:p w:rsidR="00536569" w:rsidRPr="00A20893" w:rsidRDefault="00536569" w:rsidP="002E2119">
            <w:pPr>
              <w:tabs>
                <w:tab w:val="left" w:pos="1152"/>
              </w:tabs>
              <w:ind w:left="1170" w:right="-72" w:hanging="630"/>
              <w:rPr>
                <w:sz w:val="21"/>
                <w:szCs w:val="21"/>
                <w:lang w:val="en-US"/>
              </w:rPr>
            </w:pPr>
          </w:p>
        </w:tc>
      </w:tr>
      <w:tr w:rsidR="00374C97" w:rsidRPr="00A20893">
        <w:tc>
          <w:tcPr>
            <w:tcW w:w="2088" w:type="dxa"/>
          </w:tcPr>
          <w:p w:rsidR="00374C97" w:rsidRPr="00A20893" w:rsidRDefault="00E61F95" w:rsidP="002E2119">
            <w:pPr>
              <w:pStyle w:val="Head42"/>
              <w:rPr>
                <w:rFonts w:hint="eastAsia"/>
                <w:sz w:val="21"/>
                <w:szCs w:val="21"/>
                <w:lang w:val="en-US"/>
              </w:rPr>
            </w:pPr>
            <w:bookmarkStart w:id="194" w:name="_Toc94087702"/>
            <w:bookmarkStart w:id="195" w:name="_Toc94090183"/>
            <w:bookmarkStart w:id="196" w:name="_Toc170270746"/>
            <w:r>
              <w:rPr>
                <w:sz w:val="21"/>
                <w:szCs w:val="21"/>
                <w:lang w:val="en-US"/>
              </w:rPr>
              <w:lastRenderedPageBreak/>
              <w:t>17.</w:t>
            </w:r>
            <w:r>
              <w:rPr>
                <w:sz w:val="21"/>
                <w:szCs w:val="21"/>
                <w:lang w:val="en-US"/>
              </w:rPr>
              <w:tab/>
            </w:r>
            <w:r w:rsidR="00374C97" w:rsidRPr="00A20893">
              <w:rPr>
                <w:sz w:val="21"/>
                <w:szCs w:val="21"/>
                <w:lang w:val="en-US"/>
              </w:rPr>
              <w:t>Work Program</w:t>
            </w:r>
            <w:bookmarkEnd w:id="194"/>
            <w:bookmarkEnd w:id="195"/>
            <w:bookmarkEnd w:id="196"/>
          </w:p>
        </w:tc>
        <w:tc>
          <w:tcPr>
            <w:tcW w:w="7200" w:type="dxa"/>
          </w:tcPr>
          <w:p w:rsidR="00374C97" w:rsidRPr="00A20893" w:rsidRDefault="00374C97" w:rsidP="002E2119">
            <w:pPr>
              <w:ind w:left="540" w:right="-72" w:hanging="540"/>
              <w:rPr>
                <w:sz w:val="21"/>
                <w:szCs w:val="21"/>
                <w:lang w:val="en-US"/>
              </w:rPr>
            </w:pPr>
            <w:r w:rsidRPr="00A20893">
              <w:rPr>
                <w:sz w:val="21"/>
                <w:szCs w:val="21"/>
                <w:lang w:val="en-US"/>
              </w:rPr>
              <w:t>17.1</w:t>
            </w:r>
            <w:r w:rsidRPr="00A20893">
              <w:rPr>
                <w:sz w:val="21"/>
                <w:szCs w:val="21"/>
                <w:lang w:val="en-US"/>
              </w:rPr>
              <w:tab/>
              <w:t>Contractor’s Organization</w:t>
            </w:r>
          </w:p>
          <w:p w:rsidR="00374C97" w:rsidRPr="00A20893" w:rsidRDefault="00374C97" w:rsidP="002E2119">
            <w:pPr>
              <w:ind w:left="540" w:right="-72"/>
              <w:rPr>
                <w:sz w:val="21"/>
                <w:szCs w:val="21"/>
                <w:lang w:val="en-US"/>
              </w:rPr>
            </w:pPr>
            <w:r w:rsidRPr="00A20893">
              <w:rPr>
                <w:sz w:val="21"/>
                <w:szCs w:val="21"/>
                <w:lang w:val="en-US"/>
              </w:rPr>
              <w:t>The Contractor shall supply to the Project Manager a chart showing the proposed organization to be established by the Contractor for carrying out the Works and Services. The chart shall include the identities of the key personnel together with the curricula vitae of such key personnel to be employed as included in the Contractor’s Bid. The Contractor shall promptly inform the Project Manager in writing of any revision or alteration of such an organization chart.</w:t>
            </w:r>
          </w:p>
          <w:p w:rsidR="00374C97" w:rsidRPr="00A20893" w:rsidRDefault="00374C97" w:rsidP="002E2119">
            <w:pPr>
              <w:ind w:left="540" w:right="-72" w:hanging="540"/>
              <w:rPr>
                <w:sz w:val="21"/>
                <w:szCs w:val="21"/>
                <w:lang w:val="en-US"/>
              </w:rPr>
            </w:pPr>
            <w:r w:rsidRPr="00A20893">
              <w:rPr>
                <w:sz w:val="21"/>
                <w:szCs w:val="21"/>
                <w:lang w:val="en-US"/>
              </w:rPr>
              <w:t>17.2</w:t>
            </w:r>
            <w:r w:rsidRPr="00A20893">
              <w:rPr>
                <w:sz w:val="21"/>
                <w:szCs w:val="21"/>
                <w:lang w:val="en-US"/>
              </w:rPr>
              <w:tab/>
              <w:t>Program of Performance</w:t>
            </w:r>
          </w:p>
          <w:p w:rsidR="00374C97" w:rsidRPr="00A20893" w:rsidRDefault="00374C97" w:rsidP="002E2119">
            <w:pPr>
              <w:ind w:left="540" w:right="-72"/>
              <w:rPr>
                <w:sz w:val="21"/>
                <w:szCs w:val="21"/>
                <w:lang w:val="en-US"/>
              </w:rPr>
            </w:pPr>
            <w:r w:rsidRPr="00A20893">
              <w:rPr>
                <w:sz w:val="21"/>
                <w:szCs w:val="21"/>
                <w:lang w:val="en-US"/>
              </w:rPr>
              <w:t xml:space="preserve">Within twenty-eight (28) days after the date of signing the Contract Agreement, the Contractor shall prepare and supply to the Project Manager a program of performance of the Contract, made in the form specified in the </w:t>
            </w:r>
            <w:r w:rsidR="00072C6B">
              <w:rPr>
                <w:sz w:val="21"/>
                <w:szCs w:val="21"/>
                <w:lang w:val="en-US"/>
              </w:rPr>
              <w:t>Technical Specifications</w:t>
            </w:r>
            <w:r w:rsidRPr="00A20893">
              <w:rPr>
                <w:sz w:val="21"/>
                <w:szCs w:val="21"/>
                <w:lang w:val="en-US"/>
              </w:rPr>
              <w:t xml:space="preserve"> and showing the sequence in which it proposes to design and carry out the Works and Services, as well as the date by which the Contractor reasonably requires that the Employer shall have fulfilled its obligations under the Contract so as to enable the Contractor to execute the Contract in accordance with the program and to achieve Completion in accordance with the Contract. The Contractor shall update and revise the program as and when appropriate, but without modification in the Times for Completion given in the SCC and any extension granted in accordance with GCC Clause 64, and shall supply all such revisions to the Project Manager.</w:t>
            </w:r>
          </w:p>
          <w:p w:rsidR="00374C97" w:rsidRPr="00A20893" w:rsidRDefault="00374C97" w:rsidP="002E2119">
            <w:pPr>
              <w:ind w:left="540" w:right="-72" w:hanging="540"/>
              <w:rPr>
                <w:sz w:val="21"/>
                <w:szCs w:val="21"/>
                <w:lang w:val="en-US"/>
              </w:rPr>
            </w:pPr>
            <w:r w:rsidRPr="00A20893">
              <w:rPr>
                <w:sz w:val="21"/>
                <w:szCs w:val="21"/>
                <w:lang w:val="en-US"/>
              </w:rPr>
              <w:t>17.3</w:t>
            </w:r>
            <w:r w:rsidRPr="00A20893">
              <w:rPr>
                <w:sz w:val="21"/>
                <w:szCs w:val="21"/>
                <w:lang w:val="en-US"/>
              </w:rPr>
              <w:tab/>
              <w:t>Progress Report</w:t>
            </w:r>
          </w:p>
          <w:p w:rsidR="00374C97" w:rsidRPr="00A20893" w:rsidRDefault="00374C97" w:rsidP="002E2119">
            <w:pPr>
              <w:ind w:left="540" w:right="-72"/>
              <w:rPr>
                <w:sz w:val="21"/>
                <w:szCs w:val="21"/>
                <w:lang w:val="en-US"/>
              </w:rPr>
            </w:pPr>
            <w:r w:rsidRPr="00A20893">
              <w:rPr>
                <w:sz w:val="21"/>
                <w:szCs w:val="21"/>
                <w:lang w:val="en-US"/>
              </w:rPr>
              <w:t xml:space="preserve">The Contractor shall monitor progress of all the activities specified in the program referred to in GCC Sub-Clause 17.2 above, and supply a progress report to the Project Manager every </w:t>
            </w:r>
            <w:r w:rsidR="006C185F" w:rsidRPr="00A20893">
              <w:rPr>
                <w:sz w:val="21"/>
                <w:szCs w:val="21"/>
                <w:lang w:val="en-US"/>
              </w:rPr>
              <w:t>quarter</w:t>
            </w:r>
            <w:r w:rsidRPr="00A20893">
              <w:rPr>
                <w:sz w:val="21"/>
                <w:szCs w:val="21"/>
                <w:lang w:val="en-US"/>
              </w:rPr>
              <w:t xml:space="preserve"> together with his </w:t>
            </w:r>
            <w:r w:rsidR="006C185F" w:rsidRPr="00A20893">
              <w:rPr>
                <w:sz w:val="21"/>
                <w:szCs w:val="21"/>
                <w:lang w:val="en-US"/>
              </w:rPr>
              <w:t>Quarterly</w:t>
            </w:r>
            <w:r w:rsidRPr="00A20893">
              <w:rPr>
                <w:sz w:val="21"/>
                <w:szCs w:val="21"/>
                <w:lang w:val="en-US"/>
              </w:rPr>
              <w:t xml:space="preserve"> Statement. The progress report shall be in a form acceptable to the Project Manager in accordance with the </w:t>
            </w:r>
            <w:r w:rsidR="00072C6B">
              <w:rPr>
                <w:sz w:val="21"/>
                <w:szCs w:val="21"/>
                <w:lang w:val="en-US"/>
              </w:rPr>
              <w:t>Technical Specifications</w:t>
            </w:r>
            <w:r w:rsidRPr="00A20893">
              <w:rPr>
                <w:sz w:val="21"/>
                <w:szCs w:val="21"/>
                <w:lang w:val="en-US"/>
              </w:rPr>
              <w:t>.</w:t>
            </w:r>
          </w:p>
          <w:p w:rsidR="00374C97" w:rsidRPr="00A20893" w:rsidRDefault="00374C97" w:rsidP="002E2119">
            <w:pPr>
              <w:ind w:left="540" w:right="-72" w:hanging="540"/>
              <w:rPr>
                <w:sz w:val="21"/>
                <w:szCs w:val="21"/>
                <w:lang w:val="en-US"/>
              </w:rPr>
            </w:pPr>
            <w:r w:rsidRPr="00A20893">
              <w:rPr>
                <w:sz w:val="21"/>
                <w:szCs w:val="21"/>
                <w:lang w:val="en-US"/>
              </w:rPr>
              <w:t>17.4</w:t>
            </w:r>
            <w:r w:rsidRPr="00A20893">
              <w:rPr>
                <w:sz w:val="21"/>
                <w:szCs w:val="21"/>
                <w:lang w:val="en-US"/>
              </w:rPr>
              <w:tab/>
              <w:t>Progress of Execution</w:t>
            </w:r>
          </w:p>
          <w:p w:rsidR="00374C97" w:rsidRPr="00A20893" w:rsidRDefault="00374C97" w:rsidP="002E2119">
            <w:pPr>
              <w:ind w:left="540" w:right="-72"/>
              <w:rPr>
                <w:sz w:val="21"/>
                <w:szCs w:val="21"/>
                <w:lang w:val="en-US"/>
              </w:rPr>
            </w:pPr>
            <w:r w:rsidRPr="00A20893">
              <w:rPr>
                <w:sz w:val="21"/>
                <w:szCs w:val="21"/>
                <w:lang w:val="en-US"/>
              </w:rPr>
              <w:t>If at any time the Contractor’s actual progress falls behind the program referred to in GCC Sub-Clause 17.2, or it becomes apparent that it will so fall behind, the Contractor shall prepare and supply to the Project Manager a revised program, taking into account the prevailing circumstances, and shall notify the Project Manager of the steps being taken to expedite progress so as to attain Completion of the Works and Execution of Services activities within the Time for Completion under GCC Sub-Clause 10.2, any extension thereof entitled under GCC Sub-Clause 64, or any extended period as may otherwise be agreed upon between the Employer and the Contractor.</w:t>
            </w:r>
          </w:p>
          <w:p w:rsidR="00374C97" w:rsidRPr="00A20893" w:rsidRDefault="00374C97" w:rsidP="002E2119">
            <w:pPr>
              <w:ind w:left="540" w:right="-72" w:hanging="540"/>
              <w:rPr>
                <w:sz w:val="21"/>
                <w:szCs w:val="21"/>
                <w:lang w:val="en-US"/>
              </w:rPr>
            </w:pPr>
            <w:r w:rsidRPr="00A20893">
              <w:rPr>
                <w:sz w:val="21"/>
                <w:szCs w:val="21"/>
                <w:lang w:val="en-US"/>
              </w:rPr>
              <w:t>17.5</w:t>
            </w:r>
            <w:r w:rsidRPr="00A20893">
              <w:rPr>
                <w:sz w:val="21"/>
                <w:szCs w:val="21"/>
                <w:lang w:val="en-US"/>
              </w:rPr>
              <w:tab/>
              <w:t>Work Procedures</w:t>
            </w:r>
          </w:p>
          <w:p w:rsidR="00374C97" w:rsidRPr="00A20893" w:rsidRDefault="00374C97" w:rsidP="002E2119">
            <w:pPr>
              <w:ind w:left="540" w:right="-72"/>
              <w:rPr>
                <w:sz w:val="21"/>
                <w:szCs w:val="21"/>
                <w:lang w:val="en-US"/>
              </w:rPr>
            </w:pPr>
            <w:r w:rsidRPr="00A20893">
              <w:rPr>
                <w:sz w:val="21"/>
                <w:szCs w:val="21"/>
                <w:lang w:val="en-US"/>
              </w:rPr>
              <w:t xml:space="preserve">The Contract shall be executed in accordance with the Contract Documents and the procedures given in the </w:t>
            </w:r>
            <w:r w:rsidR="00072C6B">
              <w:rPr>
                <w:sz w:val="21"/>
                <w:szCs w:val="21"/>
                <w:lang w:val="en-US"/>
              </w:rPr>
              <w:t>Technical Specifications</w:t>
            </w:r>
            <w:r w:rsidRPr="00A20893">
              <w:rPr>
                <w:sz w:val="21"/>
                <w:szCs w:val="21"/>
                <w:lang w:val="en-US"/>
              </w:rPr>
              <w:t>.</w:t>
            </w:r>
          </w:p>
        </w:tc>
      </w:tr>
      <w:tr w:rsidR="00374C97" w:rsidRPr="00A20893">
        <w:tc>
          <w:tcPr>
            <w:tcW w:w="2088" w:type="dxa"/>
          </w:tcPr>
          <w:p w:rsidR="00374C97" w:rsidRPr="00A20893" w:rsidRDefault="00E61F95" w:rsidP="002E2119">
            <w:pPr>
              <w:pStyle w:val="Head42"/>
              <w:rPr>
                <w:rFonts w:hint="eastAsia"/>
                <w:sz w:val="21"/>
                <w:szCs w:val="21"/>
                <w:lang w:val="en-US"/>
              </w:rPr>
            </w:pPr>
            <w:bookmarkStart w:id="197" w:name="_Toc94087703"/>
            <w:bookmarkStart w:id="198" w:name="_Toc94090184"/>
            <w:bookmarkStart w:id="199" w:name="_Toc170270747"/>
            <w:r>
              <w:rPr>
                <w:sz w:val="21"/>
                <w:szCs w:val="21"/>
                <w:lang w:val="en-US"/>
              </w:rPr>
              <w:lastRenderedPageBreak/>
              <w:t>18.</w:t>
            </w:r>
            <w:r>
              <w:rPr>
                <w:sz w:val="21"/>
                <w:szCs w:val="21"/>
                <w:lang w:val="en-US"/>
              </w:rPr>
              <w:tab/>
            </w:r>
            <w:r w:rsidR="00374C97" w:rsidRPr="00A20893">
              <w:rPr>
                <w:sz w:val="21"/>
                <w:szCs w:val="21"/>
                <w:lang w:val="en-US"/>
              </w:rPr>
              <w:t>Execution of Works</w:t>
            </w:r>
            <w:bookmarkEnd w:id="197"/>
            <w:bookmarkEnd w:id="198"/>
            <w:bookmarkEnd w:id="199"/>
            <w:r w:rsidR="00374C97" w:rsidRPr="00A20893">
              <w:rPr>
                <w:sz w:val="21"/>
                <w:szCs w:val="21"/>
                <w:lang w:val="en-US"/>
              </w:rPr>
              <w:t xml:space="preserve"> </w:t>
            </w:r>
          </w:p>
        </w:tc>
        <w:tc>
          <w:tcPr>
            <w:tcW w:w="7200" w:type="dxa"/>
          </w:tcPr>
          <w:p w:rsidR="00374C97" w:rsidRPr="00A20893" w:rsidRDefault="00374C97" w:rsidP="002E2119">
            <w:pPr>
              <w:ind w:left="540" w:right="-72" w:hanging="540"/>
              <w:rPr>
                <w:sz w:val="21"/>
                <w:szCs w:val="21"/>
                <w:lang w:val="en-US"/>
              </w:rPr>
            </w:pPr>
            <w:r w:rsidRPr="00A20893">
              <w:rPr>
                <w:sz w:val="21"/>
                <w:szCs w:val="21"/>
                <w:lang w:val="en-US"/>
              </w:rPr>
              <w:t>18.1</w:t>
            </w:r>
            <w:r w:rsidRPr="00A20893">
              <w:rPr>
                <w:sz w:val="21"/>
                <w:szCs w:val="21"/>
                <w:lang w:val="en-US"/>
              </w:rPr>
              <w:tab/>
              <w:t>Setting Out/Supervision/Labor</w:t>
            </w:r>
          </w:p>
          <w:p w:rsidR="00374C97" w:rsidRPr="00A20893" w:rsidRDefault="00374C97" w:rsidP="002E2119">
            <w:pPr>
              <w:tabs>
                <w:tab w:val="left" w:pos="1152"/>
              </w:tabs>
              <w:ind w:left="1170" w:right="-72" w:hanging="630"/>
              <w:rPr>
                <w:sz w:val="21"/>
                <w:szCs w:val="21"/>
                <w:lang w:val="en-US"/>
              </w:rPr>
            </w:pPr>
            <w:r w:rsidRPr="00A20893">
              <w:rPr>
                <w:sz w:val="21"/>
                <w:szCs w:val="21"/>
                <w:lang w:val="en-US"/>
              </w:rPr>
              <w:t>18.1.1</w:t>
            </w:r>
            <w:r w:rsidRPr="00A20893">
              <w:rPr>
                <w:sz w:val="21"/>
                <w:szCs w:val="21"/>
                <w:lang w:val="en-US"/>
              </w:rPr>
              <w:tab/>
            </w:r>
            <w:r w:rsidR="001D61E8" w:rsidRPr="00A20893">
              <w:rPr>
                <w:i/>
                <w:sz w:val="21"/>
                <w:szCs w:val="21"/>
                <w:lang w:val="en-US"/>
              </w:rPr>
              <w:t>Benchm</w:t>
            </w:r>
            <w:r w:rsidRPr="00A20893">
              <w:rPr>
                <w:i/>
                <w:sz w:val="21"/>
                <w:szCs w:val="21"/>
                <w:lang w:val="en-US"/>
              </w:rPr>
              <w:t>ark.</w:t>
            </w:r>
            <w:r w:rsidRPr="00A20893">
              <w:rPr>
                <w:sz w:val="21"/>
                <w:szCs w:val="21"/>
                <w:lang w:val="en-US"/>
              </w:rPr>
              <w:t xml:space="preserve"> The Contractor shall be responsible for the true and proper setting-out of</w:t>
            </w:r>
            <w:r w:rsidR="001D61E8" w:rsidRPr="00A20893">
              <w:rPr>
                <w:sz w:val="21"/>
                <w:szCs w:val="21"/>
                <w:lang w:val="en-US"/>
              </w:rPr>
              <w:t xml:space="preserve"> the Works in relation to bench</w:t>
            </w:r>
            <w:r w:rsidRPr="00A20893">
              <w:rPr>
                <w:sz w:val="21"/>
                <w:szCs w:val="21"/>
                <w:lang w:val="en-US"/>
              </w:rPr>
              <w:t>marks, reference marks and lines provided to it in writing by or on behalf of the Employer.</w:t>
            </w:r>
          </w:p>
          <w:p w:rsidR="00374C97" w:rsidRPr="00A20893" w:rsidRDefault="00374C97" w:rsidP="002E2119">
            <w:pPr>
              <w:ind w:left="1170" w:right="-72"/>
              <w:rPr>
                <w:sz w:val="21"/>
                <w:szCs w:val="21"/>
                <w:lang w:val="en-US"/>
              </w:rPr>
            </w:pPr>
            <w:r w:rsidRPr="00A20893">
              <w:rPr>
                <w:sz w:val="21"/>
                <w:szCs w:val="21"/>
                <w:lang w:val="en-US"/>
              </w:rPr>
              <w:t>If, at any time during the progress of execution of the Works, any error shall appear in the position, level or alignment of the Works, the Contractor shall forthwith notify the Project Manager of such error and, at its own expense, immediately rectify such error to the reasonable satisfaction of the Project Manager. If such error is based on incorrect data provided in writing by or on behalf of the Employer, the expense of rectifying the same shall be borne by the Employer.</w:t>
            </w:r>
          </w:p>
          <w:p w:rsidR="00374C97" w:rsidRPr="00A20893" w:rsidRDefault="00374C97" w:rsidP="002E2119">
            <w:pPr>
              <w:tabs>
                <w:tab w:val="left" w:pos="1152"/>
              </w:tabs>
              <w:ind w:left="1170" w:right="-72" w:hanging="630"/>
              <w:rPr>
                <w:sz w:val="21"/>
                <w:szCs w:val="21"/>
                <w:lang w:val="en-US"/>
              </w:rPr>
            </w:pPr>
            <w:r w:rsidRPr="00A20893">
              <w:rPr>
                <w:sz w:val="21"/>
                <w:szCs w:val="21"/>
                <w:lang w:val="en-US"/>
              </w:rPr>
              <w:t>18.1.2</w:t>
            </w:r>
            <w:r w:rsidRPr="00A20893">
              <w:rPr>
                <w:sz w:val="21"/>
                <w:szCs w:val="21"/>
                <w:lang w:val="en-US"/>
              </w:rPr>
              <w:tab/>
            </w:r>
            <w:r w:rsidRPr="00A20893">
              <w:rPr>
                <w:i/>
                <w:sz w:val="21"/>
                <w:szCs w:val="21"/>
                <w:lang w:val="en-US"/>
              </w:rPr>
              <w:t>Contractor’s Supervision.</w:t>
            </w:r>
            <w:r w:rsidRPr="00A20893">
              <w:rPr>
                <w:sz w:val="21"/>
                <w:szCs w:val="21"/>
                <w:lang w:val="en-US"/>
              </w:rPr>
              <w:t xml:space="preserve"> The Contractor shall give or provide all necessary superintendence during the execution of the Works, and the </w:t>
            </w:r>
            <w:r w:rsidR="002C32F7" w:rsidRPr="00A20893">
              <w:rPr>
                <w:sz w:val="21"/>
                <w:szCs w:val="21"/>
                <w:lang w:val="en-US"/>
              </w:rPr>
              <w:t>Leakage Manager</w:t>
            </w:r>
            <w:r w:rsidRPr="00A20893">
              <w:rPr>
                <w:sz w:val="21"/>
                <w:szCs w:val="21"/>
                <w:lang w:val="en-US"/>
              </w:rPr>
              <w:t xml:space="preserve"> or its deputy shall be constantly on the Site to provide full-time superintendence of the execution. The Contractor shall provide and employ only technical personnel who are skilled and experienced in their respective callings and supervisory staff who are competent to adequately supervise the work at hand.</w:t>
            </w:r>
          </w:p>
          <w:p w:rsidR="00374C97" w:rsidRPr="00A20893" w:rsidRDefault="00374C97" w:rsidP="002E2119">
            <w:pPr>
              <w:ind w:left="540" w:right="-72" w:hanging="540"/>
              <w:rPr>
                <w:sz w:val="21"/>
                <w:szCs w:val="21"/>
                <w:lang w:val="en-US"/>
              </w:rPr>
            </w:pPr>
            <w:r w:rsidRPr="00A20893">
              <w:rPr>
                <w:sz w:val="21"/>
                <w:szCs w:val="21"/>
                <w:lang w:val="en-US"/>
              </w:rPr>
              <w:t>18.2</w:t>
            </w:r>
            <w:r w:rsidRPr="00A20893">
              <w:rPr>
                <w:sz w:val="21"/>
                <w:szCs w:val="21"/>
                <w:lang w:val="en-US"/>
              </w:rPr>
              <w:tab/>
              <w:t>Contractor’s Equipment</w:t>
            </w:r>
          </w:p>
          <w:p w:rsidR="00374C97" w:rsidRPr="00A20893" w:rsidRDefault="00374C97" w:rsidP="002E2119">
            <w:pPr>
              <w:tabs>
                <w:tab w:val="left" w:pos="1152"/>
              </w:tabs>
              <w:ind w:left="1170" w:right="-72" w:hanging="630"/>
              <w:rPr>
                <w:sz w:val="21"/>
                <w:szCs w:val="21"/>
                <w:lang w:val="en-US"/>
              </w:rPr>
            </w:pPr>
            <w:r w:rsidRPr="00A20893">
              <w:rPr>
                <w:sz w:val="21"/>
                <w:szCs w:val="21"/>
                <w:lang w:val="en-US"/>
              </w:rPr>
              <w:t>18.2.1</w:t>
            </w:r>
            <w:r w:rsidRPr="00A20893">
              <w:rPr>
                <w:sz w:val="21"/>
                <w:szCs w:val="21"/>
                <w:lang w:val="en-US"/>
              </w:rPr>
              <w:tab/>
              <w:t>All Contractor’s Equipment brought by the Contractor onto the Site shall be deemed to be intended to be used exclusively for the execution of the Contract. The Contractor shall not remove the same from the Site without the Project Manager’s consent that such Contractor’s Equipment is no longer required for the execution of the Contract.</w:t>
            </w:r>
          </w:p>
          <w:p w:rsidR="00374C97" w:rsidRPr="00A20893" w:rsidRDefault="00374C97" w:rsidP="002E2119">
            <w:pPr>
              <w:tabs>
                <w:tab w:val="left" w:pos="1152"/>
              </w:tabs>
              <w:ind w:left="1170" w:right="-72" w:hanging="630"/>
              <w:rPr>
                <w:sz w:val="21"/>
                <w:szCs w:val="21"/>
                <w:lang w:val="en-US"/>
              </w:rPr>
            </w:pPr>
            <w:r w:rsidRPr="00A20893">
              <w:rPr>
                <w:sz w:val="21"/>
                <w:szCs w:val="21"/>
                <w:lang w:val="en-US"/>
              </w:rPr>
              <w:t>18.2.2</w:t>
            </w:r>
            <w:r w:rsidRPr="00A20893">
              <w:rPr>
                <w:sz w:val="21"/>
                <w:szCs w:val="21"/>
                <w:lang w:val="en-US"/>
              </w:rPr>
              <w:tab/>
              <w:t>Unless otherwise specified in the Contract, upon completion of the Works, the Contractor shall remove from the Site all Equipment brought by the Contractor onto the Site and any surplus materials remaining thereon.</w:t>
            </w:r>
          </w:p>
          <w:p w:rsidR="00374C97" w:rsidRPr="00A20893" w:rsidRDefault="00374C97" w:rsidP="002E2119">
            <w:pPr>
              <w:tabs>
                <w:tab w:val="left" w:pos="1152"/>
              </w:tabs>
              <w:ind w:left="1170" w:right="-72" w:hanging="630"/>
              <w:rPr>
                <w:sz w:val="21"/>
                <w:szCs w:val="21"/>
                <w:lang w:val="en-US"/>
              </w:rPr>
            </w:pPr>
            <w:r w:rsidRPr="00A20893">
              <w:rPr>
                <w:sz w:val="21"/>
                <w:szCs w:val="21"/>
                <w:lang w:val="en-US"/>
              </w:rPr>
              <w:t>18.2.3</w:t>
            </w:r>
            <w:r w:rsidRPr="00A20893">
              <w:rPr>
                <w:sz w:val="21"/>
                <w:szCs w:val="21"/>
                <w:lang w:val="en-US"/>
              </w:rPr>
              <w:tab/>
              <w:t>The Employer will, if requested, use its best endeavors to assist the Contractor in obtaining any local, state or national government permission required by the Contractor for the export of the Contractor’s Equipment imported by the Contractor for use in the execution of the Contract that is no longer required for the execution of the Contract.</w:t>
            </w:r>
          </w:p>
          <w:p w:rsidR="00374C97" w:rsidRPr="00A20893" w:rsidRDefault="00374C97" w:rsidP="002E2119">
            <w:pPr>
              <w:ind w:left="540" w:right="-72" w:hanging="540"/>
              <w:rPr>
                <w:sz w:val="21"/>
                <w:szCs w:val="21"/>
                <w:lang w:val="en-US"/>
              </w:rPr>
            </w:pPr>
            <w:r w:rsidRPr="00A20893">
              <w:rPr>
                <w:sz w:val="21"/>
                <w:szCs w:val="21"/>
                <w:lang w:val="en-US"/>
              </w:rPr>
              <w:t>18.3</w:t>
            </w:r>
            <w:r w:rsidRPr="00A20893">
              <w:rPr>
                <w:sz w:val="21"/>
                <w:szCs w:val="21"/>
                <w:lang w:val="en-US"/>
              </w:rPr>
              <w:tab/>
              <w:t>Site Regulations and Safety</w:t>
            </w:r>
          </w:p>
          <w:p w:rsidR="00374C97" w:rsidRPr="00A20893" w:rsidRDefault="00374C97" w:rsidP="00536569">
            <w:pPr>
              <w:spacing w:after="60"/>
              <w:ind w:left="547" w:right="-72"/>
              <w:rPr>
                <w:sz w:val="21"/>
                <w:szCs w:val="21"/>
                <w:lang w:val="en-US"/>
              </w:rPr>
            </w:pPr>
            <w:r w:rsidRPr="00A20893">
              <w:rPr>
                <w:sz w:val="21"/>
                <w:szCs w:val="21"/>
                <w:lang w:val="en-US"/>
              </w:rPr>
              <w:t xml:space="preserve">The Employer and the Contractor shall establish Site regulations setting out the rules to be observed in the execution of the Contract at the Site and shall comply therewith. The Contractor shall prepare and submit to the Employer, with a copy to the Project Manager, proposed Site regulations for the </w:t>
            </w:r>
            <w:r w:rsidRPr="00A20893">
              <w:rPr>
                <w:sz w:val="21"/>
                <w:szCs w:val="21"/>
                <w:lang w:val="en-US"/>
              </w:rPr>
              <w:lastRenderedPageBreak/>
              <w:t>Employer’s approval, which approval shall not be unreasonably withheld.</w:t>
            </w:r>
          </w:p>
          <w:p w:rsidR="00374C97" w:rsidRPr="00A20893" w:rsidRDefault="00374C97" w:rsidP="002E2119">
            <w:pPr>
              <w:ind w:left="547" w:right="-72"/>
              <w:rPr>
                <w:sz w:val="21"/>
                <w:szCs w:val="21"/>
                <w:lang w:val="en-US"/>
              </w:rPr>
            </w:pPr>
            <w:r w:rsidRPr="00A20893">
              <w:rPr>
                <w:sz w:val="21"/>
                <w:szCs w:val="21"/>
                <w:lang w:val="en-US"/>
              </w:rPr>
              <w:t>Such Site regulations shall include, but shall not be limited to, rules in respect of security, safety, gate control, sanitation, medical care, and fire prevention.</w:t>
            </w:r>
          </w:p>
          <w:p w:rsidR="00374C97" w:rsidRPr="00A20893" w:rsidRDefault="00374C97" w:rsidP="00536569">
            <w:pPr>
              <w:spacing w:after="120"/>
              <w:ind w:left="547" w:right="-72" w:hanging="547"/>
              <w:rPr>
                <w:sz w:val="21"/>
                <w:szCs w:val="21"/>
                <w:lang w:val="en-US"/>
              </w:rPr>
            </w:pPr>
            <w:r w:rsidRPr="00A20893">
              <w:rPr>
                <w:sz w:val="21"/>
                <w:szCs w:val="21"/>
                <w:lang w:val="en-US"/>
              </w:rPr>
              <w:t>18.4</w:t>
            </w:r>
            <w:r w:rsidRPr="00A20893">
              <w:rPr>
                <w:sz w:val="21"/>
                <w:szCs w:val="21"/>
                <w:lang w:val="en-US"/>
              </w:rPr>
              <w:tab/>
              <w:t>Opportunities for Other Contractors</w:t>
            </w:r>
          </w:p>
          <w:p w:rsidR="00374C97" w:rsidRPr="00A20893" w:rsidRDefault="00374C97" w:rsidP="002E2119">
            <w:pPr>
              <w:tabs>
                <w:tab w:val="left" w:pos="1152"/>
              </w:tabs>
              <w:ind w:left="1170" w:right="-72" w:hanging="630"/>
              <w:rPr>
                <w:sz w:val="21"/>
                <w:szCs w:val="21"/>
                <w:lang w:val="en-US"/>
              </w:rPr>
            </w:pPr>
            <w:r w:rsidRPr="00A20893">
              <w:rPr>
                <w:sz w:val="21"/>
                <w:szCs w:val="21"/>
                <w:lang w:val="en-US"/>
              </w:rPr>
              <w:t>18.4.1</w:t>
            </w:r>
            <w:r w:rsidRPr="00A20893">
              <w:rPr>
                <w:sz w:val="21"/>
                <w:szCs w:val="21"/>
                <w:lang w:val="en-US"/>
              </w:rPr>
              <w:tab/>
              <w:t xml:space="preserve">The Contractor shall, upon written request from the Employer or the Project Manager, give all reasonable opportunities for carrying out the work to any other </w:t>
            </w:r>
            <w:r w:rsidR="0093712C" w:rsidRPr="00A20893">
              <w:rPr>
                <w:sz w:val="21"/>
                <w:szCs w:val="21"/>
                <w:lang w:val="en-US"/>
              </w:rPr>
              <w:t>Contractor</w:t>
            </w:r>
            <w:r w:rsidRPr="00A20893">
              <w:rPr>
                <w:sz w:val="21"/>
                <w:szCs w:val="21"/>
                <w:lang w:val="en-US"/>
              </w:rPr>
              <w:t>s employed by the Employer on or near the Site.</w:t>
            </w:r>
          </w:p>
          <w:p w:rsidR="00374C97" w:rsidRPr="00A20893" w:rsidRDefault="00374C97" w:rsidP="002E2119">
            <w:pPr>
              <w:tabs>
                <w:tab w:val="left" w:pos="1152"/>
              </w:tabs>
              <w:ind w:left="1170" w:right="-72" w:hanging="630"/>
              <w:rPr>
                <w:sz w:val="21"/>
                <w:szCs w:val="21"/>
                <w:lang w:val="en-US"/>
              </w:rPr>
            </w:pPr>
            <w:r w:rsidRPr="00A20893">
              <w:rPr>
                <w:sz w:val="21"/>
                <w:szCs w:val="21"/>
                <w:lang w:val="en-US"/>
              </w:rPr>
              <w:t>18.4.2</w:t>
            </w:r>
            <w:r w:rsidRPr="00A20893">
              <w:rPr>
                <w:sz w:val="21"/>
                <w:szCs w:val="21"/>
                <w:lang w:val="en-US"/>
              </w:rPr>
              <w:tab/>
              <w:t xml:space="preserve">If the Contractor, upon written request from the Employer or the Project Manager, makes available to other </w:t>
            </w:r>
            <w:r w:rsidR="0093712C" w:rsidRPr="00A20893">
              <w:rPr>
                <w:sz w:val="21"/>
                <w:szCs w:val="21"/>
                <w:lang w:val="en-US"/>
              </w:rPr>
              <w:t>Contractor</w:t>
            </w:r>
            <w:r w:rsidRPr="00A20893">
              <w:rPr>
                <w:sz w:val="21"/>
                <w:szCs w:val="21"/>
                <w:lang w:val="en-US"/>
              </w:rPr>
              <w:t xml:space="preserve">s any </w:t>
            </w:r>
            <w:r w:rsidR="00E3573C" w:rsidRPr="00A20893">
              <w:rPr>
                <w:sz w:val="21"/>
                <w:szCs w:val="21"/>
                <w:lang w:val="en-US"/>
              </w:rPr>
              <w:t>parts of the distribution system for</w:t>
            </w:r>
            <w:r w:rsidRPr="00A20893">
              <w:rPr>
                <w:sz w:val="21"/>
                <w:szCs w:val="21"/>
                <w:lang w:val="en-US"/>
              </w:rPr>
              <w:t xml:space="preserve"> which the Contractor is responsible, permits the use by such other </w:t>
            </w:r>
            <w:r w:rsidR="0093712C" w:rsidRPr="00A20893">
              <w:rPr>
                <w:sz w:val="21"/>
                <w:szCs w:val="21"/>
                <w:lang w:val="en-US"/>
              </w:rPr>
              <w:t>Contractor</w:t>
            </w:r>
            <w:r w:rsidRPr="00A20893">
              <w:rPr>
                <w:sz w:val="21"/>
                <w:szCs w:val="21"/>
                <w:lang w:val="en-US"/>
              </w:rPr>
              <w:t xml:space="preserve">s of the Contractor’s Equipment, or provides any other service of whatsoever nature for such other </w:t>
            </w:r>
            <w:r w:rsidR="0093712C" w:rsidRPr="00A20893">
              <w:rPr>
                <w:sz w:val="21"/>
                <w:szCs w:val="21"/>
                <w:lang w:val="en-US"/>
              </w:rPr>
              <w:t>Contractor</w:t>
            </w:r>
            <w:r w:rsidRPr="00A20893">
              <w:rPr>
                <w:sz w:val="21"/>
                <w:szCs w:val="21"/>
                <w:lang w:val="en-US"/>
              </w:rPr>
              <w:t xml:space="preserve">s, the Employer shall fully compensate the Contractor for any loss or damage caused or occasioned by such other </w:t>
            </w:r>
            <w:r w:rsidR="0093712C" w:rsidRPr="00A20893">
              <w:rPr>
                <w:sz w:val="21"/>
                <w:szCs w:val="21"/>
                <w:lang w:val="en-US"/>
              </w:rPr>
              <w:t>Contractor</w:t>
            </w:r>
            <w:r w:rsidRPr="00A20893">
              <w:rPr>
                <w:sz w:val="21"/>
                <w:szCs w:val="21"/>
                <w:lang w:val="en-US"/>
              </w:rPr>
              <w:t>s in respect of any such use or service, and shall pay to the Contractor reasonable remuneration for the use of such equipment or the provision of such services.</w:t>
            </w:r>
          </w:p>
          <w:p w:rsidR="00374C97" w:rsidRPr="00A20893" w:rsidRDefault="00374C97" w:rsidP="002E2119">
            <w:pPr>
              <w:tabs>
                <w:tab w:val="left" w:pos="1152"/>
              </w:tabs>
              <w:ind w:left="1170" w:right="-72" w:hanging="630"/>
              <w:rPr>
                <w:sz w:val="21"/>
                <w:szCs w:val="21"/>
                <w:lang w:val="en-US"/>
              </w:rPr>
            </w:pPr>
            <w:r w:rsidRPr="00A20893">
              <w:rPr>
                <w:sz w:val="21"/>
                <w:szCs w:val="21"/>
                <w:lang w:val="en-US"/>
              </w:rPr>
              <w:t>18.4.3</w:t>
            </w:r>
            <w:r w:rsidRPr="00A20893">
              <w:rPr>
                <w:sz w:val="21"/>
                <w:szCs w:val="21"/>
                <w:lang w:val="en-US"/>
              </w:rPr>
              <w:tab/>
              <w:t xml:space="preserve">The Contractor shall also so arrange to perform its work and services as to minimize, to the extent possible, interference with the work of other </w:t>
            </w:r>
            <w:r w:rsidR="0093712C" w:rsidRPr="00A20893">
              <w:rPr>
                <w:sz w:val="21"/>
                <w:szCs w:val="21"/>
                <w:lang w:val="en-US"/>
              </w:rPr>
              <w:t>Contractor</w:t>
            </w:r>
            <w:r w:rsidRPr="00A20893">
              <w:rPr>
                <w:sz w:val="21"/>
                <w:szCs w:val="21"/>
                <w:lang w:val="en-US"/>
              </w:rPr>
              <w:t xml:space="preserve">s. The Project Manager shall determine the resolution of any difference or conflict that may arise between the Contractor and other </w:t>
            </w:r>
            <w:r w:rsidR="0093712C" w:rsidRPr="00A20893">
              <w:rPr>
                <w:sz w:val="21"/>
                <w:szCs w:val="21"/>
                <w:lang w:val="en-US"/>
              </w:rPr>
              <w:t>Contractor</w:t>
            </w:r>
            <w:r w:rsidRPr="00A20893">
              <w:rPr>
                <w:sz w:val="21"/>
                <w:szCs w:val="21"/>
                <w:lang w:val="en-US"/>
              </w:rPr>
              <w:t>s and the workers of the Employer in regard to their work and services.</w:t>
            </w:r>
          </w:p>
          <w:p w:rsidR="00374C97" w:rsidRPr="00A20893" w:rsidRDefault="00374C97" w:rsidP="002E2119">
            <w:pPr>
              <w:tabs>
                <w:tab w:val="left" w:pos="1152"/>
              </w:tabs>
              <w:ind w:left="1181" w:right="-72" w:hanging="634"/>
              <w:rPr>
                <w:sz w:val="21"/>
                <w:szCs w:val="21"/>
                <w:lang w:val="en-US"/>
              </w:rPr>
            </w:pPr>
            <w:r w:rsidRPr="00A20893">
              <w:rPr>
                <w:sz w:val="21"/>
                <w:szCs w:val="21"/>
                <w:lang w:val="en-US"/>
              </w:rPr>
              <w:t>18.4.4</w:t>
            </w:r>
            <w:r w:rsidRPr="00A20893">
              <w:rPr>
                <w:sz w:val="21"/>
                <w:szCs w:val="21"/>
                <w:lang w:val="en-US"/>
              </w:rPr>
              <w:tab/>
              <w:t xml:space="preserve">The Contractor shall notify the Project Manager promptly of any defects in the other </w:t>
            </w:r>
            <w:r w:rsidR="0093712C" w:rsidRPr="00A20893">
              <w:rPr>
                <w:sz w:val="21"/>
                <w:szCs w:val="21"/>
                <w:lang w:val="en-US"/>
              </w:rPr>
              <w:t>Contractor</w:t>
            </w:r>
            <w:r w:rsidRPr="00A20893">
              <w:rPr>
                <w:sz w:val="21"/>
                <w:szCs w:val="21"/>
                <w:lang w:val="en-US"/>
              </w:rPr>
              <w:t>s’ work that come to its notice, and that could affect the Contractor’s work. The Project Manager shall determine the corrective measures, if any, required to rectify the situation after inspection of the Facilities. Decisions made by the Project Manager shall be binding on the Contractor.</w:t>
            </w:r>
          </w:p>
          <w:p w:rsidR="00374C97" w:rsidRPr="00A20893" w:rsidRDefault="00374C97" w:rsidP="00536569">
            <w:pPr>
              <w:spacing w:after="120"/>
              <w:ind w:left="547" w:right="-72" w:hanging="547"/>
              <w:rPr>
                <w:sz w:val="21"/>
                <w:szCs w:val="21"/>
                <w:lang w:val="en-US"/>
              </w:rPr>
            </w:pPr>
            <w:r w:rsidRPr="00A20893">
              <w:rPr>
                <w:sz w:val="21"/>
                <w:szCs w:val="21"/>
                <w:lang w:val="en-US"/>
              </w:rPr>
              <w:t>18.5</w:t>
            </w:r>
            <w:r w:rsidRPr="00A20893">
              <w:rPr>
                <w:sz w:val="21"/>
                <w:szCs w:val="21"/>
                <w:lang w:val="en-US"/>
              </w:rPr>
              <w:tab/>
              <w:t>Site Clearance</w:t>
            </w:r>
          </w:p>
          <w:p w:rsidR="00374C97" w:rsidRPr="00A20893" w:rsidRDefault="00374C97" w:rsidP="002E2119">
            <w:pPr>
              <w:tabs>
                <w:tab w:val="left" w:pos="1152"/>
              </w:tabs>
              <w:ind w:left="1170" w:right="-72" w:hanging="630"/>
              <w:rPr>
                <w:sz w:val="21"/>
                <w:szCs w:val="21"/>
                <w:lang w:val="en-US"/>
              </w:rPr>
            </w:pPr>
            <w:r w:rsidRPr="00A20893">
              <w:rPr>
                <w:sz w:val="21"/>
                <w:szCs w:val="21"/>
                <w:lang w:val="en-US"/>
              </w:rPr>
              <w:t>18.5.1</w:t>
            </w:r>
            <w:r w:rsidRPr="00A20893">
              <w:rPr>
                <w:sz w:val="21"/>
                <w:szCs w:val="21"/>
                <w:lang w:val="en-US"/>
              </w:rPr>
              <w:tab/>
            </w:r>
            <w:r w:rsidRPr="00A20893">
              <w:rPr>
                <w:i/>
                <w:sz w:val="21"/>
                <w:szCs w:val="21"/>
                <w:lang w:val="en-US"/>
              </w:rPr>
              <w:t>Site Clearance in Course of Execution</w:t>
            </w:r>
            <w:r w:rsidRPr="00A20893">
              <w:rPr>
                <w:sz w:val="21"/>
                <w:szCs w:val="21"/>
                <w:lang w:val="en-US"/>
              </w:rPr>
              <w:t>: In the course of carrying out the Contract, the Contractor shall</w:t>
            </w:r>
            <w:r w:rsidRPr="00A20893">
              <w:rPr>
                <w:b/>
                <w:sz w:val="21"/>
                <w:szCs w:val="21"/>
                <w:lang w:val="en-US"/>
              </w:rPr>
              <w:t xml:space="preserve"> </w:t>
            </w:r>
            <w:r w:rsidRPr="00A20893">
              <w:rPr>
                <w:sz w:val="21"/>
                <w:szCs w:val="21"/>
                <w:lang w:val="en-US"/>
              </w:rPr>
              <w:t>keep the</w:t>
            </w:r>
            <w:r w:rsidRPr="00A20893">
              <w:rPr>
                <w:b/>
                <w:sz w:val="21"/>
                <w:szCs w:val="21"/>
                <w:lang w:val="en-US"/>
              </w:rPr>
              <w:t xml:space="preserve"> </w:t>
            </w:r>
            <w:r w:rsidRPr="00A20893">
              <w:rPr>
                <w:sz w:val="21"/>
                <w:szCs w:val="21"/>
                <w:lang w:val="en-US"/>
              </w:rPr>
              <w:t>Site reasonably free from all unnecessary obstruction, store or remove any surplus materials, clear away any wreckage, rubbish or temporary works from the Site, and remove any Contractor’s Equipment no longer required for execution of the Contract.</w:t>
            </w:r>
          </w:p>
          <w:p w:rsidR="00374C97" w:rsidRPr="00A20893" w:rsidRDefault="00374C97" w:rsidP="002E2119">
            <w:pPr>
              <w:tabs>
                <w:tab w:val="left" w:pos="1152"/>
              </w:tabs>
              <w:ind w:left="1170" w:right="-72" w:hanging="630"/>
              <w:rPr>
                <w:sz w:val="21"/>
                <w:szCs w:val="21"/>
                <w:lang w:val="en-US"/>
              </w:rPr>
            </w:pPr>
            <w:r w:rsidRPr="00A20893">
              <w:rPr>
                <w:sz w:val="21"/>
                <w:szCs w:val="21"/>
                <w:lang w:val="en-US"/>
              </w:rPr>
              <w:t>18.5.2</w:t>
            </w:r>
            <w:r w:rsidRPr="00A20893">
              <w:rPr>
                <w:sz w:val="21"/>
                <w:szCs w:val="21"/>
                <w:lang w:val="en-US"/>
              </w:rPr>
              <w:tab/>
            </w:r>
            <w:r w:rsidRPr="00A20893">
              <w:rPr>
                <w:i/>
                <w:sz w:val="21"/>
                <w:szCs w:val="21"/>
                <w:lang w:val="en-US"/>
              </w:rPr>
              <w:t>Clearance of Site after Completion</w:t>
            </w:r>
            <w:r w:rsidRPr="00A20893">
              <w:rPr>
                <w:sz w:val="21"/>
                <w:szCs w:val="21"/>
                <w:lang w:val="en-US"/>
              </w:rPr>
              <w:t>: After Completion of all parts of the Works, the Contractor shall clear away and remove all wreckage, rubbish and debris of any kind from the Site, and shall leave the Site clean and safe.</w:t>
            </w:r>
          </w:p>
          <w:p w:rsidR="00374C97" w:rsidRPr="00A20893" w:rsidRDefault="00374C97" w:rsidP="002E2119">
            <w:pPr>
              <w:ind w:left="540" w:right="-72" w:hanging="540"/>
              <w:rPr>
                <w:sz w:val="21"/>
                <w:szCs w:val="21"/>
                <w:lang w:val="en-US"/>
              </w:rPr>
            </w:pPr>
            <w:r w:rsidRPr="00A20893">
              <w:rPr>
                <w:sz w:val="21"/>
                <w:szCs w:val="21"/>
                <w:lang w:val="en-US"/>
              </w:rPr>
              <w:lastRenderedPageBreak/>
              <w:t>18.6</w:t>
            </w:r>
            <w:r w:rsidRPr="00A20893">
              <w:rPr>
                <w:sz w:val="21"/>
                <w:szCs w:val="21"/>
                <w:lang w:val="en-US"/>
              </w:rPr>
              <w:tab/>
              <w:t>Watching and Lighting</w:t>
            </w:r>
          </w:p>
          <w:p w:rsidR="00374C97" w:rsidRDefault="00374C97" w:rsidP="002E2119">
            <w:pPr>
              <w:ind w:left="540" w:right="-72"/>
              <w:rPr>
                <w:sz w:val="21"/>
                <w:szCs w:val="21"/>
                <w:lang w:val="en-US"/>
              </w:rPr>
            </w:pPr>
            <w:r w:rsidRPr="00A20893">
              <w:rPr>
                <w:sz w:val="21"/>
                <w:szCs w:val="21"/>
                <w:lang w:val="en-US"/>
              </w:rPr>
              <w:t>The Contractor shall provide and maintain at its own expense all</w:t>
            </w:r>
            <w:r w:rsidRPr="00A20893">
              <w:rPr>
                <w:b/>
                <w:sz w:val="21"/>
                <w:szCs w:val="21"/>
                <w:lang w:val="en-US"/>
              </w:rPr>
              <w:t xml:space="preserve"> </w:t>
            </w:r>
            <w:r w:rsidRPr="00A20893">
              <w:rPr>
                <w:sz w:val="21"/>
                <w:szCs w:val="21"/>
                <w:lang w:val="en-US"/>
              </w:rPr>
              <w:t>lighting, fencing, and watching when and where necessary for the proper execution and the protection of the Works and Services, or for the safety of the owners and occupiers of adjacent property and for the safety of the public.</w:t>
            </w:r>
          </w:p>
          <w:p w:rsidR="00927305" w:rsidRPr="00A20893" w:rsidRDefault="00927305" w:rsidP="00927305">
            <w:pPr>
              <w:ind w:left="540" w:right="-72" w:hanging="540"/>
              <w:rPr>
                <w:sz w:val="21"/>
                <w:szCs w:val="21"/>
                <w:lang w:val="en-US"/>
              </w:rPr>
            </w:pPr>
            <w:r w:rsidRPr="00A20893">
              <w:rPr>
                <w:sz w:val="21"/>
                <w:szCs w:val="21"/>
                <w:lang w:val="en-US"/>
              </w:rPr>
              <w:t>18.</w:t>
            </w:r>
            <w:r>
              <w:rPr>
                <w:sz w:val="21"/>
                <w:szCs w:val="21"/>
                <w:lang w:val="en-US"/>
              </w:rPr>
              <w:t>7</w:t>
            </w:r>
            <w:r w:rsidRPr="00A20893">
              <w:rPr>
                <w:sz w:val="21"/>
                <w:szCs w:val="21"/>
                <w:lang w:val="en-US"/>
              </w:rPr>
              <w:tab/>
            </w:r>
            <w:r>
              <w:rPr>
                <w:sz w:val="21"/>
                <w:szCs w:val="21"/>
                <w:lang w:val="en-US"/>
              </w:rPr>
              <w:t xml:space="preserve">Mains </w:t>
            </w:r>
            <w:smartTag w:uri="urn:schemas-microsoft-com:office:smarttags" w:element="place">
              <w:r>
                <w:rPr>
                  <w:sz w:val="21"/>
                  <w:szCs w:val="21"/>
                  <w:lang w:val="en-US"/>
                </w:rPr>
                <w:t>Flushing</w:t>
              </w:r>
            </w:smartTag>
          </w:p>
          <w:p w:rsidR="00927305" w:rsidRPr="00A20893" w:rsidRDefault="00927305" w:rsidP="00927305">
            <w:pPr>
              <w:ind w:left="540" w:right="-72"/>
              <w:rPr>
                <w:sz w:val="21"/>
                <w:szCs w:val="21"/>
                <w:lang w:val="en-US"/>
              </w:rPr>
            </w:pPr>
            <w:r>
              <w:rPr>
                <w:sz w:val="21"/>
                <w:szCs w:val="21"/>
                <w:lang w:val="en-US"/>
              </w:rPr>
              <w:t>The contractor shall pay to the Employer water used for flushing after pipeline installation. The applicable tariff is as per the SCC.</w:t>
            </w:r>
          </w:p>
          <w:p w:rsidR="00374C97" w:rsidRPr="00A20893" w:rsidRDefault="00374C97" w:rsidP="002E2119">
            <w:pPr>
              <w:ind w:left="540" w:right="-72" w:hanging="540"/>
              <w:rPr>
                <w:sz w:val="21"/>
                <w:szCs w:val="21"/>
                <w:lang w:val="en-US"/>
              </w:rPr>
            </w:pPr>
            <w:r w:rsidRPr="00A20893">
              <w:rPr>
                <w:sz w:val="21"/>
                <w:szCs w:val="21"/>
                <w:lang w:val="en-US"/>
              </w:rPr>
              <w:t>18.</w:t>
            </w:r>
            <w:r w:rsidR="00927305">
              <w:rPr>
                <w:sz w:val="21"/>
                <w:szCs w:val="21"/>
                <w:lang w:val="en-US"/>
              </w:rPr>
              <w:t>8</w:t>
            </w:r>
            <w:r w:rsidRPr="00A20893">
              <w:rPr>
                <w:sz w:val="21"/>
                <w:szCs w:val="21"/>
                <w:lang w:val="en-US"/>
              </w:rPr>
              <w:tab/>
              <w:t>Access to the Site</w:t>
            </w:r>
          </w:p>
          <w:p w:rsidR="00374C97" w:rsidRPr="00A20893" w:rsidRDefault="00374C97" w:rsidP="002E2119">
            <w:pPr>
              <w:ind w:left="540" w:right="-72" w:hanging="18"/>
              <w:rPr>
                <w:sz w:val="21"/>
                <w:szCs w:val="21"/>
                <w:lang w:val="en-US"/>
              </w:rPr>
            </w:pPr>
            <w:r w:rsidRPr="00A20893">
              <w:rPr>
                <w:sz w:val="21"/>
                <w:szCs w:val="21"/>
                <w:lang w:val="en-US"/>
              </w:rPr>
              <w:t>The Contractor shall allow the Project Manager and any person authorized by the Project Manager access to the Site and to any place where work in connection with the Contract is being carried out or is intended to be carried out.</w:t>
            </w:r>
          </w:p>
          <w:p w:rsidR="00374C97" w:rsidRPr="00A20893" w:rsidRDefault="00374C97" w:rsidP="002E2119">
            <w:pPr>
              <w:tabs>
                <w:tab w:val="left" w:pos="540"/>
              </w:tabs>
              <w:ind w:left="540" w:right="-72" w:hanging="540"/>
              <w:rPr>
                <w:sz w:val="21"/>
                <w:szCs w:val="21"/>
                <w:lang w:val="en-US"/>
              </w:rPr>
            </w:pPr>
            <w:r w:rsidRPr="00A20893">
              <w:rPr>
                <w:sz w:val="21"/>
                <w:szCs w:val="21"/>
                <w:lang w:val="en-US"/>
              </w:rPr>
              <w:t>18.</w:t>
            </w:r>
            <w:r w:rsidR="00927305">
              <w:rPr>
                <w:sz w:val="21"/>
                <w:szCs w:val="21"/>
                <w:lang w:val="en-US"/>
              </w:rPr>
              <w:t>9</w:t>
            </w:r>
            <w:r w:rsidRPr="00A20893">
              <w:rPr>
                <w:sz w:val="21"/>
                <w:szCs w:val="21"/>
                <w:lang w:val="en-US"/>
              </w:rPr>
              <w:tab/>
              <w:t>Management Meetings</w:t>
            </w:r>
          </w:p>
          <w:p w:rsidR="00374C97" w:rsidRPr="00A20893" w:rsidRDefault="00374C97" w:rsidP="002E2119">
            <w:pPr>
              <w:tabs>
                <w:tab w:val="left" w:pos="1260"/>
              </w:tabs>
              <w:ind w:left="1260" w:right="-72" w:hanging="684"/>
              <w:rPr>
                <w:sz w:val="21"/>
                <w:szCs w:val="21"/>
                <w:lang w:val="en-US"/>
              </w:rPr>
            </w:pPr>
            <w:r w:rsidRPr="00A20893">
              <w:rPr>
                <w:sz w:val="21"/>
                <w:szCs w:val="21"/>
                <w:lang w:val="en-US"/>
              </w:rPr>
              <w:t>18.</w:t>
            </w:r>
            <w:r w:rsidR="00927305">
              <w:rPr>
                <w:sz w:val="21"/>
                <w:szCs w:val="21"/>
                <w:lang w:val="en-US"/>
              </w:rPr>
              <w:t>9</w:t>
            </w:r>
            <w:r w:rsidRPr="00A20893">
              <w:rPr>
                <w:sz w:val="21"/>
                <w:szCs w:val="21"/>
                <w:lang w:val="en-US"/>
              </w:rPr>
              <w:t xml:space="preserve">.1 Either the Project Manager or the Contractor may require the other to attend a management meeting. The business of a management meeting shall be to review the plans for remaining work and to deal with matters raised by either the Contractor or the Employer. </w:t>
            </w:r>
            <w:r w:rsidR="003D7597" w:rsidRPr="00A20893">
              <w:rPr>
                <w:sz w:val="21"/>
                <w:szCs w:val="21"/>
                <w:lang w:val="en-US"/>
              </w:rPr>
              <w:t>Management meetings will be held at least monthly.</w:t>
            </w:r>
          </w:p>
          <w:p w:rsidR="00374C97" w:rsidRPr="00A20893" w:rsidRDefault="00374C97" w:rsidP="002E2119">
            <w:pPr>
              <w:tabs>
                <w:tab w:val="left" w:pos="540"/>
              </w:tabs>
              <w:ind w:left="1260" w:right="-72" w:hanging="720"/>
              <w:rPr>
                <w:sz w:val="21"/>
                <w:szCs w:val="21"/>
                <w:lang w:val="en-US"/>
              </w:rPr>
            </w:pPr>
            <w:r w:rsidRPr="00A20893">
              <w:rPr>
                <w:sz w:val="21"/>
                <w:szCs w:val="21"/>
                <w:lang w:val="en-US"/>
              </w:rPr>
              <w:t>18.</w:t>
            </w:r>
            <w:r w:rsidR="00927305">
              <w:rPr>
                <w:sz w:val="21"/>
                <w:szCs w:val="21"/>
                <w:lang w:val="en-US"/>
              </w:rPr>
              <w:t>9</w:t>
            </w:r>
            <w:r w:rsidRPr="00A20893">
              <w:rPr>
                <w:sz w:val="21"/>
                <w:szCs w:val="21"/>
                <w:lang w:val="en-US"/>
              </w:rPr>
              <w:t>.2 The Project Manager shall record the business of management meetings and provide copies of the record to those attending the meeting and to the Employer. The responsibility of the parties for actions to be taken shall be decided by the Project Manager either during or after the management meeting and stated in writing to all who attended the meeting.</w:t>
            </w:r>
          </w:p>
        </w:tc>
      </w:tr>
      <w:tr w:rsidR="00374C97" w:rsidRPr="00A20893">
        <w:tc>
          <w:tcPr>
            <w:tcW w:w="2088" w:type="dxa"/>
          </w:tcPr>
          <w:p w:rsidR="00374C97" w:rsidRPr="00A20893" w:rsidRDefault="00E61F95" w:rsidP="002E2119">
            <w:pPr>
              <w:pStyle w:val="Head42"/>
              <w:rPr>
                <w:rFonts w:hint="eastAsia"/>
                <w:sz w:val="21"/>
                <w:szCs w:val="21"/>
                <w:lang w:val="en-US"/>
              </w:rPr>
            </w:pPr>
            <w:bookmarkStart w:id="200" w:name="_Toc94087704"/>
            <w:bookmarkStart w:id="201" w:name="_Toc94090185"/>
            <w:bookmarkStart w:id="202" w:name="_Toc170270748"/>
            <w:r>
              <w:rPr>
                <w:sz w:val="21"/>
                <w:szCs w:val="21"/>
                <w:lang w:val="en-US"/>
              </w:rPr>
              <w:lastRenderedPageBreak/>
              <w:t>19.</w:t>
            </w:r>
            <w:r>
              <w:rPr>
                <w:sz w:val="21"/>
                <w:szCs w:val="21"/>
                <w:lang w:val="en-US"/>
              </w:rPr>
              <w:tab/>
            </w:r>
            <w:r w:rsidR="00374C97" w:rsidRPr="00A20893">
              <w:rPr>
                <w:sz w:val="21"/>
                <w:szCs w:val="21"/>
                <w:lang w:val="en-US"/>
              </w:rPr>
              <w:t>Staff and Labor</w:t>
            </w:r>
            <w:bookmarkEnd w:id="200"/>
            <w:bookmarkEnd w:id="201"/>
            <w:bookmarkEnd w:id="202"/>
          </w:p>
        </w:tc>
        <w:tc>
          <w:tcPr>
            <w:tcW w:w="7200" w:type="dxa"/>
          </w:tcPr>
          <w:p w:rsidR="00374C97" w:rsidRPr="00A20893" w:rsidRDefault="00374C97" w:rsidP="002E2119">
            <w:pPr>
              <w:tabs>
                <w:tab w:val="left" w:pos="612"/>
              </w:tabs>
              <w:spacing w:after="200"/>
              <w:ind w:left="634" w:right="-72" w:hanging="634"/>
              <w:rPr>
                <w:sz w:val="21"/>
                <w:szCs w:val="21"/>
                <w:lang w:val="en-US"/>
              </w:rPr>
            </w:pPr>
            <w:r w:rsidRPr="00A20893">
              <w:rPr>
                <w:sz w:val="21"/>
                <w:szCs w:val="21"/>
                <w:lang w:val="en-US"/>
              </w:rPr>
              <w:t>19.1</w:t>
            </w:r>
            <w:r w:rsidRPr="00A20893">
              <w:rPr>
                <w:sz w:val="21"/>
                <w:szCs w:val="21"/>
                <w:lang w:val="en-US"/>
              </w:rPr>
              <w:tab/>
              <w:t xml:space="preserve">The Contractor shall employ the key personnel named in the Contractor’s Bid, to carry out the functions stated in the </w:t>
            </w:r>
            <w:r w:rsidR="00072C6B">
              <w:rPr>
                <w:sz w:val="21"/>
                <w:szCs w:val="21"/>
                <w:lang w:val="en-US"/>
              </w:rPr>
              <w:t>Technical Specifications</w:t>
            </w:r>
            <w:r w:rsidRPr="00A20893">
              <w:rPr>
                <w:sz w:val="21"/>
                <w:szCs w:val="21"/>
                <w:lang w:val="en-US"/>
              </w:rPr>
              <w:t xml:space="preserve"> or other personnel approved by the Project Manager. The Project Manager will approve any proposed replacement of key personnel only if their relevant qualifications and abilities are substantially equal to or better than those of the personnel listed in the Contractor’s Bid.</w:t>
            </w:r>
          </w:p>
          <w:p w:rsidR="00374C97" w:rsidRPr="00A20893" w:rsidRDefault="00374C97" w:rsidP="002E2119">
            <w:pPr>
              <w:spacing w:after="200"/>
              <w:ind w:left="634" w:right="-72" w:hanging="634"/>
              <w:rPr>
                <w:sz w:val="21"/>
                <w:szCs w:val="21"/>
                <w:lang w:val="en-US"/>
              </w:rPr>
            </w:pPr>
            <w:r w:rsidRPr="00A20893">
              <w:rPr>
                <w:sz w:val="21"/>
                <w:szCs w:val="21"/>
                <w:lang w:val="en-US"/>
              </w:rPr>
              <w:t>19.2</w:t>
            </w:r>
            <w:r w:rsidRPr="00A20893">
              <w:rPr>
                <w:sz w:val="21"/>
                <w:szCs w:val="21"/>
                <w:lang w:val="en-US"/>
              </w:rPr>
              <w:tab/>
            </w:r>
            <w:r w:rsidRPr="00A20893">
              <w:rPr>
                <w:iCs/>
                <w:sz w:val="21"/>
                <w:szCs w:val="21"/>
                <w:lang w:val="en-US"/>
              </w:rPr>
              <w:t>Labor</w:t>
            </w:r>
          </w:p>
          <w:p w:rsidR="00374C97" w:rsidRPr="00A20893" w:rsidRDefault="00374C97" w:rsidP="002E2119">
            <w:pPr>
              <w:tabs>
                <w:tab w:val="left" w:pos="1602"/>
              </w:tabs>
              <w:spacing w:after="120"/>
              <w:ind w:left="1612" w:right="-72" w:hanging="446"/>
              <w:rPr>
                <w:sz w:val="21"/>
                <w:szCs w:val="21"/>
                <w:lang w:val="en-US"/>
              </w:rPr>
            </w:pPr>
            <w:r w:rsidRPr="00A20893">
              <w:rPr>
                <w:sz w:val="21"/>
                <w:szCs w:val="21"/>
                <w:lang w:val="en-US"/>
              </w:rPr>
              <w:t>(a)</w:t>
            </w:r>
            <w:r w:rsidRPr="00A20893">
              <w:rPr>
                <w:sz w:val="21"/>
                <w:szCs w:val="21"/>
                <w:lang w:val="en-US"/>
              </w:rPr>
              <w:tab/>
              <w:t>The Contractor shall provide and employ on the Site for the execution of the Works and Services such skilled, semi-skilled and unskilled labor as is necessary for the proper and timely execution of the Contract. The Contractor is encouraged to use local labor that has the necessary skills.</w:t>
            </w:r>
          </w:p>
          <w:p w:rsidR="00374C97" w:rsidRPr="00A20893" w:rsidRDefault="00374C97" w:rsidP="002E2119">
            <w:pPr>
              <w:tabs>
                <w:tab w:val="left" w:pos="1602"/>
              </w:tabs>
              <w:spacing w:after="120"/>
              <w:ind w:left="1612" w:right="-72" w:hanging="446"/>
              <w:rPr>
                <w:sz w:val="21"/>
                <w:szCs w:val="21"/>
                <w:lang w:val="en-US"/>
              </w:rPr>
            </w:pPr>
            <w:r w:rsidRPr="00A20893">
              <w:rPr>
                <w:sz w:val="21"/>
                <w:szCs w:val="21"/>
                <w:lang w:val="en-US"/>
              </w:rPr>
              <w:t>(b)</w:t>
            </w:r>
            <w:r w:rsidRPr="00A20893">
              <w:rPr>
                <w:sz w:val="21"/>
                <w:szCs w:val="21"/>
                <w:lang w:val="en-US"/>
              </w:rPr>
              <w:tab/>
              <w:t xml:space="preserve">Unless otherwise provided in the Contract, the Contractor shall be responsible for the recruitment, transportation, </w:t>
            </w:r>
            <w:r w:rsidRPr="00A20893">
              <w:rPr>
                <w:sz w:val="21"/>
                <w:szCs w:val="21"/>
                <w:lang w:val="en-US"/>
              </w:rPr>
              <w:lastRenderedPageBreak/>
              <w:t>accommodation and catering of all labor, local or expatriate, required for the execution of the Contract and for all payments in connection therewith.</w:t>
            </w:r>
          </w:p>
          <w:p w:rsidR="00374C97" w:rsidRPr="00A20893" w:rsidRDefault="00374C97" w:rsidP="002E2119">
            <w:pPr>
              <w:tabs>
                <w:tab w:val="left" w:pos="1602"/>
              </w:tabs>
              <w:spacing w:after="120"/>
              <w:ind w:left="1612" w:right="-72" w:hanging="446"/>
              <w:rPr>
                <w:sz w:val="21"/>
                <w:szCs w:val="21"/>
                <w:lang w:val="en-US"/>
              </w:rPr>
            </w:pPr>
            <w:r w:rsidRPr="00A20893">
              <w:rPr>
                <w:sz w:val="21"/>
                <w:szCs w:val="21"/>
                <w:lang w:val="en-US"/>
              </w:rPr>
              <w:t>(c)</w:t>
            </w:r>
            <w:r w:rsidRPr="00A20893">
              <w:rPr>
                <w:sz w:val="21"/>
                <w:szCs w:val="21"/>
                <w:lang w:val="en-US"/>
              </w:rPr>
              <w:tab/>
              <w:t>The Contractor shall be responsible for obtaining all necessary permit(s) and/or visa(s) from the appropriate authorities for the entry of all labor and personnel to be employed on the Site into the country where the Site is located.</w:t>
            </w:r>
          </w:p>
          <w:p w:rsidR="00374C97" w:rsidRPr="00A20893" w:rsidRDefault="00374C97" w:rsidP="002E2119">
            <w:pPr>
              <w:tabs>
                <w:tab w:val="left" w:pos="1602"/>
              </w:tabs>
              <w:spacing w:after="120"/>
              <w:ind w:left="1620" w:right="-72" w:hanging="450"/>
              <w:rPr>
                <w:sz w:val="21"/>
                <w:szCs w:val="21"/>
                <w:lang w:val="en-US"/>
              </w:rPr>
            </w:pPr>
            <w:r w:rsidRPr="00A20893">
              <w:rPr>
                <w:sz w:val="21"/>
                <w:szCs w:val="21"/>
                <w:lang w:val="en-US"/>
              </w:rPr>
              <w:t>(d)</w:t>
            </w:r>
            <w:r w:rsidRPr="00A20893">
              <w:rPr>
                <w:sz w:val="21"/>
                <w:szCs w:val="21"/>
                <w:lang w:val="en-US"/>
              </w:rPr>
              <w:tab/>
              <w:t xml:space="preserve">The Contractor shall at its own expense provide the means of repatriation to all of its and its </w:t>
            </w:r>
            <w:r w:rsidR="00F273CC" w:rsidRPr="00A20893">
              <w:rPr>
                <w:sz w:val="21"/>
                <w:szCs w:val="21"/>
                <w:lang w:val="en-US"/>
              </w:rPr>
              <w:t>Subcontractor</w:t>
            </w:r>
            <w:r w:rsidRPr="00A20893">
              <w:rPr>
                <w:sz w:val="21"/>
                <w:szCs w:val="21"/>
                <w:lang w:val="en-US"/>
              </w:rPr>
              <w:t>’s personnel employed on the Contract at the Site to their various home countries. It shall also provide suitable temporary maintenance of all such persons from the cessation of their employment on the Contract to the date programmed for their departure. In the event that the Contractor defaults in providing such means of transportation and temporary maintenance, the Employer may provide the same to such personnel and recover the cost of doing so from the Contractor.</w:t>
            </w:r>
          </w:p>
          <w:p w:rsidR="00374C97" w:rsidRPr="00A20893" w:rsidRDefault="00374C97" w:rsidP="002E2119">
            <w:pPr>
              <w:tabs>
                <w:tab w:val="left" w:pos="1602"/>
              </w:tabs>
              <w:spacing w:after="120"/>
              <w:ind w:left="1620" w:right="-72" w:hanging="450"/>
              <w:rPr>
                <w:sz w:val="21"/>
                <w:szCs w:val="21"/>
                <w:lang w:val="en-US"/>
              </w:rPr>
            </w:pPr>
            <w:r w:rsidRPr="00A20893">
              <w:rPr>
                <w:sz w:val="21"/>
                <w:szCs w:val="21"/>
                <w:lang w:val="en-US"/>
              </w:rPr>
              <w:t>(e)</w:t>
            </w:r>
            <w:r w:rsidRPr="00A20893">
              <w:rPr>
                <w:sz w:val="21"/>
                <w:szCs w:val="21"/>
                <w:lang w:val="en-US"/>
              </w:rPr>
              <w:tab/>
              <w:t xml:space="preserve">The Contractor shall at all times during the progress of the Contract use its best endeavors to prevent any unlawful, riotous or disorderly conduct or behavior by or amongst its employees and the labor of its </w:t>
            </w:r>
            <w:r w:rsidR="00F273CC" w:rsidRPr="00A20893">
              <w:rPr>
                <w:sz w:val="21"/>
                <w:szCs w:val="21"/>
                <w:lang w:val="en-US"/>
              </w:rPr>
              <w:t>Subcontractor</w:t>
            </w:r>
            <w:r w:rsidRPr="00A20893">
              <w:rPr>
                <w:sz w:val="21"/>
                <w:szCs w:val="21"/>
                <w:lang w:val="en-US"/>
              </w:rPr>
              <w:t>s.</w:t>
            </w:r>
          </w:p>
          <w:p w:rsidR="00374C97" w:rsidRPr="00A20893" w:rsidRDefault="00374C97" w:rsidP="002E2119">
            <w:pPr>
              <w:tabs>
                <w:tab w:val="left" w:pos="1602"/>
              </w:tabs>
              <w:spacing w:after="120"/>
              <w:ind w:left="1620" w:right="-72" w:hanging="450"/>
              <w:rPr>
                <w:sz w:val="21"/>
                <w:szCs w:val="21"/>
                <w:lang w:val="en-US"/>
              </w:rPr>
            </w:pPr>
            <w:r w:rsidRPr="00A20893">
              <w:rPr>
                <w:sz w:val="21"/>
                <w:szCs w:val="21"/>
                <w:lang w:val="en-US"/>
              </w:rPr>
              <w:t>(f)</w:t>
            </w:r>
            <w:r w:rsidRPr="00A20893">
              <w:rPr>
                <w:sz w:val="21"/>
                <w:szCs w:val="21"/>
                <w:lang w:val="en-US"/>
              </w:rPr>
              <w:tab/>
              <w:t xml:space="preserve">The Contractor shall provide lodging, medical assistance, alimentation and sanitary installations for the employees living in the field working places to comply with the Social, Sanitary and Health Conditions of Labor requirements established in the </w:t>
            </w:r>
            <w:r w:rsidR="00072C6B">
              <w:rPr>
                <w:sz w:val="21"/>
                <w:szCs w:val="21"/>
                <w:lang w:val="en-US"/>
              </w:rPr>
              <w:t>Technical Specifications</w:t>
            </w:r>
            <w:r w:rsidRPr="00A20893">
              <w:rPr>
                <w:sz w:val="21"/>
                <w:szCs w:val="21"/>
                <w:lang w:val="en-US"/>
              </w:rPr>
              <w:t xml:space="preserve">. The Contractor shall also take all necessary actions to control the spread of communicable diseases. </w:t>
            </w:r>
          </w:p>
          <w:p w:rsidR="00641EC4" w:rsidRDefault="00374C97" w:rsidP="00641EC4">
            <w:pPr>
              <w:tabs>
                <w:tab w:val="left" w:pos="1692"/>
              </w:tabs>
              <w:ind w:left="1712" w:right="-74" w:hanging="544"/>
              <w:rPr>
                <w:sz w:val="21"/>
                <w:szCs w:val="21"/>
                <w:lang w:val="en-US"/>
              </w:rPr>
            </w:pPr>
            <w:r w:rsidRPr="00A20893">
              <w:rPr>
                <w:sz w:val="21"/>
                <w:szCs w:val="21"/>
                <w:lang w:val="en-US"/>
              </w:rPr>
              <w:t>(g)</w:t>
            </w:r>
            <w:r w:rsidRPr="00A20893">
              <w:rPr>
                <w:sz w:val="21"/>
                <w:szCs w:val="21"/>
                <w:lang w:val="en-US"/>
              </w:rPr>
              <w:tab/>
              <w:t xml:space="preserve">The Contractor shall, in all dealings with its labor and the labor of its </w:t>
            </w:r>
            <w:r w:rsidR="00F273CC" w:rsidRPr="00A20893">
              <w:rPr>
                <w:sz w:val="21"/>
                <w:szCs w:val="21"/>
                <w:lang w:val="en-US"/>
              </w:rPr>
              <w:t>Subcontractor</w:t>
            </w:r>
            <w:r w:rsidRPr="00A20893">
              <w:rPr>
                <w:sz w:val="21"/>
                <w:szCs w:val="21"/>
                <w:lang w:val="en-US"/>
              </w:rPr>
              <w:t>s currently employed on or connected with the Contract, pay due regard to all recognized festivals, official holidays, religious or other customs and all local laws and regulations pertaining to the employment of labor.</w:t>
            </w:r>
          </w:p>
          <w:p w:rsidR="00641EC4" w:rsidRPr="00641EC4" w:rsidRDefault="00641EC4" w:rsidP="00641EC4">
            <w:pPr>
              <w:ind w:left="1712" w:right="-74" w:hanging="544"/>
              <w:rPr>
                <w:sz w:val="21"/>
                <w:szCs w:val="21"/>
                <w:lang w:val="en-US"/>
              </w:rPr>
            </w:pPr>
            <w:r w:rsidRPr="00641EC4">
              <w:rPr>
                <w:sz w:val="21"/>
                <w:szCs w:val="21"/>
                <w:lang w:val="en-US"/>
              </w:rPr>
              <w:t>(h)</w:t>
            </w:r>
            <w:r w:rsidRPr="00641EC4">
              <w:rPr>
                <w:sz w:val="21"/>
                <w:szCs w:val="21"/>
                <w:lang w:val="en-US"/>
              </w:rPr>
              <w:tab/>
              <w:t xml:space="preserve"> The Contractor shall at all times take all reasonable precautions to maintain the health and safety of the Contractor’s Personnel. In collaboration with local health authorities, the Contractor shall ensure that medical staff, first aid facilities, sick bay and ambulance service are available at all times at the Site and at any accommodation for Contractor’s and Employer’s Personnel, and that suitable arrangements are made for all necessary welfare and hygiene requirements and for the prevention of epidemics.</w:t>
            </w:r>
          </w:p>
          <w:p w:rsidR="00641EC4" w:rsidRPr="00641EC4" w:rsidRDefault="00641EC4" w:rsidP="00641EC4">
            <w:pPr>
              <w:pStyle w:val="ClauseSubPara"/>
              <w:spacing w:before="0" w:after="240"/>
              <w:ind w:left="1712" w:right="-74" w:hanging="20"/>
              <w:jc w:val="both"/>
              <w:rPr>
                <w:sz w:val="21"/>
                <w:szCs w:val="21"/>
              </w:rPr>
            </w:pPr>
            <w:r w:rsidRPr="00641EC4">
              <w:rPr>
                <w:sz w:val="21"/>
                <w:szCs w:val="21"/>
              </w:rPr>
              <w:t xml:space="preserve">The Contractor shall appoint an accident prevention officer at the Site, responsible for maintaining safety and protection against accidents. This person shall be qualified for this </w:t>
            </w:r>
            <w:r w:rsidRPr="00641EC4">
              <w:rPr>
                <w:sz w:val="21"/>
                <w:szCs w:val="21"/>
              </w:rPr>
              <w:lastRenderedPageBreak/>
              <w:t>responsibility, and shall have the authority to issue instructions and take protective measures to prevent accidents. Throughout the execution of the Works, the Contractor shall provide whatever is required by this person to exercise this responsibility and authority.</w:t>
            </w:r>
          </w:p>
          <w:p w:rsidR="00641EC4" w:rsidRPr="00641EC4" w:rsidRDefault="00641EC4" w:rsidP="00641EC4">
            <w:pPr>
              <w:pStyle w:val="ClauseSubPara"/>
              <w:spacing w:before="0" w:after="240"/>
              <w:ind w:left="1712" w:right="-74" w:hanging="20"/>
              <w:jc w:val="both"/>
              <w:rPr>
                <w:b/>
                <w:bCs/>
                <w:sz w:val="21"/>
                <w:szCs w:val="21"/>
              </w:rPr>
            </w:pPr>
            <w:r w:rsidRPr="00641EC4">
              <w:rPr>
                <w:sz w:val="21"/>
                <w:szCs w:val="21"/>
              </w:rPr>
              <w:t>The Contractor shall send, to the Engineer, details of any accident as soon as practicable after its occurrence. The Contractor shall maintain records and make reports concerning health, safety and welfare of persons, and damage to property, as the Engineer may reasonably require.</w:t>
            </w:r>
          </w:p>
          <w:p w:rsidR="00641EC4" w:rsidRPr="00641EC4" w:rsidRDefault="00641EC4" w:rsidP="00641EC4">
            <w:pPr>
              <w:pStyle w:val="ClauseSubPara"/>
              <w:spacing w:before="0" w:after="240"/>
              <w:ind w:left="1712" w:right="-74" w:hanging="20"/>
              <w:jc w:val="both"/>
              <w:rPr>
                <w:sz w:val="21"/>
                <w:szCs w:val="21"/>
              </w:rPr>
            </w:pPr>
            <w:r w:rsidRPr="00641EC4">
              <w:rPr>
                <w:sz w:val="21"/>
                <w:szCs w:val="21"/>
              </w:rPr>
              <w:t xml:space="preserve">HIV-AIDS Prevention:  The Contractor shall conduct an HIV-AIDS awareness </w:t>
            </w:r>
            <w:r w:rsidR="00827B0A">
              <w:rPr>
                <w:sz w:val="21"/>
                <w:szCs w:val="21"/>
              </w:rPr>
              <w:t>program</w:t>
            </w:r>
            <w:r w:rsidRPr="00641EC4">
              <w:rPr>
                <w:sz w:val="21"/>
                <w:szCs w:val="21"/>
              </w:rPr>
              <w:t xml:space="preserve"> via an approved service provider, and shall undertake such other measures as are specified in this Contract to reduce the risk of the transfer of the HIV virus between and among the Contractor’s Personnel and the local community, to promote early diagnosis and to assist affected individuals.</w:t>
            </w:r>
          </w:p>
          <w:p w:rsidR="00641EC4" w:rsidRPr="00641EC4" w:rsidRDefault="00641EC4" w:rsidP="00641EC4">
            <w:pPr>
              <w:pStyle w:val="ClauseSubPara"/>
              <w:spacing w:before="0" w:after="240"/>
              <w:ind w:left="1712" w:right="-74" w:hanging="20"/>
              <w:jc w:val="both"/>
              <w:rPr>
                <w:sz w:val="21"/>
                <w:szCs w:val="21"/>
              </w:rPr>
            </w:pPr>
            <w:r w:rsidRPr="00641EC4">
              <w:rPr>
                <w:sz w:val="21"/>
                <w:szCs w:val="21"/>
              </w:rPr>
              <w:t>The Contractor shall throughout the contract (including the Defects Notification Period): (i) conduct Information, Education and Consultation Communication (IEC) campaigns, at least every other month, addressed to all the Site staff and labor (including all the Contractor's employees, all Sub-Contractors and Consultants' employees, and all truck drivers and crew making deliveries to Site for construction activities) and to the immediate local communities, concerning the risks, dangers and impact, and appropriate avoidance behavior with respect to of Sexually Transmitted Diseases (STD)—or Sexually Transmitted Infections (STI) in general and HIV/AIDS in particular; (ii) provide male or female condoms for all Site staff and labor as appropriate; and (iii) provide for STI and HIV/AIDS screening, diagnosis, counseling and referral to a dedicated national STI and HIV/AIDS program, (unless otherwise agreed) of all Site staff and labor.</w:t>
            </w:r>
          </w:p>
          <w:p w:rsidR="00641EC4" w:rsidRPr="00641EC4" w:rsidRDefault="00641EC4" w:rsidP="00641EC4">
            <w:pPr>
              <w:pStyle w:val="ClauseSubPara"/>
              <w:spacing w:before="0" w:after="240"/>
              <w:ind w:left="1712" w:right="-74" w:hanging="20"/>
              <w:jc w:val="both"/>
              <w:rPr>
                <w:sz w:val="21"/>
                <w:szCs w:val="21"/>
              </w:rPr>
            </w:pPr>
            <w:r w:rsidRPr="00641EC4">
              <w:rPr>
                <w:sz w:val="21"/>
                <w:szCs w:val="21"/>
              </w:rPr>
              <w:t>The Contractor shall include in the program to be submitted for the execution of the Works under Clause 17 [</w:t>
            </w:r>
            <w:r w:rsidR="00827B0A">
              <w:rPr>
                <w:sz w:val="21"/>
                <w:szCs w:val="21"/>
              </w:rPr>
              <w:t>Program</w:t>
            </w:r>
            <w:r w:rsidRPr="00641EC4">
              <w:rPr>
                <w:sz w:val="21"/>
                <w:szCs w:val="21"/>
              </w:rPr>
              <w:t xml:space="preserve">] an alleviation program for Site staff and labour and their families in respect of Sexually Transmitted Infections (STI) and Sexually Transmitted Diseases (STD) including HIV/AIDS. The STI, STD and HIV/AIDS alleviation program shall indicate when, how and at what cost the Contractor plans to satisfy the requirements of this Sub-Clause and the related specification.  For each component, the program shall detail the resources to be provided or utilized and any related sub-contracting proposed. The program shall also include provision of a detailed cost estimate with supporting documentation. Payment to the Contractor for preparation and implementation </w:t>
            </w:r>
            <w:r w:rsidRPr="00641EC4">
              <w:rPr>
                <w:sz w:val="21"/>
                <w:szCs w:val="21"/>
              </w:rPr>
              <w:lastRenderedPageBreak/>
              <w:t>this program shall not exceed the Provisional Sum dedicated for this purpose.</w:t>
            </w:r>
          </w:p>
          <w:p w:rsidR="00374C97" w:rsidRPr="00A20893" w:rsidRDefault="00374C97" w:rsidP="002E2119">
            <w:pPr>
              <w:tabs>
                <w:tab w:val="left" w:pos="540"/>
              </w:tabs>
              <w:ind w:left="540" w:right="-72" w:hanging="540"/>
              <w:rPr>
                <w:sz w:val="21"/>
                <w:szCs w:val="21"/>
                <w:lang w:val="en-US"/>
              </w:rPr>
            </w:pPr>
            <w:r w:rsidRPr="00A20893">
              <w:rPr>
                <w:sz w:val="21"/>
                <w:szCs w:val="21"/>
                <w:lang w:val="en-US"/>
              </w:rPr>
              <w:t>19.3</w:t>
            </w:r>
            <w:r w:rsidRPr="00A20893">
              <w:rPr>
                <w:sz w:val="21"/>
                <w:szCs w:val="21"/>
                <w:lang w:val="en-US"/>
              </w:rPr>
              <w:tab/>
              <w:t>Removal of staff</w:t>
            </w:r>
          </w:p>
          <w:p w:rsidR="00374C97" w:rsidRPr="00A20893" w:rsidRDefault="00374C97" w:rsidP="002E2119">
            <w:pPr>
              <w:tabs>
                <w:tab w:val="left" w:pos="540"/>
              </w:tabs>
              <w:ind w:left="540" w:right="-72" w:hanging="18"/>
              <w:rPr>
                <w:sz w:val="21"/>
                <w:szCs w:val="21"/>
                <w:lang w:val="en-US"/>
              </w:rPr>
            </w:pPr>
            <w:r w:rsidRPr="00A20893">
              <w:rPr>
                <w:sz w:val="21"/>
                <w:szCs w:val="21"/>
                <w:lang w:val="en-US"/>
              </w:rPr>
              <w:t>If the Project Manager asks the Contractor to remove a person who is a member of the Contractor’s staff or work force,</w:t>
            </w:r>
            <w:r w:rsidR="00CA33E2">
              <w:rPr>
                <w:sz w:val="21"/>
                <w:szCs w:val="21"/>
                <w:lang w:val="en-US"/>
              </w:rPr>
              <w:t xml:space="preserve"> including the Contractor's key staff,</w:t>
            </w:r>
            <w:r w:rsidRPr="00A20893">
              <w:rPr>
                <w:sz w:val="21"/>
                <w:szCs w:val="21"/>
                <w:lang w:val="en-US"/>
              </w:rPr>
              <w:t xml:space="preserve"> stating the reasons, the Contractor shall ensure that the person leaves the Site within seven days and has no further connection with the work in the Contract.</w:t>
            </w:r>
          </w:p>
          <w:p w:rsidR="00374C97" w:rsidRPr="00A20893" w:rsidRDefault="00374C97" w:rsidP="002E2119">
            <w:pPr>
              <w:tabs>
                <w:tab w:val="left" w:pos="522"/>
              </w:tabs>
              <w:ind w:left="540" w:right="-72" w:hanging="540"/>
              <w:rPr>
                <w:sz w:val="21"/>
                <w:szCs w:val="21"/>
                <w:lang w:val="en-US"/>
              </w:rPr>
            </w:pPr>
            <w:r w:rsidRPr="00A20893">
              <w:rPr>
                <w:sz w:val="21"/>
                <w:szCs w:val="21"/>
                <w:lang w:val="en-US"/>
              </w:rPr>
              <w:t>19.4</w:t>
            </w:r>
            <w:r w:rsidRPr="00A20893">
              <w:rPr>
                <w:sz w:val="21"/>
                <w:szCs w:val="21"/>
                <w:lang w:val="en-US"/>
              </w:rPr>
              <w:tab/>
              <w:t>Work at Night and on Holidays</w:t>
            </w:r>
          </w:p>
          <w:p w:rsidR="00374C97" w:rsidRPr="00A20893" w:rsidRDefault="00374C97" w:rsidP="002E2119">
            <w:pPr>
              <w:tabs>
                <w:tab w:val="left" w:pos="1152"/>
              </w:tabs>
              <w:ind w:left="1170" w:right="-72" w:hanging="630"/>
              <w:rPr>
                <w:sz w:val="21"/>
                <w:szCs w:val="21"/>
                <w:lang w:val="en-US"/>
              </w:rPr>
            </w:pPr>
            <w:r w:rsidRPr="00A20893">
              <w:rPr>
                <w:sz w:val="21"/>
                <w:szCs w:val="21"/>
                <w:lang w:val="en-US"/>
              </w:rPr>
              <w:t>19.4.1</w:t>
            </w:r>
            <w:r w:rsidRPr="00A20893">
              <w:rPr>
                <w:sz w:val="21"/>
                <w:szCs w:val="21"/>
                <w:lang w:val="en-US"/>
              </w:rPr>
              <w:tab/>
              <w:t>Unless otherwise provided in the Contract, if and when the Contractor considers it necessary to carry out work at night or on public holidays so as to meet the Time for Completion and requests the Employer’s consent thereto (if such consent is needed), the Employer shall not unreasonably withhold such consent.</w:t>
            </w:r>
          </w:p>
          <w:p w:rsidR="00690E72" w:rsidRPr="00A20893" w:rsidRDefault="00690E72" w:rsidP="002E2119">
            <w:pPr>
              <w:tabs>
                <w:tab w:val="left" w:pos="1152"/>
              </w:tabs>
              <w:ind w:left="1170" w:right="-72" w:hanging="630"/>
              <w:rPr>
                <w:sz w:val="21"/>
                <w:szCs w:val="21"/>
                <w:lang w:val="en-US"/>
              </w:rPr>
            </w:pPr>
            <w:r w:rsidRPr="00A20893">
              <w:rPr>
                <w:sz w:val="21"/>
                <w:szCs w:val="21"/>
                <w:lang w:val="en-US"/>
              </w:rPr>
              <w:t>19.4.2</w:t>
            </w:r>
            <w:r w:rsidRPr="00A20893">
              <w:rPr>
                <w:sz w:val="21"/>
                <w:szCs w:val="21"/>
                <w:lang w:val="en-US"/>
              </w:rPr>
              <w:tab/>
              <w:t xml:space="preserve">Leak Detection is mainly carried out during night hours and </w:t>
            </w:r>
            <w:r w:rsidR="00233659" w:rsidRPr="00A20893">
              <w:rPr>
                <w:sz w:val="21"/>
                <w:szCs w:val="21"/>
                <w:lang w:val="en-US"/>
              </w:rPr>
              <w:t xml:space="preserve">therefore the Employer's </w:t>
            </w:r>
            <w:r w:rsidRPr="00A20893">
              <w:rPr>
                <w:sz w:val="21"/>
                <w:szCs w:val="21"/>
                <w:lang w:val="en-US"/>
              </w:rPr>
              <w:t>consent for all activities required for or relat</w:t>
            </w:r>
            <w:r w:rsidR="00233659" w:rsidRPr="00A20893">
              <w:rPr>
                <w:sz w:val="21"/>
                <w:szCs w:val="21"/>
                <w:lang w:val="en-US"/>
              </w:rPr>
              <w:t>ed to Leak Detection Activities is automatically considered granted and does not have to be requested.</w:t>
            </w:r>
          </w:p>
          <w:p w:rsidR="00233659" w:rsidRPr="00A20893" w:rsidRDefault="00233659" w:rsidP="00233659">
            <w:pPr>
              <w:tabs>
                <w:tab w:val="left" w:pos="1152"/>
              </w:tabs>
              <w:ind w:left="1170" w:right="-72" w:hanging="630"/>
              <w:rPr>
                <w:sz w:val="21"/>
                <w:szCs w:val="21"/>
                <w:lang w:val="en-US"/>
              </w:rPr>
            </w:pPr>
            <w:r w:rsidRPr="00A20893">
              <w:rPr>
                <w:sz w:val="21"/>
                <w:szCs w:val="21"/>
                <w:lang w:val="en-US"/>
              </w:rPr>
              <w:t>19.4.3</w:t>
            </w:r>
            <w:r w:rsidRPr="00A20893">
              <w:rPr>
                <w:sz w:val="21"/>
                <w:szCs w:val="21"/>
                <w:lang w:val="en-US"/>
              </w:rPr>
              <w:tab/>
              <w:t>In cases where the traffic situation or the requirements of the excavation permit requires the Contractor to carry out or complete excavation, civil and installation or other works during night hours the Employer's consent for all such activities is automatically considered granted and does not have to be requested.</w:t>
            </w:r>
          </w:p>
        </w:tc>
      </w:tr>
      <w:tr w:rsidR="00374C97" w:rsidRPr="00A20893">
        <w:tc>
          <w:tcPr>
            <w:tcW w:w="2088" w:type="dxa"/>
          </w:tcPr>
          <w:p w:rsidR="00374C97" w:rsidRPr="00A20893" w:rsidRDefault="00AC797A" w:rsidP="002E2119">
            <w:pPr>
              <w:pStyle w:val="Head42"/>
              <w:rPr>
                <w:rFonts w:hint="eastAsia"/>
                <w:sz w:val="21"/>
                <w:szCs w:val="21"/>
                <w:lang w:val="en-US"/>
              </w:rPr>
            </w:pPr>
            <w:bookmarkStart w:id="203" w:name="_Toc347824654"/>
            <w:bookmarkStart w:id="204" w:name="_Toc94087705"/>
            <w:bookmarkStart w:id="205" w:name="_Toc94090186"/>
            <w:bookmarkStart w:id="206" w:name="_Toc170270749"/>
            <w:r>
              <w:rPr>
                <w:sz w:val="21"/>
                <w:szCs w:val="21"/>
                <w:lang w:val="en-US"/>
              </w:rPr>
              <w:lastRenderedPageBreak/>
              <w:t>20.</w:t>
            </w:r>
            <w:r>
              <w:rPr>
                <w:sz w:val="21"/>
                <w:szCs w:val="21"/>
                <w:lang w:val="en-US"/>
              </w:rPr>
              <w:tab/>
            </w:r>
            <w:r w:rsidR="00374C97" w:rsidRPr="00A20893">
              <w:rPr>
                <w:sz w:val="21"/>
                <w:szCs w:val="21"/>
                <w:lang w:val="en-US"/>
              </w:rPr>
              <w:t>Test and Inspection</w:t>
            </w:r>
            <w:bookmarkEnd w:id="203"/>
            <w:bookmarkEnd w:id="204"/>
            <w:bookmarkEnd w:id="205"/>
            <w:bookmarkEnd w:id="206"/>
          </w:p>
        </w:tc>
        <w:tc>
          <w:tcPr>
            <w:tcW w:w="7200" w:type="dxa"/>
          </w:tcPr>
          <w:p w:rsidR="00374C97" w:rsidRPr="00A20893" w:rsidRDefault="00374C97" w:rsidP="002E2119">
            <w:pPr>
              <w:tabs>
                <w:tab w:val="left" w:pos="522"/>
              </w:tabs>
              <w:ind w:left="540" w:right="-72" w:hanging="540"/>
              <w:rPr>
                <w:sz w:val="21"/>
                <w:szCs w:val="21"/>
                <w:lang w:val="en-US"/>
              </w:rPr>
            </w:pPr>
            <w:r w:rsidRPr="00A20893">
              <w:rPr>
                <w:sz w:val="21"/>
                <w:szCs w:val="21"/>
                <w:lang w:val="en-US"/>
              </w:rPr>
              <w:t>20.1</w:t>
            </w:r>
            <w:r w:rsidRPr="00A20893">
              <w:rPr>
                <w:sz w:val="21"/>
                <w:szCs w:val="21"/>
                <w:lang w:val="en-US"/>
              </w:rPr>
              <w:tab/>
              <w:t xml:space="preserve">The Contractor shall at its own expense carry out on the Site all such tests and/or inspections as are specified in the </w:t>
            </w:r>
            <w:r w:rsidR="00072C6B">
              <w:rPr>
                <w:sz w:val="21"/>
                <w:szCs w:val="21"/>
                <w:lang w:val="en-US"/>
              </w:rPr>
              <w:t>Technical Specifications</w:t>
            </w:r>
            <w:r w:rsidRPr="00A20893">
              <w:rPr>
                <w:sz w:val="21"/>
                <w:szCs w:val="21"/>
                <w:lang w:val="en-US"/>
              </w:rPr>
              <w:t xml:space="preserve">, and in accordance with the procedures described in the </w:t>
            </w:r>
            <w:r w:rsidR="00072C6B">
              <w:rPr>
                <w:sz w:val="21"/>
                <w:szCs w:val="21"/>
                <w:lang w:val="en-US"/>
              </w:rPr>
              <w:t>Technical Specifications</w:t>
            </w:r>
            <w:r w:rsidR="008D3D77">
              <w:rPr>
                <w:sz w:val="21"/>
                <w:szCs w:val="21"/>
                <w:lang w:val="en-US"/>
              </w:rPr>
              <w:t xml:space="preserve"> and any test not explicitly listed but required by the </w:t>
            </w:r>
            <w:r w:rsidR="00072C6B">
              <w:rPr>
                <w:sz w:val="21"/>
                <w:szCs w:val="21"/>
                <w:lang w:val="en-US"/>
              </w:rPr>
              <w:t>Project Manager</w:t>
            </w:r>
            <w:r w:rsidR="008D3D77">
              <w:rPr>
                <w:sz w:val="21"/>
                <w:szCs w:val="21"/>
                <w:lang w:val="en-US"/>
              </w:rPr>
              <w:t>.</w:t>
            </w:r>
          </w:p>
          <w:p w:rsidR="00374C97" w:rsidRPr="00A20893" w:rsidRDefault="00374C97" w:rsidP="002E2119">
            <w:pPr>
              <w:tabs>
                <w:tab w:val="left" w:pos="522"/>
              </w:tabs>
              <w:ind w:left="540" w:right="-72" w:hanging="540"/>
              <w:rPr>
                <w:sz w:val="21"/>
                <w:szCs w:val="21"/>
                <w:lang w:val="en-US"/>
              </w:rPr>
            </w:pPr>
            <w:r w:rsidRPr="00A20893">
              <w:rPr>
                <w:sz w:val="21"/>
                <w:szCs w:val="21"/>
                <w:lang w:val="en-US"/>
              </w:rPr>
              <w:t>20.2</w:t>
            </w:r>
            <w:r w:rsidRPr="00A20893">
              <w:rPr>
                <w:sz w:val="21"/>
                <w:szCs w:val="21"/>
                <w:lang w:val="en-US"/>
              </w:rPr>
              <w:tab/>
              <w:t>The Employer and the Project Manager or their designated representatives shall be entitled to attend the aforesaid test and/or inspection.</w:t>
            </w:r>
          </w:p>
          <w:p w:rsidR="00374C97" w:rsidRPr="00A20893" w:rsidRDefault="00374C97" w:rsidP="002E2119">
            <w:pPr>
              <w:tabs>
                <w:tab w:val="left" w:pos="522"/>
              </w:tabs>
              <w:ind w:left="540" w:right="-72" w:hanging="540"/>
              <w:rPr>
                <w:sz w:val="21"/>
                <w:szCs w:val="21"/>
                <w:lang w:val="en-US"/>
              </w:rPr>
            </w:pPr>
            <w:r w:rsidRPr="00A20893">
              <w:rPr>
                <w:sz w:val="21"/>
                <w:szCs w:val="21"/>
                <w:lang w:val="en-US"/>
              </w:rPr>
              <w:t>20.3</w:t>
            </w:r>
            <w:r w:rsidRPr="00A20893">
              <w:rPr>
                <w:sz w:val="21"/>
                <w:szCs w:val="21"/>
                <w:lang w:val="en-US"/>
              </w:rPr>
              <w:tab/>
              <w:t>For tests to be carried out on the initiative of the Contractor, whenever the Contractor is ready to carry out any such test and/or inspection, he shall give a reasonable advance notice of such test and/or inspection and of the place and time thereof to the Project Manager. The Contractor shall obtain from any relevant third party any necessary permission or consent to enable the Employer and the Project Manager (or their designated representatives) to attend the test and/or inspection. The Contractor shall provide the Project Manager with a certified report of the results of any such test and/or inspection.</w:t>
            </w:r>
          </w:p>
          <w:p w:rsidR="00374C97" w:rsidRPr="00A20893" w:rsidRDefault="00374C97" w:rsidP="002E2119">
            <w:pPr>
              <w:tabs>
                <w:tab w:val="left" w:pos="522"/>
              </w:tabs>
              <w:ind w:left="540" w:right="-72" w:hanging="540"/>
              <w:rPr>
                <w:sz w:val="21"/>
                <w:szCs w:val="21"/>
                <w:lang w:val="en-US"/>
              </w:rPr>
            </w:pPr>
            <w:r w:rsidRPr="00A20893">
              <w:rPr>
                <w:sz w:val="21"/>
                <w:szCs w:val="21"/>
                <w:lang w:val="en-US"/>
              </w:rPr>
              <w:t>20.4</w:t>
            </w:r>
            <w:r w:rsidRPr="00A20893">
              <w:rPr>
                <w:sz w:val="21"/>
                <w:szCs w:val="21"/>
                <w:lang w:val="en-US"/>
              </w:rPr>
              <w:tab/>
              <w:t xml:space="preserve">If the Employer or Project Manager (or their designated representatives) fails to attend a scheduled test and/or inspection, or if it is agreed between the </w:t>
            </w:r>
            <w:r w:rsidRPr="00A20893">
              <w:rPr>
                <w:sz w:val="21"/>
                <w:szCs w:val="21"/>
                <w:lang w:val="en-US"/>
              </w:rPr>
              <w:lastRenderedPageBreak/>
              <w:t>parties that such persons shall not attend, then the Contractor may proceed with the test and/or inspection in the absence of such persons, and may provide the Project Manager with a certified report of the results thereof.</w:t>
            </w:r>
          </w:p>
          <w:p w:rsidR="00374C97" w:rsidRPr="00A20893" w:rsidRDefault="00374C97" w:rsidP="002E2119">
            <w:pPr>
              <w:tabs>
                <w:tab w:val="left" w:pos="522"/>
              </w:tabs>
              <w:ind w:left="540" w:right="-72" w:hanging="540"/>
              <w:rPr>
                <w:sz w:val="21"/>
                <w:szCs w:val="21"/>
                <w:lang w:val="en-US"/>
              </w:rPr>
            </w:pPr>
            <w:r w:rsidRPr="00A20893">
              <w:rPr>
                <w:sz w:val="21"/>
                <w:szCs w:val="21"/>
                <w:lang w:val="en-US"/>
              </w:rPr>
              <w:t>20.5</w:t>
            </w:r>
            <w:r w:rsidRPr="00A20893">
              <w:rPr>
                <w:sz w:val="21"/>
                <w:szCs w:val="21"/>
                <w:lang w:val="en-US"/>
              </w:rPr>
              <w:tab/>
              <w:t>The Project Manager may require the Contractor to carry out any test and/or inspection not required by the Contract, provided that the Contractor’s reasonable costs and expenses incurred in the carrying out of such test and/or inspection shall be added to the Contract Price. Further, if such test and/or inspection impedes the progress of the works and/or the Contractor’s performance of its other obligations under the Contract, due allowance will be made in respect of the Time for Completion and the other obligations so affected.</w:t>
            </w:r>
          </w:p>
          <w:p w:rsidR="00374C97" w:rsidRPr="00A20893" w:rsidRDefault="00374C97" w:rsidP="002E2119">
            <w:pPr>
              <w:tabs>
                <w:tab w:val="left" w:pos="522"/>
              </w:tabs>
              <w:ind w:left="540" w:right="-72" w:hanging="540"/>
              <w:rPr>
                <w:sz w:val="21"/>
                <w:szCs w:val="21"/>
                <w:lang w:val="en-US"/>
              </w:rPr>
            </w:pPr>
            <w:r w:rsidRPr="00A20893">
              <w:rPr>
                <w:sz w:val="21"/>
                <w:szCs w:val="21"/>
                <w:lang w:val="en-US"/>
              </w:rPr>
              <w:t>20.6</w:t>
            </w:r>
            <w:r w:rsidRPr="00A20893">
              <w:rPr>
                <w:sz w:val="21"/>
                <w:szCs w:val="21"/>
                <w:lang w:val="en-US"/>
              </w:rPr>
              <w:tab/>
              <w:t xml:space="preserve">If </w:t>
            </w:r>
            <w:r w:rsidR="00690E72" w:rsidRPr="00A20893">
              <w:rPr>
                <w:sz w:val="21"/>
                <w:szCs w:val="21"/>
                <w:lang w:val="en-US"/>
              </w:rPr>
              <w:t>any</w:t>
            </w:r>
            <w:r w:rsidRPr="00A20893">
              <w:rPr>
                <w:sz w:val="21"/>
                <w:szCs w:val="21"/>
                <w:lang w:val="en-US"/>
              </w:rPr>
              <w:t xml:space="preserve"> </w:t>
            </w:r>
            <w:r w:rsidR="008B13D7" w:rsidRPr="00A20893">
              <w:rPr>
                <w:sz w:val="21"/>
                <w:szCs w:val="21"/>
                <w:lang w:val="en-US"/>
              </w:rPr>
              <w:t>DMA Establishment Works</w:t>
            </w:r>
            <w:r w:rsidR="00690E72" w:rsidRPr="00A20893">
              <w:rPr>
                <w:sz w:val="21"/>
                <w:szCs w:val="21"/>
                <w:lang w:val="en-US"/>
              </w:rPr>
              <w:t xml:space="preserve">, System Expansion Works, Leak Repair Works </w:t>
            </w:r>
            <w:r w:rsidRPr="00A20893">
              <w:rPr>
                <w:sz w:val="21"/>
                <w:szCs w:val="21"/>
                <w:lang w:val="en-US"/>
              </w:rPr>
              <w:t>or Emergency Works fail to pass any test and/or inspection, the Contractor shall either rectify or replace such works and shall repeat the test and/or inspection upon giving a notice under GCC Sub-Clause 20.3.</w:t>
            </w:r>
          </w:p>
          <w:p w:rsidR="00374C97" w:rsidRPr="00A20893" w:rsidRDefault="00374C97" w:rsidP="002E2119">
            <w:pPr>
              <w:tabs>
                <w:tab w:val="left" w:pos="522"/>
              </w:tabs>
              <w:ind w:left="540" w:right="-72" w:hanging="540"/>
              <w:rPr>
                <w:sz w:val="21"/>
                <w:szCs w:val="21"/>
                <w:lang w:val="en-US"/>
              </w:rPr>
            </w:pPr>
            <w:r w:rsidRPr="00A20893">
              <w:rPr>
                <w:sz w:val="21"/>
                <w:szCs w:val="21"/>
                <w:lang w:val="en-US"/>
              </w:rPr>
              <w:t>20.7</w:t>
            </w:r>
            <w:r w:rsidRPr="00A20893">
              <w:rPr>
                <w:sz w:val="21"/>
                <w:szCs w:val="21"/>
                <w:lang w:val="en-US"/>
              </w:rPr>
              <w:tab/>
              <w:t>If any dispute or difference of opinion shall arise between the parties in connection with or arising out of the test and/or inspection of the Works and Services, or part of them, that cannot be settled between the parties within a reasonable period of time, it may be referred to the RDB (or DRE) for determination in accordance with GCC Sub-Clause 6.1.</w:t>
            </w:r>
          </w:p>
          <w:p w:rsidR="00374C97" w:rsidRPr="00A20893" w:rsidRDefault="00374C97" w:rsidP="002E2119">
            <w:pPr>
              <w:tabs>
                <w:tab w:val="left" w:pos="522"/>
              </w:tabs>
              <w:ind w:left="540" w:right="-72" w:hanging="540"/>
              <w:rPr>
                <w:sz w:val="21"/>
                <w:szCs w:val="21"/>
                <w:lang w:val="en-US"/>
              </w:rPr>
            </w:pPr>
            <w:r w:rsidRPr="00A20893">
              <w:rPr>
                <w:sz w:val="21"/>
                <w:szCs w:val="21"/>
                <w:lang w:val="en-US"/>
              </w:rPr>
              <w:t>20.8</w:t>
            </w:r>
            <w:r w:rsidRPr="00A20893">
              <w:rPr>
                <w:sz w:val="21"/>
                <w:szCs w:val="21"/>
                <w:lang w:val="en-US"/>
              </w:rPr>
              <w:tab/>
              <w:t>The Contractor agrees that neither the execution of a test and/or inspection of the Works and Services or any part of them, nor the attendance by the Employer or the Project Manager, nor the issue of any test certificate pursuant to GCC Sub-Clause 20.4, shall release the Contractor from any other responsibilities under the Contract.</w:t>
            </w:r>
          </w:p>
          <w:p w:rsidR="00374C97" w:rsidRPr="00A20893" w:rsidRDefault="00374C97" w:rsidP="009C03EB">
            <w:pPr>
              <w:tabs>
                <w:tab w:val="left" w:pos="522"/>
              </w:tabs>
              <w:ind w:left="540" w:right="-72" w:hanging="540"/>
              <w:rPr>
                <w:sz w:val="21"/>
                <w:szCs w:val="21"/>
                <w:lang w:val="en-US"/>
              </w:rPr>
            </w:pPr>
            <w:r w:rsidRPr="00A20893">
              <w:rPr>
                <w:sz w:val="21"/>
                <w:szCs w:val="21"/>
                <w:lang w:val="en-US"/>
              </w:rPr>
              <w:t>20.9</w:t>
            </w:r>
            <w:r w:rsidRPr="00A20893">
              <w:rPr>
                <w:sz w:val="21"/>
                <w:szCs w:val="21"/>
                <w:lang w:val="en-US"/>
              </w:rPr>
              <w:tab/>
              <w:t>No part or foundations</w:t>
            </w:r>
            <w:r w:rsidR="009C03EB" w:rsidRPr="00A20893">
              <w:rPr>
                <w:sz w:val="21"/>
                <w:szCs w:val="21"/>
                <w:lang w:val="en-US"/>
              </w:rPr>
              <w:t xml:space="preserve"> </w:t>
            </w:r>
            <w:r w:rsidRPr="00A20893">
              <w:rPr>
                <w:sz w:val="21"/>
                <w:szCs w:val="21"/>
                <w:lang w:val="en-US"/>
              </w:rPr>
              <w:t>shall be covered up on the Site without the Contractor carrying out any test and/or inspection required under the Contract. The Contractor shall give a reasonable notice to the Project Manager whenever any such part or foundations are ready or about to be ready for test and/or inspection; such test and/or inspection and notice thereof shall be subject to the requirements of the Contract.</w:t>
            </w:r>
          </w:p>
          <w:p w:rsidR="009C03EB" w:rsidRPr="00A20893" w:rsidRDefault="009C03EB" w:rsidP="009C03EB">
            <w:pPr>
              <w:tabs>
                <w:tab w:val="left" w:pos="1152"/>
              </w:tabs>
              <w:ind w:left="1170" w:right="-72" w:hanging="630"/>
              <w:rPr>
                <w:sz w:val="21"/>
                <w:szCs w:val="21"/>
                <w:lang w:val="en-US"/>
              </w:rPr>
            </w:pPr>
            <w:r w:rsidRPr="00A20893">
              <w:rPr>
                <w:sz w:val="21"/>
                <w:szCs w:val="21"/>
                <w:lang w:val="en-US"/>
              </w:rPr>
              <w:t>20.9.1 This expressively also includes all leak repairs and installation of customer service connections.</w:t>
            </w:r>
          </w:p>
          <w:p w:rsidR="00374C97" w:rsidRPr="00A20893" w:rsidRDefault="00374C97" w:rsidP="002E2119">
            <w:pPr>
              <w:tabs>
                <w:tab w:val="left" w:pos="522"/>
              </w:tabs>
              <w:ind w:left="540" w:right="-72" w:hanging="540"/>
              <w:rPr>
                <w:sz w:val="21"/>
                <w:szCs w:val="21"/>
                <w:lang w:val="en-US"/>
              </w:rPr>
            </w:pPr>
            <w:r w:rsidRPr="00A20893">
              <w:rPr>
                <w:sz w:val="21"/>
                <w:szCs w:val="21"/>
                <w:lang w:val="en-US"/>
              </w:rPr>
              <w:t>20.10</w:t>
            </w:r>
            <w:r w:rsidRPr="00A20893">
              <w:rPr>
                <w:sz w:val="21"/>
                <w:szCs w:val="21"/>
                <w:lang w:val="en-US"/>
              </w:rPr>
              <w:tab/>
              <w:t>The Contractor shall uncover any part of the Works or foundations, or shall make openings in or through the same as the Project Manager may from time to time require at the Site, and shall reinstate and make good such part or parts.</w:t>
            </w:r>
          </w:p>
          <w:p w:rsidR="00374C97" w:rsidRPr="00A20893" w:rsidRDefault="00374C97" w:rsidP="002E2119">
            <w:pPr>
              <w:tabs>
                <w:tab w:val="left" w:pos="522"/>
              </w:tabs>
              <w:ind w:left="547" w:right="-72" w:hanging="540"/>
              <w:rPr>
                <w:sz w:val="21"/>
                <w:szCs w:val="21"/>
                <w:lang w:val="en-US"/>
              </w:rPr>
            </w:pPr>
            <w:r w:rsidRPr="00A20893">
              <w:rPr>
                <w:sz w:val="21"/>
                <w:szCs w:val="21"/>
                <w:lang w:val="en-US"/>
              </w:rPr>
              <w:tab/>
              <w:t xml:space="preserve">If any parts of the Works or foundations have been covered up at the Site after compliance with the requirement of GCC Sub-Clause 20.9 and are found to be executed in accordance with the Contract, the expenses of uncovering, making openings in or through, reinstating, and making good the same shall be borne by the Employer, and the Time for Completion shall be </w:t>
            </w:r>
            <w:r w:rsidRPr="00A20893">
              <w:rPr>
                <w:sz w:val="21"/>
                <w:szCs w:val="21"/>
                <w:lang w:val="en-US"/>
              </w:rPr>
              <w:lastRenderedPageBreak/>
              <w:t>reasonably adjusted to the extent that the Contractor has thereby been delayed or impeded in the performance of any of its obligations under the Contract.</w:t>
            </w:r>
          </w:p>
        </w:tc>
      </w:tr>
      <w:tr w:rsidR="00374C97" w:rsidRPr="00A20893">
        <w:tc>
          <w:tcPr>
            <w:tcW w:w="2088" w:type="dxa"/>
          </w:tcPr>
          <w:p w:rsidR="00374C97" w:rsidRPr="00A20893" w:rsidRDefault="00AC797A" w:rsidP="002E2119">
            <w:pPr>
              <w:pStyle w:val="Head42"/>
              <w:rPr>
                <w:rFonts w:hint="eastAsia"/>
                <w:sz w:val="21"/>
                <w:szCs w:val="21"/>
                <w:lang w:val="en-US"/>
              </w:rPr>
            </w:pPr>
            <w:bookmarkStart w:id="207" w:name="_Toc94087706"/>
            <w:bookmarkStart w:id="208" w:name="_Toc94090187"/>
            <w:bookmarkStart w:id="209" w:name="_Toc170270750"/>
            <w:r>
              <w:rPr>
                <w:sz w:val="21"/>
                <w:szCs w:val="21"/>
                <w:lang w:val="en-US"/>
              </w:rPr>
              <w:lastRenderedPageBreak/>
              <w:t>21.</w:t>
            </w:r>
            <w:r>
              <w:rPr>
                <w:sz w:val="21"/>
                <w:szCs w:val="21"/>
                <w:lang w:val="en-US"/>
              </w:rPr>
              <w:tab/>
            </w:r>
            <w:r w:rsidR="008B13D7" w:rsidRPr="00A20893">
              <w:rPr>
                <w:sz w:val="21"/>
                <w:szCs w:val="21"/>
                <w:lang w:val="en-US"/>
              </w:rPr>
              <w:t>DMA Establishment</w:t>
            </w:r>
            <w:r w:rsidR="00371C20" w:rsidRPr="00A20893">
              <w:rPr>
                <w:sz w:val="21"/>
                <w:szCs w:val="21"/>
                <w:lang w:val="en-US"/>
              </w:rPr>
              <w:t xml:space="preserve"> Works</w:t>
            </w:r>
            <w:bookmarkEnd w:id="207"/>
            <w:bookmarkEnd w:id="208"/>
            <w:bookmarkEnd w:id="209"/>
          </w:p>
        </w:tc>
        <w:tc>
          <w:tcPr>
            <w:tcW w:w="7200" w:type="dxa"/>
          </w:tcPr>
          <w:p w:rsidR="00374C97" w:rsidRPr="00A20893" w:rsidRDefault="00374C97" w:rsidP="00C90D65">
            <w:pPr>
              <w:tabs>
                <w:tab w:val="left" w:pos="522"/>
              </w:tabs>
              <w:ind w:left="540" w:right="-72" w:hanging="540"/>
              <w:rPr>
                <w:sz w:val="21"/>
                <w:szCs w:val="21"/>
                <w:lang w:val="en-US"/>
              </w:rPr>
            </w:pPr>
            <w:r w:rsidRPr="00A20893">
              <w:rPr>
                <w:sz w:val="21"/>
                <w:szCs w:val="21"/>
                <w:lang w:val="en-US"/>
              </w:rPr>
              <w:t>21.1</w:t>
            </w:r>
            <w:r w:rsidRPr="00A20893">
              <w:rPr>
                <w:sz w:val="21"/>
                <w:szCs w:val="21"/>
                <w:lang w:val="en-US"/>
              </w:rPr>
              <w:tab/>
              <w:t xml:space="preserve">If so indicated in the SCC, specific </w:t>
            </w:r>
            <w:r w:rsidR="008B13D7" w:rsidRPr="00A20893">
              <w:rPr>
                <w:sz w:val="21"/>
                <w:szCs w:val="21"/>
                <w:lang w:val="en-US"/>
              </w:rPr>
              <w:t>DMA Establishment Works</w:t>
            </w:r>
            <w:r w:rsidRPr="00A20893">
              <w:rPr>
                <w:sz w:val="21"/>
                <w:szCs w:val="21"/>
                <w:lang w:val="en-US"/>
              </w:rPr>
              <w:t xml:space="preserve"> shall be carried out explicitly in accordance with the </w:t>
            </w:r>
            <w:r w:rsidR="00072C6B">
              <w:rPr>
                <w:sz w:val="21"/>
                <w:szCs w:val="21"/>
                <w:lang w:val="en-US"/>
              </w:rPr>
              <w:t>Technical Specifications</w:t>
            </w:r>
            <w:r w:rsidRPr="00A20893">
              <w:rPr>
                <w:sz w:val="21"/>
                <w:szCs w:val="21"/>
                <w:lang w:val="en-US"/>
              </w:rPr>
              <w:t xml:space="preserve"> and as specified in the bidding documents and in the Contractor’s Bid. Input quantities for </w:t>
            </w:r>
            <w:r w:rsidR="008B13D7" w:rsidRPr="00A20893">
              <w:rPr>
                <w:sz w:val="21"/>
                <w:szCs w:val="21"/>
                <w:lang w:val="en-US"/>
              </w:rPr>
              <w:t>DMA Establishment Works</w:t>
            </w:r>
            <w:r w:rsidRPr="00A20893">
              <w:rPr>
                <w:sz w:val="21"/>
                <w:szCs w:val="21"/>
                <w:lang w:val="en-US"/>
              </w:rPr>
              <w:t xml:space="preserve"> were estimated by the Contractor to </w:t>
            </w:r>
            <w:r w:rsidR="00C11F95" w:rsidRPr="00A20893">
              <w:rPr>
                <w:sz w:val="21"/>
                <w:szCs w:val="21"/>
                <w:lang w:val="en-US"/>
              </w:rPr>
              <w:t>establish all DMAs listed in the</w:t>
            </w:r>
            <w:r w:rsidRPr="00A20893">
              <w:rPr>
                <w:sz w:val="21"/>
                <w:szCs w:val="21"/>
                <w:lang w:val="en-US"/>
              </w:rPr>
              <w:t xml:space="preserve"> </w:t>
            </w:r>
            <w:r w:rsidR="00377F24" w:rsidRPr="00A20893">
              <w:rPr>
                <w:sz w:val="21"/>
                <w:szCs w:val="21"/>
                <w:lang w:val="en-US"/>
              </w:rPr>
              <w:t xml:space="preserve">SCC and </w:t>
            </w:r>
            <w:r w:rsidR="00C11F95" w:rsidRPr="00A20893">
              <w:rPr>
                <w:sz w:val="21"/>
                <w:szCs w:val="21"/>
                <w:lang w:val="en-US"/>
              </w:rPr>
              <w:t>shown on the relevant drawings</w:t>
            </w:r>
            <w:r w:rsidRPr="00A20893">
              <w:rPr>
                <w:sz w:val="21"/>
                <w:szCs w:val="21"/>
                <w:lang w:val="en-US"/>
              </w:rPr>
              <w:t xml:space="preserve">. The specific </w:t>
            </w:r>
            <w:r w:rsidR="008B13D7" w:rsidRPr="00A20893">
              <w:rPr>
                <w:sz w:val="21"/>
                <w:szCs w:val="21"/>
                <w:lang w:val="en-US"/>
              </w:rPr>
              <w:t>DMA Establishment Works</w:t>
            </w:r>
            <w:r w:rsidRPr="00A20893">
              <w:rPr>
                <w:sz w:val="21"/>
                <w:szCs w:val="21"/>
                <w:lang w:val="en-US"/>
              </w:rPr>
              <w:t xml:space="preserve"> were offered by the Contractor at a Lump-Sum </w:t>
            </w:r>
            <w:r w:rsidR="00C11F95" w:rsidRPr="00A20893">
              <w:rPr>
                <w:sz w:val="21"/>
                <w:szCs w:val="21"/>
                <w:lang w:val="en-US"/>
              </w:rPr>
              <w:t>unit price per DMA</w:t>
            </w:r>
            <w:r w:rsidR="00C90D65" w:rsidRPr="00A20893">
              <w:rPr>
                <w:sz w:val="21"/>
                <w:szCs w:val="21"/>
                <w:lang w:val="en-US"/>
              </w:rPr>
              <w:t xml:space="preserve"> established plus two extra-over items to cover for special situations: (i) Laying of main pipes if required pipe length exceeds </w:t>
            </w:r>
            <w:r w:rsidR="004860E6">
              <w:rPr>
                <w:sz w:val="21"/>
                <w:szCs w:val="21"/>
                <w:lang w:val="en-US"/>
              </w:rPr>
              <w:t>[</w:t>
            </w:r>
            <w:r w:rsidR="006C6E77" w:rsidRPr="00A20893">
              <w:rPr>
                <w:sz w:val="21"/>
                <w:szCs w:val="21"/>
                <w:lang w:val="en-US"/>
              </w:rPr>
              <w:t>20</w:t>
            </w:r>
            <w:r w:rsidR="004860E6">
              <w:rPr>
                <w:sz w:val="21"/>
                <w:szCs w:val="21"/>
                <w:lang w:val="en-US"/>
              </w:rPr>
              <w:t>]</w:t>
            </w:r>
            <w:r w:rsidR="006C6E77" w:rsidRPr="00A20893">
              <w:rPr>
                <w:sz w:val="21"/>
                <w:szCs w:val="21"/>
                <w:lang w:val="en-US"/>
              </w:rPr>
              <w:t xml:space="preserve"> m</w:t>
            </w:r>
            <w:r w:rsidR="00C90D65" w:rsidRPr="00A20893">
              <w:rPr>
                <w:sz w:val="21"/>
                <w:szCs w:val="21"/>
                <w:lang w:val="en-US"/>
              </w:rPr>
              <w:t xml:space="preserve"> (mains up to </w:t>
            </w:r>
            <w:r w:rsidR="004860E6">
              <w:rPr>
                <w:sz w:val="21"/>
                <w:szCs w:val="21"/>
                <w:lang w:val="en-US"/>
              </w:rPr>
              <w:t>[</w:t>
            </w:r>
            <w:r w:rsidR="006C6E77" w:rsidRPr="00A20893">
              <w:rPr>
                <w:sz w:val="21"/>
                <w:szCs w:val="21"/>
                <w:lang w:val="en-US"/>
              </w:rPr>
              <w:t>20</w:t>
            </w:r>
            <w:r w:rsidR="004860E6">
              <w:rPr>
                <w:sz w:val="21"/>
                <w:szCs w:val="21"/>
                <w:lang w:val="en-US"/>
              </w:rPr>
              <w:t>]</w:t>
            </w:r>
            <w:r w:rsidR="006C6E77" w:rsidRPr="00A20893">
              <w:rPr>
                <w:sz w:val="21"/>
                <w:szCs w:val="21"/>
                <w:lang w:val="en-US"/>
              </w:rPr>
              <w:t xml:space="preserve"> m</w:t>
            </w:r>
            <w:r w:rsidR="00C90D65" w:rsidRPr="00A20893">
              <w:rPr>
                <w:sz w:val="21"/>
                <w:szCs w:val="21"/>
                <w:lang w:val="en-US"/>
              </w:rPr>
              <w:t xml:space="preserve"> are included in the lump-sum rate); and (ii) Re-location of customer service connections from mains outside the DMA to mains inside the DMA.</w:t>
            </w:r>
          </w:p>
        </w:tc>
      </w:tr>
      <w:tr w:rsidR="00374C97" w:rsidRPr="00A20893">
        <w:tc>
          <w:tcPr>
            <w:tcW w:w="2088" w:type="dxa"/>
          </w:tcPr>
          <w:p w:rsidR="00374C97" w:rsidRPr="00A20893" w:rsidRDefault="00374C97" w:rsidP="002E2119">
            <w:pPr>
              <w:pStyle w:val="Head42"/>
              <w:rPr>
                <w:rFonts w:hint="eastAsia"/>
                <w:sz w:val="21"/>
                <w:szCs w:val="21"/>
                <w:lang w:val="en-US"/>
              </w:rPr>
            </w:pPr>
            <w:bookmarkStart w:id="210" w:name="_Toc94087707"/>
            <w:bookmarkStart w:id="211" w:name="_Toc94090188"/>
            <w:bookmarkStart w:id="212" w:name="_Toc170270751"/>
            <w:r w:rsidRPr="00A20893">
              <w:rPr>
                <w:sz w:val="21"/>
                <w:szCs w:val="21"/>
                <w:lang w:val="en-US"/>
              </w:rPr>
              <w:t>2</w:t>
            </w:r>
            <w:r w:rsidR="002C3CF0" w:rsidRPr="00A20893">
              <w:rPr>
                <w:sz w:val="21"/>
                <w:szCs w:val="21"/>
                <w:lang w:val="en-US"/>
              </w:rPr>
              <w:t>2</w:t>
            </w:r>
            <w:r w:rsidR="00AC797A">
              <w:rPr>
                <w:sz w:val="21"/>
                <w:szCs w:val="21"/>
                <w:lang w:val="en-US"/>
              </w:rPr>
              <w:t>.</w:t>
            </w:r>
            <w:r w:rsidR="00AC797A">
              <w:rPr>
                <w:sz w:val="21"/>
                <w:szCs w:val="21"/>
                <w:lang w:val="en-US"/>
              </w:rPr>
              <w:tab/>
            </w:r>
            <w:r w:rsidR="002C6D04" w:rsidRPr="00A20893">
              <w:rPr>
                <w:sz w:val="21"/>
                <w:szCs w:val="21"/>
                <w:lang w:val="en-US"/>
              </w:rPr>
              <w:t>Leakage Reduction and Management Services</w:t>
            </w:r>
            <w:bookmarkEnd w:id="210"/>
            <w:bookmarkEnd w:id="211"/>
            <w:bookmarkEnd w:id="212"/>
          </w:p>
        </w:tc>
        <w:tc>
          <w:tcPr>
            <w:tcW w:w="7200" w:type="dxa"/>
          </w:tcPr>
          <w:p w:rsidR="00374C97" w:rsidRPr="00A20893" w:rsidRDefault="00AC797A" w:rsidP="002C3CF0">
            <w:pPr>
              <w:tabs>
                <w:tab w:val="left" w:pos="522"/>
              </w:tabs>
              <w:ind w:left="540" w:right="-72" w:hanging="540"/>
              <w:rPr>
                <w:sz w:val="21"/>
                <w:szCs w:val="21"/>
                <w:lang w:val="en-US"/>
              </w:rPr>
            </w:pPr>
            <w:r>
              <w:rPr>
                <w:sz w:val="21"/>
                <w:szCs w:val="21"/>
                <w:lang w:val="en-US"/>
              </w:rPr>
              <w:t>22.1</w:t>
            </w:r>
            <w:r>
              <w:rPr>
                <w:sz w:val="21"/>
                <w:szCs w:val="21"/>
                <w:lang w:val="en-US"/>
              </w:rPr>
              <w:tab/>
            </w:r>
            <w:r w:rsidR="002C6D04" w:rsidRPr="00A20893">
              <w:rPr>
                <w:sz w:val="21"/>
                <w:szCs w:val="21"/>
                <w:lang w:val="en-US"/>
              </w:rPr>
              <w:t xml:space="preserve">Leakage Reduction and Management Services </w:t>
            </w:r>
            <w:r w:rsidR="00374C97" w:rsidRPr="00A20893">
              <w:rPr>
                <w:sz w:val="21"/>
                <w:szCs w:val="21"/>
                <w:lang w:val="en-US"/>
              </w:rPr>
              <w:t xml:space="preserve">are those activities necessary for </w:t>
            </w:r>
            <w:r w:rsidR="002C6D04" w:rsidRPr="00A20893">
              <w:rPr>
                <w:sz w:val="21"/>
                <w:szCs w:val="21"/>
                <w:lang w:val="en-US"/>
              </w:rPr>
              <w:t xml:space="preserve">achieving and maintaining lower levels of physical water losses in accordance with the </w:t>
            </w:r>
            <w:r w:rsidR="00374C97" w:rsidRPr="00A20893">
              <w:rPr>
                <w:sz w:val="21"/>
                <w:szCs w:val="21"/>
                <w:lang w:val="en-US"/>
              </w:rPr>
              <w:t xml:space="preserve">Performance Standards pursuant to GCC Clause </w:t>
            </w:r>
            <w:r w:rsidR="004860E6">
              <w:rPr>
                <w:sz w:val="21"/>
                <w:szCs w:val="21"/>
                <w:lang w:val="en-US"/>
              </w:rPr>
              <w:t>[</w:t>
            </w:r>
            <w:r w:rsidR="00374C97" w:rsidRPr="00A20893">
              <w:rPr>
                <w:sz w:val="21"/>
                <w:szCs w:val="21"/>
                <w:lang w:val="en-US"/>
              </w:rPr>
              <w:t>24</w:t>
            </w:r>
            <w:r w:rsidR="004860E6">
              <w:rPr>
                <w:sz w:val="21"/>
                <w:szCs w:val="21"/>
                <w:lang w:val="en-US"/>
              </w:rPr>
              <w:t>]</w:t>
            </w:r>
            <w:r w:rsidR="00374C97" w:rsidRPr="00A20893">
              <w:rPr>
                <w:sz w:val="21"/>
                <w:szCs w:val="21"/>
                <w:lang w:val="en-US"/>
              </w:rPr>
              <w:t xml:space="preserve">. </w:t>
            </w:r>
            <w:r w:rsidR="002C6D04" w:rsidRPr="00A20893">
              <w:rPr>
                <w:sz w:val="21"/>
                <w:szCs w:val="21"/>
                <w:lang w:val="en-US"/>
              </w:rPr>
              <w:t xml:space="preserve">These services </w:t>
            </w:r>
            <w:r w:rsidR="00374C97" w:rsidRPr="00A20893">
              <w:rPr>
                <w:sz w:val="21"/>
                <w:szCs w:val="21"/>
                <w:lang w:val="en-US"/>
              </w:rPr>
              <w:t>shall include all</w:t>
            </w:r>
            <w:r w:rsidR="002C6D04" w:rsidRPr="00A20893">
              <w:rPr>
                <w:sz w:val="21"/>
                <w:szCs w:val="21"/>
                <w:lang w:val="en-US"/>
              </w:rPr>
              <w:t xml:space="preserve"> activities, works, installations, materials and other cost </w:t>
            </w:r>
            <w:r w:rsidR="00374C97" w:rsidRPr="00A20893">
              <w:rPr>
                <w:sz w:val="21"/>
                <w:szCs w:val="21"/>
                <w:lang w:val="en-US"/>
              </w:rPr>
              <w:t xml:space="preserve">required to </w:t>
            </w:r>
            <w:r w:rsidR="005A5B47" w:rsidRPr="00A20893">
              <w:rPr>
                <w:sz w:val="21"/>
                <w:szCs w:val="21"/>
                <w:lang w:val="en-US"/>
              </w:rPr>
              <w:t xml:space="preserve">reduce Leakage Levels </w:t>
            </w:r>
            <w:r w:rsidR="00374C97" w:rsidRPr="00A20893">
              <w:rPr>
                <w:sz w:val="21"/>
                <w:szCs w:val="21"/>
                <w:lang w:val="en-US"/>
              </w:rPr>
              <w:t xml:space="preserve">and </w:t>
            </w:r>
            <w:r w:rsidR="005A5B47" w:rsidRPr="00A20893">
              <w:rPr>
                <w:sz w:val="21"/>
                <w:szCs w:val="21"/>
                <w:lang w:val="en-US"/>
              </w:rPr>
              <w:t>afterwards maintain these levels</w:t>
            </w:r>
            <w:r w:rsidR="00374C97" w:rsidRPr="00A20893">
              <w:rPr>
                <w:sz w:val="21"/>
                <w:szCs w:val="21"/>
                <w:lang w:val="en-US"/>
              </w:rPr>
              <w:t xml:space="preserve">. These Services will be remunerated by </w:t>
            </w:r>
            <w:r w:rsidR="00AD0795" w:rsidRPr="00A20893">
              <w:rPr>
                <w:sz w:val="21"/>
                <w:szCs w:val="21"/>
                <w:lang w:val="en-US"/>
              </w:rPr>
              <w:t xml:space="preserve">a small </w:t>
            </w:r>
            <w:r w:rsidR="00374C97" w:rsidRPr="00A20893">
              <w:rPr>
                <w:sz w:val="21"/>
                <w:szCs w:val="21"/>
                <w:lang w:val="en-US"/>
              </w:rPr>
              <w:t xml:space="preserve">Lump-Sum amount </w:t>
            </w:r>
            <w:r w:rsidR="009A0BFD" w:rsidRPr="00A20893">
              <w:rPr>
                <w:sz w:val="21"/>
                <w:szCs w:val="21"/>
                <w:lang w:val="en-US"/>
              </w:rPr>
              <w:t xml:space="preserve">(to cover overheads and similar) </w:t>
            </w:r>
            <w:r w:rsidR="00374C97" w:rsidRPr="00A20893">
              <w:rPr>
                <w:sz w:val="21"/>
                <w:szCs w:val="21"/>
                <w:lang w:val="en-US"/>
              </w:rPr>
              <w:t xml:space="preserve">for the period of the contract paid in fixed </w:t>
            </w:r>
            <w:r w:rsidR="006C185F" w:rsidRPr="00A20893">
              <w:rPr>
                <w:sz w:val="21"/>
                <w:szCs w:val="21"/>
                <w:lang w:val="en-US"/>
              </w:rPr>
              <w:t>quarter</w:t>
            </w:r>
            <w:r w:rsidR="00374C97" w:rsidRPr="00A20893">
              <w:rPr>
                <w:sz w:val="21"/>
                <w:szCs w:val="21"/>
                <w:lang w:val="en-US"/>
              </w:rPr>
              <w:t>ly payments du</w:t>
            </w:r>
            <w:r w:rsidR="00AD0795" w:rsidRPr="00A20893">
              <w:rPr>
                <w:sz w:val="21"/>
                <w:szCs w:val="21"/>
                <w:lang w:val="en-US"/>
              </w:rPr>
              <w:t>ring the entire Contract period and a performance fee, paid in quarterly payments acc</w:t>
            </w:r>
            <w:r w:rsidR="009A0BFD" w:rsidRPr="00A20893">
              <w:rPr>
                <w:sz w:val="21"/>
                <w:szCs w:val="21"/>
                <w:lang w:val="en-US"/>
              </w:rPr>
              <w:t>ording to the</w:t>
            </w:r>
            <w:r w:rsidR="002C3CF0" w:rsidRPr="00A20893">
              <w:rPr>
                <w:sz w:val="21"/>
                <w:szCs w:val="21"/>
                <w:lang w:val="en-US"/>
              </w:rPr>
              <w:t xml:space="preserve"> volume of water saved.</w:t>
            </w:r>
          </w:p>
        </w:tc>
      </w:tr>
      <w:tr w:rsidR="00690E72" w:rsidRPr="00A20893">
        <w:tc>
          <w:tcPr>
            <w:tcW w:w="2088" w:type="dxa"/>
          </w:tcPr>
          <w:p w:rsidR="00690E72" w:rsidRPr="00A20893" w:rsidRDefault="002C3CF0" w:rsidP="009C03EB">
            <w:pPr>
              <w:pStyle w:val="Head42"/>
              <w:rPr>
                <w:rFonts w:hint="eastAsia"/>
                <w:sz w:val="21"/>
                <w:szCs w:val="21"/>
                <w:lang w:val="en-US"/>
              </w:rPr>
            </w:pPr>
            <w:bookmarkStart w:id="213" w:name="_Toc94087708"/>
            <w:bookmarkStart w:id="214" w:name="_Toc94090189"/>
            <w:bookmarkStart w:id="215" w:name="_Toc170270752"/>
            <w:r w:rsidRPr="00A20893">
              <w:rPr>
                <w:sz w:val="21"/>
                <w:szCs w:val="21"/>
                <w:lang w:val="en-US"/>
              </w:rPr>
              <w:t>23</w:t>
            </w:r>
            <w:r w:rsidR="00AC797A">
              <w:rPr>
                <w:sz w:val="21"/>
                <w:szCs w:val="21"/>
                <w:lang w:val="en-US"/>
              </w:rPr>
              <w:t>.</w:t>
            </w:r>
            <w:r w:rsidR="00AC797A">
              <w:rPr>
                <w:sz w:val="21"/>
                <w:szCs w:val="21"/>
                <w:lang w:val="en-US"/>
              </w:rPr>
              <w:tab/>
            </w:r>
            <w:r w:rsidRPr="00A20893">
              <w:rPr>
                <w:sz w:val="21"/>
                <w:szCs w:val="21"/>
                <w:lang w:val="en-US"/>
              </w:rPr>
              <w:t>System Expansion</w:t>
            </w:r>
            <w:r w:rsidR="00690E72" w:rsidRPr="00A20893">
              <w:rPr>
                <w:sz w:val="21"/>
                <w:szCs w:val="21"/>
                <w:lang w:val="en-US"/>
              </w:rPr>
              <w:t xml:space="preserve">  Works</w:t>
            </w:r>
            <w:bookmarkEnd w:id="213"/>
            <w:bookmarkEnd w:id="214"/>
            <w:bookmarkEnd w:id="215"/>
          </w:p>
        </w:tc>
        <w:tc>
          <w:tcPr>
            <w:tcW w:w="7200" w:type="dxa"/>
          </w:tcPr>
          <w:p w:rsidR="00690E72" w:rsidRPr="00A20893" w:rsidRDefault="00AC797A" w:rsidP="002C3CF0">
            <w:pPr>
              <w:tabs>
                <w:tab w:val="left" w:pos="522"/>
              </w:tabs>
              <w:ind w:left="540" w:right="-72" w:hanging="540"/>
              <w:rPr>
                <w:sz w:val="21"/>
                <w:szCs w:val="21"/>
                <w:lang w:val="en-US"/>
              </w:rPr>
            </w:pPr>
            <w:r>
              <w:rPr>
                <w:sz w:val="21"/>
                <w:szCs w:val="21"/>
                <w:lang w:val="en-US"/>
              </w:rPr>
              <w:t>23.1</w:t>
            </w:r>
            <w:r>
              <w:rPr>
                <w:sz w:val="21"/>
                <w:szCs w:val="21"/>
                <w:lang w:val="en-US"/>
              </w:rPr>
              <w:tab/>
            </w:r>
            <w:r w:rsidR="00690E72" w:rsidRPr="00A20893">
              <w:rPr>
                <w:sz w:val="21"/>
                <w:szCs w:val="21"/>
                <w:lang w:val="en-US"/>
              </w:rPr>
              <w:t xml:space="preserve">If so indicated in the SCC, </w:t>
            </w:r>
            <w:r w:rsidR="002C3CF0" w:rsidRPr="00A20893">
              <w:rPr>
                <w:sz w:val="21"/>
                <w:szCs w:val="21"/>
                <w:lang w:val="en-US"/>
              </w:rPr>
              <w:t>System Expansion Works will</w:t>
            </w:r>
            <w:r w:rsidR="00690E72" w:rsidRPr="00A20893">
              <w:rPr>
                <w:sz w:val="21"/>
                <w:szCs w:val="21"/>
                <w:lang w:val="en-US"/>
              </w:rPr>
              <w:t xml:space="preserve"> consist </w:t>
            </w:r>
            <w:r w:rsidR="002C3CF0" w:rsidRPr="00A20893">
              <w:rPr>
                <w:sz w:val="21"/>
                <w:szCs w:val="21"/>
                <w:lang w:val="en-US"/>
              </w:rPr>
              <w:t xml:space="preserve">of the installation of customer service connections to connect new customers in the contract area. This will occasionally also require </w:t>
            </w:r>
            <w:r w:rsidR="0038214B" w:rsidRPr="00A20893">
              <w:rPr>
                <w:sz w:val="21"/>
                <w:szCs w:val="21"/>
                <w:lang w:val="en-US"/>
              </w:rPr>
              <w:t xml:space="preserve">the installation of short sections of distribution </w:t>
            </w:r>
            <w:r w:rsidR="002C3CF0" w:rsidRPr="00A20893">
              <w:rPr>
                <w:sz w:val="21"/>
                <w:szCs w:val="21"/>
                <w:lang w:val="en-US"/>
              </w:rPr>
              <w:t>main pipeline</w:t>
            </w:r>
            <w:r w:rsidR="0038214B" w:rsidRPr="00A20893">
              <w:rPr>
                <w:sz w:val="21"/>
                <w:szCs w:val="21"/>
                <w:lang w:val="en-US"/>
              </w:rPr>
              <w:t>s</w:t>
            </w:r>
            <w:r w:rsidR="002C3CF0" w:rsidRPr="00A20893">
              <w:rPr>
                <w:sz w:val="21"/>
                <w:szCs w:val="21"/>
                <w:lang w:val="en-US"/>
              </w:rPr>
              <w:t xml:space="preserve">. </w:t>
            </w:r>
            <w:r w:rsidR="00690E72" w:rsidRPr="00A20893">
              <w:rPr>
                <w:sz w:val="21"/>
                <w:szCs w:val="21"/>
                <w:lang w:val="en-US"/>
              </w:rPr>
              <w:t xml:space="preserve"> </w:t>
            </w:r>
            <w:r w:rsidR="0038214B" w:rsidRPr="00A20893">
              <w:rPr>
                <w:sz w:val="21"/>
                <w:szCs w:val="21"/>
                <w:lang w:val="en-US"/>
              </w:rPr>
              <w:t>Expansion</w:t>
            </w:r>
            <w:r w:rsidR="00690E72" w:rsidRPr="00A20893">
              <w:rPr>
                <w:sz w:val="21"/>
                <w:szCs w:val="21"/>
                <w:lang w:val="en-US"/>
              </w:rPr>
              <w:t xml:space="preserve"> Works were offered at unit prices included in the Bill of Quantities.</w:t>
            </w:r>
          </w:p>
          <w:p w:rsidR="00690E72" w:rsidRPr="00A20893" w:rsidRDefault="00AC797A" w:rsidP="002C3CF0">
            <w:pPr>
              <w:tabs>
                <w:tab w:val="left" w:pos="522"/>
              </w:tabs>
              <w:ind w:left="540" w:right="-72" w:hanging="540"/>
              <w:rPr>
                <w:sz w:val="21"/>
                <w:szCs w:val="21"/>
                <w:lang w:val="en-US"/>
              </w:rPr>
            </w:pPr>
            <w:r>
              <w:rPr>
                <w:sz w:val="21"/>
                <w:szCs w:val="21"/>
                <w:lang w:val="en-US"/>
              </w:rPr>
              <w:t>23.2</w:t>
            </w:r>
            <w:r>
              <w:rPr>
                <w:sz w:val="21"/>
                <w:szCs w:val="21"/>
                <w:lang w:val="en-US"/>
              </w:rPr>
              <w:tab/>
            </w:r>
            <w:r w:rsidR="00690E72" w:rsidRPr="00A20893">
              <w:rPr>
                <w:sz w:val="21"/>
                <w:szCs w:val="21"/>
                <w:lang w:val="en-US"/>
              </w:rPr>
              <w:t xml:space="preserve">The execution of </w:t>
            </w:r>
            <w:r w:rsidR="0038214B" w:rsidRPr="00A20893">
              <w:rPr>
                <w:sz w:val="21"/>
                <w:szCs w:val="21"/>
                <w:lang w:val="en-US"/>
              </w:rPr>
              <w:t xml:space="preserve">Expansion </w:t>
            </w:r>
            <w:r w:rsidR="00690E72" w:rsidRPr="00A20893">
              <w:rPr>
                <w:sz w:val="21"/>
                <w:szCs w:val="21"/>
                <w:lang w:val="en-US"/>
              </w:rPr>
              <w:t xml:space="preserve">Works </w:t>
            </w:r>
            <w:r w:rsidR="005A5B47" w:rsidRPr="00A20893">
              <w:rPr>
                <w:sz w:val="21"/>
                <w:szCs w:val="21"/>
                <w:lang w:val="en-US"/>
              </w:rPr>
              <w:t xml:space="preserve">might either be (i) suggested by the </w:t>
            </w:r>
            <w:r w:rsidR="0093712C" w:rsidRPr="00A20893">
              <w:rPr>
                <w:sz w:val="21"/>
                <w:szCs w:val="21"/>
                <w:lang w:val="en-US"/>
              </w:rPr>
              <w:t>Contractor</w:t>
            </w:r>
            <w:r w:rsidR="005A5B47" w:rsidRPr="00A20893">
              <w:rPr>
                <w:sz w:val="21"/>
                <w:szCs w:val="21"/>
                <w:lang w:val="en-US"/>
              </w:rPr>
              <w:t xml:space="preserve"> or (ii) requested by the Employer. In either case they have to be ordered</w:t>
            </w:r>
            <w:r w:rsidR="00690E72" w:rsidRPr="00A20893">
              <w:rPr>
                <w:sz w:val="21"/>
                <w:szCs w:val="21"/>
                <w:lang w:val="en-US"/>
              </w:rPr>
              <w:t xml:space="preserve"> by the Project Manager, who will issue a Work Order defining the requested works to be carried out by the Contractor, based on the activities priced in the Bill of Quantities. The Work order shall specify the activities to be carried out and the corresponding price. The Leakage Manager shall confirm his acceptance by signing the Work Order. </w:t>
            </w:r>
          </w:p>
        </w:tc>
      </w:tr>
      <w:tr w:rsidR="00890DE9" w:rsidRPr="00A20893">
        <w:tc>
          <w:tcPr>
            <w:tcW w:w="2088" w:type="dxa"/>
          </w:tcPr>
          <w:p w:rsidR="00890DE9" w:rsidRPr="00A20893" w:rsidRDefault="00AC797A" w:rsidP="00722F5F">
            <w:pPr>
              <w:pStyle w:val="Head42"/>
              <w:rPr>
                <w:rFonts w:hint="eastAsia"/>
                <w:sz w:val="21"/>
                <w:szCs w:val="21"/>
                <w:lang w:val="en-US"/>
              </w:rPr>
            </w:pPr>
            <w:bookmarkStart w:id="216" w:name="_Toc94087709"/>
            <w:bookmarkStart w:id="217" w:name="_Toc94090190"/>
            <w:bookmarkStart w:id="218" w:name="_Toc170270753"/>
            <w:r>
              <w:rPr>
                <w:sz w:val="21"/>
                <w:szCs w:val="21"/>
                <w:lang w:val="en-US"/>
              </w:rPr>
              <w:t>24.</w:t>
            </w:r>
            <w:r>
              <w:rPr>
                <w:sz w:val="21"/>
                <w:szCs w:val="21"/>
                <w:lang w:val="en-US"/>
              </w:rPr>
              <w:tab/>
            </w:r>
            <w:r w:rsidR="00890DE9" w:rsidRPr="00A20893">
              <w:rPr>
                <w:sz w:val="21"/>
                <w:szCs w:val="21"/>
                <w:lang w:val="en-US"/>
              </w:rPr>
              <w:t>Emergency or other Unforeseen  Works</w:t>
            </w:r>
            <w:bookmarkEnd w:id="216"/>
            <w:bookmarkEnd w:id="217"/>
            <w:bookmarkEnd w:id="218"/>
          </w:p>
        </w:tc>
        <w:tc>
          <w:tcPr>
            <w:tcW w:w="7200" w:type="dxa"/>
          </w:tcPr>
          <w:p w:rsidR="00890DE9" w:rsidRPr="00A20893" w:rsidRDefault="00AC797A" w:rsidP="00722F5F">
            <w:pPr>
              <w:tabs>
                <w:tab w:val="left" w:pos="522"/>
              </w:tabs>
              <w:ind w:left="540" w:right="-72" w:hanging="540"/>
              <w:rPr>
                <w:sz w:val="21"/>
                <w:szCs w:val="21"/>
                <w:lang w:val="en-US"/>
              </w:rPr>
            </w:pPr>
            <w:r>
              <w:rPr>
                <w:sz w:val="21"/>
                <w:szCs w:val="21"/>
                <w:lang w:val="en-US"/>
              </w:rPr>
              <w:t>24.1</w:t>
            </w:r>
            <w:r>
              <w:rPr>
                <w:sz w:val="21"/>
                <w:szCs w:val="21"/>
                <w:lang w:val="en-US"/>
              </w:rPr>
              <w:tab/>
            </w:r>
            <w:r w:rsidR="00890DE9" w:rsidRPr="00A20893">
              <w:rPr>
                <w:sz w:val="21"/>
                <w:szCs w:val="21"/>
                <w:lang w:val="en-US"/>
              </w:rPr>
              <w:t>If so indicated in the SCC the Contractor might occasionally be requested to carry out Emergency or other Unforeseen Works. Such works will consist of activities not covered by any other works or services category of this contract, for example leak repairs on trunk mains outside the DMAs</w:t>
            </w:r>
            <w:r w:rsidR="00F747AD" w:rsidRPr="00A20893">
              <w:rPr>
                <w:sz w:val="21"/>
                <w:szCs w:val="21"/>
                <w:lang w:val="en-US"/>
              </w:rPr>
              <w:t xml:space="preserve"> or the replacement of distribution mains inside a DMA</w:t>
            </w:r>
            <w:r>
              <w:rPr>
                <w:sz w:val="21"/>
                <w:szCs w:val="21"/>
                <w:lang w:val="en-US"/>
              </w:rPr>
              <w:t xml:space="preserve">. </w:t>
            </w:r>
            <w:r w:rsidR="00890DE9" w:rsidRPr="00A20893">
              <w:rPr>
                <w:sz w:val="21"/>
                <w:szCs w:val="21"/>
                <w:lang w:val="en-US"/>
              </w:rPr>
              <w:t>Emergency or other Unforeseen Works were offered at unit prices included in the Bill of Quantities.</w:t>
            </w:r>
          </w:p>
          <w:p w:rsidR="00890DE9" w:rsidRPr="00A20893" w:rsidRDefault="00AC797A" w:rsidP="00722F5F">
            <w:pPr>
              <w:tabs>
                <w:tab w:val="left" w:pos="522"/>
              </w:tabs>
              <w:ind w:left="540" w:right="-72" w:hanging="540"/>
              <w:rPr>
                <w:sz w:val="21"/>
                <w:szCs w:val="21"/>
                <w:lang w:val="en-US"/>
              </w:rPr>
            </w:pPr>
            <w:r>
              <w:rPr>
                <w:sz w:val="21"/>
                <w:szCs w:val="21"/>
                <w:lang w:val="en-US"/>
              </w:rPr>
              <w:t>24.2</w:t>
            </w:r>
            <w:r>
              <w:rPr>
                <w:sz w:val="21"/>
                <w:szCs w:val="21"/>
                <w:lang w:val="en-US"/>
              </w:rPr>
              <w:tab/>
            </w:r>
            <w:r w:rsidR="00890DE9" w:rsidRPr="00A20893">
              <w:rPr>
                <w:sz w:val="21"/>
                <w:szCs w:val="21"/>
                <w:lang w:val="en-US"/>
              </w:rPr>
              <w:t xml:space="preserve">The execution of Emergency or other Unforeseen Works shall be requested by the Project Manager, who will issue a Work Order defining the requested </w:t>
            </w:r>
            <w:r w:rsidR="00890DE9" w:rsidRPr="00A20893">
              <w:rPr>
                <w:sz w:val="21"/>
                <w:szCs w:val="21"/>
                <w:lang w:val="en-US"/>
              </w:rPr>
              <w:lastRenderedPageBreak/>
              <w:t xml:space="preserve">works to be carried out by the Contractor, based on the activities priced in the Bill of Quantities. The Work order shall specify the activities to be carried out and the corresponding price. The Leakage Manager shall confirm his acceptance by signing the Work Order. </w:t>
            </w:r>
          </w:p>
        </w:tc>
      </w:tr>
      <w:tr w:rsidR="00374C97" w:rsidRPr="00A20893">
        <w:tc>
          <w:tcPr>
            <w:tcW w:w="2088" w:type="dxa"/>
          </w:tcPr>
          <w:p w:rsidR="00374C97" w:rsidRPr="00A20893" w:rsidRDefault="00AC797A" w:rsidP="002E2119">
            <w:pPr>
              <w:pStyle w:val="Head42"/>
              <w:rPr>
                <w:rFonts w:hint="eastAsia"/>
                <w:sz w:val="21"/>
                <w:szCs w:val="21"/>
                <w:lang w:val="en-US"/>
              </w:rPr>
            </w:pPr>
            <w:bookmarkStart w:id="219" w:name="_Toc94087710"/>
            <w:bookmarkStart w:id="220" w:name="_Toc94090191"/>
            <w:bookmarkStart w:id="221" w:name="_Toc170270754"/>
            <w:r>
              <w:rPr>
                <w:sz w:val="21"/>
                <w:szCs w:val="21"/>
                <w:lang w:val="en-US"/>
              </w:rPr>
              <w:lastRenderedPageBreak/>
              <w:t>25.</w:t>
            </w:r>
            <w:r>
              <w:rPr>
                <w:sz w:val="21"/>
                <w:szCs w:val="21"/>
                <w:lang w:val="en-US"/>
              </w:rPr>
              <w:tab/>
            </w:r>
            <w:r w:rsidR="00374C97" w:rsidRPr="00A20893">
              <w:rPr>
                <w:sz w:val="21"/>
                <w:szCs w:val="21"/>
                <w:lang w:val="en-US"/>
              </w:rPr>
              <w:t>Contractor’s Self-Control of Quality and Safety</w:t>
            </w:r>
            <w:bookmarkEnd w:id="219"/>
            <w:bookmarkEnd w:id="220"/>
            <w:bookmarkEnd w:id="221"/>
          </w:p>
        </w:tc>
        <w:tc>
          <w:tcPr>
            <w:tcW w:w="7200" w:type="dxa"/>
          </w:tcPr>
          <w:p w:rsidR="00374C97" w:rsidRPr="00A20893" w:rsidRDefault="00374C97" w:rsidP="00AC797A">
            <w:pPr>
              <w:numPr>
                <w:ilvl w:val="1"/>
                <w:numId w:val="15"/>
              </w:numPr>
              <w:tabs>
                <w:tab w:val="clear" w:pos="420"/>
                <w:tab w:val="num" w:pos="522"/>
              </w:tabs>
              <w:ind w:left="518" w:right="-29" w:hanging="518"/>
              <w:rPr>
                <w:sz w:val="21"/>
                <w:szCs w:val="21"/>
                <w:lang w:val="en-US"/>
              </w:rPr>
            </w:pPr>
            <w:r w:rsidRPr="00A20893">
              <w:rPr>
                <w:sz w:val="21"/>
                <w:szCs w:val="21"/>
                <w:lang w:val="en-US"/>
              </w:rPr>
              <w:t xml:space="preserve">The Contractor shall, throughout the execution and completion of the Works and Services, maintain a System which shall ensure that the work methods and procedures are adequate and safe at all times and do not pose any avoidable risks and dangers to the health, safety and property of the workers and agents employed by him or any of his </w:t>
            </w:r>
            <w:r w:rsidR="00FC187E" w:rsidRPr="00A20893">
              <w:rPr>
                <w:sz w:val="21"/>
                <w:szCs w:val="21"/>
                <w:lang w:val="en-US"/>
              </w:rPr>
              <w:t>subcontractor</w:t>
            </w:r>
            <w:r w:rsidRPr="00A20893">
              <w:rPr>
                <w:sz w:val="21"/>
                <w:szCs w:val="21"/>
                <w:lang w:val="en-US"/>
              </w:rPr>
              <w:t xml:space="preserve">s, of </w:t>
            </w:r>
            <w:r w:rsidR="00C94020" w:rsidRPr="00A20893">
              <w:rPr>
                <w:sz w:val="21"/>
                <w:szCs w:val="21"/>
                <w:lang w:val="en-US"/>
              </w:rPr>
              <w:t xml:space="preserve">water customers, of </w:t>
            </w:r>
            <w:r w:rsidRPr="00A20893">
              <w:rPr>
                <w:sz w:val="21"/>
                <w:szCs w:val="21"/>
                <w:lang w:val="en-US"/>
              </w:rPr>
              <w:t>road users</w:t>
            </w:r>
            <w:r w:rsidR="00C94020" w:rsidRPr="00A20893">
              <w:rPr>
                <w:sz w:val="21"/>
                <w:szCs w:val="21"/>
                <w:lang w:val="en-US"/>
              </w:rPr>
              <w:t xml:space="preserve"> or</w:t>
            </w:r>
            <w:r w:rsidRPr="00A20893">
              <w:rPr>
                <w:sz w:val="21"/>
                <w:szCs w:val="21"/>
                <w:lang w:val="en-US"/>
              </w:rPr>
              <w:t xml:space="preserve"> persons living in the vicinity of the </w:t>
            </w:r>
            <w:r w:rsidR="00C94020" w:rsidRPr="00A20893">
              <w:rPr>
                <w:sz w:val="21"/>
                <w:szCs w:val="21"/>
                <w:lang w:val="en-US"/>
              </w:rPr>
              <w:t>contract area.</w:t>
            </w:r>
          </w:p>
          <w:p w:rsidR="00374C97" w:rsidRPr="00A20893" w:rsidRDefault="00374C97" w:rsidP="00DB44B6">
            <w:pPr>
              <w:numPr>
                <w:ilvl w:val="1"/>
                <w:numId w:val="15"/>
              </w:numPr>
              <w:tabs>
                <w:tab w:val="clear" w:pos="420"/>
                <w:tab w:val="num" w:pos="522"/>
              </w:tabs>
              <w:ind w:left="518" w:right="-29" w:hanging="518"/>
              <w:rPr>
                <w:sz w:val="21"/>
                <w:szCs w:val="21"/>
                <w:lang w:val="en-US"/>
              </w:rPr>
            </w:pPr>
            <w:r w:rsidRPr="00A20893">
              <w:rPr>
                <w:spacing w:val="-6"/>
                <w:sz w:val="21"/>
                <w:szCs w:val="21"/>
                <w:lang w:val="en-US"/>
              </w:rPr>
              <w:t xml:space="preserve">Unless specified otherwise in the SCC, the </w:t>
            </w:r>
            <w:r w:rsidRPr="00A20893">
              <w:rPr>
                <w:sz w:val="21"/>
                <w:szCs w:val="21"/>
                <w:lang w:val="en-US"/>
              </w:rPr>
              <w:t xml:space="preserve">Contractor shall establish, within his own organizational structure, a specific Unit staffed with qualified personnel, whose task is to verify continuously </w:t>
            </w:r>
            <w:r w:rsidR="00C94020" w:rsidRPr="00A20893">
              <w:rPr>
                <w:sz w:val="21"/>
                <w:szCs w:val="21"/>
                <w:lang w:val="en-US"/>
              </w:rPr>
              <w:t>leakage levels in the DMAs</w:t>
            </w:r>
            <w:r w:rsidRPr="00A20893">
              <w:rPr>
                <w:sz w:val="21"/>
                <w:szCs w:val="21"/>
                <w:lang w:val="en-US"/>
              </w:rPr>
              <w:t xml:space="preserve">. That Unit will also be responsible for the generation and presentation of the information needed by the </w:t>
            </w:r>
            <w:r w:rsidR="0093712C" w:rsidRPr="00A20893">
              <w:rPr>
                <w:sz w:val="21"/>
                <w:szCs w:val="21"/>
                <w:lang w:val="en-US"/>
              </w:rPr>
              <w:t>Contractor</w:t>
            </w:r>
            <w:r w:rsidRPr="00A20893">
              <w:rPr>
                <w:sz w:val="21"/>
                <w:szCs w:val="21"/>
                <w:lang w:val="en-US"/>
              </w:rPr>
              <w:t xml:space="preserve"> for the documentation required as defined in the </w:t>
            </w:r>
            <w:r w:rsidR="00072C6B">
              <w:rPr>
                <w:sz w:val="21"/>
                <w:szCs w:val="21"/>
                <w:lang w:val="en-US"/>
              </w:rPr>
              <w:t>Technical Specifications</w:t>
            </w:r>
            <w:r w:rsidRPr="00A20893">
              <w:rPr>
                <w:sz w:val="21"/>
                <w:szCs w:val="21"/>
                <w:lang w:val="en-US"/>
              </w:rPr>
              <w:t xml:space="preserve">. The Unit will be responsible for maintaining a detailed and complete knowledge of </w:t>
            </w:r>
            <w:r w:rsidR="00C94020" w:rsidRPr="00A20893">
              <w:rPr>
                <w:sz w:val="21"/>
                <w:szCs w:val="21"/>
                <w:lang w:val="en-US"/>
              </w:rPr>
              <w:t>flow, pressure and leakage data</w:t>
            </w:r>
            <w:r w:rsidRPr="00A20893">
              <w:rPr>
                <w:sz w:val="21"/>
                <w:szCs w:val="21"/>
                <w:lang w:val="en-US"/>
              </w:rPr>
              <w:t xml:space="preserve"> and to provide to the </w:t>
            </w:r>
            <w:r w:rsidR="002C32F7" w:rsidRPr="00A20893">
              <w:rPr>
                <w:sz w:val="21"/>
                <w:szCs w:val="21"/>
                <w:lang w:val="en-US"/>
              </w:rPr>
              <w:t>Leakage Manager</w:t>
            </w:r>
            <w:r w:rsidRPr="00A20893">
              <w:rPr>
                <w:sz w:val="21"/>
                <w:szCs w:val="21"/>
                <w:lang w:val="en-US"/>
              </w:rPr>
              <w:t xml:space="preserve"> all the information needed in order to efficiently manage </w:t>
            </w:r>
            <w:r w:rsidR="00C94020" w:rsidRPr="00A20893">
              <w:rPr>
                <w:sz w:val="21"/>
                <w:szCs w:val="21"/>
                <w:lang w:val="en-US"/>
              </w:rPr>
              <w:t>the DMAs</w:t>
            </w:r>
            <w:r w:rsidRPr="00A20893">
              <w:rPr>
                <w:sz w:val="21"/>
                <w:szCs w:val="21"/>
                <w:lang w:val="en-US"/>
              </w:rPr>
              <w:t xml:space="preserve">. </w:t>
            </w:r>
          </w:p>
          <w:p w:rsidR="00C94020" w:rsidRPr="00A20893" w:rsidRDefault="00374C97" w:rsidP="00DB44B6">
            <w:pPr>
              <w:numPr>
                <w:ilvl w:val="1"/>
                <w:numId w:val="15"/>
              </w:numPr>
              <w:tabs>
                <w:tab w:val="clear" w:pos="420"/>
                <w:tab w:val="left" w:pos="522"/>
              </w:tabs>
              <w:ind w:left="518" w:right="-29" w:hanging="518"/>
              <w:rPr>
                <w:sz w:val="21"/>
                <w:szCs w:val="21"/>
                <w:lang w:val="en-US"/>
              </w:rPr>
            </w:pPr>
            <w:r w:rsidRPr="00A20893">
              <w:rPr>
                <w:sz w:val="21"/>
                <w:szCs w:val="21"/>
                <w:lang w:val="en-US"/>
              </w:rPr>
              <w:t xml:space="preserve">The Contractor’s Self-Control Unit mentioned in GCC Sub-Clause 25.2 shall report the level of </w:t>
            </w:r>
            <w:r w:rsidR="00C94020" w:rsidRPr="00A20893">
              <w:rPr>
                <w:sz w:val="21"/>
                <w:szCs w:val="21"/>
                <w:lang w:val="en-US"/>
              </w:rPr>
              <w:t xml:space="preserve">achieved leakage reduction </w:t>
            </w:r>
            <w:r w:rsidRPr="00A20893">
              <w:rPr>
                <w:sz w:val="21"/>
                <w:szCs w:val="21"/>
                <w:lang w:val="en-US"/>
              </w:rPr>
              <w:t xml:space="preserve">in the standard format presented in the </w:t>
            </w:r>
            <w:r w:rsidR="00072C6B">
              <w:rPr>
                <w:sz w:val="21"/>
                <w:szCs w:val="21"/>
                <w:lang w:val="en-US"/>
              </w:rPr>
              <w:t>Technical Specifications</w:t>
            </w:r>
            <w:r w:rsidRPr="00A20893">
              <w:rPr>
                <w:sz w:val="21"/>
                <w:szCs w:val="21"/>
                <w:lang w:val="en-US"/>
              </w:rPr>
              <w:t>.</w:t>
            </w:r>
          </w:p>
          <w:p w:rsidR="00374C97" w:rsidRPr="00A20893" w:rsidRDefault="00C94020" w:rsidP="00DB44B6">
            <w:pPr>
              <w:numPr>
                <w:ilvl w:val="1"/>
                <w:numId w:val="15"/>
              </w:numPr>
              <w:tabs>
                <w:tab w:val="clear" w:pos="420"/>
                <w:tab w:val="left" w:pos="522"/>
              </w:tabs>
              <w:ind w:left="518" w:right="-29" w:hanging="518"/>
              <w:rPr>
                <w:sz w:val="21"/>
                <w:szCs w:val="21"/>
                <w:lang w:val="en-US"/>
              </w:rPr>
            </w:pPr>
            <w:r w:rsidRPr="00A20893">
              <w:rPr>
                <w:sz w:val="21"/>
                <w:szCs w:val="21"/>
                <w:lang w:val="en-US"/>
              </w:rPr>
              <w:t>The Unit shall also, in close collaboration, support the Project Manager in the verifications of the leakage reduction achievements.</w:t>
            </w:r>
            <w:r w:rsidR="00374C97" w:rsidRPr="00A20893">
              <w:rPr>
                <w:sz w:val="21"/>
                <w:szCs w:val="21"/>
                <w:lang w:val="en-US"/>
              </w:rPr>
              <w:t xml:space="preserve"> </w:t>
            </w:r>
          </w:p>
        </w:tc>
      </w:tr>
      <w:tr w:rsidR="00374C97" w:rsidRPr="00A20893">
        <w:tc>
          <w:tcPr>
            <w:tcW w:w="2088" w:type="dxa"/>
          </w:tcPr>
          <w:p w:rsidR="00374C97" w:rsidRPr="00A20893" w:rsidRDefault="00AC797A" w:rsidP="002E2119">
            <w:pPr>
              <w:pStyle w:val="Head42"/>
              <w:rPr>
                <w:rFonts w:hint="eastAsia"/>
                <w:sz w:val="21"/>
                <w:szCs w:val="21"/>
                <w:lang w:val="en-US"/>
              </w:rPr>
            </w:pPr>
            <w:bookmarkStart w:id="222" w:name="_Toc94087711"/>
            <w:bookmarkStart w:id="223" w:name="_Toc94090192"/>
            <w:bookmarkStart w:id="224" w:name="_Toc170270755"/>
            <w:r>
              <w:rPr>
                <w:sz w:val="21"/>
                <w:szCs w:val="21"/>
                <w:lang w:val="en-US"/>
              </w:rPr>
              <w:t>26.</w:t>
            </w:r>
            <w:r>
              <w:rPr>
                <w:sz w:val="21"/>
                <w:szCs w:val="21"/>
                <w:lang w:val="en-US"/>
              </w:rPr>
              <w:tab/>
            </w:r>
            <w:r w:rsidR="00374C97" w:rsidRPr="00A20893">
              <w:rPr>
                <w:sz w:val="21"/>
                <w:szCs w:val="21"/>
                <w:lang w:val="en-US"/>
              </w:rPr>
              <w:t>Environmental and Safety Requirements</w:t>
            </w:r>
            <w:bookmarkEnd w:id="222"/>
            <w:bookmarkEnd w:id="223"/>
            <w:bookmarkEnd w:id="224"/>
          </w:p>
        </w:tc>
        <w:tc>
          <w:tcPr>
            <w:tcW w:w="7200" w:type="dxa"/>
          </w:tcPr>
          <w:p w:rsidR="00374C97" w:rsidRPr="00A20893" w:rsidRDefault="00374C97" w:rsidP="002E2119">
            <w:pPr>
              <w:tabs>
                <w:tab w:val="left" w:pos="522"/>
              </w:tabs>
              <w:spacing w:after="80"/>
              <w:ind w:left="522" w:right="-28" w:hanging="522"/>
              <w:rPr>
                <w:sz w:val="21"/>
                <w:szCs w:val="21"/>
                <w:lang w:val="en-US"/>
              </w:rPr>
            </w:pPr>
            <w:r w:rsidRPr="00A20893">
              <w:rPr>
                <w:sz w:val="21"/>
                <w:szCs w:val="21"/>
                <w:lang w:val="en-US"/>
              </w:rPr>
              <w:t>26.1</w:t>
            </w:r>
            <w:r w:rsidRPr="00A20893">
              <w:rPr>
                <w:sz w:val="21"/>
                <w:szCs w:val="21"/>
                <w:lang w:val="en-US"/>
              </w:rPr>
              <w:tab/>
              <w:t>The Contractor shall, throughout the design</w:t>
            </w:r>
            <w:r w:rsidR="00496324">
              <w:rPr>
                <w:sz w:val="21"/>
                <w:szCs w:val="21"/>
                <w:lang w:val="en-US"/>
              </w:rPr>
              <w:t>,</w:t>
            </w:r>
            <w:r w:rsidRPr="00A20893">
              <w:rPr>
                <w:sz w:val="21"/>
                <w:szCs w:val="21"/>
                <w:lang w:val="en-US"/>
              </w:rPr>
              <w:t xml:space="preserve"> execution and completion of the Works and Services, and the remedying of any defects therein:</w:t>
            </w:r>
          </w:p>
          <w:p w:rsidR="00374C97" w:rsidRPr="00A20893" w:rsidRDefault="00374C97" w:rsidP="0029701C">
            <w:pPr>
              <w:numPr>
                <w:ilvl w:val="0"/>
                <w:numId w:val="21"/>
              </w:numPr>
              <w:tabs>
                <w:tab w:val="left" w:pos="-18"/>
              </w:tabs>
              <w:spacing w:after="60"/>
              <w:ind w:left="878" w:right="-72"/>
              <w:rPr>
                <w:sz w:val="21"/>
                <w:szCs w:val="21"/>
                <w:lang w:val="en-US"/>
              </w:rPr>
            </w:pPr>
            <w:r w:rsidRPr="00A20893">
              <w:rPr>
                <w:sz w:val="21"/>
                <w:szCs w:val="21"/>
                <w:lang w:val="en-US"/>
              </w:rPr>
              <w:t>have full regard for the safety of all persons entitled to be on the Site and keep the Site (so far as the same is under his control) and the Works and Services (so far as the same are not completed or occupied by the Employer) in an orderly state appropriate to the avoidance of danger to such persons;</w:t>
            </w:r>
          </w:p>
          <w:p w:rsidR="00374C97" w:rsidRPr="00A20893" w:rsidRDefault="00374C97" w:rsidP="0029701C">
            <w:pPr>
              <w:numPr>
                <w:ilvl w:val="0"/>
                <w:numId w:val="21"/>
              </w:numPr>
              <w:tabs>
                <w:tab w:val="left" w:pos="-18"/>
              </w:tabs>
              <w:spacing w:after="60"/>
              <w:ind w:left="878" w:right="-72"/>
              <w:rPr>
                <w:sz w:val="21"/>
                <w:szCs w:val="21"/>
                <w:lang w:val="en-US"/>
              </w:rPr>
            </w:pPr>
            <w:r w:rsidRPr="00A20893">
              <w:rPr>
                <w:sz w:val="21"/>
                <w:szCs w:val="21"/>
                <w:lang w:val="en-US"/>
              </w:rPr>
              <w:t xml:space="preserve">provide and maintain at his own cost all lights, guards, fencing, warning signs and watching, when and where necessary or required by Sub-Clause 18.3 of the Contract or by any duly constituted authority, for the protection of the Works and Services or for the safety and convenience of the public or others; and </w:t>
            </w:r>
          </w:p>
          <w:p w:rsidR="00374C97" w:rsidRPr="00A20893" w:rsidRDefault="00374C97" w:rsidP="004860E6">
            <w:pPr>
              <w:numPr>
                <w:ilvl w:val="0"/>
                <w:numId w:val="21"/>
              </w:numPr>
              <w:tabs>
                <w:tab w:val="left" w:pos="-18"/>
              </w:tabs>
              <w:ind w:left="878" w:right="-72"/>
              <w:rPr>
                <w:sz w:val="21"/>
                <w:szCs w:val="21"/>
                <w:lang w:val="en-US"/>
              </w:rPr>
            </w:pPr>
            <w:r w:rsidRPr="00A20893">
              <w:rPr>
                <w:sz w:val="21"/>
                <w:szCs w:val="21"/>
                <w:lang w:val="en-US"/>
              </w:rPr>
              <w:t xml:space="preserve">take all reasonable steps to protect the environment on and off the Site and to avoid damage or nuisance to persons or to property of the public or others resulting from pollution, noise or other causes arising as a consequence of </w:t>
            </w:r>
            <w:r w:rsidR="00B31646" w:rsidRPr="00A20893">
              <w:rPr>
                <w:sz w:val="21"/>
                <w:szCs w:val="21"/>
                <w:lang w:val="en-US"/>
              </w:rPr>
              <w:t>the works</w:t>
            </w:r>
            <w:r w:rsidRPr="00A20893">
              <w:rPr>
                <w:sz w:val="21"/>
                <w:szCs w:val="21"/>
                <w:lang w:val="en-US"/>
              </w:rPr>
              <w:t>.</w:t>
            </w:r>
          </w:p>
        </w:tc>
      </w:tr>
      <w:tr w:rsidR="00374C97" w:rsidRPr="00A20893">
        <w:tc>
          <w:tcPr>
            <w:tcW w:w="2088" w:type="dxa"/>
          </w:tcPr>
          <w:p w:rsidR="00374C97" w:rsidRPr="00A20893" w:rsidRDefault="00AC797A" w:rsidP="002E2119">
            <w:pPr>
              <w:pStyle w:val="Head42"/>
              <w:rPr>
                <w:rFonts w:hint="eastAsia"/>
                <w:sz w:val="21"/>
                <w:szCs w:val="21"/>
                <w:lang w:val="en-US"/>
              </w:rPr>
            </w:pPr>
            <w:bookmarkStart w:id="225" w:name="_Toc94087712"/>
            <w:bookmarkStart w:id="226" w:name="_Toc94090193"/>
            <w:bookmarkStart w:id="227" w:name="_Toc170270756"/>
            <w:r>
              <w:rPr>
                <w:sz w:val="21"/>
                <w:szCs w:val="21"/>
                <w:lang w:val="en-US"/>
              </w:rPr>
              <w:t>27.</w:t>
            </w:r>
            <w:r>
              <w:rPr>
                <w:sz w:val="21"/>
                <w:szCs w:val="21"/>
                <w:lang w:val="en-US"/>
              </w:rPr>
              <w:tab/>
            </w:r>
            <w:r w:rsidR="00374C97" w:rsidRPr="00A20893">
              <w:rPr>
                <w:sz w:val="21"/>
                <w:szCs w:val="21"/>
                <w:lang w:val="en-US"/>
              </w:rPr>
              <w:t xml:space="preserve">Work Orders </w:t>
            </w:r>
            <w:r w:rsidR="00B31646" w:rsidRPr="00A20893">
              <w:rPr>
                <w:sz w:val="21"/>
                <w:szCs w:val="21"/>
                <w:lang w:val="en-US"/>
              </w:rPr>
              <w:t xml:space="preserve">for System Expansion </w:t>
            </w:r>
            <w:r w:rsidR="00B31646" w:rsidRPr="00A20893">
              <w:rPr>
                <w:sz w:val="21"/>
                <w:szCs w:val="21"/>
                <w:lang w:val="en-US"/>
              </w:rPr>
              <w:lastRenderedPageBreak/>
              <w:t>Works; and Emergency and other Unforeseen Works</w:t>
            </w:r>
            <w:bookmarkEnd w:id="225"/>
            <w:bookmarkEnd w:id="226"/>
            <w:bookmarkEnd w:id="227"/>
            <w:r w:rsidR="00B31646" w:rsidRPr="00A20893">
              <w:rPr>
                <w:sz w:val="21"/>
                <w:szCs w:val="21"/>
                <w:lang w:val="en-US"/>
              </w:rPr>
              <w:t xml:space="preserve"> </w:t>
            </w:r>
          </w:p>
        </w:tc>
        <w:tc>
          <w:tcPr>
            <w:tcW w:w="7200" w:type="dxa"/>
          </w:tcPr>
          <w:p w:rsidR="00374C97" w:rsidRPr="00A20893" w:rsidRDefault="00B31646" w:rsidP="00DB44B6">
            <w:pPr>
              <w:numPr>
                <w:ilvl w:val="1"/>
                <w:numId w:val="16"/>
              </w:numPr>
              <w:tabs>
                <w:tab w:val="clear" w:pos="420"/>
                <w:tab w:val="num" w:pos="522"/>
              </w:tabs>
              <w:ind w:left="522" w:right="-72" w:hanging="522"/>
              <w:rPr>
                <w:sz w:val="21"/>
                <w:szCs w:val="21"/>
                <w:lang w:val="en-US"/>
              </w:rPr>
            </w:pPr>
            <w:r w:rsidRPr="00A20893">
              <w:rPr>
                <w:sz w:val="21"/>
                <w:szCs w:val="21"/>
                <w:lang w:val="en-US"/>
              </w:rPr>
              <w:lastRenderedPageBreak/>
              <w:t xml:space="preserve">System Expansion Works and </w:t>
            </w:r>
            <w:r w:rsidR="00374C97" w:rsidRPr="00A20893">
              <w:rPr>
                <w:sz w:val="21"/>
                <w:szCs w:val="21"/>
                <w:lang w:val="en-US"/>
              </w:rPr>
              <w:t xml:space="preserve">Emergency </w:t>
            </w:r>
            <w:r w:rsidRPr="00A20893">
              <w:rPr>
                <w:sz w:val="21"/>
                <w:szCs w:val="21"/>
                <w:lang w:val="en-US"/>
              </w:rPr>
              <w:t xml:space="preserve">and other Unforeseen </w:t>
            </w:r>
            <w:r w:rsidR="00374C97" w:rsidRPr="00A20893">
              <w:rPr>
                <w:sz w:val="21"/>
                <w:szCs w:val="21"/>
                <w:lang w:val="en-US"/>
              </w:rPr>
              <w:t xml:space="preserve">Works shall be executed by the Contractor on the basis of Work Orders issued by the </w:t>
            </w:r>
            <w:r w:rsidR="00374C97" w:rsidRPr="00A20893">
              <w:rPr>
                <w:sz w:val="21"/>
                <w:szCs w:val="21"/>
                <w:lang w:val="en-US"/>
              </w:rPr>
              <w:lastRenderedPageBreak/>
              <w:t>Project Manager.</w:t>
            </w:r>
          </w:p>
          <w:p w:rsidR="00374C97" w:rsidRPr="00A20893" w:rsidRDefault="00374C97" w:rsidP="00DB44B6">
            <w:pPr>
              <w:numPr>
                <w:ilvl w:val="1"/>
                <w:numId w:val="16"/>
              </w:numPr>
              <w:tabs>
                <w:tab w:val="clear" w:pos="420"/>
                <w:tab w:val="num" w:pos="522"/>
              </w:tabs>
              <w:ind w:left="522" w:right="-72" w:hanging="522"/>
              <w:rPr>
                <w:spacing w:val="-6"/>
                <w:sz w:val="21"/>
                <w:szCs w:val="21"/>
                <w:lang w:val="en-US"/>
              </w:rPr>
            </w:pPr>
            <w:r w:rsidRPr="00A20893">
              <w:rPr>
                <w:spacing w:val="-6"/>
                <w:sz w:val="21"/>
                <w:szCs w:val="21"/>
                <w:lang w:val="en-US"/>
              </w:rPr>
              <w:t>Work Orders shall be issued in writing and shall include the date on which the Work Order was issued and the signature of the Project Manager. Two copies of the Work Order shall be transmitted by the Project Manager to the Contractor, who shall immediately countersign one copy, including the date of acceptance, and return it to the Project Manager.</w:t>
            </w:r>
          </w:p>
          <w:p w:rsidR="00374C97" w:rsidRPr="00A20893" w:rsidRDefault="00374C97" w:rsidP="00DB44B6">
            <w:pPr>
              <w:numPr>
                <w:ilvl w:val="1"/>
                <w:numId w:val="16"/>
              </w:numPr>
              <w:tabs>
                <w:tab w:val="clear" w:pos="420"/>
                <w:tab w:val="left" w:pos="522"/>
              </w:tabs>
              <w:ind w:left="522" w:right="-72" w:hanging="522"/>
              <w:rPr>
                <w:sz w:val="21"/>
                <w:szCs w:val="21"/>
                <w:lang w:val="en-US"/>
              </w:rPr>
            </w:pPr>
            <w:r w:rsidRPr="00A20893">
              <w:rPr>
                <w:spacing w:val="-6"/>
                <w:sz w:val="21"/>
                <w:szCs w:val="21"/>
                <w:lang w:val="en-US"/>
              </w:rPr>
              <w:t xml:space="preserve">If the Contractor has any objection to a Work Order, the </w:t>
            </w:r>
            <w:r w:rsidR="002C32F7" w:rsidRPr="00A20893">
              <w:rPr>
                <w:spacing w:val="-6"/>
                <w:sz w:val="21"/>
                <w:szCs w:val="21"/>
                <w:lang w:val="en-US"/>
              </w:rPr>
              <w:t>Leakage Manager</w:t>
            </w:r>
            <w:r w:rsidRPr="00A20893">
              <w:rPr>
                <w:spacing w:val="-6"/>
                <w:sz w:val="21"/>
                <w:szCs w:val="21"/>
                <w:lang w:val="en-US"/>
              </w:rPr>
              <w:t xml:space="preserve"> shall notify the Project Manager of his reasons for such objection within ten (10) days) of the date of issuing the Work Order. Within five (5) days of the </w:t>
            </w:r>
            <w:r w:rsidR="002C32F7" w:rsidRPr="00A20893">
              <w:rPr>
                <w:spacing w:val="-6"/>
                <w:sz w:val="21"/>
                <w:szCs w:val="21"/>
                <w:lang w:val="en-US"/>
              </w:rPr>
              <w:t>Leakage Manager</w:t>
            </w:r>
            <w:r w:rsidRPr="00A20893">
              <w:rPr>
                <w:spacing w:val="-6"/>
                <w:sz w:val="21"/>
                <w:szCs w:val="21"/>
                <w:lang w:val="en-US"/>
              </w:rPr>
              <w:t>’s objection, the Project Manager shall cancel, modify or confirm the Work Order in writing.</w:t>
            </w:r>
          </w:p>
        </w:tc>
      </w:tr>
      <w:tr w:rsidR="00374C97" w:rsidRPr="00A20893">
        <w:tc>
          <w:tcPr>
            <w:tcW w:w="2088" w:type="dxa"/>
          </w:tcPr>
          <w:p w:rsidR="00374C97" w:rsidRPr="00A20893" w:rsidRDefault="00AC797A" w:rsidP="002E2119">
            <w:pPr>
              <w:pStyle w:val="Head42"/>
              <w:rPr>
                <w:rFonts w:hint="eastAsia"/>
                <w:sz w:val="21"/>
                <w:szCs w:val="21"/>
                <w:lang w:val="en-US"/>
              </w:rPr>
            </w:pPr>
            <w:bookmarkStart w:id="228" w:name="_Toc94087713"/>
            <w:bookmarkStart w:id="229" w:name="_Toc94090194"/>
            <w:bookmarkStart w:id="230" w:name="_Toc170270757"/>
            <w:r>
              <w:rPr>
                <w:sz w:val="21"/>
                <w:szCs w:val="21"/>
                <w:lang w:val="en-US"/>
              </w:rPr>
              <w:lastRenderedPageBreak/>
              <w:t>28.</w:t>
            </w:r>
            <w:r>
              <w:rPr>
                <w:sz w:val="21"/>
                <w:szCs w:val="21"/>
                <w:lang w:val="en-US"/>
              </w:rPr>
              <w:tab/>
            </w:r>
            <w:r w:rsidR="00B815B8" w:rsidRPr="00A20893">
              <w:rPr>
                <w:sz w:val="21"/>
                <w:szCs w:val="21"/>
                <w:lang w:val="en-US"/>
              </w:rPr>
              <w:t xml:space="preserve">Substantial Completion and </w:t>
            </w:r>
            <w:r w:rsidR="00374C97" w:rsidRPr="00A20893">
              <w:rPr>
                <w:sz w:val="21"/>
                <w:szCs w:val="21"/>
                <w:lang w:val="en-US"/>
              </w:rPr>
              <w:t>Taking Over Procedures</w:t>
            </w:r>
            <w:bookmarkEnd w:id="228"/>
            <w:bookmarkEnd w:id="229"/>
            <w:bookmarkEnd w:id="230"/>
          </w:p>
        </w:tc>
        <w:tc>
          <w:tcPr>
            <w:tcW w:w="7200" w:type="dxa"/>
          </w:tcPr>
          <w:p w:rsidR="00B815B8" w:rsidRPr="00A20893" w:rsidRDefault="00374C97" w:rsidP="00B815B8">
            <w:pPr>
              <w:tabs>
                <w:tab w:val="left" w:pos="522"/>
              </w:tabs>
              <w:ind w:left="518" w:right="-29" w:hanging="518"/>
              <w:rPr>
                <w:sz w:val="21"/>
                <w:szCs w:val="21"/>
                <w:lang w:val="en-US"/>
              </w:rPr>
            </w:pPr>
            <w:r w:rsidRPr="00A20893">
              <w:rPr>
                <w:sz w:val="21"/>
                <w:szCs w:val="21"/>
                <w:lang w:val="en-US"/>
              </w:rPr>
              <w:t>28.1</w:t>
            </w:r>
            <w:r w:rsidRPr="00A20893">
              <w:rPr>
                <w:sz w:val="21"/>
                <w:szCs w:val="21"/>
                <w:lang w:val="en-US"/>
              </w:rPr>
              <w:tab/>
            </w:r>
            <w:r w:rsidR="00B815B8" w:rsidRPr="00A20893">
              <w:rPr>
                <w:sz w:val="21"/>
                <w:szCs w:val="21"/>
                <w:lang w:val="en-US"/>
              </w:rPr>
              <w:t>When the Leakage Reduction Period has been successfully completed the Contractor may give a notice to that effect to the Project Manager, accompanied by a written undertaking to finish with due expedition any outstanding work during the Defects Liability Period. Such notice and undertaking shall be deemed to be a request by the Contractor for the Project Manager to issue a Taking-Over Certificate in respect of the Works and Services. The Project Manager shall, within twenty-one (21) days of the date of delivery of such notice, either issue to the Contractor a Certificate of Substantial Completion, stating the date on which the Works and Services were substantially completed in accordance with the Contract, or give instructions in writing to the Contractor specifying all the conditions to be complied with and all the work which is required to be done by the Contractor before the issue of such Certificate. The Project Manager shall also notify the Contractor of any defects in the Works and Services affecting substantial completion that may appear after such instructions and before completion of Taking-Over Certificate within twenty-one (21) days of completion, to the satisfaction of the Project Manager, of the Works and Services so specified and remedying any defects so notified.</w:t>
            </w:r>
          </w:p>
          <w:p w:rsidR="00374C97" w:rsidRPr="00A20893" w:rsidRDefault="00AC797A" w:rsidP="002E2119">
            <w:pPr>
              <w:tabs>
                <w:tab w:val="left" w:pos="522"/>
              </w:tabs>
              <w:ind w:left="518" w:right="-29" w:hanging="518"/>
              <w:rPr>
                <w:sz w:val="21"/>
                <w:szCs w:val="21"/>
                <w:lang w:val="en-US"/>
              </w:rPr>
            </w:pPr>
            <w:r>
              <w:rPr>
                <w:sz w:val="21"/>
                <w:szCs w:val="21"/>
                <w:lang w:val="en-US"/>
              </w:rPr>
              <w:t>28.2</w:t>
            </w:r>
            <w:r>
              <w:rPr>
                <w:sz w:val="21"/>
                <w:szCs w:val="21"/>
                <w:lang w:val="en-US"/>
              </w:rPr>
              <w:tab/>
            </w:r>
            <w:r w:rsidR="00307A23" w:rsidRPr="00A20893">
              <w:rPr>
                <w:sz w:val="21"/>
                <w:szCs w:val="21"/>
                <w:lang w:val="en-US"/>
              </w:rPr>
              <w:t xml:space="preserve">At the end of the Maintenance Period, when </w:t>
            </w:r>
            <w:r w:rsidR="00374C97" w:rsidRPr="00A20893">
              <w:rPr>
                <w:sz w:val="21"/>
                <w:szCs w:val="21"/>
                <w:lang w:val="en-US"/>
              </w:rPr>
              <w:t xml:space="preserve">the whole of the Works and Services have been substantially completed, the Contractor may give a notice to that effect to the Project Manager, accompanied by a written undertaking to finish with due expedition any outstanding work during the Defects Liability Period. Such notice and undertaking shall be deemed to be a request by the Contractor for the Project Manager to issue a Taking-Over Certificate in respect of the Works and Services. The Project Manager shall, within twenty-one (21) days of the date of delivery of such notice, either issue to the Contractor a Taking-Over Certificate, stating the date on which the Works and Services were substantially completed in accordance with the Contract, or give instructions in writing to the Contractor specifying all the conditions to be complied with and all the work which is required to be done by the Contractor before the issue of such Certificate. The Project Manager shall also notify the Contractor of any defects in the Works and Services affecting substantial completion that may appear after such instructions and before completion of Taking-Over Certificate within twenty-one (21) days of completion, to the satisfaction of the Project Manager, of the Works and </w:t>
            </w:r>
            <w:r w:rsidR="00374C97" w:rsidRPr="00A20893">
              <w:rPr>
                <w:sz w:val="21"/>
                <w:szCs w:val="21"/>
                <w:lang w:val="en-US"/>
              </w:rPr>
              <w:lastRenderedPageBreak/>
              <w:t>Services so specified and remedying any defects so notified.</w:t>
            </w:r>
          </w:p>
          <w:p w:rsidR="00374C97" w:rsidRPr="00A20893" w:rsidRDefault="00AC797A" w:rsidP="002E2119">
            <w:pPr>
              <w:tabs>
                <w:tab w:val="left" w:pos="522"/>
              </w:tabs>
              <w:spacing w:after="120"/>
              <w:ind w:left="547" w:right="-29" w:hanging="547"/>
              <w:rPr>
                <w:sz w:val="21"/>
                <w:szCs w:val="21"/>
                <w:lang w:val="en-US"/>
              </w:rPr>
            </w:pPr>
            <w:r>
              <w:rPr>
                <w:sz w:val="21"/>
                <w:szCs w:val="21"/>
                <w:lang w:val="en-US"/>
              </w:rPr>
              <w:t>28.</w:t>
            </w:r>
            <w:r w:rsidR="000821C6">
              <w:rPr>
                <w:sz w:val="21"/>
                <w:szCs w:val="21"/>
                <w:lang w:val="en-US"/>
              </w:rPr>
              <w:t>3</w:t>
            </w:r>
            <w:r>
              <w:rPr>
                <w:sz w:val="21"/>
                <w:szCs w:val="21"/>
                <w:lang w:val="en-US"/>
              </w:rPr>
              <w:tab/>
            </w:r>
            <w:r w:rsidR="00374C97" w:rsidRPr="00A20893">
              <w:rPr>
                <w:sz w:val="21"/>
                <w:szCs w:val="21"/>
                <w:lang w:val="en-US"/>
              </w:rPr>
              <w:t>Similarly, in accordance with the procedure set out in Sub-Clause 28.</w:t>
            </w:r>
            <w:r w:rsidR="004D0D15">
              <w:rPr>
                <w:sz w:val="21"/>
                <w:szCs w:val="21"/>
                <w:lang w:val="en-US"/>
              </w:rPr>
              <w:t>1</w:t>
            </w:r>
            <w:r w:rsidR="00374C97" w:rsidRPr="00A20893">
              <w:rPr>
                <w:sz w:val="21"/>
                <w:szCs w:val="21"/>
                <w:lang w:val="en-US"/>
              </w:rPr>
              <w:t>, the Contractor may request and the Project Manager shall issue a Taking-Over Certificate in respect of:</w:t>
            </w:r>
          </w:p>
          <w:p w:rsidR="00374C97" w:rsidRDefault="00374C97" w:rsidP="002E2119">
            <w:pPr>
              <w:tabs>
                <w:tab w:val="left" w:pos="972"/>
              </w:tabs>
              <w:spacing w:after="120"/>
              <w:ind w:left="979" w:right="-29" w:hanging="360"/>
              <w:rPr>
                <w:sz w:val="21"/>
                <w:szCs w:val="21"/>
                <w:lang w:val="en-US"/>
              </w:rPr>
            </w:pPr>
            <w:r w:rsidRPr="00A20893">
              <w:rPr>
                <w:sz w:val="21"/>
                <w:szCs w:val="21"/>
                <w:lang w:val="en-US"/>
              </w:rPr>
              <w:t xml:space="preserve">(a) any </w:t>
            </w:r>
            <w:r w:rsidR="004D0D15">
              <w:rPr>
                <w:sz w:val="21"/>
                <w:szCs w:val="21"/>
                <w:lang w:val="en-US"/>
              </w:rPr>
              <w:t>Works</w:t>
            </w:r>
            <w:r w:rsidR="004D0D15" w:rsidRPr="00A20893">
              <w:rPr>
                <w:sz w:val="21"/>
                <w:szCs w:val="21"/>
                <w:lang w:val="en-US"/>
              </w:rPr>
              <w:t xml:space="preserve"> </w:t>
            </w:r>
            <w:r w:rsidR="004D0D15">
              <w:rPr>
                <w:sz w:val="21"/>
                <w:szCs w:val="21"/>
                <w:lang w:val="en-US"/>
              </w:rPr>
              <w:t xml:space="preserve">and Services </w:t>
            </w:r>
            <w:r w:rsidRPr="00A20893">
              <w:rPr>
                <w:sz w:val="21"/>
                <w:szCs w:val="21"/>
                <w:lang w:val="en-US"/>
              </w:rPr>
              <w:t>in respect of which a separate Time for Completion is provided in the SCC,</w:t>
            </w:r>
          </w:p>
          <w:p w:rsidR="00374C97" w:rsidRPr="00A20893" w:rsidRDefault="004D0D15" w:rsidP="002E2119">
            <w:pPr>
              <w:tabs>
                <w:tab w:val="left" w:pos="972"/>
              </w:tabs>
              <w:spacing w:after="120"/>
              <w:ind w:left="979" w:right="-29" w:hanging="360"/>
              <w:rPr>
                <w:sz w:val="21"/>
                <w:szCs w:val="21"/>
                <w:lang w:val="en-US"/>
              </w:rPr>
            </w:pPr>
            <w:r w:rsidRPr="00A20893" w:rsidDel="004D0D15">
              <w:rPr>
                <w:sz w:val="21"/>
                <w:szCs w:val="21"/>
                <w:lang w:val="en-US"/>
              </w:rPr>
              <w:t xml:space="preserve"> </w:t>
            </w:r>
            <w:r w:rsidR="00374C97" w:rsidRPr="00A20893">
              <w:rPr>
                <w:sz w:val="21"/>
                <w:szCs w:val="21"/>
                <w:lang w:val="en-US"/>
              </w:rPr>
              <w:t xml:space="preserve">(b) </w:t>
            </w:r>
            <w:r w:rsidR="00374C97" w:rsidRPr="00A20893">
              <w:rPr>
                <w:sz w:val="21"/>
                <w:szCs w:val="21"/>
                <w:lang w:val="en-US"/>
              </w:rPr>
              <w:tab/>
              <w:t xml:space="preserve">any substantial part of the Works and Services </w:t>
            </w:r>
            <w:r>
              <w:rPr>
                <w:sz w:val="21"/>
                <w:szCs w:val="21"/>
                <w:lang w:val="en-US"/>
              </w:rPr>
              <w:t xml:space="preserve">outside the DMAs </w:t>
            </w:r>
            <w:r w:rsidR="00374C97" w:rsidRPr="00A20893">
              <w:rPr>
                <w:sz w:val="21"/>
                <w:szCs w:val="21"/>
                <w:lang w:val="en-US"/>
              </w:rPr>
              <w:t>which has been both completed to the satisfaction of the Project Manager and, otherwise than as provided for in the Contract, occupied or used by the Employer, or</w:t>
            </w:r>
          </w:p>
          <w:p w:rsidR="00374C97" w:rsidRPr="00A20893" w:rsidRDefault="00374C97" w:rsidP="002E2119">
            <w:pPr>
              <w:tabs>
                <w:tab w:val="left" w:pos="972"/>
              </w:tabs>
              <w:spacing w:after="120"/>
              <w:ind w:left="979" w:right="-29" w:hanging="360"/>
              <w:rPr>
                <w:sz w:val="21"/>
                <w:szCs w:val="21"/>
                <w:lang w:val="en-US"/>
              </w:rPr>
            </w:pPr>
            <w:r w:rsidRPr="00A20893">
              <w:rPr>
                <w:sz w:val="21"/>
                <w:szCs w:val="21"/>
                <w:lang w:val="en-US"/>
              </w:rPr>
              <w:t xml:space="preserve">(c) </w:t>
            </w:r>
            <w:r w:rsidRPr="00A20893">
              <w:rPr>
                <w:sz w:val="21"/>
                <w:szCs w:val="21"/>
                <w:lang w:val="en-US"/>
              </w:rPr>
              <w:tab/>
              <w:t>any part of the Works and Services which the Employer has elected to occupy or use prior to completion (where such prior occupation or use is not provided for in the Contract or has not been agreed by the Contractor as a temporary measure).</w:t>
            </w:r>
          </w:p>
        </w:tc>
      </w:tr>
      <w:tr w:rsidR="00374C97" w:rsidRPr="00A20893">
        <w:tc>
          <w:tcPr>
            <w:tcW w:w="2088" w:type="dxa"/>
          </w:tcPr>
          <w:p w:rsidR="00374C97" w:rsidRPr="00A20893" w:rsidRDefault="0065640C" w:rsidP="002E2119">
            <w:pPr>
              <w:pStyle w:val="Head42"/>
              <w:rPr>
                <w:rFonts w:hint="eastAsia"/>
                <w:sz w:val="21"/>
                <w:szCs w:val="21"/>
                <w:lang w:val="en-US"/>
              </w:rPr>
            </w:pPr>
            <w:bookmarkStart w:id="231" w:name="_Toc94087714"/>
            <w:bookmarkStart w:id="232" w:name="_Toc94090195"/>
            <w:bookmarkStart w:id="233" w:name="_Toc170270758"/>
            <w:r w:rsidRPr="00A20893">
              <w:rPr>
                <w:sz w:val="21"/>
                <w:szCs w:val="21"/>
                <w:lang w:val="en-US"/>
              </w:rPr>
              <w:lastRenderedPageBreak/>
              <w:t>29</w:t>
            </w:r>
            <w:r w:rsidR="00AC797A">
              <w:rPr>
                <w:sz w:val="21"/>
                <w:szCs w:val="21"/>
                <w:lang w:val="en-US"/>
              </w:rPr>
              <w:t>.</w:t>
            </w:r>
            <w:r w:rsidR="00AC797A">
              <w:rPr>
                <w:sz w:val="21"/>
                <w:szCs w:val="21"/>
                <w:lang w:val="en-US"/>
              </w:rPr>
              <w:tab/>
            </w:r>
            <w:r w:rsidR="00374C97" w:rsidRPr="00A20893">
              <w:rPr>
                <w:sz w:val="21"/>
                <w:szCs w:val="21"/>
                <w:lang w:val="en-US"/>
              </w:rPr>
              <w:t xml:space="preserve">Quality of materials used by </w:t>
            </w:r>
            <w:r w:rsidR="00374C97" w:rsidRPr="00A20893">
              <w:rPr>
                <w:rFonts w:ascii="Times New Roman" w:hAnsi="Times New Roman"/>
                <w:sz w:val="21"/>
                <w:szCs w:val="21"/>
                <w:lang w:val="en-US"/>
              </w:rPr>
              <w:t>Contractor</w:t>
            </w:r>
            <w:bookmarkEnd w:id="231"/>
            <w:bookmarkEnd w:id="232"/>
            <w:bookmarkEnd w:id="233"/>
            <w:r w:rsidR="00374C97" w:rsidRPr="00A20893">
              <w:rPr>
                <w:sz w:val="21"/>
                <w:szCs w:val="21"/>
                <w:lang w:val="en-US"/>
              </w:rPr>
              <w:t xml:space="preserve"> </w:t>
            </w:r>
          </w:p>
        </w:tc>
        <w:tc>
          <w:tcPr>
            <w:tcW w:w="7200" w:type="dxa"/>
          </w:tcPr>
          <w:p w:rsidR="00374C97" w:rsidRPr="00A20893" w:rsidRDefault="0065640C" w:rsidP="002E2119">
            <w:pPr>
              <w:tabs>
                <w:tab w:val="left" w:pos="522"/>
              </w:tabs>
              <w:spacing w:after="200"/>
              <w:ind w:left="522" w:right="14" w:hanging="522"/>
              <w:rPr>
                <w:bCs/>
                <w:sz w:val="21"/>
                <w:szCs w:val="21"/>
                <w:lang w:val="en-US"/>
              </w:rPr>
            </w:pPr>
            <w:r w:rsidRPr="00A20893">
              <w:rPr>
                <w:bCs/>
                <w:sz w:val="21"/>
                <w:szCs w:val="21"/>
                <w:lang w:val="en-US"/>
              </w:rPr>
              <w:t>29</w:t>
            </w:r>
            <w:r w:rsidR="00374C97" w:rsidRPr="00A20893">
              <w:rPr>
                <w:bCs/>
                <w:sz w:val="21"/>
                <w:szCs w:val="21"/>
                <w:lang w:val="en-US"/>
              </w:rPr>
              <w:t>.1</w:t>
            </w:r>
            <w:r w:rsidR="00374C97" w:rsidRPr="00A20893">
              <w:rPr>
                <w:bCs/>
                <w:sz w:val="21"/>
                <w:szCs w:val="21"/>
                <w:lang w:val="en-US"/>
              </w:rPr>
              <w:tab/>
              <w:t xml:space="preserve">The quality of materials used by the Contractor for the execution of the Contract shall be in compliance with the requirements of the </w:t>
            </w:r>
            <w:r w:rsidR="00072C6B">
              <w:rPr>
                <w:bCs/>
                <w:sz w:val="21"/>
                <w:szCs w:val="21"/>
                <w:lang w:val="en-US"/>
              </w:rPr>
              <w:t>Technical Specifications</w:t>
            </w:r>
            <w:r w:rsidR="00374C97" w:rsidRPr="00A20893">
              <w:rPr>
                <w:bCs/>
                <w:sz w:val="21"/>
                <w:szCs w:val="21"/>
                <w:lang w:val="en-US"/>
              </w:rPr>
              <w:t xml:space="preserve">. If the Contractor is of the opinion that materials of higher quality than those stated in the </w:t>
            </w:r>
            <w:r w:rsidR="00072C6B">
              <w:rPr>
                <w:bCs/>
                <w:sz w:val="21"/>
                <w:szCs w:val="21"/>
                <w:lang w:val="en-US"/>
              </w:rPr>
              <w:t>Technical Specifications</w:t>
            </w:r>
            <w:r w:rsidR="00374C97" w:rsidRPr="00A20893">
              <w:rPr>
                <w:bCs/>
                <w:sz w:val="21"/>
                <w:szCs w:val="21"/>
                <w:lang w:val="en-US"/>
              </w:rPr>
              <w:t xml:space="preserve"> need to be used in order to ensure compliance with the Contract, he shall use such better materials, without being entitled to higher prices or remunerations.</w:t>
            </w:r>
            <w:r w:rsidR="0009625A" w:rsidRPr="00A20893">
              <w:rPr>
                <w:bCs/>
                <w:sz w:val="21"/>
                <w:szCs w:val="21"/>
                <w:lang w:val="en-US"/>
              </w:rPr>
              <w:t xml:space="preserve"> </w:t>
            </w:r>
          </w:p>
          <w:p w:rsidR="00374C97" w:rsidRPr="00A20893" w:rsidRDefault="0065640C" w:rsidP="002E2119">
            <w:pPr>
              <w:tabs>
                <w:tab w:val="left" w:pos="522"/>
              </w:tabs>
              <w:spacing w:after="200"/>
              <w:ind w:left="522" w:right="14" w:hanging="522"/>
              <w:rPr>
                <w:bCs/>
                <w:sz w:val="21"/>
                <w:szCs w:val="21"/>
                <w:lang w:val="en-US"/>
              </w:rPr>
            </w:pPr>
            <w:r w:rsidRPr="00A20893">
              <w:rPr>
                <w:bCs/>
                <w:sz w:val="21"/>
                <w:szCs w:val="21"/>
                <w:lang w:val="en-US"/>
              </w:rPr>
              <w:t>29</w:t>
            </w:r>
            <w:r w:rsidR="00374C97" w:rsidRPr="00A20893">
              <w:rPr>
                <w:bCs/>
                <w:sz w:val="21"/>
                <w:szCs w:val="21"/>
                <w:lang w:val="en-US"/>
              </w:rPr>
              <w:t>.2</w:t>
            </w:r>
            <w:r w:rsidR="00374C97" w:rsidRPr="00A20893">
              <w:rPr>
                <w:bCs/>
                <w:sz w:val="21"/>
                <w:szCs w:val="21"/>
                <w:lang w:val="en-US"/>
              </w:rPr>
              <w:tab/>
              <w:t>Under no circumstances may the Contractor make any claim based on the insufficient quality of materials used by him, even if the material used was authorized by the Project Manager.</w:t>
            </w:r>
          </w:p>
          <w:p w:rsidR="00374C97" w:rsidRDefault="0065640C" w:rsidP="002E2119">
            <w:pPr>
              <w:tabs>
                <w:tab w:val="left" w:pos="522"/>
              </w:tabs>
              <w:spacing w:after="200"/>
              <w:ind w:left="522" w:right="14" w:hanging="522"/>
              <w:rPr>
                <w:bCs/>
                <w:sz w:val="21"/>
                <w:szCs w:val="21"/>
                <w:lang w:val="en-US"/>
              </w:rPr>
            </w:pPr>
            <w:r w:rsidRPr="00A20893">
              <w:rPr>
                <w:bCs/>
                <w:sz w:val="21"/>
                <w:szCs w:val="21"/>
                <w:lang w:val="en-US"/>
              </w:rPr>
              <w:t>29</w:t>
            </w:r>
            <w:r w:rsidR="00374C97" w:rsidRPr="00A20893">
              <w:rPr>
                <w:bCs/>
                <w:sz w:val="21"/>
                <w:szCs w:val="21"/>
                <w:lang w:val="en-US"/>
              </w:rPr>
              <w:t>.3</w:t>
            </w:r>
            <w:r w:rsidR="00374C97" w:rsidRPr="00A20893">
              <w:rPr>
                <w:bCs/>
                <w:sz w:val="21"/>
                <w:szCs w:val="21"/>
                <w:lang w:val="en-US"/>
              </w:rPr>
              <w:tab/>
              <w:t xml:space="preserve">The Contractor shall carry out at his own cost the laboratory and other tests that he needs to verify if materials to be used comply with the </w:t>
            </w:r>
            <w:r w:rsidR="00072C6B">
              <w:rPr>
                <w:bCs/>
                <w:sz w:val="21"/>
                <w:szCs w:val="21"/>
                <w:lang w:val="en-US"/>
              </w:rPr>
              <w:t>Technical Specifications</w:t>
            </w:r>
            <w:r w:rsidR="00374C97" w:rsidRPr="00A20893">
              <w:rPr>
                <w:bCs/>
                <w:sz w:val="21"/>
                <w:szCs w:val="21"/>
                <w:lang w:val="en-US"/>
              </w:rPr>
              <w:t xml:space="preserve">, and shall keep records of such tests. If requested by the Project Manager, the Contractor shall hand over the results of the tests. </w:t>
            </w:r>
          </w:p>
          <w:p w:rsidR="007D40BC" w:rsidRPr="00A20893" w:rsidRDefault="007D40BC" w:rsidP="002E2119">
            <w:pPr>
              <w:tabs>
                <w:tab w:val="left" w:pos="522"/>
              </w:tabs>
              <w:spacing w:after="200"/>
              <w:ind w:left="522" w:right="14" w:hanging="522"/>
              <w:rPr>
                <w:bCs/>
                <w:sz w:val="21"/>
                <w:szCs w:val="21"/>
                <w:lang w:val="en-US"/>
              </w:rPr>
            </w:pPr>
            <w:r>
              <w:rPr>
                <w:bCs/>
                <w:sz w:val="21"/>
                <w:szCs w:val="21"/>
                <w:lang w:val="en-US"/>
              </w:rPr>
              <w:t>29.4</w:t>
            </w:r>
            <w:r>
              <w:rPr>
                <w:bCs/>
                <w:sz w:val="21"/>
                <w:szCs w:val="21"/>
                <w:lang w:val="en-US"/>
              </w:rPr>
              <w:tab/>
              <w:t xml:space="preserve">Materials listed in the SCC must be inspected in the Factory prior to shipment by the Project Manager and the Employer's representatives. </w:t>
            </w:r>
          </w:p>
        </w:tc>
      </w:tr>
      <w:tr w:rsidR="00374C97" w:rsidRPr="00A20893">
        <w:tc>
          <w:tcPr>
            <w:tcW w:w="2088" w:type="dxa"/>
          </w:tcPr>
          <w:p w:rsidR="002522D1" w:rsidRPr="0065684E" w:rsidRDefault="00374C97" w:rsidP="002E2119">
            <w:pPr>
              <w:pStyle w:val="Head42"/>
              <w:rPr>
                <w:rFonts w:hint="eastAsia"/>
                <w:sz w:val="21"/>
                <w:szCs w:val="21"/>
                <w:lang w:val="en-US"/>
              </w:rPr>
            </w:pPr>
            <w:bookmarkStart w:id="234" w:name="_Toc94087715"/>
            <w:bookmarkStart w:id="235" w:name="_Toc94090196"/>
            <w:bookmarkStart w:id="236" w:name="_Toc170270759"/>
            <w:r w:rsidRPr="0065684E">
              <w:rPr>
                <w:sz w:val="21"/>
                <w:szCs w:val="21"/>
                <w:lang w:val="en-US"/>
              </w:rPr>
              <w:t>3</w:t>
            </w:r>
            <w:r w:rsidR="0065640C" w:rsidRPr="0065684E">
              <w:rPr>
                <w:sz w:val="21"/>
                <w:szCs w:val="21"/>
                <w:lang w:val="en-US"/>
              </w:rPr>
              <w:t>0</w:t>
            </w:r>
            <w:r w:rsidR="002522D1" w:rsidRPr="0065684E">
              <w:rPr>
                <w:sz w:val="21"/>
                <w:szCs w:val="21"/>
                <w:lang w:val="en-US"/>
              </w:rPr>
              <w:t>.</w:t>
            </w:r>
            <w:r w:rsidR="002522D1" w:rsidRPr="0065684E">
              <w:rPr>
                <w:sz w:val="21"/>
                <w:szCs w:val="21"/>
                <w:lang w:val="en-US"/>
              </w:rPr>
              <w:tab/>
            </w:r>
            <w:r w:rsidR="00E22404" w:rsidRPr="0065684E">
              <w:rPr>
                <w:sz w:val="21"/>
                <w:szCs w:val="21"/>
                <w:lang w:val="en-US"/>
              </w:rPr>
              <w:t xml:space="preserve">Signaling, </w:t>
            </w:r>
            <w:r w:rsidRPr="0065684E">
              <w:rPr>
                <w:sz w:val="21"/>
                <w:szCs w:val="21"/>
                <w:lang w:val="en-US"/>
              </w:rPr>
              <w:t>demarcation of work zones</w:t>
            </w:r>
            <w:r w:rsidR="00E22404" w:rsidRPr="0065684E">
              <w:rPr>
                <w:sz w:val="21"/>
                <w:szCs w:val="21"/>
                <w:lang w:val="en-US"/>
              </w:rPr>
              <w:t>, traffic interruptions and excavation permits</w:t>
            </w:r>
            <w:bookmarkEnd w:id="234"/>
            <w:bookmarkEnd w:id="235"/>
            <w:bookmarkEnd w:id="236"/>
            <w:r w:rsidR="002522D1" w:rsidRPr="0065684E">
              <w:rPr>
                <w:sz w:val="21"/>
                <w:szCs w:val="21"/>
                <w:lang w:val="en-US"/>
              </w:rPr>
              <w:t xml:space="preserve"> </w:t>
            </w:r>
          </w:p>
          <w:p w:rsidR="00374C97" w:rsidRPr="0065684E" w:rsidRDefault="00374C97" w:rsidP="002E2119">
            <w:pPr>
              <w:pStyle w:val="Head42"/>
              <w:rPr>
                <w:rFonts w:hint="eastAsia"/>
                <w:sz w:val="21"/>
                <w:szCs w:val="21"/>
                <w:lang w:val="en-US"/>
              </w:rPr>
            </w:pPr>
            <w:r w:rsidRPr="0065684E">
              <w:rPr>
                <w:sz w:val="21"/>
                <w:szCs w:val="21"/>
                <w:lang w:val="en-US"/>
              </w:rPr>
              <w:t xml:space="preserve"> </w:t>
            </w:r>
          </w:p>
        </w:tc>
        <w:tc>
          <w:tcPr>
            <w:tcW w:w="7200" w:type="dxa"/>
          </w:tcPr>
          <w:p w:rsidR="00374C97" w:rsidRPr="0065684E" w:rsidRDefault="00374C97" w:rsidP="00DB44B6">
            <w:pPr>
              <w:numPr>
                <w:ilvl w:val="1"/>
                <w:numId w:val="13"/>
              </w:numPr>
              <w:tabs>
                <w:tab w:val="left" w:pos="522"/>
              </w:tabs>
              <w:spacing w:after="200"/>
              <w:ind w:left="522" w:right="14" w:hanging="522"/>
              <w:rPr>
                <w:sz w:val="21"/>
                <w:szCs w:val="21"/>
                <w:lang w:val="en-US"/>
              </w:rPr>
            </w:pPr>
            <w:r w:rsidRPr="0065684E">
              <w:rPr>
                <w:sz w:val="21"/>
                <w:szCs w:val="21"/>
                <w:lang w:val="en-US"/>
              </w:rPr>
              <w:t xml:space="preserve">To ensure the safety of road users, including non-motorized road users and pedestrians, the Contractor is responsible to install and maintain at his cost the adequate </w:t>
            </w:r>
            <w:r w:rsidR="0065640C" w:rsidRPr="0065684E">
              <w:rPr>
                <w:sz w:val="21"/>
                <w:szCs w:val="21"/>
                <w:lang w:val="en-US"/>
              </w:rPr>
              <w:t>signaling</w:t>
            </w:r>
            <w:r w:rsidRPr="0065684E">
              <w:rPr>
                <w:sz w:val="21"/>
                <w:szCs w:val="21"/>
                <w:lang w:val="en-US"/>
              </w:rPr>
              <w:t xml:space="preserve"> and demarcation of work sites, which in addition must comply with the applicable legislation.</w:t>
            </w:r>
          </w:p>
          <w:p w:rsidR="001552A2" w:rsidRDefault="0065684E" w:rsidP="00DB44B6">
            <w:pPr>
              <w:numPr>
                <w:ilvl w:val="1"/>
                <w:numId w:val="13"/>
              </w:numPr>
              <w:tabs>
                <w:tab w:val="left" w:pos="522"/>
              </w:tabs>
              <w:spacing w:after="200"/>
              <w:ind w:left="522" w:right="14" w:hanging="522"/>
              <w:rPr>
                <w:sz w:val="21"/>
                <w:szCs w:val="21"/>
                <w:lang w:val="en-US"/>
              </w:rPr>
            </w:pPr>
            <w:r>
              <w:rPr>
                <w:sz w:val="21"/>
                <w:szCs w:val="21"/>
                <w:lang w:val="en-US"/>
              </w:rPr>
              <w:t>Excavation permits are not required for leak repair</w:t>
            </w:r>
            <w:r w:rsidR="001552A2">
              <w:rPr>
                <w:sz w:val="21"/>
                <w:szCs w:val="21"/>
                <w:lang w:val="en-US"/>
              </w:rPr>
              <w:t xml:space="preserve"> and service connection replacement</w:t>
            </w:r>
            <w:r>
              <w:rPr>
                <w:sz w:val="21"/>
                <w:szCs w:val="21"/>
                <w:lang w:val="en-US"/>
              </w:rPr>
              <w:t xml:space="preserve">. The Contractor is only obliged </w:t>
            </w:r>
            <w:r w:rsidR="001552A2">
              <w:rPr>
                <w:sz w:val="21"/>
                <w:szCs w:val="21"/>
                <w:lang w:val="en-US"/>
              </w:rPr>
              <w:t xml:space="preserve">submit the schedule of planned excavations on a regular basis (time interval to be decided by the Project Manager) to the Employer who will forward this list for information only to the </w:t>
            </w:r>
            <w:r w:rsidR="001552A2" w:rsidRPr="001552A2">
              <w:rPr>
                <w:sz w:val="21"/>
                <w:szCs w:val="21"/>
                <w:lang w:val="en-US"/>
              </w:rPr>
              <w:t>Department of Communication, Transportation and Public Works</w:t>
            </w:r>
            <w:r w:rsidR="001552A2">
              <w:rPr>
                <w:sz w:val="21"/>
                <w:szCs w:val="21"/>
                <w:lang w:val="en-US"/>
              </w:rPr>
              <w:t>.</w:t>
            </w:r>
          </w:p>
          <w:p w:rsidR="00E22404" w:rsidRDefault="001552A2" w:rsidP="00DB44B6">
            <w:pPr>
              <w:numPr>
                <w:ilvl w:val="1"/>
                <w:numId w:val="13"/>
              </w:numPr>
              <w:tabs>
                <w:tab w:val="left" w:pos="522"/>
              </w:tabs>
              <w:spacing w:after="200"/>
              <w:ind w:left="522" w:right="14" w:hanging="522"/>
              <w:rPr>
                <w:sz w:val="21"/>
                <w:szCs w:val="21"/>
                <w:lang w:val="en-US"/>
              </w:rPr>
            </w:pPr>
            <w:r>
              <w:rPr>
                <w:sz w:val="21"/>
                <w:szCs w:val="21"/>
                <w:lang w:val="en-US"/>
              </w:rPr>
              <w:t xml:space="preserve">For construction works that require excavation permits (for example, but not limited to, construction of DMA inflow chambers, </w:t>
            </w:r>
            <w:r w:rsidR="00D84063">
              <w:rPr>
                <w:sz w:val="21"/>
                <w:szCs w:val="21"/>
                <w:lang w:val="en-US"/>
              </w:rPr>
              <w:t xml:space="preserve">pipeline </w:t>
            </w:r>
            <w:r>
              <w:rPr>
                <w:sz w:val="21"/>
                <w:szCs w:val="21"/>
                <w:lang w:val="en-US"/>
              </w:rPr>
              <w:t>replacement or installation) the con</w:t>
            </w:r>
            <w:r w:rsidR="00D84063">
              <w:rPr>
                <w:sz w:val="21"/>
                <w:szCs w:val="21"/>
                <w:lang w:val="en-US"/>
              </w:rPr>
              <w:t xml:space="preserve">tractor shall submit a complete set of required documents (as per Appendix ……) to the Employer who will forward it to </w:t>
            </w:r>
            <w:r w:rsidR="00D84063">
              <w:rPr>
                <w:sz w:val="21"/>
                <w:szCs w:val="21"/>
                <w:lang w:val="en-US"/>
              </w:rPr>
              <w:lastRenderedPageBreak/>
              <w:t xml:space="preserve">the </w:t>
            </w:r>
            <w:r w:rsidR="00D84063" w:rsidRPr="00D84063">
              <w:rPr>
                <w:sz w:val="21"/>
                <w:szCs w:val="21"/>
                <w:lang w:val="en-US"/>
              </w:rPr>
              <w:t>Department of Communication, Transportation and Public Works</w:t>
            </w:r>
            <w:r w:rsidR="00D84063">
              <w:rPr>
                <w:sz w:val="21"/>
                <w:szCs w:val="21"/>
                <w:lang w:val="en-US"/>
              </w:rPr>
              <w:t xml:space="preserve"> for approval. If the supporting documents are complete, the Department shall issue the permit within 10 working days.</w:t>
            </w:r>
          </w:p>
          <w:p w:rsidR="00D84063" w:rsidRPr="0065684E" w:rsidRDefault="00D84063" w:rsidP="00DB44B6">
            <w:pPr>
              <w:numPr>
                <w:ilvl w:val="1"/>
                <w:numId w:val="13"/>
              </w:numPr>
              <w:tabs>
                <w:tab w:val="left" w:pos="522"/>
              </w:tabs>
              <w:spacing w:after="200"/>
              <w:ind w:left="522" w:right="14" w:hanging="522"/>
              <w:rPr>
                <w:sz w:val="21"/>
                <w:szCs w:val="21"/>
                <w:lang w:val="en-US"/>
              </w:rPr>
            </w:pPr>
            <w:r>
              <w:rPr>
                <w:sz w:val="21"/>
                <w:szCs w:val="21"/>
                <w:lang w:val="en-US"/>
              </w:rPr>
              <w:t xml:space="preserve">All cost for excavation permits will be </w:t>
            </w:r>
            <w:r w:rsidR="000167C6">
              <w:rPr>
                <w:sz w:val="21"/>
                <w:szCs w:val="21"/>
                <w:lang w:val="en-US"/>
              </w:rPr>
              <w:t>paid by the Employer.</w:t>
            </w:r>
          </w:p>
          <w:p w:rsidR="00374C97" w:rsidRPr="0065684E" w:rsidRDefault="00374C97" w:rsidP="00DB44B6">
            <w:pPr>
              <w:numPr>
                <w:ilvl w:val="1"/>
                <w:numId w:val="13"/>
              </w:numPr>
              <w:tabs>
                <w:tab w:val="left" w:pos="522"/>
              </w:tabs>
              <w:spacing w:after="200"/>
              <w:ind w:left="522" w:right="14" w:hanging="522"/>
              <w:rPr>
                <w:sz w:val="21"/>
                <w:szCs w:val="21"/>
                <w:lang w:val="en-US"/>
              </w:rPr>
            </w:pPr>
            <w:r w:rsidRPr="0065684E">
              <w:rPr>
                <w:sz w:val="21"/>
                <w:szCs w:val="21"/>
                <w:lang w:val="en-US"/>
              </w:rPr>
              <w:t xml:space="preserve">If the execution of services and works under the contract is likely to interfere with traffic, the Contractor shall take at his cost the measures necessary to limit such interference to the strict minimum, or any danger to the workers or others. </w:t>
            </w:r>
          </w:p>
          <w:p w:rsidR="00374C97" w:rsidRPr="0065684E" w:rsidRDefault="00374C97" w:rsidP="00DB44B6">
            <w:pPr>
              <w:numPr>
                <w:ilvl w:val="1"/>
                <w:numId w:val="13"/>
              </w:numPr>
              <w:tabs>
                <w:tab w:val="num" w:pos="522"/>
              </w:tabs>
              <w:spacing w:after="200"/>
              <w:ind w:left="522" w:right="14" w:hanging="522"/>
              <w:rPr>
                <w:sz w:val="21"/>
                <w:szCs w:val="21"/>
                <w:lang w:val="en-US"/>
              </w:rPr>
            </w:pPr>
            <w:r w:rsidRPr="0065684E">
              <w:rPr>
                <w:spacing w:val="-2"/>
                <w:sz w:val="21"/>
                <w:szCs w:val="21"/>
                <w:lang w:val="en-US"/>
              </w:rPr>
              <w:t>The Contractor shall inform the local authorities and the local police about such activities to be carried out by him which may cause any significant interruptions or changes to the normal traffic patterns. Upon request from the Contractor, the Employer shall assist the Contractor in the coordination with the local authorities and the local police.</w:t>
            </w:r>
          </w:p>
        </w:tc>
      </w:tr>
      <w:tr w:rsidR="00E22404" w:rsidRPr="00A20893">
        <w:tc>
          <w:tcPr>
            <w:tcW w:w="2088" w:type="dxa"/>
          </w:tcPr>
          <w:p w:rsidR="00E22404" w:rsidRPr="00A20893" w:rsidRDefault="002522D1" w:rsidP="002E2119">
            <w:pPr>
              <w:pStyle w:val="Head42"/>
              <w:rPr>
                <w:rFonts w:hint="eastAsia"/>
                <w:sz w:val="21"/>
                <w:szCs w:val="21"/>
                <w:lang w:val="en-US"/>
              </w:rPr>
            </w:pPr>
            <w:bookmarkStart w:id="237" w:name="_Toc94087716"/>
            <w:bookmarkStart w:id="238" w:name="_Toc94090197"/>
            <w:bookmarkStart w:id="239" w:name="_Toc170270760"/>
            <w:r>
              <w:rPr>
                <w:sz w:val="21"/>
                <w:szCs w:val="21"/>
                <w:lang w:val="en-US"/>
              </w:rPr>
              <w:lastRenderedPageBreak/>
              <w:t>31.</w:t>
            </w:r>
            <w:r>
              <w:rPr>
                <w:sz w:val="21"/>
                <w:szCs w:val="21"/>
                <w:lang w:val="en-US"/>
              </w:rPr>
              <w:tab/>
            </w:r>
            <w:r w:rsidR="00E22404" w:rsidRPr="00A20893">
              <w:rPr>
                <w:sz w:val="21"/>
                <w:szCs w:val="21"/>
                <w:lang w:val="en-US"/>
              </w:rPr>
              <w:t>Water Supply Interruptions</w:t>
            </w:r>
            <w:bookmarkEnd w:id="237"/>
            <w:bookmarkEnd w:id="238"/>
            <w:bookmarkEnd w:id="239"/>
          </w:p>
        </w:tc>
        <w:tc>
          <w:tcPr>
            <w:tcW w:w="7200" w:type="dxa"/>
          </w:tcPr>
          <w:p w:rsidR="00E22404" w:rsidRPr="00A20893" w:rsidRDefault="000B4B7D" w:rsidP="000B4B7D">
            <w:pPr>
              <w:numPr>
                <w:ilvl w:val="1"/>
                <w:numId w:val="23"/>
              </w:numPr>
              <w:spacing w:after="200"/>
              <w:ind w:right="11"/>
              <w:rPr>
                <w:spacing w:val="-2"/>
                <w:sz w:val="21"/>
                <w:szCs w:val="21"/>
                <w:lang w:val="en-US"/>
              </w:rPr>
            </w:pPr>
            <w:r w:rsidRPr="00A20893">
              <w:rPr>
                <w:spacing w:val="-2"/>
                <w:sz w:val="21"/>
                <w:szCs w:val="21"/>
                <w:lang w:val="en-US"/>
              </w:rPr>
              <w:t>The Contractor shall make all efforts to minimize the number of water supply interruptions in general and the number of cut-off customer</w:t>
            </w:r>
            <w:r w:rsidR="008F787E" w:rsidRPr="00A20893">
              <w:rPr>
                <w:spacing w:val="-2"/>
                <w:sz w:val="21"/>
                <w:szCs w:val="21"/>
                <w:lang w:val="en-US"/>
              </w:rPr>
              <w:t>s</w:t>
            </w:r>
            <w:r w:rsidRPr="00A20893">
              <w:rPr>
                <w:spacing w:val="-2"/>
                <w:sz w:val="21"/>
                <w:szCs w:val="21"/>
                <w:lang w:val="en-US"/>
              </w:rPr>
              <w:t xml:space="preserve"> per supply interruption in particular.</w:t>
            </w:r>
          </w:p>
          <w:p w:rsidR="000B4B7D" w:rsidRPr="00A20893" w:rsidRDefault="000B4B7D" w:rsidP="00E22404">
            <w:pPr>
              <w:numPr>
                <w:ilvl w:val="1"/>
                <w:numId w:val="23"/>
              </w:numPr>
              <w:spacing w:after="200"/>
              <w:ind w:right="11"/>
              <w:rPr>
                <w:spacing w:val="-2"/>
                <w:sz w:val="21"/>
                <w:szCs w:val="21"/>
                <w:lang w:val="en-US"/>
              </w:rPr>
            </w:pPr>
            <w:r w:rsidRPr="00A20893">
              <w:rPr>
                <w:spacing w:val="-2"/>
                <w:sz w:val="21"/>
                <w:szCs w:val="21"/>
                <w:lang w:val="en-US"/>
              </w:rPr>
              <w:t xml:space="preserve">The Contractor shall take all necessary steps to inform </w:t>
            </w:r>
            <w:r w:rsidR="002F0554" w:rsidRPr="00A20893">
              <w:rPr>
                <w:spacing w:val="-2"/>
                <w:sz w:val="21"/>
                <w:szCs w:val="21"/>
                <w:lang w:val="en-US"/>
              </w:rPr>
              <w:t>affected</w:t>
            </w:r>
            <w:r w:rsidRPr="00A20893">
              <w:rPr>
                <w:spacing w:val="-2"/>
                <w:sz w:val="21"/>
                <w:szCs w:val="21"/>
                <w:lang w:val="en-US"/>
              </w:rPr>
              <w:t xml:space="preserve"> customers according to the local legal requirements and practice.</w:t>
            </w:r>
            <w:r w:rsidR="0009625A" w:rsidRPr="00A20893">
              <w:rPr>
                <w:spacing w:val="-2"/>
                <w:sz w:val="21"/>
                <w:szCs w:val="21"/>
                <w:lang w:val="en-US"/>
              </w:rPr>
              <w:t xml:space="preserve"> The Contractor shall bear the cost of all these activities, including announcements in the local press and other means of communications.</w:t>
            </w:r>
          </w:p>
          <w:p w:rsidR="00E22404" w:rsidRPr="00A20893" w:rsidRDefault="000B4B7D" w:rsidP="002F0554">
            <w:pPr>
              <w:numPr>
                <w:ilvl w:val="1"/>
                <w:numId w:val="23"/>
              </w:numPr>
              <w:spacing w:after="200"/>
              <w:ind w:right="11"/>
              <w:rPr>
                <w:spacing w:val="-2"/>
                <w:sz w:val="21"/>
                <w:szCs w:val="21"/>
                <w:lang w:val="en-US"/>
              </w:rPr>
            </w:pPr>
            <w:r w:rsidRPr="00A20893">
              <w:rPr>
                <w:spacing w:val="-2"/>
                <w:sz w:val="21"/>
                <w:szCs w:val="21"/>
                <w:lang w:val="en-US"/>
              </w:rPr>
              <w:t xml:space="preserve">The Contractor shall inform the </w:t>
            </w:r>
            <w:r w:rsidR="008F787E" w:rsidRPr="00A20893">
              <w:rPr>
                <w:spacing w:val="-2"/>
                <w:sz w:val="21"/>
                <w:szCs w:val="21"/>
                <w:lang w:val="en-US"/>
              </w:rPr>
              <w:t xml:space="preserve">Employer </w:t>
            </w:r>
            <w:r w:rsidR="002F0554" w:rsidRPr="00A20893">
              <w:rPr>
                <w:spacing w:val="-2"/>
                <w:sz w:val="21"/>
                <w:szCs w:val="21"/>
                <w:lang w:val="en-US"/>
              </w:rPr>
              <w:t>of all water supply interruptions and closely co-ordinate with the Employer's operations staff.</w:t>
            </w:r>
          </w:p>
        </w:tc>
      </w:tr>
    </w:tbl>
    <w:p w:rsidR="002F0554" w:rsidRPr="00A20893" w:rsidRDefault="002F0554">
      <w:pPr>
        <w:rPr>
          <w:sz w:val="21"/>
          <w:szCs w:val="21"/>
          <w:lang w:val="en-US"/>
        </w:rPr>
      </w:pPr>
      <w:r w:rsidRPr="00A20893">
        <w:rPr>
          <w:b/>
          <w:smallCaps/>
          <w:sz w:val="21"/>
          <w:szCs w:val="21"/>
          <w:lang w:val="en-US"/>
        </w:rPr>
        <w:br w:type="page"/>
      </w:r>
    </w:p>
    <w:tbl>
      <w:tblPr>
        <w:tblW w:w="9288" w:type="dxa"/>
        <w:tblLayout w:type="fixed"/>
        <w:tblLook w:val="0000"/>
      </w:tblPr>
      <w:tblGrid>
        <w:gridCol w:w="1998"/>
        <w:gridCol w:w="7290"/>
      </w:tblGrid>
      <w:tr w:rsidR="00374C97" w:rsidRPr="00A20893">
        <w:trPr>
          <w:cantSplit/>
        </w:trPr>
        <w:tc>
          <w:tcPr>
            <w:tcW w:w="9288" w:type="dxa"/>
            <w:gridSpan w:val="2"/>
          </w:tcPr>
          <w:p w:rsidR="00374C97" w:rsidRPr="00A20893" w:rsidRDefault="00374C97" w:rsidP="00536569">
            <w:pPr>
              <w:pStyle w:val="Head41"/>
              <w:spacing w:before="240"/>
              <w:rPr>
                <w:rFonts w:hint="eastAsia"/>
                <w:sz w:val="31"/>
                <w:szCs w:val="31"/>
                <w:lang w:val="en-US"/>
              </w:rPr>
            </w:pPr>
            <w:bookmarkStart w:id="240" w:name="_Toc94087717"/>
            <w:bookmarkStart w:id="241" w:name="_Toc94090198"/>
            <w:bookmarkStart w:id="242" w:name="_Toc170270761"/>
            <w:bookmarkStart w:id="243" w:name="_Toc170529721"/>
            <w:r w:rsidRPr="00A20893">
              <w:rPr>
                <w:sz w:val="31"/>
                <w:szCs w:val="31"/>
                <w:lang w:val="en-US"/>
              </w:rPr>
              <w:lastRenderedPageBreak/>
              <w:t>D. Allocation of Risks</w:t>
            </w:r>
            <w:bookmarkEnd w:id="240"/>
            <w:bookmarkEnd w:id="241"/>
            <w:bookmarkEnd w:id="242"/>
            <w:bookmarkEnd w:id="243"/>
          </w:p>
        </w:tc>
      </w:tr>
      <w:tr w:rsidR="00374C97" w:rsidRPr="00A20893">
        <w:tc>
          <w:tcPr>
            <w:tcW w:w="1998" w:type="dxa"/>
          </w:tcPr>
          <w:p w:rsidR="00374C97" w:rsidRPr="00A20893" w:rsidRDefault="002522D1" w:rsidP="002E2119">
            <w:pPr>
              <w:pStyle w:val="Head42"/>
              <w:rPr>
                <w:rFonts w:hint="eastAsia"/>
                <w:sz w:val="21"/>
                <w:szCs w:val="21"/>
                <w:lang w:val="en-US"/>
              </w:rPr>
            </w:pPr>
            <w:bookmarkStart w:id="244" w:name="_Toc94087718"/>
            <w:bookmarkStart w:id="245" w:name="_Toc94090199"/>
            <w:bookmarkStart w:id="246" w:name="_Toc170270762"/>
            <w:r>
              <w:rPr>
                <w:sz w:val="21"/>
                <w:szCs w:val="21"/>
                <w:lang w:val="en-US"/>
              </w:rPr>
              <w:t>32.</w:t>
            </w:r>
            <w:r>
              <w:rPr>
                <w:sz w:val="21"/>
                <w:szCs w:val="21"/>
                <w:lang w:val="en-US"/>
              </w:rPr>
              <w:tab/>
            </w:r>
            <w:r w:rsidR="00374C97" w:rsidRPr="00A20893">
              <w:rPr>
                <w:sz w:val="21"/>
                <w:szCs w:val="21"/>
                <w:lang w:val="en-US"/>
              </w:rPr>
              <w:t>Employer’s Risks</w:t>
            </w:r>
            <w:bookmarkEnd w:id="244"/>
            <w:bookmarkEnd w:id="245"/>
            <w:bookmarkEnd w:id="246"/>
          </w:p>
        </w:tc>
        <w:tc>
          <w:tcPr>
            <w:tcW w:w="7290" w:type="dxa"/>
          </w:tcPr>
          <w:p w:rsidR="00374C97" w:rsidRPr="00A20893" w:rsidRDefault="00374C97" w:rsidP="002E2119">
            <w:pPr>
              <w:tabs>
                <w:tab w:val="left" w:pos="522"/>
              </w:tabs>
              <w:spacing w:after="120"/>
              <w:ind w:left="540" w:right="-72" w:hanging="540"/>
              <w:rPr>
                <w:sz w:val="21"/>
                <w:szCs w:val="21"/>
                <w:lang w:val="en-US"/>
              </w:rPr>
            </w:pPr>
            <w:r w:rsidRPr="00A20893">
              <w:rPr>
                <w:sz w:val="21"/>
                <w:szCs w:val="21"/>
                <w:lang w:val="en-US"/>
              </w:rPr>
              <w:t>32.1</w:t>
            </w:r>
            <w:r w:rsidRPr="00A20893">
              <w:rPr>
                <w:sz w:val="21"/>
                <w:szCs w:val="21"/>
                <w:lang w:val="en-US"/>
              </w:rPr>
              <w:tab/>
              <w:t>From the Start Date until the Defects Correction Certificate has been issued, the following are Employer’s risks insofar as they directly affect the execution of the Works and Services included in this Contract:</w:t>
            </w:r>
          </w:p>
          <w:p w:rsidR="00374C97" w:rsidRPr="00A20893" w:rsidRDefault="00374C97" w:rsidP="002E2119">
            <w:pPr>
              <w:tabs>
                <w:tab w:val="left" w:pos="792"/>
              </w:tabs>
              <w:spacing w:after="120"/>
              <w:ind w:left="792" w:right="-28" w:hanging="360"/>
              <w:rPr>
                <w:sz w:val="21"/>
                <w:szCs w:val="21"/>
                <w:lang w:val="en-US"/>
              </w:rPr>
            </w:pPr>
            <w:r w:rsidRPr="00A20893">
              <w:rPr>
                <w:sz w:val="21"/>
                <w:szCs w:val="21"/>
                <w:lang w:val="en-US"/>
              </w:rPr>
              <w:t>(a)</w:t>
            </w:r>
            <w:r w:rsidRPr="00A20893">
              <w:rPr>
                <w:sz w:val="21"/>
                <w:szCs w:val="21"/>
                <w:lang w:val="en-US"/>
              </w:rPr>
              <w:tab/>
              <w:t>war, hostilities (whether war be declared or not), invasion, act of foreign enemies;</w:t>
            </w:r>
          </w:p>
          <w:p w:rsidR="00374C97" w:rsidRPr="00A20893" w:rsidRDefault="00374C97" w:rsidP="002E2119">
            <w:pPr>
              <w:tabs>
                <w:tab w:val="left" w:pos="792"/>
              </w:tabs>
              <w:spacing w:after="120"/>
              <w:ind w:left="792" w:right="-72" w:hanging="360"/>
              <w:rPr>
                <w:sz w:val="21"/>
                <w:szCs w:val="21"/>
                <w:lang w:val="en-US"/>
              </w:rPr>
            </w:pPr>
            <w:r w:rsidRPr="00A20893">
              <w:rPr>
                <w:sz w:val="21"/>
                <w:szCs w:val="21"/>
                <w:lang w:val="en-US"/>
              </w:rPr>
              <w:t>(b)</w:t>
            </w:r>
            <w:r w:rsidRPr="00A20893">
              <w:rPr>
                <w:sz w:val="21"/>
                <w:szCs w:val="21"/>
                <w:lang w:val="en-US"/>
              </w:rPr>
              <w:tab/>
              <w:t>rebellion, revolution, insurrection, military or usurped power, or civil war;</w:t>
            </w:r>
          </w:p>
          <w:p w:rsidR="00374C97" w:rsidRPr="00A20893" w:rsidRDefault="00374C97" w:rsidP="002E2119">
            <w:pPr>
              <w:tabs>
                <w:tab w:val="left" w:pos="792"/>
              </w:tabs>
              <w:spacing w:after="120"/>
              <w:ind w:left="792" w:right="-72" w:hanging="360"/>
              <w:rPr>
                <w:sz w:val="21"/>
                <w:szCs w:val="21"/>
                <w:lang w:val="en-US"/>
              </w:rPr>
            </w:pPr>
            <w:r w:rsidRPr="00A20893">
              <w:rPr>
                <w:sz w:val="21"/>
                <w:szCs w:val="21"/>
                <w:lang w:val="en-US"/>
              </w:rPr>
              <w:t>(c)</w:t>
            </w:r>
            <w:r w:rsidRPr="00A20893">
              <w:rPr>
                <w:sz w:val="21"/>
                <w:szCs w:val="21"/>
                <w:lang w:val="en-US"/>
              </w:rPr>
              <w:tab/>
            </w:r>
            <w:r w:rsidR="002168E9" w:rsidRPr="00A20893">
              <w:rPr>
                <w:sz w:val="21"/>
                <w:szCs w:val="21"/>
                <w:lang w:val="en-US"/>
              </w:rPr>
              <w:t>ionizing</w:t>
            </w:r>
            <w:r w:rsidRPr="00A20893">
              <w:rPr>
                <w:sz w:val="21"/>
                <w:szCs w:val="21"/>
                <w:lang w:val="en-US"/>
              </w:rPr>
              <w:t xml:space="preserve"> radiations, contamination by radioactivity from any nuclear fuel, or any nuclear waste from the combustion of nuclear fuel, radioactive toxic explosive or other hazardous properties of any explosive nuclear assembly or nuclear component thereof;</w:t>
            </w:r>
          </w:p>
          <w:p w:rsidR="00374C97" w:rsidRPr="00A20893" w:rsidRDefault="00374C97" w:rsidP="002E2119">
            <w:pPr>
              <w:tabs>
                <w:tab w:val="left" w:pos="792"/>
                <w:tab w:val="left" w:pos="1080"/>
              </w:tabs>
              <w:spacing w:after="120"/>
              <w:ind w:left="792" w:right="-28" w:hanging="360"/>
              <w:rPr>
                <w:sz w:val="21"/>
                <w:szCs w:val="21"/>
                <w:lang w:val="en-US"/>
              </w:rPr>
            </w:pPr>
            <w:r w:rsidRPr="00A20893">
              <w:rPr>
                <w:sz w:val="21"/>
                <w:szCs w:val="21"/>
                <w:lang w:val="en-US"/>
              </w:rPr>
              <w:t>(d)</w:t>
            </w:r>
            <w:r w:rsidRPr="00A20893">
              <w:rPr>
                <w:sz w:val="21"/>
                <w:szCs w:val="21"/>
                <w:lang w:val="en-US"/>
              </w:rPr>
              <w:tab/>
              <w:t xml:space="preserve">pressure waves caused by aircraft or other aerial devices </w:t>
            </w:r>
            <w:r w:rsidR="007534EF" w:rsidRPr="00A20893">
              <w:rPr>
                <w:sz w:val="21"/>
                <w:szCs w:val="21"/>
                <w:lang w:val="en-US"/>
              </w:rPr>
              <w:t>traveling</w:t>
            </w:r>
            <w:r w:rsidRPr="00A20893">
              <w:rPr>
                <w:sz w:val="21"/>
                <w:szCs w:val="21"/>
                <w:lang w:val="en-US"/>
              </w:rPr>
              <w:t xml:space="preserve"> at sonic or supersonic speeds;</w:t>
            </w:r>
          </w:p>
          <w:p w:rsidR="00374C97" w:rsidRPr="00A20893" w:rsidRDefault="00374C97" w:rsidP="002E2119">
            <w:pPr>
              <w:tabs>
                <w:tab w:val="left" w:pos="792"/>
              </w:tabs>
              <w:spacing w:after="120"/>
              <w:ind w:left="792" w:right="-72" w:hanging="360"/>
              <w:rPr>
                <w:sz w:val="21"/>
                <w:szCs w:val="21"/>
                <w:lang w:val="en-US"/>
              </w:rPr>
            </w:pPr>
            <w:r w:rsidRPr="00A20893">
              <w:rPr>
                <w:sz w:val="21"/>
                <w:szCs w:val="21"/>
                <w:lang w:val="en-US"/>
              </w:rPr>
              <w:t>(e)</w:t>
            </w:r>
            <w:r w:rsidRPr="00A20893">
              <w:rPr>
                <w:sz w:val="21"/>
                <w:szCs w:val="21"/>
                <w:lang w:val="en-US"/>
              </w:rPr>
              <w:tab/>
              <w:t xml:space="preserve">riot, commotion or disorder, unless solely restricted to employees of the Contractor or of his </w:t>
            </w:r>
            <w:r w:rsidR="00F273CC" w:rsidRPr="00A20893">
              <w:rPr>
                <w:sz w:val="21"/>
                <w:szCs w:val="21"/>
                <w:lang w:val="en-US"/>
              </w:rPr>
              <w:t>Subcontractor</w:t>
            </w:r>
            <w:r w:rsidRPr="00A20893">
              <w:rPr>
                <w:sz w:val="21"/>
                <w:szCs w:val="21"/>
                <w:lang w:val="en-US"/>
              </w:rPr>
              <w:t>s and arising from the conduct of the Works and Services;</w:t>
            </w:r>
          </w:p>
          <w:p w:rsidR="00374C97" w:rsidRPr="00A20893" w:rsidRDefault="00374C97" w:rsidP="002E2119">
            <w:pPr>
              <w:tabs>
                <w:tab w:val="left" w:pos="792"/>
              </w:tabs>
              <w:ind w:left="792" w:hanging="360"/>
              <w:rPr>
                <w:sz w:val="21"/>
                <w:szCs w:val="21"/>
                <w:lang w:val="en-US"/>
              </w:rPr>
            </w:pPr>
            <w:r w:rsidRPr="00A20893">
              <w:rPr>
                <w:sz w:val="21"/>
                <w:szCs w:val="21"/>
                <w:lang w:val="en-US"/>
              </w:rPr>
              <w:t>(f)</w:t>
            </w:r>
            <w:r w:rsidRPr="00A20893">
              <w:rPr>
                <w:sz w:val="21"/>
                <w:szCs w:val="21"/>
                <w:lang w:val="en-US"/>
              </w:rPr>
              <w:tab/>
              <w:t>loss or damage due to the use or occupation by the Employer of any Section or part of the Permanent Works, except as may be provided for in the Contract;</w:t>
            </w:r>
          </w:p>
          <w:p w:rsidR="00374C97" w:rsidRPr="00A20893" w:rsidRDefault="00374C97" w:rsidP="002E2119">
            <w:pPr>
              <w:tabs>
                <w:tab w:val="left" w:pos="792"/>
              </w:tabs>
              <w:ind w:left="792" w:hanging="360"/>
              <w:rPr>
                <w:sz w:val="21"/>
                <w:szCs w:val="21"/>
                <w:lang w:val="en-US"/>
              </w:rPr>
            </w:pPr>
            <w:r w:rsidRPr="00A20893">
              <w:rPr>
                <w:sz w:val="21"/>
                <w:szCs w:val="21"/>
                <w:lang w:val="en-US"/>
              </w:rPr>
              <w:t>(g)</w:t>
            </w:r>
            <w:r w:rsidRPr="00A20893">
              <w:rPr>
                <w:sz w:val="21"/>
                <w:szCs w:val="21"/>
                <w:lang w:val="en-US"/>
              </w:rPr>
              <w:tab/>
              <w:t xml:space="preserve">any operation of the forces of nature against which an experienced </w:t>
            </w:r>
            <w:r w:rsidR="0093712C" w:rsidRPr="00A20893">
              <w:rPr>
                <w:sz w:val="21"/>
                <w:szCs w:val="21"/>
                <w:lang w:val="en-US"/>
              </w:rPr>
              <w:t>Contractor</w:t>
            </w:r>
            <w:r w:rsidRPr="00A20893">
              <w:rPr>
                <w:sz w:val="21"/>
                <w:szCs w:val="21"/>
                <w:lang w:val="en-US"/>
              </w:rPr>
              <w:t xml:space="preserve"> could not reasonably have been expected to take precautions.</w:t>
            </w:r>
          </w:p>
        </w:tc>
      </w:tr>
      <w:tr w:rsidR="00374C97" w:rsidRPr="00A20893">
        <w:tc>
          <w:tcPr>
            <w:tcW w:w="1998" w:type="dxa"/>
          </w:tcPr>
          <w:p w:rsidR="00374C97" w:rsidRPr="00A20893" w:rsidRDefault="002522D1" w:rsidP="002E2119">
            <w:pPr>
              <w:pStyle w:val="Head42"/>
              <w:rPr>
                <w:rFonts w:hint="eastAsia"/>
                <w:sz w:val="21"/>
                <w:szCs w:val="21"/>
                <w:lang w:val="en-US"/>
              </w:rPr>
            </w:pPr>
            <w:bookmarkStart w:id="247" w:name="_Toc94087719"/>
            <w:bookmarkStart w:id="248" w:name="_Toc94090200"/>
            <w:bookmarkStart w:id="249" w:name="_Toc170270763"/>
            <w:r>
              <w:rPr>
                <w:sz w:val="21"/>
                <w:szCs w:val="21"/>
                <w:lang w:val="en-US"/>
              </w:rPr>
              <w:t>33.</w:t>
            </w:r>
            <w:r>
              <w:rPr>
                <w:sz w:val="21"/>
                <w:szCs w:val="21"/>
                <w:lang w:val="en-US"/>
              </w:rPr>
              <w:tab/>
            </w:r>
            <w:r w:rsidR="00374C97" w:rsidRPr="00A20893">
              <w:rPr>
                <w:sz w:val="21"/>
                <w:szCs w:val="21"/>
                <w:lang w:val="en-US"/>
              </w:rPr>
              <w:t>Contractor’s Risks</w:t>
            </w:r>
            <w:bookmarkEnd w:id="247"/>
            <w:bookmarkEnd w:id="248"/>
            <w:bookmarkEnd w:id="249"/>
          </w:p>
        </w:tc>
        <w:tc>
          <w:tcPr>
            <w:tcW w:w="7290" w:type="dxa"/>
          </w:tcPr>
          <w:p w:rsidR="00374C97" w:rsidRPr="00A20893" w:rsidRDefault="00374C97" w:rsidP="002E2119">
            <w:pPr>
              <w:tabs>
                <w:tab w:val="left" w:pos="540"/>
              </w:tabs>
              <w:ind w:left="540" w:right="-72" w:hanging="540"/>
              <w:rPr>
                <w:sz w:val="21"/>
                <w:szCs w:val="21"/>
                <w:lang w:val="en-US"/>
              </w:rPr>
            </w:pPr>
            <w:r w:rsidRPr="00A20893">
              <w:rPr>
                <w:sz w:val="21"/>
                <w:szCs w:val="21"/>
                <w:lang w:val="en-US"/>
              </w:rPr>
              <w:t>33.1</w:t>
            </w:r>
            <w:r w:rsidRPr="00A20893">
              <w:rPr>
                <w:sz w:val="21"/>
                <w:szCs w:val="21"/>
                <w:lang w:val="en-US"/>
              </w:rPr>
              <w:tab/>
              <w:t>The Employer carries the risks which this Contract states are Employer’s risks, and the remaining risks are the Contractor’s risks.</w:t>
            </w:r>
          </w:p>
        </w:tc>
      </w:tr>
      <w:tr w:rsidR="00374C97" w:rsidRPr="00A20893">
        <w:tc>
          <w:tcPr>
            <w:tcW w:w="1998" w:type="dxa"/>
          </w:tcPr>
          <w:p w:rsidR="00374C97" w:rsidRPr="00A20893" w:rsidRDefault="002522D1" w:rsidP="002E2119">
            <w:pPr>
              <w:pStyle w:val="Head42"/>
              <w:ind w:right="-126"/>
              <w:rPr>
                <w:rFonts w:hint="eastAsia"/>
                <w:sz w:val="21"/>
                <w:szCs w:val="21"/>
                <w:lang w:val="en-US"/>
              </w:rPr>
            </w:pPr>
            <w:bookmarkStart w:id="250" w:name="_Toc347824666"/>
            <w:bookmarkStart w:id="251" w:name="_Toc94087720"/>
            <w:bookmarkStart w:id="252" w:name="_Toc94090201"/>
            <w:bookmarkStart w:id="253" w:name="_Toc170270764"/>
            <w:r>
              <w:rPr>
                <w:sz w:val="21"/>
                <w:szCs w:val="21"/>
                <w:lang w:val="en-US"/>
              </w:rPr>
              <w:t>34.</w:t>
            </w:r>
            <w:r>
              <w:rPr>
                <w:sz w:val="21"/>
                <w:szCs w:val="21"/>
                <w:lang w:val="en-US"/>
              </w:rPr>
              <w:tab/>
            </w:r>
            <w:r w:rsidR="00374C97" w:rsidRPr="00A20893">
              <w:rPr>
                <w:sz w:val="21"/>
                <w:szCs w:val="21"/>
                <w:lang w:val="en-US"/>
              </w:rPr>
              <w:t>Loss of or Damage to Property; Accident or Injury to Workers; Indemnification</w:t>
            </w:r>
            <w:bookmarkEnd w:id="250"/>
            <w:bookmarkEnd w:id="251"/>
            <w:bookmarkEnd w:id="252"/>
            <w:bookmarkEnd w:id="253"/>
          </w:p>
        </w:tc>
        <w:tc>
          <w:tcPr>
            <w:tcW w:w="7290" w:type="dxa"/>
          </w:tcPr>
          <w:p w:rsidR="00374C97" w:rsidRPr="00A20893" w:rsidRDefault="00374C97" w:rsidP="002E2119">
            <w:pPr>
              <w:tabs>
                <w:tab w:val="left" w:pos="522"/>
              </w:tabs>
              <w:ind w:left="540" w:right="-72" w:hanging="540"/>
              <w:rPr>
                <w:sz w:val="21"/>
                <w:szCs w:val="21"/>
                <w:lang w:val="en-US"/>
              </w:rPr>
            </w:pPr>
            <w:r w:rsidRPr="00A20893">
              <w:rPr>
                <w:sz w:val="21"/>
                <w:szCs w:val="21"/>
                <w:lang w:val="en-US"/>
              </w:rPr>
              <w:t xml:space="preserve">34.1 </w:t>
            </w:r>
            <w:r w:rsidRPr="00A20893">
              <w:rPr>
                <w:sz w:val="21"/>
                <w:szCs w:val="21"/>
                <w:lang w:val="en-US"/>
              </w:rPr>
              <w:tab/>
              <w:t xml:space="preserve">Subject to GCC Sub-Clause 34.3, the Contractor shall indemnify and hold harmless the Employer and its employees and </w:t>
            </w:r>
            <w:smartTag w:uri="urn:schemas-microsoft-com:office:smarttags" w:element="PersonName">
              <w:r w:rsidRPr="00A20893">
                <w:rPr>
                  <w:sz w:val="21"/>
                  <w:szCs w:val="21"/>
                  <w:lang w:val="en-US"/>
                </w:rPr>
                <w:t>office</w:t>
              </w:r>
            </w:smartTag>
            <w:r w:rsidRPr="00A20893">
              <w:rPr>
                <w:sz w:val="21"/>
                <w:szCs w:val="21"/>
                <w:lang w:val="en-US"/>
              </w:rPr>
              <w:t xml:space="preserve">rs from and against any and all suits, actions or administrative proceedings, claims, demands, losses, damages, costs, and expenses of whatsoever nature, including attorney’s fees and expenses, in respect of the death or injury of any person or loss of or damage to any property (other than the Facilities whether accepted or not), arising in connection with the execution and by reason of the negligence of the Contractor or its </w:t>
            </w:r>
            <w:r w:rsidR="00F273CC" w:rsidRPr="00A20893">
              <w:rPr>
                <w:sz w:val="21"/>
                <w:szCs w:val="21"/>
                <w:lang w:val="en-US"/>
              </w:rPr>
              <w:t>Subcontractor</w:t>
            </w:r>
            <w:r w:rsidRPr="00A20893">
              <w:rPr>
                <w:sz w:val="21"/>
                <w:szCs w:val="21"/>
                <w:lang w:val="en-US"/>
              </w:rPr>
              <w:t xml:space="preserve">s, or their employees, </w:t>
            </w:r>
            <w:smartTag w:uri="urn:schemas-microsoft-com:office:smarttags" w:element="PersonName">
              <w:r w:rsidRPr="00A20893">
                <w:rPr>
                  <w:sz w:val="21"/>
                  <w:szCs w:val="21"/>
                  <w:lang w:val="en-US"/>
                </w:rPr>
                <w:t>office</w:t>
              </w:r>
            </w:smartTag>
            <w:r w:rsidRPr="00A20893">
              <w:rPr>
                <w:sz w:val="21"/>
                <w:szCs w:val="21"/>
                <w:lang w:val="en-US"/>
              </w:rPr>
              <w:t xml:space="preserve">rs or agents, except any injury, death or property damage caused by the negligence of the Employer, its </w:t>
            </w:r>
            <w:r w:rsidR="0093712C" w:rsidRPr="00A20893">
              <w:rPr>
                <w:sz w:val="21"/>
                <w:szCs w:val="21"/>
                <w:lang w:val="en-US"/>
              </w:rPr>
              <w:t>Contractor</w:t>
            </w:r>
            <w:r w:rsidRPr="00A20893">
              <w:rPr>
                <w:sz w:val="21"/>
                <w:szCs w:val="21"/>
                <w:lang w:val="en-US"/>
              </w:rPr>
              <w:t xml:space="preserve">s, employees, </w:t>
            </w:r>
            <w:smartTag w:uri="urn:schemas-microsoft-com:office:smarttags" w:element="PersonName">
              <w:r w:rsidRPr="00A20893">
                <w:rPr>
                  <w:sz w:val="21"/>
                  <w:szCs w:val="21"/>
                  <w:lang w:val="en-US"/>
                </w:rPr>
                <w:t>office</w:t>
              </w:r>
            </w:smartTag>
            <w:r w:rsidRPr="00A20893">
              <w:rPr>
                <w:sz w:val="21"/>
                <w:szCs w:val="21"/>
                <w:lang w:val="en-US"/>
              </w:rPr>
              <w:t>rs or agents.</w:t>
            </w:r>
          </w:p>
          <w:p w:rsidR="00374C97" w:rsidRPr="00A20893" w:rsidRDefault="00374C97" w:rsidP="002E2119">
            <w:pPr>
              <w:tabs>
                <w:tab w:val="left" w:pos="522"/>
              </w:tabs>
              <w:ind w:left="540" w:right="-72" w:hanging="540"/>
              <w:rPr>
                <w:sz w:val="21"/>
                <w:szCs w:val="21"/>
                <w:lang w:val="en-US"/>
              </w:rPr>
            </w:pPr>
            <w:r w:rsidRPr="00A20893">
              <w:rPr>
                <w:sz w:val="21"/>
                <w:szCs w:val="21"/>
                <w:lang w:val="en-US"/>
              </w:rPr>
              <w:t xml:space="preserve">34.2 </w:t>
            </w:r>
            <w:r w:rsidRPr="00A20893">
              <w:rPr>
                <w:sz w:val="21"/>
                <w:szCs w:val="21"/>
                <w:lang w:val="en-US"/>
              </w:rPr>
              <w:tab/>
              <w:t>If any proceedings are brought or any claim is made against the Employer that might subject the Contractor to liability under GCC Sub-Clause 34.1, the Employer shall promptly give the Contractor a notice thereof and the Contractor may at its own expense and in the Employer’s name conduct such proceedings or claim and any negotiations for the settlement of any such proceedings or claim.</w:t>
            </w:r>
          </w:p>
          <w:p w:rsidR="00374C97" w:rsidRPr="00A20893" w:rsidRDefault="00374C97" w:rsidP="002E2119">
            <w:pPr>
              <w:ind w:left="540" w:right="-72"/>
              <w:rPr>
                <w:sz w:val="21"/>
                <w:szCs w:val="21"/>
                <w:lang w:val="en-US"/>
              </w:rPr>
            </w:pPr>
            <w:r w:rsidRPr="00A20893">
              <w:rPr>
                <w:sz w:val="21"/>
                <w:szCs w:val="21"/>
                <w:lang w:val="en-US"/>
              </w:rPr>
              <w:lastRenderedPageBreak/>
              <w:t>If the Contractor fails to notify the Employer within twenty-eight (28) days after receipt of such notice that it intends to conduct any such proceedings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rsidR="00374C97" w:rsidRPr="00A20893" w:rsidRDefault="00374C97" w:rsidP="002E2119">
            <w:pPr>
              <w:ind w:left="540" w:right="-72"/>
              <w:rPr>
                <w:sz w:val="21"/>
                <w:szCs w:val="21"/>
                <w:lang w:val="en-US"/>
              </w:rPr>
            </w:pPr>
            <w:r w:rsidRPr="00A20893">
              <w:rPr>
                <w:sz w:val="21"/>
                <w:szCs w:val="21"/>
                <w:lang w:val="en-US"/>
              </w:rPr>
              <w:t>The Employer shall, at the Contractor’s request, afford all available assistance to the Contractor in conducting such proceedings or claim, and shall be reimbursed by the Contractor for all reasonable expenses incurred in so doing.</w:t>
            </w:r>
          </w:p>
          <w:p w:rsidR="00374C97" w:rsidRPr="00A20893" w:rsidRDefault="00374C97" w:rsidP="002E2119">
            <w:pPr>
              <w:ind w:left="540" w:right="-72" w:hanging="540"/>
              <w:rPr>
                <w:sz w:val="21"/>
                <w:szCs w:val="21"/>
                <w:lang w:val="en-US"/>
              </w:rPr>
            </w:pPr>
            <w:r w:rsidRPr="00A20893">
              <w:rPr>
                <w:sz w:val="21"/>
                <w:szCs w:val="21"/>
                <w:lang w:val="en-US"/>
              </w:rPr>
              <w:t xml:space="preserve">34.3 </w:t>
            </w:r>
            <w:r w:rsidR="007534EF" w:rsidRPr="00A20893">
              <w:rPr>
                <w:sz w:val="21"/>
                <w:szCs w:val="21"/>
                <w:lang w:val="en-US"/>
              </w:rPr>
              <w:t xml:space="preserve"> </w:t>
            </w:r>
            <w:r w:rsidRPr="00A20893">
              <w:rPr>
                <w:sz w:val="21"/>
                <w:szCs w:val="21"/>
                <w:lang w:val="en-US"/>
              </w:rPr>
              <w:t xml:space="preserve">The Employer shall indemnify and hold harmless the Contractor and its employees, </w:t>
            </w:r>
            <w:smartTag w:uri="urn:schemas-microsoft-com:office:smarttags" w:element="PersonName">
              <w:r w:rsidRPr="00A20893">
                <w:rPr>
                  <w:sz w:val="21"/>
                  <w:szCs w:val="21"/>
                  <w:lang w:val="en-US"/>
                </w:rPr>
                <w:t>office</w:t>
              </w:r>
            </w:smartTag>
            <w:r w:rsidRPr="00A20893">
              <w:rPr>
                <w:sz w:val="21"/>
                <w:szCs w:val="21"/>
                <w:lang w:val="en-US"/>
              </w:rPr>
              <w:t xml:space="preserve">rs and </w:t>
            </w:r>
            <w:r w:rsidR="00F273CC" w:rsidRPr="00A20893">
              <w:rPr>
                <w:sz w:val="21"/>
                <w:szCs w:val="21"/>
                <w:lang w:val="en-US"/>
              </w:rPr>
              <w:t>Subcontractor</w:t>
            </w:r>
            <w:r w:rsidRPr="00A20893">
              <w:rPr>
                <w:sz w:val="21"/>
                <w:szCs w:val="21"/>
                <w:lang w:val="en-US"/>
              </w:rPr>
              <w:t>s from any liability for loss of or damage to property of the Employer, other than the Facilities not yet taken over, that is caused by fire, explosion or any other perils, in excess of the amount recoverable from insurances procured under GCC Clause 35, provided that such fire, explosion or other perils were not caused by any act or failure of the Contractor.</w:t>
            </w:r>
          </w:p>
          <w:p w:rsidR="00374C97" w:rsidRPr="00A20893" w:rsidRDefault="00374C97" w:rsidP="002E2119">
            <w:pPr>
              <w:tabs>
                <w:tab w:val="left" w:pos="522"/>
              </w:tabs>
              <w:ind w:left="540" w:right="-72" w:hanging="540"/>
              <w:rPr>
                <w:sz w:val="21"/>
                <w:szCs w:val="21"/>
                <w:lang w:val="en-US"/>
              </w:rPr>
            </w:pPr>
            <w:r w:rsidRPr="00A20893">
              <w:rPr>
                <w:sz w:val="21"/>
                <w:szCs w:val="21"/>
                <w:lang w:val="en-US"/>
              </w:rPr>
              <w:t xml:space="preserve">34.4 </w:t>
            </w:r>
            <w:r w:rsidRPr="00A20893">
              <w:rPr>
                <w:sz w:val="21"/>
                <w:szCs w:val="21"/>
                <w:lang w:val="en-US"/>
              </w:rPr>
              <w:tab/>
              <w:t>The party entitled to the benefit of an indemnity under this GCC Clause 34 shall take all reasonable measures to mitigate any loss or damage which has occurred. If the party fails to take such measures, the other party’s liabilities shall be correspondingly reduced.</w:t>
            </w:r>
          </w:p>
        </w:tc>
      </w:tr>
      <w:tr w:rsidR="00374C97" w:rsidRPr="00A20893">
        <w:tc>
          <w:tcPr>
            <w:tcW w:w="1998" w:type="dxa"/>
          </w:tcPr>
          <w:p w:rsidR="00374C97" w:rsidRPr="00A20893" w:rsidRDefault="002522D1" w:rsidP="002E2119">
            <w:pPr>
              <w:pStyle w:val="Head42"/>
              <w:rPr>
                <w:rFonts w:hint="eastAsia"/>
                <w:sz w:val="21"/>
                <w:szCs w:val="21"/>
                <w:lang w:val="en-US"/>
              </w:rPr>
            </w:pPr>
            <w:bookmarkStart w:id="254" w:name="_Toc94087721"/>
            <w:bookmarkStart w:id="255" w:name="_Toc94090202"/>
            <w:bookmarkStart w:id="256" w:name="_Toc170270765"/>
            <w:r>
              <w:rPr>
                <w:sz w:val="21"/>
                <w:szCs w:val="21"/>
                <w:lang w:val="en-US"/>
              </w:rPr>
              <w:lastRenderedPageBreak/>
              <w:t>35.</w:t>
            </w:r>
            <w:r>
              <w:rPr>
                <w:sz w:val="21"/>
                <w:szCs w:val="21"/>
                <w:lang w:val="en-US"/>
              </w:rPr>
              <w:tab/>
            </w:r>
            <w:r w:rsidR="00374C97" w:rsidRPr="00A20893">
              <w:rPr>
                <w:sz w:val="21"/>
                <w:szCs w:val="21"/>
                <w:lang w:val="en-US"/>
              </w:rPr>
              <w:t>Insurance</w:t>
            </w:r>
            <w:bookmarkEnd w:id="254"/>
            <w:bookmarkEnd w:id="255"/>
            <w:bookmarkEnd w:id="256"/>
          </w:p>
        </w:tc>
        <w:tc>
          <w:tcPr>
            <w:tcW w:w="7290" w:type="dxa"/>
          </w:tcPr>
          <w:p w:rsidR="00374C97" w:rsidRPr="00A20893" w:rsidRDefault="00374C97" w:rsidP="002E2119">
            <w:pPr>
              <w:pStyle w:val="BlockText"/>
              <w:tabs>
                <w:tab w:val="clear" w:pos="1080"/>
                <w:tab w:val="left" w:pos="522"/>
              </w:tabs>
              <w:suppressAutoHyphens w:val="0"/>
              <w:spacing w:after="120"/>
              <w:rPr>
                <w:sz w:val="21"/>
                <w:szCs w:val="21"/>
                <w:lang w:val="en-US"/>
              </w:rPr>
            </w:pPr>
            <w:r w:rsidRPr="00A20893">
              <w:rPr>
                <w:sz w:val="21"/>
                <w:szCs w:val="21"/>
                <w:lang w:val="en-US"/>
              </w:rPr>
              <w:t xml:space="preserve">35.1 </w:t>
            </w:r>
            <w:r w:rsidRPr="00A20893">
              <w:rPr>
                <w:sz w:val="21"/>
                <w:szCs w:val="21"/>
                <w:lang w:val="en-US"/>
              </w:rPr>
              <w:tab/>
              <w:t>To the extent specified in the SCC, the Contractor shall at its expense take out and maintain in effect, or cause to be taken out and maintained in effect, during the performance of the Contract, the insurances set forth below in the sums and with the deductibles and other conditions specified in the said SCC. The identity of the insurers and the form of the policies shall be subject to the approval of the Employer, who should not unreasonably withhold such approval.</w:t>
            </w:r>
          </w:p>
          <w:p w:rsidR="00374C97" w:rsidRPr="00A20893" w:rsidRDefault="00374C97" w:rsidP="002E2119">
            <w:pPr>
              <w:spacing w:after="120"/>
              <w:ind w:left="1080" w:right="-72" w:hanging="540"/>
              <w:rPr>
                <w:sz w:val="21"/>
                <w:szCs w:val="21"/>
                <w:lang w:val="en-US"/>
              </w:rPr>
            </w:pPr>
            <w:r w:rsidRPr="00A20893">
              <w:rPr>
                <w:sz w:val="21"/>
                <w:szCs w:val="21"/>
                <w:lang w:val="en-US"/>
              </w:rPr>
              <w:t xml:space="preserve">(a) </w:t>
            </w:r>
            <w:r w:rsidRPr="00A20893">
              <w:rPr>
                <w:i/>
                <w:iCs/>
                <w:sz w:val="21"/>
                <w:szCs w:val="21"/>
                <w:lang w:val="en-US"/>
              </w:rPr>
              <w:t xml:space="preserve">Loss of or damage to the Plant and Materials </w:t>
            </w:r>
          </w:p>
          <w:p w:rsidR="00374C97" w:rsidRPr="00A20893" w:rsidRDefault="00374C97" w:rsidP="002E2119">
            <w:pPr>
              <w:spacing w:after="120"/>
              <w:ind w:left="1080" w:right="-72"/>
              <w:rPr>
                <w:sz w:val="21"/>
                <w:szCs w:val="21"/>
                <w:lang w:val="en-US"/>
              </w:rPr>
            </w:pPr>
            <w:r w:rsidRPr="00A20893">
              <w:rPr>
                <w:sz w:val="21"/>
                <w:szCs w:val="21"/>
                <w:lang w:val="en-US"/>
              </w:rPr>
              <w:t>Covering loss or damage occurring prior to Completion.</w:t>
            </w:r>
          </w:p>
          <w:p w:rsidR="00374C97" w:rsidRPr="00A20893" w:rsidRDefault="00374C97" w:rsidP="002E2119">
            <w:pPr>
              <w:spacing w:after="120"/>
              <w:ind w:left="1080" w:right="-72" w:hanging="540"/>
              <w:rPr>
                <w:sz w:val="21"/>
                <w:szCs w:val="21"/>
                <w:lang w:val="en-US"/>
              </w:rPr>
            </w:pPr>
            <w:r w:rsidRPr="00A20893">
              <w:rPr>
                <w:sz w:val="21"/>
                <w:szCs w:val="21"/>
                <w:lang w:val="en-US"/>
              </w:rPr>
              <w:t xml:space="preserve">(b) </w:t>
            </w:r>
            <w:r w:rsidRPr="00A20893">
              <w:rPr>
                <w:i/>
                <w:iCs/>
                <w:sz w:val="21"/>
                <w:szCs w:val="21"/>
                <w:lang w:val="en-US"/>
              </w:rPr>
              <w:t>Third Party Liability Insurance</w:t>
            </w:r>
          </w:p>
          <w:p w:rsidR="00374C97" w:rsidRPr="00A20893" w:rsidRDefault="00374C97" w:rsidP="002E2119">
            <w:pPr>
              <w:spacing w:after="120"/>
              <w:ind w:left="1080" w:right="-72"/>
              <w:rPr>
                <w:sz w:val="21"/>
                <w:szCs w:val="21"/>
                <w:lang w:val="en-US"/>
              </w:rPr>
            </w:pPr>
            <w:r w:rsidRPr="00A20893">
              <w:rPr>
                <w:sz w:val="21"/>
                <w:szCs w:val="21"/>
                <w:lang w:val="en-US"/>
              </w:rPr>
              <w:t>Covering bodily injury or death suffered by third parties (including the Employer’s personnel) and loss of or damage to property occurring in connection with the supply and installation of the Facilities.</w:t>
            </w:r>
          </w:p>
          <w:p w:rsidR="00374C97" w:rsidRPr="00A20893" w:rsidRDefault="00374C97" w:rsidP="002E2119">
            <w:pPr>
              <w:spacing w:after="120"/>
              <w:ind w:left="1080" w:right="-72" w:hanging="540"/>
              <w:rPr>
                <w:i/>
                <w:iCs/>
                <w:sz w:val="21"/>
                <w:szCs w:val="21"/>
                <w:lang w:val="en-US"/>
              </w:rPr>
            </w:pPr>
            <w:r w:rsidRPr="00A20893">
              <w:rPr>
                <w:sz w:val="21"/>
                <w:szCs w:val="21"/>
                <w:lang w:val="en-US"/>
              </w:rPr>
              <w:t xml:space="preserve">(c) </w:t>
            </w:r>
            <w:r w:rsidRPr="00A20893">
              <w:rPr>
                <w:i/>
                <w:iCs/>
                <w:sz w:val="21"/>
                <w:szCs w:val="21"/>
                <w:lang w:val="en-US"/>
              </w:rPr>
              <w:t>Automobile Liability Insurance</w:t>
            </w:r>
          </w:p>
          <w:p w:rsidR="00374C97" w:rsidRPr="00A20893" w:rsidRDefault="00374C97" w:rsidP="002E2119">
            <w:pPr>
              <w:spacing w:after="120"/>
              <w:ind w:left="1080" w:right="-72"/>
              <w:rPr>
                <w:sz w:val="21"/>
                <w:szCs w:val="21"/>
                <w:lang w:val="en-US"/>
              </w:rPr>
            </w:pPr>
            <w:r w:rsidRPr="00A20893">
              <w:rPr>
                <w:sz w:val="21"/>
                <w:szCs w:val="21"/>
                <w:lang w:val="en-US"/>
              </w:rPr>
              <w:t xml:space="preserve">Covering use of all vehicles used by the Contractor or its </w:t>
            </w:r>
            <w:r w:rsidR="00F273CC" w:rsidRPr="00A20893">
              <w:rPr>
                <w:sz w:val="21"/>
                <w:szCs w:val="21"/>
                <w:lang w:val="en-US"/>
              </w:rPr>
              <w:t>Subcontractor</w:t>
            </w:r>
            <w:r w:rsidRPr="00A20893">
              <w:rPr>
                <w:sz w:val="21"/>
                <w:szCs w:val="21"/>
                <w:lang w:val="en-US"/>
              </w:rPr>
              <w:t>s (whether or not owned by them) in connection with the execution of the Contract.</w:t>
            </w:r>
          </w:p>
          <w:p w:rsidR="00374C97" w:rsidRPr="00A20893" w:rsidRDefault="00374C97" w:rsidP="002E2119">
            <w:pPr>
              <w:spacing w:after="120"/>
              <w:ind w:left="1094" w:right="-72" w:hanging="547"/>
              <w:rPr>
                <w:i/>
                <w:iCs/>
                <w:sz w:val="21"/>
                <w:szCs w:val="21"/>
                <w:lang w:val="en-US"/>
              </w:rPr>
            </w:pPr>
            <w:r w:rsidRPr="00A20893">
              <w:rPr>
                <w:sz w:val="21"/>
                <w:szCs w:val="21"/>
                <w:lang w:val="en-US"/>
              </w:rPr>
              <w:t xml:space="preserve">(d) </w:t>
            </w:r>
            <w:r w:rsidRPr="00A20893">
              <w:rPr>
                <w:i/>
                <w:iCs/>
                <w:sz w:val="21"/>
                <w:szCs w:val="21"/>
                <w:lang w:val="en-US"/>
              </w:rPr>
              <w:t>Workers’ Compensation</w:t>
            </w:r>
          </w:p>
          <w:p w:rsidR="00374C97" w:rsidRDefault="00374C97" w:rsidP="002E2119">
            <w:pPr>
              <w:spacing w:after="120"/>
              <w:ind w:left="1080" w:right="-72"/>
              <w:rPr>
                <w:sz w:val="21"/>
                <w:szCs w:val="21"/>
                <w:lang w:val="en-US"/>
              </w:rPr>
            </w:pPr>
            <w:r w:rsidRPr="00A20893">
              <w:rPr>
                <w:sz w:val="21"/>
                <w:szCs w:val="21"/>
                <w:lang w:val="en-US"/>
              </w:rPr>
              <w:t>In accordance with the statutory requirements applicable in any country where the Contract or any part thereof is executed.</w:t>
            </w:r>
          </w:p>
          <w:p w:rsidR="00536569" w:rsidRPr="00A20893" w:rsidRDefault="00536569" w:rsidP="002E2119">
            <w:pPr>
              <w:spacing w:after="120"/>
              <w:ind w:left="1080" w:right="-72"/>
              <w:rPr>
                <w:sz w:val="21"/>
                <w:szCs w:val="21"/>
                <w:lang w:val="en-US"/>
              </w:rPr>
            </w:pPr>
          </w:p>
          <w:p w:rsidR="00374C97" w:rsidRPr="00A20893" w:rsidRDefault="00374C97" w:rsidP="002E2119">
            <w:pPr>
              <w:spacing w:after="120"/>
              <w:ind w:left="1094" w:right="-72" w:hanging="547"/>
              <w:rPr>
                <w:i/>
                <w:iCs/>
                <w:sz w:val="21"/>
                <w:szCs w:val="21"/>
                <w:lang w:val="en-US"/>
              </w:rPr>
            </w:pPr>
            <w:r w:rsidRPr="00A20893">
              <w:rPr>
                <w:sz w:val="21"/>
                <w:szCs w:val="21"/>
                <w:lang w:val="en-US"/>
              </w:rPr>
              <w:lastRenderedPageBreak/>
              <w:t xml:space="preserve">(e) </w:t>
            </w:r>
            <w:r w:rsidRPr="00A20893">
              <w:rPr>
                <w:i/>
                <w:iCs/>
                <w:sz w:val="21"/>
                <w:szCs w:val="21"/>
                <w:lang w:val="en-US"/>
              </w:rPr>
              <w:t>Employer’s Liability</w:t>
            </w:r>
          </w:p>
          <w:p w:rsidR="00374C97" w:rsidRPr="00A20893" w:rsidRDefault="00374C97" w:rsidP="002E2119">
            <w:pPr>
              <w:spacing w:after="120"/>
              <w:ind w:left="1080" w:right="-72"/>
              <w:rPr>
                <w:sz w:val="21"/>
                <w:szCs w:val="21"/>
                <w:lang w:val="en-US"/>
              </w:rPr>
            </w:pPr>
            <w:r w:rsidRPr="00A20893">
              <w:rPr>
                <w:sz w:val="21"/>
                <w:szCs w:val="21"/>
                <w:lang w:val="en-US"/>
              </w:rPr>
              <w:t>In accordance with the statutory requirements applicable in any country where the Contract or any part thereof is executed.</w:t>
            </w:r>
          </w:p>
          <w:p w:rsidR="00374C97" w:rsidRPr="00A20893" w:rsidRDefault="00374C97" w:rsidP="002E2119">
            <w:pPr>
              <w:spacing w:after="120"/>
              <w:ind w:left="518" w:right="-72" w:firstLine="14"/>
              <w:rPr>
                <w:i/>
                <w:iCs/>
                <w:sz w:val="21"/>
                <w:szCs w:val="21"/>
                <w:lang w:val="en-US"/>
              </w:rPr>
            </w:pPr>
            <w:r w:rsidRPr="00A20893">
              <w:rPr>
                <w:sz w:val="21"/>
                <w:szCs w:val="21"/>
                <w:lang w:val="en-US"/>
              </w:rPr>
              <w:t xml:space="preserve">(g) </w:t>
            </w:r>
            <w:r w:rsidRPr="00A20893">
              <w:rPr>
                <w:i/>
                <w:iCs/>
                <w:sz w:val="21"/>
                <w:szCs w:val="21"/>
                <w:lang w:val="en-US"/>
              </w:rPr>
              <w:t>Other Insurances</w:t>
            </w:r>
          </w:p>
          <w:p w:rsidR="00374C97" w:rsidRPr="00A20893" w:rsidRDefault="00374C97" w:rsidP="002E2119">
            <w:pPr>
              <w:ind w:left="1080" w:right="-72"/>
              <w:rPr>
                <w:sz w:val="21"/>
                <w:szCs w:val="21"/>
                <w:lang w:val="en-US"/>
              </w:rPr>
            </w:pPr>
            <w:r w:rsidRPr="00A20893">
              <w:rPr>
                <w:sz w:val="21"/>
                <w:szCs w:val="21"/>
                <w:lang w:val="en-US"/>
              </w:rPr>
              <w:t>Such other insurances as may be specifically agreed upon by the parties.</w:t>
            </w:r>
          </w:p>
          <w:p w:rsidR="00374C97" w:rsidRPr="00A20893" w:rsidRDefault="002522D1" w:rsidP="002E2119">
            <w:pPr>
              <w:ind w:left="540" w:right="-72" w:hanging="540"/>
              <w:rPr>
                <w:sz w:val="21"/>
                <w:szCs w:val="21"/>
                <w:lang w:val="en-US"/>
              </w:rPr>
            </w:pPr>
            <w:r>
              <w:rPr>
                <w:sz w:val="21"/>
                <w:szCs w:val="21"/>
                <w:lang w:val="en-US"/>
              </w:rPr>
              <w:t>35.2</w:t>
            </w:r>
            <w:r>
              <w:rPr>
                <w:sz w:val="21"/>
                <w:szCs w:val="21"/>
                <w:lang w:val="en-US"/>
              </w:rPr>
              <w:tab/>
            </w:r>
            <w:r w:rsidR="00374C97" w:rsidRPr="00A20893">
              <w:rPr>
                <w:sz w:val="21"/>
                <w:szCs w:val="21"/>
                <w:lang w:val="en-US"/>
              </w:rPr>
              <w:t xml:space="preserve">The Employer shall be named as co-insured under all insurance policies taken out by the Contractor pursuant to GCC Sub-Clause 35.1, except for the Third Party Liability, Workers’ Compensation and Employer’s Liability Insurances, and the Contractor’s </w:t>
            </w:r>
            <w:r w:rsidR="00F273CC" w:rsidRPr="00A20893">
              <w:rPr>
                <w:sz w:val="21"/>
                <w:szCs w:val="21"/>
                <w:lang w:val="en-US"/>
              </w:rPr>
              <w:t>Subcontractor</w:t>
            </w:r>
            <w:r w:rsidR="00374C97" w:rsidRPr="00A20893">
              <w:rPr>
                <w:sz w:val="21"/>
                <w:szCs w:val="21"/>
                <w:lang w:val="en-US"/>
              </w:rPr>
              <w:t xml:space="preserve">s shall be named as co-insured under all insurance policies taken out by the Contractor </w:t>
            </w:r>
            <w:r>
              <w:rPr>
                <w:sz w:val="21"/>
                <w:szCs w:val="21"/>
                <w:lang w:val="en-US"/>
              </w:rPr>
              <w:t xml:space="preserve">pursuant to GCC Sub-Clause 35.1 </w:t>
            </w:r>
            <w:r w:rsidR="00374C97" w:rsidRPr="00A20893">
              <w:rPr>
                <w:sz w:val="21"/>
                <w:szCs w:val="21"/>
                <w:lang w:val="en-US"/>
              </w:rPr>
              <w:t>except for the Cargo Insurance During Transport, Workers’ Compensation and Employer’s Liability Insurances. All insurer’s rights of subrogation against such co-insured for losses or claims arising out of the performance of the Contract shall be waived under such policies.</w:t>
            </w:r>
          </w:p>
          <w:p w:rsidR="00374C97" w:rsidRPr="00A20893" w:rsidRDefault="002522D1" w:rsidP="002E2119">
            <w:pPr>
              <w:ind w:left="540" w:right="-72" w:hanging="540"/>
              <w:rPr>
                <w:sz w:val="21"/>
                <w:szCs w:val="21"/>
                <w:lang w:val="en-US"/>
              </w:rPr>
            </w:pPr>
            <w:r>
              <w:rPr>
                <w:sz w:val="21"/>
                <w:szCs w:val="21"/>
                <w:lang w:val="en-US"/>
              </w:rPr>
              <w:t>35.3</w:t>
            </w:r>
            <w:r>
              <w:rPr>
                <w:sz w:val="21"/>
                <w:szCs w:val="21"/>
                <w:lang w:val="en-US"/>
              </w:rPr>
              <w:tab/>
            </w:r>
            <w:r w:rsidR="00374C97" w:rsidRPr="00A20893">
              <w:rPr>
                <w:sz w:val="21"/>
                <w:szCs w:val="21"/>
                <w:lang w:val="en-US"/>
              </w:rPr>
              <w:t>The Contractor shall deliver to the Employer certificates of insurance (or copies of the insurance policies) as evidence that the required policies are in full force and effect. The certificates shall provide that no less than twenty-one (21) days’ notice shall be given to the Employer by insurers prior to cancellation or material modification of a policy.</w:t>
            </w:r>
          </w:p>
          <w:p w:rsidR="00374C97" w:rsidRPr="00A20893" w:rsidRDefault="00374C97" w:rsidP="002E2119">
            <w:pPr>
              <w:tabs>
                <w:tab w:val="left" w:pos="522"/>
              </w:tabs>
              <w:ind w:left="540" w:right="-72" w:hanging="540"/>
              <w:rPr>
                <w:sz w:val="21"/>
                <w:szCs w:val="21"/>
                <w:lang w:val="en-US"/>
              </w:rPr>
            </w:pPr>
            <w:r w:rsidRPr="00A20893">
              <w:rPr>
                <w:sz w:val="21"/>
                <w:szCs w:val="21"/>
                <w:lang w:val="en-US"/>
              </w:rPr>
              <w:t xml:space="preserve">35.4 </w:t>
            </w:r>
            <w:r w:rsidRPr="00A20893">
              <w:rPr>
                <w:sz w:val="21"/>
                <w:szCs w:val="21"/>
                <w:lang w:val="en-US"/>
              </w:rPr>
              <w:tab/>
              <w:t xml:space="preserve">The Contractor shall ensure that, where applicable, its </w:t>
            </w:r>
            <w:r w:rsidR="00F273CC" w:rsidRPr="00A20893">
              <w:rPr>
                <w:sz w:val="21"/>
                <w:szCs w:val="21"/>
                <w:lang w:val="en-US"/>
              </w:rPr>
              <w:t>Subcontractor</w:t>
            </w:r>
            <w:r w:rsidRPr="00A20893">
              <w:rPr>
                <w:sz w:val="21"/>
                <w:szCs w:val="21"/>
                <w:lang w:val="en-US"/>
              </w:rPr>
              <w:t xml:space="preserve">(s) shall take out and maintain in effect adequate insurance policies for their personnel and vehicles and for work executed by them under the Contract, unless such </w:t>
            </w:r>
            <w:r w:rsidR="00F273CC" w:rsidRPr="00A20893">
              <w:rPr>
                <w:sz w:val="21"/>
                <w:szCs w:val="21"/>
                <w:lang w:val="en-US"/>
              </w:rPr>
              <w:t>Subcontractor</w:t>
            </w:r>
            <w:r w:rsidRPr="00A20893">
              <w:rPr>
                <w:sz w:val="21"/>
                <w:szCs w:val="21"/>
                <w:lang w:val="en-US"/>
              </w:rPr>
              <w:t>s are covered by the policies taken out by the Contractor.</w:t>
            </w:r>
          </w:p>
          <w:p w:rsidR="00374C97" w:rsidRPr="00A20893" w:rsidRDefault="00374C97" w:rsidP="002E2119">
            <w:pPr>
              <w:tabs>
                <w:tab w:val="left" w:pos="522"/>
              </w:tabs>
              <w:ind w:left="540" w:right="-72" w:hanging="540"/>
              <w:rPr>
                <w:sz w:val="21"/>
                <w:szCs w:val="21"/>
                <w:lang w:val="en-US"/>
              </w:rPr>
            </w:pPr>
            <w:r w:rsidRPr="00A20893">
              <w:rPr>
                <w:sz w:val="21"/>
                <w:szCs w:val="21"/>
                <w:lang w:val="en-US"/>
              </w:rPr>
              <w:t xml:space="preserve">35.5 </w:t>
            </w:r>
            <w:r w:rsidRPr="00A20893">
              <w:rPr>
                <w:sz w:val="21"/>
                <w:szCs w:val="21"/>
                <w:lang w:val="en-US"/>
              </w:rPr>
              <w:tab/>
              <w:t>If the Contractor fails to take out and/or maintain in effect the insurances referred to in GCC Sub-Clause 35.1, the Employer may take out and maintain in effect any such insurances and may from time to time deduct from any amount due the Contractor under the Contract any premium that the Employer shall have paid to the insurer, or may otherwise recover such amount as a debt due from the Contractor.</w:t>
            </w:r>
          </w:p>
          <w:p w:rsidR="00374C97" w:rsidRDefault="00374C97" w:rsidP="002E2119">
            <w:pPr>
              <w:tabs>
                <w:tab w:val="left" w:pos="522"/>
              </w:tabs>
              <w:ind w:left="540" w:right="-72" w:hanging="540"/>
              <w:rPr>
                <w:sz w:val="21"/>
                <w:szCs w:val="21"/>
                <w:lang w:val="en-US"/>
              </w:rPr>
            </w:pPr>
            <w:r w:rsidRPr="00A20893">
              <w:rPr>
                <w:sz w:val="21"/>
                <w:szCs w:val="21"/>
                <w:lang w:val="en-US"/>
              </w:rPr>
              <w:t xml:space="preserve">35.6 </w:t>
            </w:r>
            <w:r w:rsidRPr="00A20893">
              <w:rPr>
                <w:sz w:val="21"/>
                <w:szCs w:val="21"/>
                <w:lang w:val="en-US"/>
              </w:rPr>
              <w:tab/>
              <w:t>Unless otherwise provided in the Contract, the Contractor shall prepare and conduct all and any claims made under the policies effected by it pursuant to this GCC Clause 35, and all monies payable by any insurers shall be paid to the Contractor. The Employer shall give to the Contractor all such reasonable assistance as may be required by the Contractor. With respect to insurance claims in which the Employer’s interest is involved, the Contractor shall not give any release or make any compromise with the insurer without the prior written consent of the Employer. With respect to insurance claims in which the Contractor’s interest is involved, the Employer shall not give any release or make any compromise with the insurer without the prior written consent of the Contractor.</w:t>
            </w:r>
          </w:p>
          <w:p w:rsidR="00536569" w:rsidRPr="00A20893" w:rsidRDefault="00536569" w:rsidP="00536569">
            <w:pPr>
              <w:tabs>
                <w:tab w:val="left" w:pos="522"/>
              </w:tabs>
              <w:spacing w:after="0"/>
              <w:ind w:left="547" w:right="-72" w:hanging="547"/>
              <w:rPr>
                <w:sz w:val="21"/>
                <w:szCs w:val="21"/>
                <w:lang w:val="en-US"/>
              </w:rPr>
            </w:pPr>
            <w:r>
              <w:rPr>
                <w:sz w:val="21"/>
                <w:szCs w:val="21"/>
                <w:lang w:val="en-US"/>
              </w:rPr>
              <w:t xml:space="preserve">  </w:t>
            </w:r>
          </w:p>
        </w:tc>
      </w:tr>
      <w:tr w:rsidR="00374C97" w:rsidRPr="00A20893">
        <w:tc>
          <w:tcPr>
            <w:tcW w:w="1998" w:type="dxa"/>
          </w:tcPr>
          <w:p w:rsidR="00374C97" w:rsidRPr="00A20893" w:rsidRDefault="002522D1" w:rsidP="002E2119">
            <w:pPr>
              <w:pStyle w:val="Head42"/>
              <w:rPr>
                <w:rFonts w:hint="eastAsia"/>
                <w:sz w:val="21"/>
                <w:szCs w:val="21"/>
                <w:lang w:val="en-US"/>
              </w:rPr>
            </w:pPr>
            <w:bookmarkStart w:id="257" w:name="_Toc94087722"/>
            <w:bookmarkStart w:id="258" w:name="_Toc94090203"/>
            <w:bookmarkStart w:id="259" w:name="_Toc170270766"/>
            <w:r>
              <w:rPr>
                <w:sz w:val="21"/>
                <w:szCs w:val="21"/>
                <w:lang w:val="en-US"/>
              </w:rPr>
              <w:lastRenderedPageBreak/>
              <w:t>36.</w:t>
            </w:r>
            <w:r>
              <w:rPr>
                <w:sz w:val="21"/>
                <w:szCs w:val="21"/>
                <w:lang w:val="en-US"/>
              </w:rPr>
              <w:tab/>
            </w:r>
            <w:r w:rsidR="00374C97" w:rsidRPr="00A20893">
              <w:rPr>
                <w:sz w:val="21"/>
                <w:szCs w:val="21"/>
                <w:lang w:val="en-US"/>
              </w:rPr>
              <w:t>Unforeseen Conditions</w:t>
            </w:r>
            <w:bookmarkEnd w:id="257"/>
            <w:bookmarkEnd w:id="258"/>
            <w:bookmarkEnd w:id="259"/>
          </w:p>
        </w:tc>
        <w:tc>
          <w:tcPr>
            <w:tcW w:w="7290" w:type="dxa"/>
          </w:tcPr>
          <w:p w:rsidR="00374C97" w:rsidRPr="00A20893" w:rsidRDefault="00374C97" w:rsidP="002E2119">
            <w:pPr>
              <w:tabs>
                <w:tab w:val="left" w:pos="522"/>
              </w:tabs>
              <w:spacing w:after="120"/>
              <w:ind w:left="540" w:right="-72" w:hanging="547"/>
              <w:rPr>
                <w:sz w:val="21"/>
                <w:szCs w:val="21"/>
                <w:lang w:val="en-US"/>
              </w:rPr>
            </w:pPr>
            <w:r w:rsidRPr="00A20893">
              <w:rPr>
                <w:sz w:val="21"/>
                <w:szCs w:val="21"/>
                <w:lang w:val="en-US"/>
              </w:rPr>
              <w:t xml:space="preserve">36.1 </w:t>
            </w:r>
            <w:r w:rsidRPr="00A20893">
              <w:rPr>
                <w:sz w:val="21"/>
                <w:szCs w:val="21"/>
                <w:lang w:val="en-US"/>
              </w:rPr>
              <w:tab/>
              <w:t xml:space="preserve">If, during the execution of the Contract, the Contractor shall encounter on the Site any physical conditions (other than climatic conditions) or artificial obstructions that could not have been reasonably foreseen prior to the date of the Contract Agreement by an experienced </w:t>
            </w:r>
            <w:r w:rsidR="0093712C" w:rsidRPr="00A20893">
              <w:rPr>
                <w:sz w:val="21"/>
                <w:szCs w:val="21"/>
                <w:lang w:val="en-US"/>
              </w:rPr>
              <w:t>Contractor</w:t>
            </w:r>
            <w:r w:rsidRPr="00A20893">
              <w:rPr>
                <w:sz w:val="21"/>
                <w:szCs w:val="21"/>
                <w:lang w:val="en-US"/>
              </w:rPr>
              <w:t xml:space="preserve"> on the basis of reasonable examination of the data provided by the Employer, and on the basis of information that it could have obtained from a visual inspection of the Site or other data readily available, and if the Contractor determines that it will in consequence of such conditions or obstructions incur additional cost and expense or require additional time to perform its obligations under the Contract that would not have been required if such physical conditions or artificial obstructions had not been encountered, the Contractor shall promptly, and before performing additional work or using additional Plant and Equipment or Contractor’s Equipment, notify the Project Manager in writing of</w:t>
            </w:r>
          </w:p>
          <w:p w:rsidR="00374C97" w:rsidRPr="00A20893" w:rsidRDefault="00374C97" w:rsidP="002E2119">
            <w:pPr>
              <w:tabs>
                <w:tab w:val="left" w:pos="882"/>
              </w:tabs>
              <w:spacing w:after="120"/>
              <w:ind w:left="882" w:right="-72" w:hanging="349"/>
              <w:rPr>
                <w:sz w:val="21"/>
                <w:szCs w:val="21"/>
                <w:lang w:val="en-US"/>
              </w:rPr>
            </w:pPr>
            <w:r w:rsidRPr="00A20893">
              <w:rPr>
                <w:sz w:val="21"/>
                <w:szCs w:val="21"/>
                <w:lang w:val="en-US"/>
              </w:rPr>
              <w:t>(a) the physical conditions or artificial obstructions on the Site that could not have been reasonably foreseen;</w:t>
            </w:r>
          </w:p>
          <w:p w:rsidR="00374C97" w:rsidRPr="00A20893" w:rsidRDefault="00374C97" w:rsidP="002E2119">
            <w:pPr>
              <w:tabs>
                <w:tab w:val="left" w:pos="882"/>
              </w:tabs>
              <w:spacing w:after="120"/>
              <w:ind w:left="882" w:right="-72" w:hanging="349"/>
              <w:rPr>
                <w:sz w:val="21"/>
                <w:szCs w:val="21"/>
                <w:lang w:val="en-US"/>
              </w:rPr>
            </w:pPr>
            <w:r w:rsidRPr="00A20893">
              <w:rPr>
                <w:sz w:val="21"/>
                <w:szCs w:val="21"/>
                <w:lang w:val="en-US"/>
              </w:rPr>
              <w:t xml:space="preserve">(b) </w:t>
            </w:r>
            <w:r w:rsidRPr="00A20893">
              <w:rPr>
                <w:sz w:val="21"/>
                <w:szCs w:val="21"/>
                <w:lang w:val="en-US"/>
              </w:rPr>
              <w:tab/>
              <w:t>the additional work and/or Plant and Equipment and/or Contractor’s Equipment required, including the steps which the Contractor will or proposes to take to overcome such conditions or obstructions;</w:t>
            </w:r>
          </w:p>
          <w:p w:rsidR="00374C97" w:rsidRPr="00A20893" w:rsidRDefault="00374C97" w:rsidP="002E2119">
            <w:pPr>
              <w:tabs>
                <w:tab w:val="left" w:pos="882"/>
              </w:tabs>
              <w:ind w:left="1080" w:right="-72" w:hanging="540"/>
              <w:rPr>
                <w:sz w:val="21"/>
                <w:szCs w:val="21"/>
                <w:lang w:val="en-US"/>
              </w:rPr>
            </w:pPr>
            <w:r w:rsidRPr="00A20893">
              <w:rPr>
                <w:sz w:val="21"/>
                <w:szCs w:val="21"/>
                <w:lang w:val="en-US"/>
              </w:rPr>
              <w:t xml:space="preserve">(c) </w:t>
            </w:r>
            <w:r w:rsidRPr="00A20893">
              <w:rPr>
                <w:sz w:val="21"/>
                <w:szCs w:val="21"/>
                <w:lang w:val="en-US"/>
              </w:rPr>
              <w:tab/>
              <w:t>the extent of the anticipated delay;</w:t>
            </w:r>
          </w:p>
          <w:p w:rsidR="00374C97" w:rsidRPr="00A20893" w:rsidRDefault="00374C97" w:rsidP="002E2119">
            <w:pPr>
              <w:tabs>
                <w:tab w:val="left" w:pos="882"/>
              </w:tabs>
              <w:ind w:left="1080" w:right="-72" w:hanging="540"/>
              <w:rPr>
                <w:sz w:val="21"/>
                <w:szCs w:val="21"/>
                <w:lang w:val="en-US"/>
              </w:rPr>
            </w:pPr>
            <w:r w:rsidRPr="00A20893">
              <w:rPr>
                <w:sz w:val="21"/>
                <w:szCs w:val="21"/>
                <w:lang w:val="en-US"/>
              </w:rPr>
              <w:t xml:space="preserve">(d) </w:t>
            </w:r>
            <w:r w:rsidRPr="00A20893">
              <w:rPr>
                <w:sz w:val="21"/>
                <w:szCs w:val="21"/>
                <w:lang w:val="en-US"/>
              </w:rPr>
              <w:tab/>
              <w:t>the additional cost and expense that the Contractor is likely to incur.</w:t>
            </w:r>
          </w:p>
          <w:p w:rsidR="00374C97" w:rsidRPr="00A20893" w:rsidRDefault="00374C97" w:rsidP="002E2119">
            <w:pPr>
              <w:ind w:left="540" w:right="-72"/>
              <w:rPr>
                <w:sz w:val="21"/>
                <w:szCs w:val="21"/>
                <w:lang w:val="en-US"/>
              </w:rPr>
            </w:pPr>
            <w:r w:rsidRPr="00A20893">
              <w:rPr>
                <w:sz w:val="21"/>
                <w:szCs w:val="21"/>
                <w:lang w:val="en-US"/>
              </w:rPr>
              <w:t xml:space="preserve">On receiving any notice from the Contractor under this GCC Sub-Clause 36.1, the Project Manager </w:t>
            </w:r>
            <w:r w:rsidR="002F0554" w:rsidRPr="00A20893">
              <w:rPr>
                <w:sz w:val="21"/>
                <w:szCs w:val="21"/>
                <w:lang w:val="en-US"/>
              </w:rPr>
              <w:t>decides</w:t>
            </w:r>
            <w:r w:rsidRPr="00A20893">
              <w:rPr>
                <w:sz w:val="21"/>
                <w:szCs w:val="21"/>
                <w:lang w:val="en-US"/>
              </w:rPr>
              <w:t xml:space="preserve"> upon the actions to be taken to overcome the physical conditions or artificial obstructions encountered. Following such consultations, the Project Manager shall instruct the Contractor, with a copy to the Employer, of the actions to be taken.</w:t>
            </w:r>
          </w:p>
          <w:p w:rsidR="00374C97" w:rsidRPr="00A20893" w:rsidRDefault="002522D1" w:rsidP="002E2119">
            <w:pPr>
              <w:tabs>
                <w:tab w:val="left" w:pos="522"/>
              </w:tabs>
              <w:ind w:left="540" w:right="-72" w:hanging="540"/>
              <w:rPr>
                <w:sz w:val="21"/>
                <w:szCs w:val="21"/>
                <w:lang w:val="en-US"/>
              </w:rPr>
            </w:pPr>
            <w:r>
              <w:rPr>
                <w:sz w:val="21"/>
                <w:szCs w:val="21"/>
                <w:lang w:val="en-US"/>
              </w:rPr>
              <w:t>36.3</w:t>
            </w:r>
            <w:r>
              <w:rPr>
                <w:sz w:val="21"/>
                <w:szCs w:val="21"/>
                <w:lang w:val="en-US"/>
              </w:rPr>
              <w:tab/>
            </w:r>
            <w:r w:rsidR="00374C97" w:rsidRPr="00A20893">
              <w:rPr>
                <w:sz w:val="21"/>
                <w:szCs w:val="21"/>
                <w:lang w:val="en-US"/>
              </w:rPr>
              <w:t>Any reasonable additional cost and expense incurred by the Contractor in following the instructions from the Project Manager to overcome such physical conditions or artificial obstructions referred to in GCC Sub-Clause 36.1 shall be paid by the Employer to the Contractor as an addition to the Contract Price.</w:t>
            </w:r>
          </w:p>
          <w:p w:rsidR="00374C97" w:rsidRPr="00A20893" w:rsidRDefault="00374C97" w:rsidP="002E2119">
            <w:pPr>
              <w:ind w:left="540" w:right="-72" w:hanging="540"/>
              <w:rPr>
                <w:sz w:val="21"/>
                <w:szCs w:val="21"/>
                <w:lang w:val="en-US"/>
              </w:rPr>
            </w:pPr>
            <w:r w:rsidRPr="00A20893">
              <w:rPr>
                <w:sz w:val="21"/>
                <w:szCs w:val="21"/>
                <w:lang w:val="en-US"/>
              </w:rPr>
              <w:t>36.</w:t>
            </w:r>
            <w:r w:rsidR="002F0554" w:rsidRPr="00A20893">
              <w:rPr>
                <w:sz w:val="21"/>
                <w:szCs w:val="21"/>
                <w:lang w:val="en-US"/>
              </w:rPr>
              <w:t>4</w:t>
            </w:r>
            <w:r w:rsidR="002522D1">
              <w:rPr>
                <w:sz w:val="21"/>
                <w:szCs w:val="21"/>
                <w:lang w:val="en-US"/>
              </w:rPr>
              <w:tab/>
            </w:r>
            <w:r w:rsidRPr="00A20893">
              <w:rPr>
                <w:sz w:val="21"/>
                <w:szCs w:val="21"/>
                <w:lang w:val="en-US"/>
              </w:rPr>
              <w:t>If the Contractor is delayed or impeded in the performance of the Contract because of any such physical conditions or artificial obstructions referred to in GCC Sub-Clause 36.1, the Time for Completion shall be extended in accordance with GCC Clause 64.</w:t>
            </w:r>
          </w:p>
          <w:p w:rsidR="00222025" w:rsidRDefault="007F768D" w:rsidP="00222025">
            <w:pPr>
              <w:tabs>
                <w:tab w:val="left" w:pos="522"/>
              </w:tabs>
              <w:ind w:left="540" w:right="-72" w:hanging="540"/>
              <w:rPr>
                <w:sz w:val="21"/>
                <w:szCs w:val="21"/>
                <w:lang w:val="en-US"/>
              </w:rPr>
            </w:pPr>
            <w:r w:rsidRPr="00A20893">
              <w:rPr>
                <w:sz w:val="21"/>
                <w:szCs w:val="21"/>
                <w:lang w:val="en-US"/>
              </w:rPr>
              <w:t xml:space="preserve">36.5 </w:t>
            </w:r>
            <w:r w:rsidRPr="00A20893">
              <w:rPr>
                <w:sz w:val="21"/>
                <w:szCs w:val="21"/>
                <w:lang w:val="en-US"/>
              </w:rPr>
              <w:tab/>
              <w:t xml:space="preserve">Incorrect information on the condition and location of the distribution network, like incorrectness </w:t>
            </w:r>
            <w:r w:rsidR="00222025" w:rsidRPr="00A20893">
              <w:rPr>
                <w:sz w:val="21"/>
                <w:szCs w:val="21"/>
                <w:lang w:val="en-US"/>
              </w:rPr>
              <w:t xml:space="preserve">of maps of the distribution network in respect to wrong location, diameter, material, age or other information of pipelines shown or pipelines additionally found and not shown on the map </w:t>
            </w:r>
            <w:r w:rsidRPr="00A20893">
              <w:rPr>
                <w:sz w:val="21"/>
                <w:szCs w:val="21"/>
                <w:lang w:val="en-US"/>
              </w:rPr>
              <w:t xml:space="preserve">or overall condition of the network </w:t>
            </w:r>
            <w:r w:rsidR="00222025" w:rsidRPr="00A20893">
              <w:rPr>
                <w:sz w:val="21"/>
                <w:szCs w:val="21"/>
                <w:lang w:val="en-US"/>
              </w:rPr>
              <w:t xml:space="preserve">is expressively excluded from being considered Unforeseen Condition and thus the entire GCC clause 36 is not applicable. </w:t>
            </w:r>
          </w:p>
          <w:p w:rsidR="00536569" w:rsidRPr="00A20893" w:rsidRDefault="00536569" w:rsidP="00222025">
            <w:pPr>
              <w:tabs>
                <w:tab w:val="left" w:pos="522"/>
              </w:tabs>
              <w:ind w:left="540" w:right="-72" w:hanging="540"/>
              <w:rPr>
                <w:sz w:val="21"/>
                <w:szCs w:val="21"/>
                <w:lang w:val="en-US"/>
              </w:rPr>
            </w:pPr>
          </w:p>
          <w:p w:rsidR="007534EF" w:rsidRPr="00A20893" w:rsidRDefault="007534EF" w:rsidP="007F768D">
            <w:pPr>
              <w:tabs>
                <w:tab w:val="left" w:pos="522"/>
              </w:tabs>
              <w:ind w:left="540" w:right="-72" w:hanging="540"/>
              <w:rPr>
                <w:sz w:val="21"/>
                <w:szCs w:val="21"/>
                <w:lang w:val="en-US"/>
              </w:rPr>
            </w:pPr>
            <w:r w:rsidRPr="00A20893">
              <w:rPr>
                <w:sz w:val="21"/>
                <w:szCs w:val="21"/>
                <w:lang w:val="en-US"/>
              </w:rPr>
              <w:t>36.</w:t>
            </w:r>
            <w:r w:rsidR="0095095B" w:rsidRPr="00A20893">
              <w:rPr>
                <w:sz w:val="21"/>
                <w:szCs w:val="21"/>
                <w:lang w:val="en-US"/>
              </w:rPr>
              <w:t>6</w:t>
            </w:r>
            <w:r w:rsidRPr="00A20893">
              <w:rPr>
                <w:sz w:val="21"/>
                <w:szCs w:val="21"/>
                <w:lang w:val="en-US"/>
              </w:rPr>
              <w:t xml:space="preserve"> </w:t>
            </w:r>
            <w:r w:rsidRPr="00A20893">
              <w:rPr>
                <w:sz w:val="21"/>
                <w:szCs w:val="21"/>
                <w:lang w:val="en-US"/>
              </w:rPr>
              <w:tab/>
            </w:r>
            <w:r w:rsidR="007F768D" w:rsidRPr="00A20893">
              <w:rPr>
                <w:sz w:val="21"/>
                <w:szCs w:val="21"/>
                <w:lang w:val="en-US"/>
              </w:rPr>
              <w:t xml:space="preserve">Actual leakage </w:t>
            </w:r>
            <w:r w:rsidRPr="00A20893">
              <w:rPr>
                <w:sz w:val="21"/>
                <w:szCs w:val="21"/>
                <w:lang w:val="en-US"/>
              </w:rPr>
              <w:t xml:space="preserve">levels higher or lower than the average figure used for the comparison of the bid prices as well as all technical difficulties with leak detection in low pressure systems, </w:t>
            </w:r>
            <w:r w:rsidR="007F768D" w:rsidRPr="00A20893">
              <w:rPr>
                <w:sz w:val="21"/>
                <w:szCs w:val="21"/>
                <w:lang w:val="en-US"/>
              </w:rPr>
              <w:t xml:space="preserve">at </w:t>
            </w:r>
            <w:r w:rsidRPr="00A20893">
              <w:rPr>
                <w:sz w:val="21"/>
                <w:szCs w:val="21"/>
                <w:lang w:val="en-US"/>
              </w:rPr>
              <w:t xml:space="preserve">locations with high ground water level or </w:t>
            </w:r>
            <w:r w:rsidR="007F768D" w:rsidRPr="00A20893">
              <w:rPr>
                <w:sz w:val="21"/>
                <w:szCs w:val="21"/>
                <w:lang w:val="en-US"/>
              </w:rPr>
              <w:t>high background and traffic noise are</w:t>
            </w:r>
            <w:r w:rsidRPr="00A20893">
              <w:rPr>
                <w:sz w:val="21"/>
                <w:szCs w:val="21"/>
                <w:lang w:val="en-US"/>
              </w:rPr>
              <w:t xml:space="preserve"> expressively excluded from being considered Unforeseen Condition and thus the entire GCC clause 36 is not applicable. </w:t>
            </w:r>
          </w:p>
        </w:tc>
      </w:tr>
      <w:tr w:rsidR="00374C97" w:rsidRPr="00A20893">
        <w:tc>
          <w:tcPr>
            <w:tcW w:w="1998" w:type="dxa"/>
          </w:tcPr>
          <w:p w:rsidR="00374C97" w:rsidRPr="000167C6" w:rsidRDefault="002522D1" w:rsidP="002E2119">
            <w:pPr>
              <w:pStyle w:val="Head42"/>
              <w:rPr>
                <w:rFonts w:hint="eastAsia"/>
                <w:sz w:val="21"/>
                <w:szCs w:val="21"/>
                <w:lang w:val="en-US"/>
              </w:rPr>
            </w:pPr>
            <w:bookmarkStart w:id="260" w:name="_Toc94087723"/>
            <w:bookmarkStart w:id="261" w:name="_Toc94090204"/>
            <w:bookmarkStart w:id="262" w:name="_Toc170270767"/>
            <w:r w:rsidRPr="000167C6">
              <w:rPr>
                <w:sz w:val="21"/>
                <w:szCs w:val="21"/>
                <w:lang w:val="en-US"/>
              </w:rPr>
              <w:lastRenderedPageBreak/>
              <w:t>37.</w:t>
            </w:r>
            <w:r w:rsidRPr="000167C6">
              <w:rPr>
                <w:sz w:val="21"/>
                <w:szCs w:val="21"/>
                <w:lang w:val="en-US"/>
              </w:rPr>
              <w:tab/>
            </w:r>
            <w:r w:rsidR="00374C97" w:rsidRPr="000167C6">
              <w:rPr>
                <w:sz w:val="21"/>
                <w:szCs w:val="21"/>
                <w:lang w:val="en-US"/>
              </w:rPr>
              <w:t>Change in Laws and Regulations</w:t>
            </w:r>
            <w:bookmarkEnd w:id="260"/>
            <w:bookmarkEnd w:id="261"/>
            <w:bookmarkEnd w:id="262"/>
          </w:p>
        </w:tc>
        <w:tc>
          <w:tcPr>
            <w:tcW w:w="7290" w:type="dxa"/>
          </w:tcPr>
          <w:p w:rsidR="00374C97" w:rsidRPr="00A20893" w:rsidRDefault="000167C6" w:rsidP="002E2119">
            <w:pPr>
              <w:tabs>
                <w:tab w:val="left" w:pos="522"/>
              </w:tabs>
              <w:ind w:left="540" w:right="-72" w:hanging="540"/>
              <w:rPr>
                <w:sz w:val="21"/>
                <w:szCs w:val="21"/>
                <w:lang w:val="en-US"/>
              </w:rPr>
            </w:pPr>
            <w:r w:rsidRPr="000167C6">
              <w:rPr>
                <w:sz w:val="21"/>
                <w:szCs w:val="21"/>
                <w:lang w:val="en-US"/>
              </w:rPr>
              <w:t xml:space="preserve">37.1 </w:t>
            </w:r>
            <w:r w:rsidRPr="000167C6">
              <w:rPr>
                <w:sz w:val="21"/>
                <w:szCs w:val="21"/>
                <w:lang w:val="en-US"/>
              </w:rPr>
              <w:tab/>
            </w:r>
            <w:r w:rsidR="00443F51">
              <w:rPr>
                <w:sz w:val="21"/>
                <w:szCs w:val="21"/>
                <w:lang w:val="en-US"/>
              </w:rPr>
              <w:t>If provided so in the SCC</w:t>
            </w:r>
            <w:r w:rsidR="00374C97" w:rsidRPr="000167C6">
              <w:rPr>
                <w:sz w:val="21"/>
                <w:szCs w:val="21"/>
                <w:lang w:val="en-US"/>
              </w:rPr>
              <w:t xml:space="preserve">, </w:t>
            </w:r>
            <w:r w:rsidR="00443F51">
              <w:rPr>
                <w:sz w:val="21"/>
                <w:szCs w:val="21"/>
                <w:lang w:val="en-US"/>
              </w:rPr>
              <w:t xml:space="preserve">if </w:t>
            </w:r>
            <w:r w:rsidR="00374C97" w:rsidRPr="000167C6">
              <w:rPr>
                <w:sz w:val="21"/>
                <w:szCs w:val="21"/>
                <w:lang w:val="en-US"/>
              </w:rPr>
              <w:t>after the date twenty-eight (28) days prior to the date of Bid submission, in the country where the Site is located, any law, regulation, ordinance, order or by-law having the force of law is enacted, promulgated, abrogated or changed (which shall be deemed to include any change in interpretation or application by the competent authorities) that subsequently affects the costs and expenses of the Contractor and/or the Time for Completion, the Contract Price shall be correspondingly increased or decreased, and/or the Time for Completion shall be reasonably adjusted to the extent that the Contractor has thereby been affected in the performance of any of its obligations under the Contract. Notwithstanding the foregoing, such additional or reduced costs shall not be separately paid or credited if the same has already been accounted for in the price adjustment provisions where applicable, in accordance with the SCC.</w:t>
            </w:r>
          </w:p>
        </w:tc>
      </w:tr>
      <w:tr w:rsidR="00374C97" w:rsidRPr="00A20893">
        <w:tc>
          <w:tcPr>
            <w:tcW w:w="1998" w:type="dxa"/>
          </w:tcPr>
          <w:p w:rsidR="00374C97" w:rsidRPr="00A20893" w:rsidRDefault="002522D1" w:rsidP="002E2119">
            <w:pPr>
              <w:pStyle w:val="Head42"/>
              <w:rPr>
                <w:rFonts w:hint="eastAsia"/>
                <w:sz w:val="21"/>
                <w:szCs w:val="21"/>
                <w:lang w:val="en-US"/>
              </w:rPr>
            </w:pPr>
            <w:bookmarkStart w:id="263" w:name="_Toc94087724"/>
            <w:bookmarkStart w:id="264" w:name="_Toc94090205"/>
            <w:bookmarkStart w:id="265" w:name="_Toc170270768"/>
            <w:r>
              <w:rPr>
                <w:sz w:val="21"/>
                <w:szCs w:val="21"/>
                <w:lang w:val="en-US"/>
              </w:rPr>
              <w:t>38.</w:t>
            </w:r>
            <w:r>
              <w:rPr>
                <w:sz w:val="21"/>
                <w:szCs w:val="21"/>
                <w:lang w:val="en-US"/>
              </w:rPr>
              <w:tab/>
            </w:r>
            <w:r w:rsidR="00374C97" w:rsidRPr="00A20893">
              <w:rPr>
                <w:sz w:val="21"/>
                <w:szCs w:val="21"/>
                <w:lang w:val="en-US"/>
              </w:rPr>
              <w:t>Force Majeure</w:t>
            </w:r>
            <w:bookmarkEnd w:id="263"/>
            <w:bookmarkEnd w:id="264"/>
            <w:bookmarkEnd w:id="265"/>
          </w:p>
        </w:tc>
        <w:tc>
          <w:tcPr>
            <w:tcW w:w="7290" w:type="dxa"/>
          </w:tcPr>
          <w:p w:rsidR="00374C97" w:rsidRPr="00A20893" w:rsidRDefault="002522D1" w:rsidP="002E2119">
            <w:pPr>
              <w:spacing w:after="120"/>
              <w:ind w:left="540" w:right="-72" w:hanging="540"/>
              <w:rPr>
                <w:sz w:val="21"/>
                <w:szCs w:val="21"/>
                <w:lang w:val="en-US"/>
              </w:rPr>
            </w:pPr>
            <w:r>
              <w:rPr>
                <w:sz w:val="21"/>
                <w:szCs w:val="21"/>
                <w:lang w:val="en-US"/>
              </w:rPr>
              <w:t>38.1</w:t>
            </w:r>
            <w:r>
              <w:rPr>
                <w:sz w:val="21"/>
                <w:szCs w:val="21"/>
                <w:lang w:val="en-US"/>
              </w:rPr>
              <w:tab/>
            </w:r>
            <w:r w:rsidR="00374C97" w:rsidRPr="00A20893">
              <w:rPr>
                <w:sz w:val="21"/>
                <w:szCs w:val="21"/>
                <w:lang w:val="en-US"/>
              </w:rPr>
              <w:t>“Force Majeure” shall mean any event beyond the reasonable control of the Employer or of the Contractor, as the case may be, insofar as they directly affect the execution of the Services and Works included in this Contract and which is unavoidable notwithstanding the reasonable care of the party affected, and shall include, without limitation, the following:</w:t>
            </w:r>
          </w:p>
          <w:p w:rsidR="00374C97" w:rsidRPr="00A20893" w:rsidRDefault="00374C97" w:rsidP="002E2119">
            <w:pPr>
              <w:tabs>
                <w:tab w:val="left" w:pos="882"/>
              </w:tabs>
              <w:spacing w:after="120"/>
              <w:ind w:left="882" w:right="-72" w:hanging="360"/>
              <w:rPr>
                <w:sz w:val="21"/>
                <w:szCs w:val="21"/>
                <w:lang w:val="en-US"/>
              </w:rPr>
            </w:pPr>
            <w:r w:rsidRPr="00A20893">
              <w:rPr>
                <w:sz w:val="21"/>
                <w:szCs w:val="21"/>
                <w:lang w:val="en-US"/>
              </w:rPr>
              <w:t>(a)</w:t>
            </w:r>
            <w:r w:rsidRPr="00A20893">
              <w:rPr>
                <w:sz w:val="21"/>
                <w:szCs w:val="21"/>
                <w:lang w:val="en-US"/>
              </w:rPr>
              <w:tab/>
              <w:t>war, hostilities or warlike operations (whether a state of war be declared or not), invasion, act of foreign enemy and civil war;</w:t>
            </w:r>
          </w:p>
          <w:p w:rsidR="00374C97" w:rsidRPr="00A20893" w:rsidRDefault="00374C97" w:rsidP="002E2119">
            <w:pPr>
              <w:tabs>
                <w:tab w:val="left" w:pos="882"/>
              </w:tabs>
              <w:spacing w:after="120"/>
              <w:ind w:left="882" w:right="-72" w:hanging="360"/>
              <w:rPr>
                <w:sz w:val="21"/>
                <w:szCs w:val="21"/>
                <w:lang w:val="en-US"/>
              </w:rPr>
            </w:pPr>
            <w:r w:rsidRPr="00A20893">
              <w:rPr>
                <w:sz w:val="21"/>
                <w:szCs w:val="21"/>
                <w:lang w:val="en-US"/>
              </w:rPr>
              <w:t>(b)</w:t>
            </w:r>
            <w:r w:rsidRPr="00A20893">
              <w:rPr>
                <w:sz w:val="21"/>
                <w:szCs w:val="21"/>
                <w:lang w:val="en-US"/>
              </w:rPr>
              <w:tab/>
              <w:t>rebellion, revolution, insurrection, mutiny, usurpation of civil or military government, conspiracy, riot, civil commotion and terrorist acts;</w:t>
            </w:r>
          </w:p>
          <w:p w:rsidR="00374C97" w:rsidRPr="00A20893" w:rsidRDefault="00374C97" w:rsidP="002E2119">
            <w:pPr>
              <w:tabs>
                <w:tab w:val="left" w:pos="882"/>
              </w:tabs>
              <w:spacing w:after="120"/>
              <w:ind w:left="882" w:right="-72" w:hanging="360"/>
              <w:rPr>
                <w:sz w:val="21"/>
                <w:szCs w:val="21"/>
                <w:lang w:val="en-US"/>
              </w:rPr>
            </w:pPr>
            <w:r w:rsidRPr="00A20893">
              <w:rPr>
                <w:sz w:val="21"/>
                <w:szCs w:val="21"/>
                <w:lang w:val="en-US"/>
              </w:rPr>
              <w:t>(c)</w:t>
            </w:r>
            <w:r w:rsidRPr="00A20893">
              <w:rPr>
                <w:sz w:val="21"/>
                <w:szCs w:val="21"/>
                <w:lang w:val="en-US"/>
              </w:rPr>
              <w:tab/>
              <w:t>confiscation, nationalization, mobilization, commandeering,  requisition by or under the order of any government or de jure or de facto authority or ruler or any other act or failure to act of any local state or national government authority;</w:t>
            </w:r>
          </w:p>
          <w:p w:rsidR="00374C97" w:rsidRPr="00A20893" w:rsidRDefault="00374C97" w:rsidP="002E2119">
            <w:pPr>
              <w:tabs>
                <w:tab w:val="left" w:pos="882"/>
              </w:tabs>
              <w:spacing w:after="120"/>
              <w:ind w:left="878" w:right="-72" w:hanging="360"/>
              <w:rPr>
                <w:sz w:val="21"/>
                <w:szCs w:val="21"/>
                <w:lang w:val="en-US"/>
              </w:rPr>
            </w:pPr>
            <w:r w:rsidRPr="00A20893">
              <w:rPr>
                <w:sz w:val="21"/>
                <w:szCs w:val="21"/>
                <w:lang w:val="en-US"/>
              </w:rPr>
              <w:t>(d)</w:t>
            </w:r>
            <w:r w:rsidRPr="00A20893">
              <w:rPr>
                <w:sz w:val="21"/>
                <w:szCs w:val="21"/>
                <w:lang w:val="en-US"/>
              </w:rPr>
              <w:tab/>
              <w:t>strike, sabotage, lockout, embargo, import restriction, port congestion, lack of usual means of public transportation and communication, industrial dispute, shipwreck, shortage or restriction of power supply, epidemics, quarantine and plague;</w:t>
            </w:r>
          </w:p>
          <w:p w:rsidR="00374C97" w:rsidRPr="00A20893" w:rsidRDefault="00374C97" w:rsidP="002E2119">
            <w:pPr>
              <w:tabs>
                <w:tab w:val="left" w:pos="882"/>
              </w:tabs>
              <w:spacing w:after="120"/>
              <w:ind w:left="878" w:right="-72" w:hanging="360"/>
              <w:rPr>
                <w:sz w:val="21"/>
                <w:szCs w:val="21"/>
                <w:lang w:val="en-US"/>
              </w:rPr>
            </w:pPr>
            <w:r w:rsidRPr="00A20893">
              <w:rPr>
                <w:sz w:val="21"/>
                <w:szCs w:val="21"/>
                <w:lang w:val="en-US"/>
              </w:rPr>
              <w:t>(e)</w:t>
            </w:r>
            <w:r w:rsidRPr="00A20893">
              <w:rPr>
                <w:sz w:val="21"/>
                <w:szCs w:val="21"/>
                <w:lang w:val="en-US"/>
              </w:rPr>
              <w:tab/>
              <w:t>earthquake, landslide, volcanic activity, fire, flood or inundation, tidal wave, typhoon or cyclone, hurricane, storm, lightning, or other inclement weather condition, nuclear and pressure waves or other natural or physical disaster;</w:t>
            </w:r>
          </w:p>
          <w:p w:rsidR="00374C97" w:rsidRPr="00A20893" w:rsidRDefault="00374C97" w:rsidP="002E2119">
            <w:pPr>
              <w:tabs>
                <w:tab w:val="left" w:pos="882"/>
              </w:tabs>
              <w:ind w:left="878" w:right="-72" w:hanging="360"/>
              <w:rPr>
                <w:sz w:val="21"/>
                <w:szCs w:val="21"/>
                <w:lang w:val="en-US"/>
              </w:rPr>
            </w:pPr>
            <w:r w:rsidRPr="00A20893">
              <w:rPr>
                <w:sz w:val="21"/>
                <w:szCs w:val="21"/>
                <w:lang w:val="en-US"/>
              </w:rPr>
              <w:t>(f)</w:t>
            </w:r>
            <w:r w:rsidRPr="00A20893">
              <w:rPr>
                <w:sz w:val="21"/>
                <w:szCs w:val="21"/>
                <w:lang w:val="en-US"/>
              </w:rPr>
              <w:tab/>
              <w:t>shortage of labor, materials or utilities where caused by circumstances that are themselves Force Majeure.</w:t>
            </w:r>
          </w:p>
          <w:p w:rsidR="00374C97" w:rsidRPr="00A20893" w:rsidRDefault="00374C97" w:rsidP="002E2119">
            <w:pPr>
              <w:tabs>
                <w:tab w:val="left" w:pos="522"/>
              </w:tabs>
              <w:ind w:left="540" w:right="-72" w:hanging="540"/>
              <w:rPr>
                <w:sz w:val="21"/>
                <w:szCs w:val="21"/>
                <w:lang w:val="en-US"/>
              </w:rPr>
            </w:pPr>
            <w:r w:rsidRPr="00A20893">
              <w:rPr>
                <w:sz w:val="21"/>
                <w:szCs w:val="21"/>
                <w:lang w:val="en-US"/>
              </w:rPr>
              <w:lastRenderedPageBreak/>
              <w:t>38.2</w:t>
            </w:r>
            <w:r w:rsidRPr="00A20893">
              <w:rPr>
                <w:sz w:val="21"/>
                <w:szCs w:val="21"/>
                <w:lang w:val="en-US"/>
              </w:rPr>
              <w:tab/>
              <w:t>If either party is prevented, hindered or delayed from or in performing any of its obligations under the Contract by an event of Force Majeure, then it shall notify the other in writing of the occurrence of such event and the circumstances thereof within fourteen (14) days after the occurrence of such event.</w:t>
            </w:r>
          </w:p>
          <w:p w:rsidR="00374C97" w:rsidRPr="00A20893" w:rsidRDefault="00374C97" w:rsidP="002E2119">
            <w:pPr>
              <w:tabs>
                <w:tab w:val="left" w:pos="522"/>
              </w:tabs>
              <w:ind w:left="540" w:right="-72" w:hanging="540"/>
              <w:rPr>
                <w:sz w:val="21"/>
                <w:szCs w:val="21"/>
                <w:lang w:val="en-US"/>
              </w:rPr>
            </w:pPr>
            <w:r w:rsidRPr="00A20893">
              <w:rPr>
                <w:sz w:val="21"/>
                <w:szCs w:val="21"/>
                <w:lang w:val="en-US"/>
              </w:rPr>
              <w:t>38.3</w:t>
            </w:r>
            <w:r w:rsidRPr="00A20893">
              <w:rPr>
                <w:sz w:val="21"/>
                <w:szCs w:val="21"/>
                <w:lang w:val="en-US"/>
              </w:rPr>
              <w:tab/>
              <w:t>The party who has given such notice shall be excused from the performance or punctual performance of its obligations under the Contract for so long as the relevant event of Force Majeure continues and to the extent that such party’s performance is prevented, hindered or delayed. The Time for Completion shall be extended in accordance with GCC Clause 64.</w:t>
            </w:r>
          </w:p>
          <w:p w:rsidR="00374C97" w:rsidRPr="00A20893" w:rsidRDefault="00374C97" w:rsidP="002E2119">
            <w:pPr>
              <w:tabs>
                <w:tab w:val="left" w:pos="522"/>
              </w:tabs>
              <w:ind w:left="540" w:right="-72" w:hanging="540"/>
              <w:rPr>
                <w:sz w:val="21"/>
                <w:szCs w:val="21"/>
                <w:lang w:val="en-US"/>
              </w:rPr>
            </w:pPr>
            <w:r w:rsidRPr="00A20893">
              <w:rPr>
                <w:sz w:val="21"/>
                <w:szCs w:val="21"/>
                <w:lang w:val="en-US"/>
              </w:rPr>
              <w:t>38.4</w:t>
            </w:r>
            <w:r w:rsidRPr="00A20893">
              <w:rPr>
                <w:sz w:val="21"/>
                <w:szCs w:val="21"/>
                <w:lang w:val="en-US"/>
              </w:rPr>
              <w:tab/>
              <w:t>The party or parties affected by the event of Force Majeure shall use reasonable efforts to mitigate the effect thereof upon its or their performance of the Contract and to fulfill its or their obligations under the Contract, but without prejudice to either party’s right to terminate the Contract under GCC Sub-Clause 38.6.</w:t>
            </w:r>
          </w:p>
          <w:p w:rsidR="00374C97" w:rsidRPr="00A20893" w:rsidRDefault="00374C97" w:rsidP="002E2119">
            <w:pPr>
              <w:tabs>
                <w:tab w:val="left" w:pos="522"/>
              </w:tabs>
              <w:ind w:left="540" w:right="-72" w:hanging="540"/>
              <w:rPr>
                <w:sz w:val="21"/>
                <w:szCs w:val="21"/>
                <w:lang w:val="en-US"/>
              </w:rPr>
            </w:pPr>
            <w:r w:rsidRPr="00A20893">
              <w:rPr>
                <w:sz w:val="21"/>
                <w:szCs w:val="21"/>
                <w:lang w:val="en-US"/>
              </w:rPr>
              <w:t>38.5</w:t>
            </w:r>
            <w:r w:rsidRPr="00A20893">
              <w:rPr>
                <w:sz w:val="21"/>
                <w:szCs w:val="21"/>
                <w:lang w:val="en-US"/>
              </w:rPr>
              <w:tab/>
              <w:t>No delay or nonperformance by either party hereto caused by the occurrence of any event of Force Majeure shall</w:t>
            </w:r>
          </w:p>
          <w:p w:rsidR="00374C97" w:rsidRPr="00A20893" w:rsidRDefault="00374C97" w:rsidP="002E2119">
            <w:pPr>
              <w:tabs>
                <w:tab w:val="left" w:pos="882"/>
              </w:tabs>
              <w:spacing w:after="120"/>
              <w:ind w:left="893" w:right="-72" w:hanging="346"/>
              <w:rPr>
                <w:sz w:val="21"/>
                <w:szCs w:val="21"/>
                <w:lang w:val="en-US"/>
              </w:rPr>
            </w:pPr>
            <w:r w:rsidRPr="00A20893">
              <w:rPr>
                <w:sz w:val="21"/>
                <w:szCs w:val="21"/>
                <w:lang w:val="en-US"/>
              </w:rPr>
              <w:t>(a)</w:t>
            </w:r>
            <w:r w:rsidRPr="00A20893">
              <w:rPr>
                <w:sz w:val="21"/>
                <w:szCs w:val="21"/>
                <w:lang w:val="en-US"/>
              </w:rPr>
              <w:tab/>
              <w:t>constitute a default or breach of the Contract;</w:t>
            </w:r>
          </w:p>
          <w:p w:rsidR="00374C97" w:rsidRPr="00A20893" w:rsidRDefault="00374C97" w:rsidP="002E2119">
            <w:pPr>
              <w:tabs>
                <w:tab w:val="left" w:pos="882"/>
              </w:tabs>
              <w:spacing w:after="120"/>
              <w:ind w:left="893" w:right="-72" w:hanging="346"/>
              <w:rPr>
                <w:sz w:val="21"/>
                <w:szCs w:val="21"/>
                <w:lang w:val="en-US"/>
              </w:rPr>
            </w:pPr>
            <w:r w:rsidRPr="00A20893">
              <w:rPr>
                <w:sz w:val="21"/>
                <w:szCs w:val="21"/>
                <w:lang w:val="en-US"/>
              </w:rPr>
              <w:t xml:space="preserve">(b) </w:t>
            </w:r>
            <w:r w:rsidRPr="00A20893">
              <w:rPr>
                <w:sz w:val="21"/>
                <w:szCs w:val="21"/>
                <w:lang w:val="en-US"/>
              </w:rPr>
              <w:tab/>
              <w:t>give rise to any claim for damages or additional cost or expense occasioned thereby;</w:t>
            </w:r>
          </w:p>
          <w:p w:rsidR="00374C97" w:rsidRPr="00A20893" w:rsidRDefault="00374C97" w:rsidP="002E2119">
            <w:pPr>
              <w:ind w:left="540" w:right="-72"/>
              <w:rPr>
                <w:sz w:val="21"/>
                <w:szCs w:val="21"/>
                <w:lang w:val="en-US"/>
              </w:rPr>
            </w:pPr>
            <w:r w:rsidRPr="00A20893">
              <w:rPr>
                <w:sz w:val="21"/>
                <w:szCs w:val="21"/>
                <w:lang w:val="en-US"/>
              </w:rPr>
              <w:t>if and to the extent that such delay or nonperformance is caused by the occurrence of an event of Force Majeure.</w:t>
            </w:r>
          </w:p>
          <w:p w:rsidR="00374C97" w:rsidRPr="00A20893" w:rsidRDefault="00374C97" w:rsidP="002E2119">
            <w:pPr>
              <w:tabs>
                <w:tab w:val="left" w:pos="522"/>
              </w:tabs>
              <w:ind w:left="540" w:right="-72" w:hanging="540"/>
              <w:rPr>
                <w:sz w:val="21"/>
                <w:szCs w:val="21"/>
                <w:lang w:val="en-US"/>
              </w:rPr>
            </w:pPr>
            <w:r w:rsidRPr="00A20893">
              <w:rPr>
                <w:sz w:val="21"/>
                <w:szCs w:val="21"/>
                <w:lang w:val="en-US"/>
              </w:rPr>
              <w:t xml:space="preserve">38.6 </w:t>
            </w:r>
            <w:r w:rsidRPr="00A20893">
              <w:rPr>
                <w:sz w:val="21"/>
                <w:szCs w:val="21"/>
                <w:lang w:val="en-US"/>
              </w:rPr>
              <w:tab/>
              <w:t>If the performance of the Contract is substantially prevented, hindered or delayed for a single period of more than sixty (60) days or an aggregate period of more than one hundred and twenty (120) days on account of one or more events of Force Majeure during the currency of the Contract, the parties will attempt to develop a mutually satisfactory solution, failing which either party may terminate the Contract by giving a notice to the other, but without prejudice to either party’s right to terminate the Contract under GCC Clause 59.</w:t>
            </w:r>
          </w:p>
          <w:p w:rsidR="00374C97" w:rsidRPr="00A20893" w:rsidRDefault="00374C97" w:rsidP="002E2119">
            <w:pPr>
              <w:tabs>
                <w:tab w:val="left" w:pos="522"/>
              </w:tabs>
              <w:ind w:left="540" w:right="-72" w:hanging="540"/>
              <w:rPr>
                <w:sz w:val="21"/>
                <w:szCs w:val="21"/>
                <w:lang w:val="en-US"/>
              </w:rPr>
            </w:pPr>
            <w:r w:rsidRPr="00A20893">
              <w:rPr>
                <w:sz w:val="21"/>
                <w:szCs w:val="21"/>
                <w:lang w:val="en-US"/>
              </w:rPr>
              <w:t xml:space="preserve">38.7 </w:t>
            </w:r>
            <w:r w:rsidRPr="00A20893">
              <w:rPr>
                <w:sz w:val="21"/>
                <w:szCs w:val="21"/>
                <w:lang w:val="en-US"/>
              </w:rPr>
              <w:tab/>
              <w:t>In the event of termination pursuant to GCC Sub-Clause 38.6, the rights and obligations of the Employer and the Contractor shall be as specified in GCC Sub-Clauses 59.1.2 and 59.1.3.</w:t>
            </w:r>
          </w:p>
          <w:p w:rsidR="00374C97" w:rsidRPr="00A20893" w:rsidRDefault="00374C97" w:rsidP="002E2119">
            <w:pPr>
              <w:tabs>
                <w:tab w:val="left" w:pos="522"/>
              </w:tabs>
              <w:ind w:left="540" w:right="-72" w:hanging="540"/>
              <w:rPr>
                <w:sz w:val="21"/>
                <w:szCs w:val="21"/>
                <w:lang w:val="en-US"/>
              </w:rPr>
            </w:pPr>
            <w:r w:rsidRPr="00A20893">
              <w:rPr>
                <w:sz w:val="21"/>
                <w:szCs w:val="21"/>
                <w:lang w:val="en-US"/>
              </w:rPr>
              <w:t xml:space="preserve">38.8 </w:t>
            </w:r>
            <w:r w:rsidRPr="00A20893">
              <w:rPr>
                <w:sz w:val="21"/>
                <w:szCs w:val="21"/>
                <w:lang w:val="en-US"/>
              </w:rPr>
              <w:tab/>
              <w:t>Notwithstanding GCC Sub-Clause 38.5, Force Majeure shall not apply to any obligation of the Employer to make payments to the Contractor herein.</w:t>
            </w:r>
          </w:p>
        </w:tc>
      </w:tr>
    </w:tbl>
    <w:p w:rsidR="00877F81" w:rsidRPr="00A20893" w:rsidRDefault="00877F81">
      <w:pPr>
        <w:rPr>
          <w:sz w:val="21"/>
          <w:szCs w:val="21"/>
          <w:lang w:val="en-US"/>
        </w:rPr>
      </w:pPr>
      <w:r w:rsidRPr="00A20893">
        <w:rPr>
          <w:b/>
          <w:smallCaps/>
          <w:sz w:val="21"/>
          <w:szCs w:val="21"/>
          <w:lang w:val="en-US"/>
        </w:rPr>
        <w:lastRenderedPageBreak/>
        <w:br w:type="page"/>
      </w:r>
    </w:p>
    <w:tbl>
      <w:tblPr>
        <w:tblW w:w="9288" w:type="dxa"/>
        <w:tblLayout w:type="fixed"/>
        <w:tblLook w:val="0000"/>
      </w:tblPr>
      <w:tblGrid>
        <w:gridCol w:w="1998"/>
        <w:gridCol w:w="7290"/>
      </w:tblGrid>
      <w:tr w:rsidR="00374C97" w:rsidRPr="00A20893">
        <w:trPr>
          <w:cantSplit/>
        </w:trPr>
        <w:tc>
          <w:tcPr>
            <w:tcW w:w="9288" w:type="dxa"/>
            <w:gridSpan w:val="2"/>
          </w:tcPr>
          <w:p w:rsidR="00374C97" w:rsidRPr="00A20893" w:rsidRDefault="00374C97" w:rsidP="00536569">
            <w:pPr>
              <w:pStyle w:val="Head41"/>
              <w:spacing w:before="120" w:after="120"/>
              <w:rPr>
                <w:rFonts w:hint="eastAsia"/>
                <w:sz w:val="31"/>
                <w:szCs w:val="31"/>
                <w:lang w:val="en-US"/>
              </w:rPr>
            </w:pPr>
            <w:bookmarkStart w:id="266" w:name="_Toc94087725"/>
            <w:bookmarkStart w:id="267" w:name="_Toc94090206"/>
            <w:bookmarkStart w:id="268" w:name="_Toc170270769"/>
            <w:bookmarkStart w:id="269" w:name="_Toc170529722"/>
            <w:r w:rsidRPr="00A20893">
              <w:rPr>
                <w:sz w:val="31"/>
                <w:szCs w:val="31"/>
                <w:lang w:val="en-US"/>
              </w:rPr>
              <w:lastRenderedPageBreak/>
              <w:t>E. Guarantees and Liabilities</w:t>
            </w:r>
            <w:bookmarkEnd w:id="266"/>
            <w:bookmarkEnd w:id="267"/>
            <w:bookmarkEnd w:id="268"/>
            <w:bookmarkEnd w:id="269"/>
          </w:p>
        </w:tc>
      </w:tr>
      <w:tr w:rsidR="00374C97" w:rsidRPr="00A20893">
        <w:tc>
          <w:tcPr>
            <w:tcW w:w="1998" w:type="dxa"/>
          </w:tcPr>
          <w:p w:rsidR="00374C97" w:rsidRPr="00A20893" w:rsidRDefault="00374C97" w:rsidP="00536569">
            <w:pPr>
              <w:pStyle w:val="Head42"/>
              <w:spacing w:after="0"/>
              <w:rPr>
                <w:rFonts w:hint="eastAsia"/>
                <w:sz w:val="21"/>
                <w:szCs w:val="21"/>
                <w:lang w:val="en-US"/>
              </w:rPr>
            </w:pPr>
          </w:p>
        </w:tc>
        <w:tc>
          <w:tcPr>
            <w:tcW w:w="7290" w:type="dxa"/>
          </w:tcPr>
          <w:p w:rsidR="00374C97" w:rsidRPr="00A20893" w:rsidRDefault="00374C97" w:rsidP="00536569">
            <w:pPr>
              <w:tabs>
                <w:tab w:val="left" w:pos="540"/>
              </w:tabs>
              <w:spacing w:after="0"/>
              <w:ind w:left="540" w:right="-72" w:hanging="540"/>
              <w:rPr>
                <w:sz w:val="21"/>
                <w:szCs w:val="21"/>
                <w:lang w:val="en-US"/>
              </w:rPr>
            </w:pPr>
          </w:p>
        </w:tc>
      </w:tr>
      <w:tr w:rsidR="00374C97" w:rsidRPr="00A20893">
        <w:tc>
          <w:tcPr>
            <w:tcW w:w="1998" w:type="dxa"/>
          </w:tcPr>
          <w:p w:rsidR="00374C97" w:rsidRPr="00A20893" w:rsidRDefault="002522D1" w:rsidP="002E2119">
            <w:pPr>
              <w:pStyle w:val="Head42"/>
              <w:rPr>
                <w:rFonts w:hint="eastAsia"/>
                <w:sz w:val="21"/>
                <w:szCs w:val="21"/>
                <w:lang w:val="en-US"/>
              </w:rPr>
            </w:pPr>
            <w:bookmarkStart w:id="270" w:name="_Toc94087726"/>
            <w:bookmarkStart w:id="271" w:name="_Toc94090207"/>
            <w:bookmarkStart w:id="272" w:name="_Toc170270770"/>
            <w:r>
              <w:rPr>
                <w:sz w:val="21"/>
                <w:szCs w:val="21"/>
                <w:lang w:val="en-US"/>
              </w:rPr>
              <w:t>39.</w:t>
            </w:r>
            <w:r>
              <w:rPr>
                <w:sz w:val="21"/>
                <w:szCs w:val="21"/>
                <w:lang w:val="en-US"/>
              </w:rPr>
              <w:tab/>
            </w:r>
            <w:r w:rsidR="00374C97" w:rsidRPr="00A20893">
              <w:rPr>
                <w:sz w:val="21"/>
                <w:szCs w:val="21"/>
                <w:lang w:val="en-US"/>
              </w:rPr>
              <w:t>Completion Time Guarantee and Liability</w:t>
            </w:r>
            <w:bookmarkEnd w:id="270"/>
            <w:bookmarkEnd w:id="271"/>
            <w:bookmarkEnd w:id="272"/>
          </w:p>
        </w:tc>
        <w:tc>
          <w:tcPr>
            <w:tcW w:w="7290" w:type="dxa"/>
          </w:tcPr>
          <w:p w:rsidR="00374C97" w:rsidRPr="00A20893" w:rsidRDefault="00374C97" w:rsidP="002E2119">
            <w:pPr>
              <w:tabs>
                <w:tab w:val="left" w:pos="522"/>
              </w:tabs>
              <w:ind w:left="547" w:right="-72" w:hanging="547"/>
              <w:rPr>
                <w:sz w:val="21"/>
                <w:szCs w:val="21"/>
                <w:lang w:val="en-US"/>
              </w:rPr>
            </w:pPr>
            <w:r w:rsidRPr="00A20893">
              <w:rPr>
                <w:sz w:val="21"/>
                <w:szCs w:val="21"/>
                <w:lang w:val="en-US"/>
              </w:rPr>
              <w:t xml:space="preserve">39.1 </w:t>
            </w:r>
            <w:r w:rsidRPr="00A20893">
              <w:rPr>
                <w:sz w:val="21"/>
                <w:szCs w:val="21"/>
                <w:lang w:val="en-US"/>
              </w:rPr>
              <w:tab/>
              <w:t>The Contractor guarantees that it shall attain Completion of the Works and Services (or a part for which a separate time for completion is specified in the SCC) within the Time for Completion specified in the SCC pursuant to GCC Sub-Clause 10.2, or within such extended time to which the Contractor shall be entitled under GCC Clause 64 hereof.</w:t>
            </w:r>
          </w:p>
          <w:p w:rsidR="00374C97" w:rsidRPr="00A20893" w:rsidRDefault="00374C97" w:rsidP="002E2119">
            <w:pPr>
              <w:pStyle w:val="BlockText"/>
              <w:tabs>
                <w:tab w:val="clear" w:pos="1080"/>
                <w:tab w:val="left" w:pos="522"/>
              </w:tabs>
              <w:suppressAutoHyphens w:val="0"/>
              <w:spacing w:after="240"/>
              <w:rPr>
                <w:sz w:val="21"/>
                <w:szCs w:val="21"/>
                <w:lang w:val="en-US"/>
              </w:rPr>
            </w:pPr>
            <w:r w:rsidRPr="00A20893">
              <w:rPr>
                <w:sz w:val="21"/>
                <w:szCs w:val="21"/>
                <w:lang w:val="en-US"/>
              </w:rPr>
              <w:t xml:space="preserve">39.2 </w:t>
            </w:r>
            <w:r w:rsidRPr="00A20893">
              <w:rPr>
                <w:sz w:val="21"/>
                <w:szCs w:val="21"/>
                <w:lang w:val="en-US"/>
              </w:rPr>
              <w:tab/>
              <w:t>If the Contractor fails to attain Completion of the Works and Services or any part thereof within the Time for Completion or any extension thereof under GCC Clause 64, the Contractor shall pay to the Employer liquidated damages, or shall receive reduced payments, for such default and not as a penalty (which sum shall be the only monies due from the Contractor for such default) for every day or part of the day which shall elapse between the relevant Time for Completion and the date stated in a Taking-Over Certificate of the whole of the Works and Services or the relevant Section, in accordance with the SCC. The aggregate amount of such liquidated damages and payment reductions</w:t>
            </w:r>
            <w:r w:rsidR="00BB0C30">
              <w:rPr>
                <w:sz w:val="21"/>
                <w:szCs w:val="21"/>
                <w:lang w:val="en-US"/>
              </w:rPr>
              <w:t>, including all payment reductions under GCC Clause 40,</w:t>
            </w:r>
            <w:r w:rsidRPr="00A20893">
              <w:rPr>
                <w:sz w:val="21"/>
                <w:szCs w:val="21"/>
                <w:lang w:val="en-US"/>
              </w:rPr>
              <w:t xml:space="preserve"> shall in no event exceed the “aggregate liability” in accordance with GCC Clause 42. Once the “aggregate liability” is reached, the Employer may consider termination of the Contract, pursuant to GCC Sub-Clause 59.2. The payment or deduction of such damages shall not reliev</w:t>
            </w:r>
            <w:r w:rsidR="00877F81" w:rsidRPr="00A20893">
              <w:rPr>
                <w:sz w:val="21"/>
                <w:szCs w:val="21"/>
                <w:lang w:val="en-US"/>
              </w:rPr>
              <w:t>e</w:t>
            </w:r>
            <w:r w:rsidRPr="00A20893">
              <w:rPr>
                <w:sz w:val="21"/>
                <w:szCs w:val="21"/>
                <w:lang w:val="en-US"/>
              </w:rPr>
              <w:t xml:space="preserve"> the Contractor from his obligation to complete the Works and Services, or from</w:t>
            </w:r>
            <w:r w:rsidR="00877F81" w:rsidRPr="00A20893">
              <w:rPr>
                <w:sz w:val="21"/>
                <w:szCs w:val="21"/>
                <w:lang w:val="en-US"/>
              </w:rPr>
              <w:t xml:space="preserve"> any other of his obligations an</w:t>
            </w:r>
            <w:r w:rsidRPr="00A20893">
              <w:rPr>
                <w:sz w:val="21"/>
                <w:szCs w:val="21"/>
                <w:lang w:val="en-US"/>
              </w:rPr>
              <w:t>d liabilities under the Contract.</w:t>
            </w:r>
          </w:p>
        </w:tc>
      </w:tr>
      <w:tr w:rsidR="00374C97" w:rsidRPr="00A20893">
        <w:tc>
          <w:tcPr>
            <w:tcW w:w="1998" w:type="dxa"/>
          </w:tcPr>
          <w:p w:rsidR="00374C97" w:rsidRPr="00A20893" w:rsidRDefault="00374C97" w:rsidP="002E2119">
            <w:pPr>
              <w:pStyle w:val="Head42"/>
              <w:rPr>
                <w:rFonts w:hint="eastAsia"/>
                <w:sz w:val="21"/>
                <w:szCs w:val="21"/>
                <w:lang w:val="en-US"/>
              </w:rPr>
            </w:pPr>
            <w:bookmarkStart w:id="273" w:name="_Toc94087727"/>
            <w:bookmarkStart w:id="274" w:name="_Toc94090208"/>
            <w:bookmarkStart w:id="275" w:name="_Toc170270771"/>
            <w:r w:rsidRPr="00A20893">
              <w:rPr>
                <w:sz w:val="21"/>
                <w:szCs w:val="21"/>
                <w:lang w:val="en-US"/>
              </w:rPr>
              <w:t>40</w:t>
            </w:r>
            <w:r w:rsidR="002522D1">
              <w:rPr>
                <w:sz w:val="21"/>
                <w:szCs w:val="21"/>
                <w:lang w:val="en-US"/>
              </w:rPr>
              <w:t>.</w:t>
            </w:r>
            <w:r w:rsidR="002522D1">
              <w:rPr>
                <w:sz w:val="21"/>
                <w:szCs w:val="21"/>
                <w:lang w:val="en-US"/>
              </w:rPr>
              <w:tab/>
            </w:r>
            <w:r w:rsidRPr="00A20893">
              <w:rPr>
                <w:sz w:val="21"/>
                <w:szCs w:val="21"/>
                <w:lang w:val="en-US"/>
              </w:rPr>
              <w:t>Performance Guarantee</w:t>
            </w:r>
            <w:r w:rsidR="00D1747D">
              <w:rPr>
                <w:sz w:val="21"/>
                <w:szCs w:val="21"/>
                <w:lang w:val="en-US"/>
              </w:rPr>
              <w:t xml:space="preserve">, </w:t>
            </w:r>
            <w:r w:rsidRPr="00A20893">
              <w:rPr>
                <w:sz w:val="21"/>
                <w:szCs w:val="21"/>
                <w:lang w:val="en-US"/>
              </w:rPr>
              <w:t xml:space="preserve"> Liability</w:t>
            </w:r>
            <w:bookmarkEnd w:id="273"/>
            <w:bookmarkEnd w:id="274"/>
            <w:r w:rsidR="00D1747D">
              <w:rPr>
                <w:sz w:val="21"/>
                <w:szCs w:val="21"/>
                <w:lang w:val="en-US"/>
              </w:rPr>
              <w:t xml:space="preserve"> and Liquidated Damages</w:t>
            </w:r>
            <w:bookmarkEnd w:id="275"/>
          </w:p>
        </w:tc>
        <w:tc>
          <w:tcPr>
            <w:tcW w:w="7290" w:type="dxa"/>
          </w:tcPr>
          <w:p w:rsidR="00FE435E" w:rsidRPr="00A20893" w:rsidRDefault="00FE435E" w:rsidP="00FE435E">
            <w:pPr>
              <w:tabs>
                <w:tab w:val="left" w:pos="522"/>
              </w:tabs>
              <w:ind w:left="540" w:right="-72" w:hanging="540"/>
              <w:rPr>
                <w:sz w:val="21"/>
                <w:szCs w:val="21"/>
                <w:lang w:val="en-US"/>
              </w:rPr>
            </w:pPr>
            <w:r w:rsidRPr="00A20893">
              <w:rPr>
                <w:sz w:val="21"/>
                <w:szCs w:val="21"/>
                <w:lang w:val="en-US"/>
              </w:rPr>
              <w:t xml:space="preserve">40.1 </w:t>
            </w:r>
            <w:r w:rsidRPr="00A20893">
              <w:rPr>
                <w:sz w:val="21"/>
                <w:szCs w:val="21"/>
                <w:lang w:val="en-US"/>
              </w:rPr>
              <w:tab/>
              <w:t>The Contractor guarantees that the quarterly DMA establishment targets are met.</w:t>
            </w:r>
          </w:p>
          <w:p w:rsidR="00FE435E" w:rsidRPr="00A20893" w:rsidRDefault="00FE435E" w:rsidP="00FE435E">
            <w:pPr>
              <w:tabs>
                <w:tab w:val="left" w:pos="522"/>
              </w:tabs>
              <w:ind w:left="540" w:right="-72" w:hanging="540"/>
              <w:rPr>
                <w:sz w:val="21"/>
                <w:szCs w:val="21"/>
                <w:lang w:val="en-US"/>
              </w:rPr>
            </w:pPr>
            <w:r w:rsidRPr="00A20893">
              <w:rPr>
                <w:sz w:val="21"/>
                <w:szCs w:val="21"/>
                <w:lang w:val="en-US"/>
              </w:rPr>
              <w:t xml:space="preserve">40.2 </w:t>
            </w:r>
            <w:r w:rsidRPr="00A20893">
              <w:rPr>
                <w:sz w:val="21"/>
                <w:szCs w:val="21"/>
                <w:lang w:val="en-US"/>
              </w:rPr>
              <w:tab/>
            </w:r>
            <w:r w:rsidRPr="00A20893">
              <w:rPr>
                <w:sz w:val="21"/>
                <w:szCs w:val="21"/>
                <w:lang w:val="en-US"/>
              </w:rPr>
              <w:tab/>
              <w:t>If, for reasons attributable to the Contractor, the quarterly DMA establishment targets are not met, the Contractor shall, at the Contractor’s choice, either</w:t>
            </w:r>
          </w:p>
          <w:p w:rsidR="00FE435E" w:rsidRPr="00A20893" w:rsidRDefault="00FE435E" w:rsidP="00FE435E">
            <w:pPr>
              <w:tabs>
                <w:tab w:val="left" w:pos="882"/>
              </w:tabs>
              <w:spacing w:after="120"/>
              <w:ind w:left="882" w:right="-72" w:hanging="342"/>
              <w:rPr>
                <w:sz w:val="21"/>
                <w:szCs w:val="21"/>
                <w:lang w:val="en-US"/>
              </w:rPr>
            </w:pPr>
            <w:r w:rsidRPr="00A20893">
              <w:rPr>
                <w:sz w:val="21"/>
                <w:szCs w:val="21"/>
                <w:lang w:val="en-US"/>
              </w:rPr>
              <w:t>(a) make such changes, modifications and/or additions to the Works and Services or any part thereof that are necessary to meet the requirements latest within 90 days after the target date at his cost and expense, or</w:t>
            </w:r>
          </w:p>
          <w:p w:rsidR="006E5BE9" w:rsidRDefault="00FE435E" w:rsidP="00FE435E">
            <w:pPr>
              <w:tabs>
                <w:tab w:val="left" w:pos="882"/>
              </w:tabs>
              <w:spacing w:after="120"/>
              <w:ind w:left="882" w:right="-72" w:hanging="342"/>
              <w:rPr>
                <w:sz w:val="21"/>
                <w:szCs w:val="21"/>
                <w:lang w:val="en-US"/>
              </w:rPr>
            </w:pPr>
            <w:r w:rsidRPr="00A20893">
              <w:rPr>
                <w:sz w:val="21"/>
                <w:szCs w:val="21"/>
                <w:lang w:val="en-US"/>
              </w:rPr>
              <w:t xml:space="preserve">(b) </w:t>
            </w:r>
            <w:r w:rsidRPr="00A20893">
              <w:rPr>
                <w:sz w:val="21"/>
                <w:szCs w:val="21"/>
                <w:lang w:val="en-US"/>
              </w:rPr>
              <w:tab/>
              <w:t>pay liquidated damages to the Employer in accordance with the provisions in the corresponding Clause in the SCC</w:t>
            </w:r>
            <w:r w:rsidR="008A0917">
              <w:rPr>
                <w:sz w:val="21"/>
                <w:szCs w:val="21"/>
                <w:lang w:val="en-US"/>
              </w:rPr>
              <w:t xml:space="preserve"> and prepare a revised DMA establishment schedule and submit to the Project Manager for approval.</w:t>
            </w:r>
          </w:p>
          <w:p w:rsidR="00FE435E" w:rsidRPr="00A20893" w:rsidRDefault="006E5BE9" w:rsidP="006E5BE9">
            <w:pPr>
              <w:ind w:left="550" w:right="-74" w:hanging="11"/>
              <w:rPr>
                <w:sz w:val="21"/>
                <w:szCs w:val="21"/>
                <w:lang w:val="en-US"/>
              </w:rPr>
            </w:pPr>
            <w:r>
              <w:rPr>
                <w:sz w:val="21"/>
                <w:szCs w:val="21"/>
                <w:lang w:val="en-US"/>
              </w:rPr>
              <w:t xml:space="preserve">Liquidated damages under </w:t>
            </w:r>
            <w:r w:rsidR="004860E6">
              <w:rPr>
                <w:sz w:val="21"/>
                <w:szCs w:val="21"/>
                <w:lang w:val="en-US"/>
              </w:rPr>
              <w:t xml:space="preserve">GCC Sub-Clause </w:t>
            </w:r>
            <w:r>
              <w:rPr>
                <w:sz w:val="21"/>
                <w:szCs w:val="21"/>
                <w:lang w:val="en-US"/>
              </w:rPr>
              <w:t>40.2 will be calculated on a quarterly basis.</w:t>
            </w:r>
          </w:p>
          <w:p w:rsidR="00644BAE" w:rsidRPr="00A20893" w:rsidRDefault="00374C97" w:rsidP="002E2119">
            <w:pPr>
              <w:tabs>
                <w:tab w:val="left" w:pos="522"/>
              </w:tabs>
              <w:ind w:left="540" w:right="-72" w:hanging="540"/>
              <w:rPr>
                <w:sz w:val="21"/>
                <w:szCs w:val="21"/>
                <w:lang w:val="en-US"/>
              </w:rPr>
            </w:pPr>
            <w:r w:rsidRPr="00A20893">
              <w:rPr>
                <w:sz w:val="21"/>
                <w:szCs w:val="21"/>
                <w:lang w:val="en-US"/>
              </w:rPr>
              <w:t>40.</w:t>
            </w:r>
            <w:r w:rsidR="00FE435E" w:rsidRPr="00A20893">
              <w:rPr>
                <w:sz w:val="21"/>
                <w:szCs w:val="21"/>
                <w:lang w:val="en-US"/>
              </w:rPr>
              <w:t>3</w:t>
            </w:r>
            <w:r w:rsidRPr="00A20893">
              <w:rPr>
                <w:sz w:val="21"/>
                <w:szCs w:val="21"/>
                <w:lang w:val="en-US"/>
              </w:rPr>
              <w:t xml:space="preserve"> </w:t>
            </w:r>
            <w:r w:rsidRPr="00A20893">
              <w:rPr>
                <w:sz w:val="21"/>
                <w:szCs w:val="21"/>
                <w:lang w:val="en-US"/>
              </w:rPr>
              <w:tab/>
            </w:r>
            <w:r w:rsidR="00644BAE" w:rsidRPr="00A20893">
              <w:rPr>
                <w:sz w:val="21"/>
                <w:szCs w:val="21"/>
                <w:lang w:val="en-US"/>
              </w:rPr>
              <w:t>The Contractor guarantees that the annual Minimum Leakage Reduction Targets as specified in the SCC are met.</w:t>
            </w:r>
          </w:p>
          <w:p w:rsidR="00644BAE" w:rsidRPr="00A20893" w:rsidRDefault="00644BAE" w:rsidP="00536569">
            <w:pPr>
              <w:tabs>
                <w:tab w:val="left" w:pos="522"/>
              </w:tabs>
              <w:spacing w:after="120"/>
              <w:ind w:left="547" w:right="-72" w:hanging="547"/>
              <w:rPr>
                <w:sz w:val="21"/>
                <w:szCs w:val="21"/>
                <w:lang w:val="en-US"/>
              </w:rPr>
            </w:pPr>
            <w:r w:rsidRPr="00A20893">
              <w:rPr>
                <w:sz w:val="21"/>
                <w:szCs w:val="21"/>
                <w:lang w:val="en-US"/>
              </w:rPr>
              <w:t>40.</w:t>
            </w:r>
            <w:r w:rsidR="00FE435E" w:rsidRPr="00A20893">
              <w:rPr>
                <w:sz w:val="21"/>
                <w:szCs w:val="21"/>
                <w:lang w:val="en-US"/>
              </w:rPr>
              <w:t>4</w:t>
            </w:r>
            <w:r w:rsidRPr="00A20893">
              <w:rPr>
                <w:sz w:val="21"/>
                <w:szCs w:val="21"/>
                <w:lang w:val="en-US"/>
              </w:rPr>
              <w:t xml:space="preserve"> </w:t>
            </w:r>
            <w:r w:rsidRPr="00A20893">
              <w:rPr>
                <w:sz w:val="21"/>
                <w:szCs w:val="21"/>
                <w:lang w:val="en-US"/>
              </w:rPr>
              <w:tab/>
            </w:r>
            <w:r w:rsidRPr="00A20893">
              <w:rPr>
                <w:sz w:val="21"/>
                <w:szCs w:val="21"/>
                <w:lang w:val="en-US"/>
              </w:rPr>
              <w:tab/>
              <w:t>If, for reasons attributable to the Contractor, the annual Minimum Leakage Reduction Targets are not met, the Contractor shall, at the Contractor’s choice, either</w:t>
            </w:r>
          </w:p>
          <w:p w:rsidR="00644BAE" w:rsidRPr="00A20893" w:rsidRDefault="00644BAE" w:rsidP="00644BAE">
            <w:pPr>
              <w:tabs>
                <w:tab w:val="left" w:pos="882"/>
              </w:tabs>
              <w:spacing w:after="120"/>
              <w:ind w:left="882" w:right="-72" w:hanging="342"/>
              <w:rPr>
                <w:sz w:val="21"/>
                <w:szCs w:val="21"/>
                <w:lang w:val="en-US"/>
              </w:rPr>
            </w:pPr>
            <w:r w:rsidRPr="00A20893">
              <w:rPr>
                <w:sz w:val="21"/>
                <w:szCs w:val="21"/>
                <w:lang w:val="en-US"/>
              </w:rPr>
              <w:lastRenderedPageBreak/>
              <w:t>(a) make such changes, modifications and/or additions to the Works and Services or any part thereof that are necessary to meet the requirements latest within 30 days after the target date at his cost and expense, or</w:t>
            </w:r>
          </w:p>
          <w:p w:rsidR="00CD4917" w:rsidRDefault="00644BAE" w:rsidP="00CD4917">
            <w:pPr>
              <w:tabs>
                <w:tab w:val="left" w:pos="882"/>
              </w:tabs>
              <w:spacing w:after="120"/>
              <w:ind w:left="882" w:right="-72" w:hanging="342"/>
              <w:rPr>
                <w:sz w:val="21"/>
                <w:szCs w:val="21"/>
                <w:lang w:val="en-US"/>
              </w:rPr>
            </w:pPr>
            <w:r w:rsidRPr="00A20893">
              <w:rPr>
                <w:sz w:val="21"/>
                <w:szCs w:val="21"/>
                <w:lang w:val="en-US"/>
              </w:rPr>
              <w:t xml:space="preserve">(b) </w:t>
            </w:r>
            <w:r w:rsidRPr="00A20893">
              <w:rPr>
                <w:sz w:val="21"/>
                <w:szCs w:val="21"/>
                <w:lang w:val="en-US"/>
              </w:rPr>
              <w:tab/>
              <w:t>pay liquid</w:t>
            </w:r>
            <w:r w:rsidR="00102873" w:rsidRPr="00A20893">
              <w:rPr>
                <w:sz w:val="21"/>
                <w:szCs w:val="21"/>
                <w:lang w:val="en-US"/>
              </w:rPr>
              <w:t>ated damages to the Employer in</w:t>
            </w:r>
            <w:r w:rsidRPr="00A20893">
              <w:rPr>
                <w:sz w:val="21"/>
                <w:szCs w:val="21"/>
                <w:lang w:val="en-US"/>
              </w:rPr>
              <w:t xml:space="preserve"> accordance with the provisions in the corresponding Clause in the SCC. </w:t>
            </w:r>
          </w:p>
          <w:p w:rsidR="006E5BE9" w:rsidRPr="00A20893" w:rsidRDefault="006E5BE9" w:rsidP="006E5BE9">
            <w:pPr>
              <w:ind w:left="554" w:right="-74" w:hanging="15"/>
              <w:rPr>
                <w:sz w:val="21"/>
                <w:szCs w:val="21"/>
                <w:lang w:val="en-US"/>
              </w:rPr>
            </w:pPr>
            <w:r>
              <w:rPr>
                <w:sz w:val="21"/>
                <w:szCs w:val="21"/>
                <w:lang w:val="en-US"/>
              </w:rPr>
              <w:t xml:space="preserve">Liquidated damages under </w:t>
            </w:r>
            <w:r w:rsidR="004860E6">
              <w:rPr>
                <w:sz w:val="21"/>
                <w:szCs w:val="21"/>
                <w:lang w:val="en-US"/>
              </w:rPr>
              <w:t xml:space="preserve">GCC Sub-Clause </w:t>
            </w:r>
            <w:r>
              <w:rPr>
                <w:sz w:val="21"/>
                <w:szCs w:val="21"/>
                <w:lang w:val="en-US"/>
              </w:rPr>
              <w:t>40.4 will be calculated at the end of every contract year.</w:t>
            </w:r>
          </w:p>
          <w:p w:rsidR="00374C97" w:rsidRPr="00A20893" w:rsidRDefault="00644BAE" w:rsidP="002E2119">
            <w:pPr>
              <w:tabs>
                <w:tab w:val="left" w:pos="522"/>
              </w:tabs>
              <w:ind w:left="540" w:right="-72" w:hanging="540"/>
              <w:rPr>
                <w:sz w:val="21"/>
                <w:szCs w:val="21"/>
                <w:lang w:val="en-US"/>
              </w:rPr>
            </w:pPr>
            <w:r w:rsidRPr="00A20893">
              <w:rPr>
                <w:sz w:val="21"/>
                <w:szCs w:val="21"/>
                <w:lang w:val="en-US"/>
              </w:rPr>
              <w:t>40.</w:t>
            </w:r>
            <w:r w:rsidR="00FE435E" w:rsidRPr="00A20893">
              <w:rPr>
                <w:sz w:val="21"/>
                <w:szCs w:val="21"/>
                <w:lang w:val="en-US"/>
              </w:rPr>
              <w:t>5</w:t>
            </w:r>
            <w:r w:rsidRPr="00A20893">
              <w:rPr>
                <w:sz w:val="21"/>
                <w:szCs w:val="21"/>
                <w:lang w:val="en-US"/>
              </w:rPr>
              <w:t xml:space="preserve"> </w:t>
            </w:r>
            <w:r w:rsidRPr="00A20893">
              <w:rPr>
                <w:sz w:val="21"/>
                <w:szCs w:val="21"/>
                <w:lang w:val="en-US"/>
              </w:rPr>
              <w:tab/>
            </w:r>
            <w:r w:rsidR="00374C97" w:rsidRPr="00A20893">
              <w:rPr>
                <w:sz w:val="21"/>
                <w:szCs w:val="21"/>
                <w:lang w:val="en-US"/>
              </w:rPr>
              <w:t xml:space="preserve">The Contractor guarantees that </w:t>
            </w:r>
            <w:r w:rsidR="00877F81" w:rsidRPr="00A20893">
              <w:rPr>
                <w:sz w:val="21"/>
                <w:szCs w:val="21"/>
                <w:lang w:val="en-US"/>
              </w:rPr>
              <w:t xml:space="preserve">Leakage levels in already repaired DMAs will be maintained </w:t>
            </w:r>
            <w:r w:rsidR="00C660FE" w:rsidRPr="00A20893">
              <w:rPr>
                <w:sz w:val="21"/>
                <w:szCs w:val="21"/>
                <w:lang w:val="en-US"/>
              </w:rPr>
              <w:t>in a bandwidth</w:t>
            </w:r>
            <w:r w:rsidR="00877F81" w:rsidRPr="00A20893">
              <w:rPr>
                <w:sz w:val="21"/>
                <w:szCs w:val="21"/>
                <w:lang w:val="en-US"/>
              </w:rPr>
              <w:t xml:space="preserve"> as specified in </w:t>
            </w:r>
            <w:r w:rsidR="00072C6B">
              <w:rPr>
                <w:sz w:val="21"/>
                <w:szCs w:val="21"/>
                <w:lang w:val="en-US"/>
              </w:rPr>
              <w:t>TSP</w:t>
            </w:r>
            <w:r w:rsidR="000821C6">
              <w:rPr>
                <w:sz w:val="21"/>
                <w:szCs w:val="21"/>
                <w:lang w:val="en-US"/>
              </w:rPr>
              <w:t xml:space="preserve"> </w:t>
            </w:r>
            <w:r w:rsidR="00936C3B">
              <w:rPr>
                <w:sz w:val="21"/>
                <w:szCs w:val="21"/>
                <w:lang w:val="en-US"/>
              </w:rPr>
              <w:t xml:space="preserve">C </w:t>
            </w:r>
            <w:r w:rsidR="000821C6">
              <w:rPr>
                <w:sz w:val="21"/>
                <w:szCs w:val="21"/>
                <w:lang w:val="en-US"/>
              </w:rPr>
              <w:t>4.5</w:t>
            </w:r>
            <w:r w:rsidR="00877F81" w:rsidRPr="00A20893">
              <w:rPr>
                <w:sz w:val="21"/>
                <w:szCs w:val="21"/>
                <w:lang w:val="en-US"/>
              </w:rPr>
              <w:t>.</w:t>
            </w:r>
          </w:p>
          <w:p w:rsidR="00374C97" w:rsidRPr="004860E6" w:rsidRDefault="00374C97" w:rsidP="00877F81">
            <w:pPr>
              <w:tabs>
                <w:tab w:val="left" w:pos="522"/>
              </w:tabs>
              <w:ind w:left="540" w:right="-72" w:hanging="540"/>
              <w:rPr>
                <w:sz w:val="21"/>
                <w:szCs w:val="21"/>
                <w:lang w:val="en-US"/>
              </w:rPr>
            </w:pPr>
            <w:r w:rsidRPr="00A20893">
              <w:rPr>
                <w:sz w:val="21"/>
                <w:szCs w:val="21"/>
                <w:lang w:val="en-US"/>
              </w:rPr>
              <w:t>40.</w:t>
            </w:r>
            <w:r w:rsidR="00FE435E" w:rsidRPr="00A20893">
              <w:rPr>
                <w:sz w:val="21"/>
                <w:szCs w:val="21"/>
                <w:lang w:val="en-US"/>
              </w:rPr>
              <w:t>6</w:t>
            </w:r>
            <w:r w:rsidRPr="00A20893">
              <w:rPr>
                <w:sz w:val="21"/>
                <w:szCs w:val="21"/>
                <w:lang w:val="en-US"/>
              </w:rPr>
              <w:t xml:space="preserve"> </w:t>
            </w:r>
            <w:r w:rsidRPr="00A20893">
              <w:rPr>
                <w:sz w:val="21"/>
                <w:szCs w:val="21"/>
                <w:lang w:val="en-US"/>
              </w:rPr>
              <w:tab/>
            </w:r>
            <w:r w:rsidRPr="00A20893">
              <w:rPr>
                <w:sz w:val="21"/>
                <w:szCs w:val="21"/>
                <w:lang w:val="en-US"/>
              </w:rPr>
              <w:tab/>
              <w:t xml:space="preserve">If, </w:t>
            </w:r>
            <w:r w:rsidRPr="004860E6">
              <w:rPr>
                <w:sz w:val="21"/>
                <w:szCs w:val="21"/>
                <w:lang w:val="en-US"/>
              </w:rPr>
              <w:t xml:space="preserve">for reasons attributable to the Contractor, </w:t>
            </w:r>
            <w:r w:rsidR="00BA6923" w:rsidRPr="004860E6">
              <w:rPr>
                <w:sz w:val="21"/>
                <w:szCs w:val="21"/>
                <w:lang w:val="en-US"/>
              </w:rPr>
              <w:t>leakage levels in the DMAs increase more than the relevant Clause in the SCC allows</w:t>
            </w:r>
            <w:r w:rsidRPr="004860E6">
              <w:rPr>
                <w:sz w:val="21"/>
                <w:szCs w:val="21"/>
                <w:lang w:val="en-US"/>
              </w:rPr>
              <w:t>, the Contractor shall, at the Contractor’s choice, either</w:t>
            </w:r>
          </w:p>
          <w:p w:rsidR="00374C97" w:rsidRPr="004860E6" w:rsidRDefault="00374C97" w:rsidP="002E2119">
            <w:pPr>
              <w:tabs>
                <w:tab w:val="left" w:pos="882"/>
              </w:tabs>
              <w:spacing w:after="120"/>
              <w:ind w:left="882" w:right="-72" w:hanging="342"/>
              <w:rPr>
                <w:sz w:val="21"/>
                <w:szCs w:val="21"/>
                <w:lang w:val="en-US"/>
              </w:rPr>
            </w:pPr>
            <w:r w:rsidRPr="004860E6">
              <w:rPr>
                <w:sz w:val="21"/>
                <w:szCs w:val="21"/>
                <w:lang w:val="en-US"/>
              </w:rPr>
              <w:t xml:space="preserve">(a) </w:t>
            </w:r>
            <w:r w:rsidRPr="004860E6">
              <w:rPr>
                <w:sz w:val="21"/>
                <w:szCs w:val="21"/>
                <w:lang w:val="en-US"/>
              </w:rPr>
              <w:tab/>
              <w:t xml:space="preserve">make such changes, modifications and/or additions to the Works and Services or any part thereof that are necessary to </w:t>
            </w:r>
            <w:r w:rsidR="00877F81" w:rsidRPr="004860E6">
              <w:rPr>
                <w:sz w:val="21"/>
                <w:szCs w:val="21"/>
                <w:lang w:val="en-US"/>
              </w:rPr>
              <w:t>meet the requirements</w:t>
            </w:r>
            <w:r w:rsidRPr="004860E6">
              <w:rPr>
                <w:sz w:val="21"/>
                <w:szCs w:val="21"/>
                <w:lang w:val="en-US"/>
              </w:rPr>
              <w:t xml:space="preserve"> at </w:t>
            </w:r>
            <w:r w:rsidR="007E1C71" w:rsidRPr="004860E6">
              <w:rPr>
                <w:sz w:val="21"/>
                <w:szCs w:val="21"/>
                <w:lang w:val="en-US"/>
              </w:rPr>
              <w:t>his</w:t>
            </w:r>
            <w:r w:rsidRPr="004860E6">
              <w:rPr>
                <w:sz w:val="21"/>
                <w:szCs w:val="21"/>
                <w:lang w:val="en-US"/>
              </w:rPr>
              <w:t xml:space="preserve"> cost and expense, or</w:t>
            </w:r>
          </w:p>
          <w:p w:rsidR="00374C97" w:rsidRPr="004860E6" w:rsidRDefault="00374C97" w:rsidP="000821C6">
            <w:pPr>
              <w:tabs>
                <w:tab w:val="left" w:pos="882"/>
              </w:tabs>
              <w:spacing w:after="120"/>
              <w:ind w:left="882" w:right="-72" w:hanging="342"/>
              <w:rPr>
                <w:sz w:val="21"/>
                <w:szCs w:val="21"/>
                <w:lang w:val="en-US"/>
              </w:rPr>
            </w:pPr>
            <w:r w:rsidRPr="004860E6">
              <w:rPr>
                <w:sz w:val="21"/>
                <w:szCs w:val="21"/>
                <w:lang w:val="en-US"/>
              </w:rPr>
              <w:t xml:space="preserve">(b) </w:t>
            </w:r>
            <w:r w:rsidRPr="004860E6">
              <w:rPr>
                <w:sz w:val="21"/>
                <w:szCs w:val="21"/>
                <w:lang w:val="en-US"/>
              </w:rPr>
              <w:tab/>
              <w:t xml:space="preserve">pay liquidated damages to the Employer in respect of the </w:t>
            </w:r>
            <w:r w:rsidR="00BA6923" w:rsidRPr="004860E6">
              <w:rPr>
                <w:sz w:val="21"/>
                <w:szCs w:val="21"/>
                <w:lang w:val="en-US"/>
              </w:rPr>
              <w:t>higher water losses of DMAs</w:t>
            </w:r>
            <w:r w:rsidRPr="004860E6">
              <w:rPr>
                <w:sz w:val="21"/>
                <w:szCs w:val="21"/>
                <w:lang w:val="en-US"/>
              </w:rPr>
              <w:t xml:space="preserve"> </w:t>
            </w:r>
            <w:r w:rsidR="000821C6" w:rsidRPr="004860E6">
              <w:rPr>
                <w:sz w:val="21"/>
                <w:szCs w:val="21"/>
                <w:lang w:val="en-US"/>
              </w:rPr>
              <w:t xml:space="preserve">for every day as per the detailed provisions in </w:t>
            </w:r>
            <w:r w:rsidR="00072C6B" w:rsidRPr="004860E6">
              <w:rPr>
                <w:sz w:val="21"/>
                <w:szCs w:val="21"/>
                <w:lang w:val="en-US"/>
              </w:rPr>
              <w:t>TSP</w:t>
            </w:r>
            <w:r w:rsidR="000821C6" w:rsidRPr="004860E6">
              <w:rPr>
                <w:sz w:val="21"/>
                <w:szCs w:val="21"/>
                <w:lang w:val="en-US"/>
              </w:rPr>
              <w:t xml:space="preserve"> </w:t>
            </w:r>
            <w:r w:rsidR="00936C3B" w:rsidRPr="004860E6">
              <w:rPr>
                <w:sz w:val="21"/>
                <w:szCs w:val="21"/>
                <w:lang w:val="en-US"/>
              </w:rPr>
              <w:t xml:space="preserve">C </w:t>
            </w:r>
            <w:r w:rsidR="000821C6" w:rsidRPr="004860E6">
              <w:rPr>
                <w:sz w:val="21"/>
                <w:szCs w:val="21"/>
                <w:lang w:val="en-US"/>
              </w:rPr>
              <w:t>4.5.</w:t>
            </w:r>
          </w:p>
          <w:p w:rsidR="008954EA" w:rsidRPr="004860E6" w:rsidRDefault="008954EA" w:rsidP="002E2119">
            <w:pPr>
              <w:tabs>
                <w:tab w:val="left" w:pos="522"/>
              </w:tabs>
              <w:ind w:left="540" w:right="-72" w:hanging="540"/>
              <w:rPr>
                <w:sz w:val="21"/>
                <w:szCs w:val="21"/>
                <w:lang w:val="en-US"/>
              </w:rPr>
            </w:pPr>
            <w:r w:rsidRPr="004860E6">
              <w:rPr>
                <w:sz w:val="21"/>
                <w:szCs w:val="21"/>
              </w:rPr>
              <w:t>40.</w:t>
            </w:r>
            <w:r w:rsidR="006C5AE5" w:rsidRPr="004860E6">
              <w:rPr>
                <w:sz w:val="21"/>
                <w:szCs w:val="21"/>
              </w:rPr>
              <w:t>8</w:t>
            </w:r>
            <w:r w:rsidRPr="004860E6">
              <w:rPr>
                <w:sz w:val="21"/>
                <w:szCs w:val="21"/>
              </w:rPr>
              <w:tab/>
              <w:t>The Employer may deduct liquidated damages from payments due to the Contractor.  Payment of liquidated damages shall not affect the Contractor’s liabilities.</w:t>
            </w:r>
          </w:p>
          <w:p w:rsidR="00A27026" w:rsidRDefault="00CD4917" w:rsidP="002E2119">
            <w:pPr>
              <w:tabs>
                <w:tab w:val="left" w:pos="522"/>
              </w:tabs>
              <w:ind w:left="540" w:right="-72" w:hanging="540"/>
              <w:rPr>
                <w:sz w:val="21"/>
                <w:szCs w:val="21"/>
                <w:lang w:val="en-US"/>
              </w:rPr>
            </w:pPr>
            <w:r w:rsidRPr="004860E6">
              <w:rPr>
                <w:sz w:val="21"/>
                <w:szCs w:val="21"/>
                <w:lang w:val="en-US"/>
              </w:rPr>
              <w:t>40.</w:t>
            </w:r>
            <w:r w:rsidR="006C5AE5" w:rsidRPr="004860E6">
              <w:rPr>
                <w:sz w:val="21"/>
                <w:szCs w:val="21"/>
                <w:lang w:val="en-US"/>
              </w:rPr>
              <w:t>9</w:t>
            </w:r>
            <w:r w:rsidRPr="004860E6">
              <w:rPr>
                <w:sz w:val="21"/>
                <w:szCs w:val="21"/>
                <w:lang w:val="en-US"/>
              </w:rPr>
              <w:tab/>
            </w:r>
            <w:r w:rsidR="00A27026" w:rsidRPr="004860E6">
              <w:rPr>
                <w:sz w:val="21"/>
                <w:szCs w:val="21"/>
                <w:lang w:val="en-US"/>
              </w:rPr>
              <w:t>A</w:t>
            </w:r>
            <w:r w:rsidRPr="004860E6">
              <w:rPr>
                <w:sz w:val="21"/>
                <w:szCs w:val="21"/>
                <w:lang w:val="en-US"/>
              </w:rPr>
              <w:t xml:space="preserve">t the end of the </w:t>
            </w:r>
            <w:r w:rsidR="00EA2A63" w:rsidRPr="004860E6">
              <w:rPr>
                <w:sz w:val="21"/>
                <w:szCs w:val="21"/>
                <w:lang w:val="en-US"/>
              </w:rPr>
              <w:t>Leakage Reduction Phase</w:t>
            </w:r>
            <w:r>
              <w:rPr>
                <w:sz w:val="21"/>
                <w:szCs w:val="21"/>
                <w:lang w:val="en-US"/>
              </w:rPr>
              <w:t xml:space="preserve"> </w:t>
            </w:r>
            <w:r w:rsidRPr="00A20893">
              <w:rPr>
                <w:sz w:val="21"/>
                <w:szCs w:val="21"/>
                <w:lang w:val="en-US"/>
              </w:rPr>
              <w:t xml:space="preserve">the </w:t>
            </w:r>
            <w:r w:rsidR="00374C97" w:rsidRPr="00A20893">
              <w:rPr>
                <w:sz w:val="21"/>
                <w:szCs w:val="21"/>
                <w:lang w:val="en-US"/>
              </w:rPr>
              <w:t>payment of liquidated damages under GCC Sub-Clause 40.</w:t>
            </w:r>
            <w:r w:rsidR="00BA6923" w:rsidRPr="00A20893">
              <w:rPr>
                <w:sz w:val="21"/>
                <w:szCs w:val="21"/>
                <w:lang w:val="en-US"/>
              </w:rPr>
              <w:t>2</w:t>
            </w:r>
            <w:r w:rsidR="00A27026">
              <w:rPr>
                <w:sz w:val="21"/>
                <w:szCs w:val="21"/>
                <w:lang w:val="en-US"/>
              </w:rPr>
              <w:t xml:space="preserve"> and 40.4 </w:t>
            </w:r>
            <w:r w:rsidR="00374C97" w:rsidRPr="00A20893">
              <w:rPr>
                <w:sz w:val="21"/>
                <w:szCs w:val="21"/>
                <w:lang w:val="en-US"/>
              </w:rPr>
              <w:t>up to the limitation of liability specified in the SCC, shall completely satisfy the Contractor’s guarantees under GCC Sub-Clause 40.1</w:t>
            </w:r>
            <w:r w:rsidR="00A27026">
              <w:rPr>
                <w:sz w:val="21"/>
                <w:szCs w:val="21"/>
                <w:lang w:val="en-US"/>
              </w:rPr>
              <w:t xml:space="preserve"> and 40.3</w:t>
            </w:r>
            <w:r w:rsidR="00374C97" w:rsidRPr="00A20893">
              <w:rPr>
                <w:sz w:val="21"/>
                <w:szCs w:val="21"/>
                <w:lang w:val="en-US"/>
              </w:rPr>
              <w:t xml:space="preserve">, and the Contractor shall have no further liability whatsoever to the Employer in respect thereof. </w:t>
            </w:r>
          </w:p>
          <w:p w:rsidR="00374C97" w:rsidRPr="00A20893" w:rsidRDefault="00A27026" w:rsidP="002E2119">
            <w:pPr>
              <w:tabs>
                <w:tab w:val="left" w:pos="522"/>
              </w:tabs>
              <w:ind w:left="540" w:right="-72" w:hanging="540"/>
              <w:rPr>
                <w:sz w:val="21"/>
                <w:szCs w:val="21"/>
                <w:lang w:val="en-US"/>
              </w:rPr>
            </w:pPr>
            <w:r>
              <w:rPr>
                <w:sz w:val="21"/>
                <w:szCs w:val="21"/>
                <w:lang w:val="en-US"/>
              </w:rPr>
              <w:t>40.1</w:t>
            </w:r>
            <w:r w:rsidR="006C5AE5">
              <w:rPr>
                <w:sz w:val="21"/>
                <w:szCs w:val="21"/>
                <w:lang w:val="en-US"/>
              </w:rPr>
              <w:t>0</w:t>
            </w:r>
            <w:r>
              <w:rPr>
                <w:sz w:val="21"/>
                <w:szCs w:val="21"/>
                <w:lang w:val="en-US"/>
              </w:rPr>
              <w:tab/>
              <w:t xml:space="preserve">Only at the end of the Maintenance Period </w:t>
            </w:r>
            <w:r w:rsidRPr="00A20893">
              <w:rPr>
                <w:sz w:val="21"/>
                <w:szCs w:val="21"/>
                <w:lang w:val="en-US"/>
              </w:rPr>
              <w:t xml:space="preserve">the payment of liquidated damages under GCC Sub-Clause </w:t>
            </w:r>
            <w:r>
              <w:rPr>
                <w:sz w:val="21"/>
                <w:szCs w:val="21"/>
                <w:lang w:val="en-US"/>
              </w:rPr>
              <w:t>40.6</w:t>
            </w:r>
            <w:r w:rsidRPr="00A20893">
              <w:rPr>
                <w:sz w:val="21"/>
                <w:szCs w:val="21"/>
                <w:lang w:val="en-US"/>
              </w:rPr>
              <w:t xml:space="preserve"> up to the limitation of liability specified in the SCC, shall completely satisfy the Contractor’s guarantees under GCC Sub-Clause </w:t>
            </w:r>
            <w:r>
              <w:rPr>
                <w:sz w:val="21"/>
                <w:szCs w:val="21"/>
                <w:lang w:val="en-US"/>
              </w:rPr>
              <w:t>40.5</w:t>
            </w:r>
            <w:r w:rsidRPr="00A20893">
              <w:rPr>
                <w:sz w:val="21"/>
                <w:szCs w:val="21"/>
                <w:lang w:val="en-US"/>
              </w:rPr>
              <w:t xml:space="preserve">, and the Contractor shall have no further liability whatsoever to the Employer in respect thereof. </w:t>
            </w:r>
          </w:p>
        </w:tc>
      </w:tr>
      <w:tr w:rsidR="00374C97" w:rsidRPr="00A20893">
        <w:tc>
          <w:tcPr>
            <w:tcW w:w="1998" w:type="dxa"/>
          </w:tcPr>
          <w:p w:rsidR="00374C97" w:rsidRPr="00A20893" w:rsidRDefault="002522D1" w:rsidP="002E2119">
            <w:pPr>
              <w:pStyle w:val="Head42"/>
              <w:rPr>
                <w:rFonts w:hint="eastAsia"/>
                <w:sz w:val="21"/>
                <w:szCs w:val="21"/>
                <w:lang w:val="en-US"/>
              </w:rPr>
            </w:pPr>
            <w:bookmarkStart w:id="276" w:name="_Toc94087728"/>
            <w:bookmarkStart w:id="277" w:name="_Toc94090209"/>
            <w:bookmarkStart w:id="278" w:name="_Toc170270772"/>
            <w:r>
              <w:rPr>
                <w:sz w:val="21"/>
                <w:szCs w:val="21"/>
                <w:lang w:val="en-US"/>
              </w:rPr>
              <w:lastRenderedPageBreak/>
              <w:t>41.</w:t>
            </w:r>
            <w:r>
              <w:rPr>
                <w:sz w:val="21"/>
                <w:szCs w:val="21"/>
                <w:lang w:val="en-US"/>
              </w:rPr>
              <w:tab/>
            </w:r>
            <w:r w:rsidR="00374C97" w:rsidRPr="00A20893">
              <w:rPr>
                <w:sz w:val="21"/>
                <w:szCs w:val="21"/>
                <w:lang w:val="en-US"/>
              </w:rPr>
              <w:t>Defect Liability</w:t>
            </w:r>
            <w:bookmarkEnd w:id="276"/>
            <w:bookmarkEnd w:id="277"/>
            <w:bookmarkEnd w:id="278"/>
          </w:p>
        </w:tc>
        <w:tc>
          <w:tcPr>
            <w:tcW w:w="7290" w:type="dxa"/>
          </w:tcPr>
          <w:p w:rsidR="00374C97" w:rsidRPr="00A20893" w:rsidRDefault="00374C97" w:rsidP="002E2119">
            <w:pPr>
              <w:tabs>
                <w:tab w:val="left" w:pos="522"/>
              </w:tabs>
              <w:ind w:left="540" w:right="-72" w:hanging="540"/>
              <w:rPr>
                <w:sz w:val="21"/>
                <w:szCs w:val="21"/>
                <w:lang w:val="en-US"/>
              </w:rPr>
            </w:pPr>
            <w:r w:rsidRPr="00A20893">
              <w:rPr>
                <w:sz w:val="21"/>
                <w:szCs w:val="21"/>
                <w:lang w:val="en-US"/>
              </w:rPr>
              <w:t xml:space="preserve">41.1 </w:t>
            </w:r>
            <w:r w:rsidRPr="00A20893">
              <w:rPr>
                <w:sz w:val="21"/>
                <w:szCs w:val="21"/>
                <w:lang w:val="en-US"/>
              </w:rPr>
              <w:tab/>
              <w:t>The Contractor warrants that the Works and Services or any part thereof shall be free from defects in the design, engineering, materials and workmanship of the Works and Services executed.</w:t>
            </w:r>
          </w:p>
          <w:p w:rsidR="00374C97" w:rsidRPr="00A20893" w:rsidRDefault="00374C97" w:rsidP="002E2119">
            <w:pPr>
              <w:tabs>
                <w:tab w:val="left" w:pos="522"/>
              </w:tabs>
              <w:ind w:left="540" w:right="-72" w:hanging="540"/>
              <w:rPr>
                <w:sz w:val="21"/>
                <w:szCs w:val="21"/>
                <w:lang w:val="en-US"/>
              </w:rPr>
            </w:pPr>
            <w:r w:rsidRPr="00A20893">
              <w:rPr>
                <w:sz w:val="21"/>
                <w:szCs w:val="21"/>
                <w:lang w:val="en-US"/>
              </w:rPr>
              <w:t xml:space="preserve">41.2 </w:t>
            </w:r>
            <w:r w:rsidRPr="00A20893">
              <w:rPr>
                <w:sz w:val="21"/>
                <w:szCs w:val="21"/>
                <w:lang w:val="en-US"/>
              </w:rPr>
              <w:tab/>
              <w:t xml:space="preserve">The Defect Liability Period shall be eighteen (18) months from the date of </w:t>
            </w:r>
            <w:r w:rsidR="00816518" w:rsidRPr="00A20893">
              <w:rPr>
                <w:sz w:val="21"/>
                <w:szCs w:val="21"/>
                <w:lang w:val="en-US"/>
              </w:rPr>
              <w:t xml:space="preserve">Substantial </w:t>
            </w:r>
            <w:r w:rsidRPr="00A20893">
              <w:rPr>
                <w:sz w:val="21"/>
                <w:szCs w:val="21"/>
                <w:lang w:val="en-US"/>
              </w:rPr>
              <w:t xml:space="preserve">Completion </w:t>
            </w:r>
            <w:r w:rsidR="00816518" w:rsidRPr="00A20893">
              <w:rPr>
                <w:sz w:val="21"/>
                <w:szCs w:val="21"/>
                <w:lang w:val="en-US"/>
              </w:rPr>
              <w:t xml:space="preserve">(as per </w:t>
            </w:r>
            <w:r w:rsidR="000821C6">
              <w:rPr>
                <w:sz w:val="21"/>
                <w:szCs w:val="21"/>
                <w:lang w:val="en-US"/>
              </w:rPr>
              <w:t>GCC Sub-Clause</w:t>
            </w:r>
            <w:r w:rsidR="000821C6" w:rsidRPr="00A20893">
              <w:rPr>
                <w:sz w:val="21"/>
                <w:szCs w:val="21"/>
                <w:lang w:val="en-US"/>
              </w:rPr>
              <w:t xml:space="preserve"> </w:t>
            </w:r>
            <w:r w:rsidR="00816518" w:rsidRPr="00A20893">
              <w:rPr>
                <w:sz w:val="21"/>
                <w:szCs w:val="21"/>
                <w:lang w:val="en-US"/>
              </w:rPr>
              <w:t xml:space="preserve">28.1) </w:t>
            </w:r>
            <w:r w:rsidRPr="00A20893">
              <w:rPr>
                <w:sz w:val="21"/>
                <w:szCs w:val="21"/>
                <w:lang w:val="en-US"/>
              </w:rPr>
              <w:t xml:space="preserve">of the Contract (or any part thereof) or from the date </w:t>
            </w:r>
            <w:r w:rsidR="000821C6">
              <w:rPr>
                <w:sz w:val="21"/>
                <w:szCs w:val="21"/>
                <w:lang w:val="en-US"/>
              </w:rPr>
              <w:t>a Taking Over Certificate is issued as per GCC Sub-Clause 28.3 for a particular part of the</w:t>
            </w:r>
            <w:r w:rsidRPr="00A20893">
              <w:rPr>
                <w:sz w:val="21"/>
                <w:szCs w:val="21"/>
                <w:lang w:val="en-US"/>
              </w:rPr>
              <w:t xml:space="preserve"> Works and Services.</w:t>
            </w:r>
          </w:p>
          <w:p w:rsidR="00374C97" w:rsidRPr="00A20893" w:rsidRDefault="00374C97" w:rsidP="002E2119">
            <w:pPr>
              <w:tabs>
                <w:tab w:val="left" w:pos="522"/>
              </w:tabs>
              <w:ind w:left="522" w:right="-72" w:firstLine="18"/>
              <w:rPr>
                <w:sz w:val="21"/>
                <w:szCs w:val="21"/>
                <w:lang w:val="en-US"/>
              </w:rPr>
            </w:pPr>
            <w:r w:rsidRPr="00A20893">
              <w:rPr>
                <w:sz w:val="21"/>
                <w:szCs w:val="21"/>
                <w:lang w:val="en-US"/>
              </w:rPr>
              <w:t xml:space="preserve">If during the Defect Liability Period any defect should be found in the design, engineering, materials and workmanship of the Works and Services executed by the Contractor, the Contractor shall promptly, in consultation and </w:t>
            </w:r>
            <w:r w:rsidRPr="00A20893">
              <w:rPr>
                <w:sz w:val="21"/>
                <w:szCs w:val="21"/>
                <w:lang w:val="en-US"/>
              </w:rPr>
              <w:lastRenderedPageBreak/>
              <w:t xml:space="preserve">agreement with the Employer regarding appropriate remedying of the defects, and at its cost, repair, replace or otherwise make good (as the Contractor shall, at its discretion, determine) such defect as well as any </w:t>
            </w:r>
            <w:r w:rsidR="00BA6923" w:rsidRPr="00A20893">
              <w:rPr>
                <w:sz w:val="21"/>
                <w:szCs w:val="21"/>
                <w:lang w:val="en-US"/>
              </w:rPr>
              <w:t xml:space="preserve">other </w:t>
            </w:r>
            <w:r w:rsidRPr="00A20893">
              <w:rPr>
                <w:sz w:val="21"/>
                <w:szCs w:val="21"/>
                <w:lang w:val="en-US"/>
              </w:rPr>
              <w:t>damage</w:t>
            </w:r>
            <w:r w:rsidR="00BA6923" w:rsidRPr="00A20893">
              <w:rPr>
                <w:sz w:val="21"/>
                <w:szCs w:val="21"/>
                <w:lang w:val="en-US"/>
              </w:rPr>
              <w:t>s</w:t>
            </w:r>
            <w:r w:rsidRPr="00A20893">
              <w:rPr>
                <w:sz w:val="21"/>
                <w:szCs w:val="21"/>
                <w:lang w:val="en-US"/>
              </w:rPr>
              <w:t xml:space="preserve"> caused by </w:t>
            </w:r>
            <w:r w:rsidR="00BA6923" w:rsidRPr="00A20893">
              <w:rPr>
                <w:sz w:val="21"/>
                <w:szCs w:val="21"/>
                <w:lang w:val="en-US"/>
              </w:rPr>
              <w:t>the</w:t>
            </w:r>
            <w:r w:rsidRPr="00A20893">
              <w:rPr>
                <w:sz w:val="21"/>
                <w:szCs w:val="21"/>
                <w:lang w:val="en-US"/>
              </w:rPr>
              <w:t xml:space="preserve"> defect. The Contractor shall not be responsible for the repair, replacement or making good of any defect or of any damage arising out of or resulting from improper operation or maintenance of </w:t>
            </w:r>
            <w:r w:rsidR="00BA6923" w:rsidRPr="00A20893">
              <w:rPr>
                <w:sz w:val="21"/>
                <w:szCs w:val="21"/>
                <w:lang w:val="en-US"/>
              </w:rPr>
              <w:t>the water distribution system</w:t>
            </w:r>
            <w:r w:rsidRPr="00A20893">
              <w:rPr>
                <w:sz w:val="21"/>
                <w:szCs w:val="21"/>
                <w:lang w:val="en-US"/>
              </w:rPr>
              <w:t xml:space="preserve"> by the Employer after taking over.</w:t>
            </w:r>
          </w:p>
          <w:p w:rsidR="00374C97" w:rsidRPr="00A20893" w:rsidRDefault="00374C97" w:rsidP="002E2119">
            <w:pPr>
              <w:tabs>
                <w:tab w:val="left" w:pos="522"/>
              </w:tabs>
              <w:ind w:left="540" w:right="-72" w:hanging="540"/>
              <w:rPr>
                <w:sz w:val="21"/>
                <w:szCs w:val="21"/>
                <w:lang w:val="en-US"/>
              </w:rPr>
            </w:pPr>
            <w:r w:rsidRPr="00A20893">
              <w:rPr>
                <w:sz w:val="21"/>
                <w:szCs w:val="21"/>
                <w:lang w:val="en-US"/>
              </w:rPr>
              <w:t xml:space="preserve">41.3 </w:t>
            </w:r>
            <w:r w:rsidRPr="00A20893">
              <w:rPr>
                <w:sz w:val="21"/>
                <w:szCs w:val="21"/>
                <w:lang w:val="en-US"/>
              </w:rPr>
              <w:tab/>
              <w:t>The Contractor’s obligations under this GCC Clause 41 shall not apply to</w:t>
            </w:r>
            <w:r w:rsidR="004860E6">
              <w:rPr>
                <w:sz w:val="21"/>
                <w:szCs w:val="21"/>
                <w:lang w:val="en-US"/>
              </w:rPr>
              <w:t>:</w:t>
            </w:r>
          </w:p>
          <w:p w:rsidR="00374C97" w:rsidRPr="00A20893" w:rsidRDefault="002522D1" w:rsidP="002E2119">
            <w:pPr>
              <w:tabs>
                <w:tab w:val="left" w:pos="882"/>
              </w:tabs>
              <w:spacing w:after="120"/>
              <w:ind w:left="882" w:right="-72" w:hanging="342"/>
              <w:rPr>
                <w:sz w:val="21"/>
                <w:szCs w:val="21"/>
                <w:lang w:val="en-US"/>
              </w:rPr>
            </w:pPr>
            <w:r>
              <w:rPr>
                <w:sz w:val="21"/>
                <w:szCs w:val="21"/>
                <w:lang w:val="en-US"/>
              </w:rPr>
              <w:t>(a)</w:t>
            </w:r>
            <w:r>
              <w:rPr>
                <w:sz w:val="21"/>
                <w:szCs w:val="21"/>
                <w:lang w:val="en-US"/>
              </w:rPr>
              <w:tab/>
            </w:r>
            <w:r w:rsidR="00374C97" w:rsidRPr="00A20893">
              <w:rPr>
                <w:sz w:val="21"/>
                <w:szCs w:val="21"/>
                <w:lang w:val="en-US"/>
              </w:rPr>
              <w:t>any materials that are supplied by the Employer, are normally consumed in operation, or have a normal life shorter than the Defect Liability Period stated herein;</w:t>
            </w:r>
          </w:p>
          <w:p w:rsidR="00374C97" w:rsidRPr="00A20893" w:rsidRDefault="00374C97" w:rsidP="002E2119">
            <w:pPr>
              <w:tabs>
                <w:tab w:val="left" w:pos="882"/>
              </w:tabs>
              <w:spacing w:after="120"/>
              <w:ind w:left="882" w:right="-72" w:hanging="342"/>
              <w:rPr>
                <w:sz w:val="21"/>
                <w:szCs w:val="21"/>
                <w:lang w:val="en-US"/>
              </w:rPr>
            </w:pPr>
            <w:r w:rsidRPr="00A20893">
              <w:rPr>
                <w:sz w:val="21"/>
                <w:szCs w:val="21"/>
                <w:lang w:val="en-US"/>
              </w:rPr>
              <w:t>(b)</w:t>
            </w:r>
            <w:r w:rsidRPr="00A20893">
              <w:rPr>
                <w:sz w:val="21"/>
                <w:szCs w:val="21"/>
                <w:lang w:val="en-US"/>
              </w:rPr>
              <w:tab/>
              <w:t>any designs, specifications or other data designed, supplied or specified by or on behalf of the Employer or any matters for which the Contractor has disclaimed responsibility herein;</w:t>
            </w:r>
          </w:p>
          <w:p w:rsidR="00374C97" w:rsidRPr="00A20893" w:rsidRDefault="00374C97" w:rsidP="002E2119">
            <w:pPr>
              <w:tabs>
                <w:tab w:val="left" w:pos="882"/>
              </w:tabs>
              <w:spacing w:after="120"/>
              <w:ind w:left="882" w:right="-72" w:hanging="342"/>
              <w:rPr>
                <w:sz w:val="21"/>
                <w:szCs w:val="21"/>
                <w:lang w:val="en-US"/>
              </w:rPr>
            </w:pPr>
            <w:r w:rsidRPr="00A20893">
              <w:rPr>
                <w:sz w:val="21"/>
                <w:szCs w:val="21"/>
                <w:lang w:val="en-US"/>
              </w:rPr>
              <w:t>(c)</w:t>
            </w:r>
            <w:r w:rsidRPr="00A20893">
              <w:rPr>
                <w:sz w:val="21"/>
                <w:szCs w:val="21"/>
                <w:lang w:val="en-US"/>
              </w:rPr>
              <w:tab/>
              <w:t>any other materials supplied or any other work executed by or on behalf of the Employer, except for the work executed by the Employer under GCC Sub-Clause 41.6</w:t>
            </w:r>
            <w:r w:rsidR="00816518" w:rsidRPr="00A20893">
              <w:rPr>
                <w:sz w:val="21"/>
                <w:szCs w:val="21"/>
                <w:lang w:val="en-US"/>
              </w:rPr>
              <w:t>;</w:t>
            </w:r>
          </w:p>
          <w:p w:rsidR="00BA6923" w:rsidRPr="00A20893" w:rsidRDefault="002522D1" w:rsidP="002E2119">
            <w:pPr>
              <w:tabs>
                <w:tab w:val="left" w:pos="882"/>
              </w:tabs>
              <w:spacing w:after="120"/>
              <w:ind w:left="882" w:right="-72" w:hanging="342"/>
              <w:rPr>
                <w:sz w:val="21"/>
                <w:szCs w:val="21"/>
                <w:lang w:val="en-US"/>
              </w:rPr>
            </w:pPr>
            <w:r>
              <w:rPr>
                <w:sz w:val="21"/>
                <w:szCs w:val="21"/>
                <w:lang w:val="en-US"/>
              </w:rPr>
              <w:t>(d)</w:t>
            </w:r>
            <w:r>
              <w:rPr>
                <w:sz w:val="21"/>
                <w:szCs w:val="21"/>
                <w:lang w:val="en-US"/>
              </w:rPr>
              <w:tab/>
            </w:r>
            <w:r w:rsidR="00BA6923" w:rsidRPr="00A20893">
              <w:rPr>
                <w:sz w:val="21"/>
                <w:szCs w:val="21"/>
                <w:lang w:val="en-US"/>
              </w:rPr>
              <w:t xml:space="preserve">new leaks </w:t>
            </w:r>
            <w:r w:rsidR="004F157B" w:rsidRPr="00A20893">
              <w:rPr>
                <w:sz w:val="21"/>
                <w:szCs w:val="21"/>
                <w:lang w:val="en-US"/>
              </w:rPr>
              <w:t xml:space="preserve">(in new locations) </w:t>
            </w:r>
            <w:r w:rsidR="00BA6923" w:rsidRPr="00A20893">
              <w:rPr>
                <w:sz w:val="21"/>
                <w:szCs w:val="21"/>
                <w:lang w:val="en-US"/>
              </w:rPr>
              <w:t xml:space="preserve">that occur after the </w:t>
            </w:r>
            <w:r w:rsidR="00816518" w:rsidRPr="00A20893">
              <w:rPr>
                <w:sz w:val="21"/>
                <w:szCs w:val="21"/>
                <w:lang w:val="en-US"/>
              </w:rPr>
              <w:t>last day of the Maintenance Period (Completion</w:t>
            </w:r>
            <w:r w:rsidR="004F157B" w:rsidRPr="00A20893">
              <w:rPr>
                <w:sz w:val="21"/>
                <w:szCs w:val="21"/>
                <w:lang w:val="en-US"/>
              </w:rPr>
              <w:t xml:space="preserve"> of the Contract</w:t>
            </w:r>
            <w:r w:rsidR="00816518" w:rsidRPr="00A20893">
              <w:rPr>
                <w:sz w:val="21"/>
                <w:szCs w:val="21"/>
                <w:lang w:val="en-US"/>
              </w:rPr>
              <w:t>).</w:t>
            </w:r>
          </w:p>
          <w:p w:rsidR="00374C97" w:rsidRPr="00A20893" w:rsidRDefault="00374C97" w:rsidP="002E2119">
            <w:pPr>
              <w:tabs>
                <w:tab w:val="left" w:pos="522"/>
              </w:tabs>
              <w:ind w:left="540" w:right="-72" w:hanging="540"/>
              <w:rPr>
                <w:sz w:val="21"/>
                <w:szCs w:val="21"/>
                <w:lang w:val="en-US"/>
              </w:rPr>
            </w:pPr>
            <w:r w:rsidRPr="00A20893">
              <w:rPr>
                <w:sz w:val="21"/>
                <w:szCs w:val="21"/>
                <w:lang w:val="en-US"/>
              </w:rPr>
              <w:t xml:space="preserve">41.4 </w:t>
            </w:r>
            <w:r w:rsidRPr="00A20893">
              <w:rPr>
                <w:sz w:val="21"/>
                <w:szCs w:val="21"/>
                <w:lang w:val="en-US"/>
              </w:rPr>
              <w:tab/>
              <w:t>The Employer shall give the Contractor a notice stating the nature of any such defect together with all available evidence thereof, promptly following the discovery thereof. The Employer shall afford all reasonable opportunity for the Contractor to inspect any such defect.</w:t>
            </w:r>
          </w:p>
          <w:p w:rsidR="00374C97" w:rsidRPr="00A20893" w:rsidRDefault="00374C97" w:rsidP="002E2119">
            <w:pPr>
              <w:tabs>
                <w:tab w:val="left" w:pos="522"/>
              </w:tabs>
              <w:ind w:left="540" w:right="-72" w:hanging="540"/>
              <w:rPr>
                <w:sz w:val="21"/>
                <w:szCs w:val="21"/>
                <w:lang w:val="en-US"/>
              </w:rPr>
            </w:pPr>
            <w:r w:rsidRPr="00A20893">
              <w:rPr>
                <w:sz w:val="21"/>
                <w:szCs w:val="21"/>
                <w:lang w:val="en-US"/>
              </w:rPr>
              <w:t xml:space="preserve">41.5 </w:t>
            </w:r>
            <w:r w:rsidRPr="00A20893">
              <w:rPr>
                <w:sz w:val="21"/>
                <w:szCs w:val="21"/>
                <w:lang w:val="en-US"/>
              </w:rPr>
              <w:tab/>
              <w:t>The Employer shall afford the Contractor all necessary access to the Facilities and the Site to enable the Contractor to perform its obligations under this GCC Clause 41.</w:t>
            </w:r>
          </w:p>
          <w:p w:rsidR="00374C97" w:rsidRPr="00A20893" w:rsidRDefault="00374C97" w:rsidP="002E2119">
            <w:pPr>
              <w:tabs>
                <w:tab w:val="left" w:pos="522"/>
              </w:tabs>
              <w:ind w:left="540" w:right="-72"/>
              <w:rPr>
                <w:sz w:val="21"/>
                <w:szCs w:val="21"/>
                <w:lang w:val="en-US"/>
              </w:rPr>
            </w:pPr>
            <w:r w:rsidRPr="00A20893">
              <w:rPr>
                <w:sz w:val="21"/>
                <w:szCs w:val="21"/>
                <w:lang w:val="en-US"/>
              </w:rPr>
              <w:t>The Contractor may remove from the Site any Plant and Equipment or any part of the Facilities that are defective if the nature of the defect, and/or any damage to the Facilities caused by the defect, is such that repairs cannot be expeditiously carried out at the Site.</w:t>
            </w:r>
          </w:p>
          <w:p w:rsidR="00374C97" w:rsidRPr="00A20893" w:rsidRDefault="00374C97" w:rsidP="002E2119">
            <w:pPr>
              <w:tabs>
                <w:tab w:val="left" w:pos="522"/>
              </w:tabs>
              <w:ind w:left="540" w:right="-72" w:hanging="540"/>
              <w:rPr>
                <w:sz w:val="21"/>
                <w:szCs w:val="21"/>
                <w:lang w:val="en-US"/>
              </w:rPr>
            </w:pPr>
            <w:r w:rsidRPr="00A20893">
              <w:rPr>
                <w:sz w:val="21"/>
                <w:szCs w:val="21"/>
                <w:lang w:val="en-US"/>
              </w:rPr>
              <w:t xml:space="preserve">41.6 </w:t>
            </w:r>
            <w:r w:rsidRPr="00A20893">
              <w:rPr>
                <w:sz w:val="21"/>
                <w:szCs w:val="21"/>
                <w:lang w:val="en-US"/>
              </w:rPr>
              <w:tab/>
              <w:t>If the Contractor fails to commence the work necessary to remedy such defect or any damage caused by such defect within a reasonable time (which shall in no event be considered to be less than fifteen (15) days), the Employer may, following notice to the Contractor, proceed to do such work, and the reasonable costs incurred by the Employer in connection therewith shall be paid to the Employer by the Contractor or may be deducted by the Employer from any monies due the Contractor or claimed under the Performance Security.</w:t>
            </w:r>
          </w:p>
          <w:p w:rsidR="00374C97" w:rsidRPr="00A20893" w:rsidRDefault="00374C97" w:rsidP="002E2119">
            <w:pPr>
              <w:tabs>
                <w:tab w:val="left" w:pos="522"/>
              </w:tabs>
              <w:spacing w:after="200"/>
              <w:ind w:left="547" w:right="-72" w:hanging="540"/>
              <w:rPr>
                <w:sz w:val="21"/>
                <w:szCs w:val="21"/>
                <w:lang w:val="en-US"/>
              </w:rPr>
            </w:pPr>
            <w:r w:rsidRPr="00A20893">
              <w:rPr>
                <w:sz w:val="21"/>
                <w:szCs w:val="21"/>
                <w:lang w:val="en-US"/>
              </w:rPr>
              <w:t xml:space="preserve">41.7 </w:t>
            </w:r>
            <w:r w:rsidRPr="00A20893">
              <w:rPr>
                <w:sz w:val="21"/>
                <w:szCs w:val="21"/>
                <w:lang w:val="en-US"/>
              </w:rPr>
              <w:tab/>
              <w:t xml:space="preserve">If the any part </w:t>
            </w:r>
            <w:r w:rsidR="004F157B" w:rsidRPr="00A20893">
              <w:rPr>
                <w:sz w:val="21"/>
                <w:szCs w:val="21"/>
                <w:lang w:val="en-US"/>
              </w:rPr>
              <w:t xml:space="preserve">of the water distribution system </w:t>
            </w:r>
            <w:r w:rsidRPr="00A20893">
              <w:rPr>
                <w:sz w:val="21"/>
                <w:szCs w:val="21"/>
                <w:lang w:val="en-US"/>
              </w:rPr>
              <w:t xml:space="preserve">cannot be used by reason of such defect and/or making good of such defect, the Defect Liability Period of the such part, shall be extended by a period equal to the period during which </w:t>
            </w:r>
            <w:r w:rsidRPr="00A20893">
              <w:rPr>
                <w:sz w:val="21"/>
                <w:szCs w:val="21"/>
                <w:lang w:val="en-US"/>
              </w:rPr>
              <w:lastRenderedPageBreak/>
              <w:t>the part cannot be used because of any of the aforesaid reasons.</w:t>
            </w:r>
          </w:p>
          <w:p w:rsidR="00374C97" w:rsidRPr="00A20893" w:rsidRDefault="00374C97" w:rsidP="002E2119">
            <w:pPr>
              <w:tabs>
                <w:tab w:val="left" w:pos="522"/>
              </w:tabs>
              <w:spacing w:after="200"/>
              <w:ind w:left="547" w:right="-72" w:hanging="540"/>
              <w:rPr>
                <w:sz w:val="21"/>
                <w:szCs w:val="21"/>
                <w:lang w:val="en-US"/>
              </w:rPr>
            </w:pPr>
            <w:r w:rsidRPr="00A20893">
              <w:rPr>
                <w:sz w:val="21"/>
                <w:szCs w:val="21"/>
                <w:lang w:val="en-US"/>
              </w:rPr>
              <w:t xml:space="preserve">41.8 </w:t>
            </w:r>
            <w:r w:rsidRPr="00A20893">
              <w:rPr>
                <w:sz w:val="21"/>
                <w:szCs w:val="21"/>
                <w:lang w:val="en-US"/>
              </w:rPr>
              <w:tab/>
              <w:t xml:space="preserve">Except as provided in GCC Clauses 40 and 41, the Contractor shall be under no liability whatsoever and howsoever arising, and whether under the Contract or at law, in respect of defects in the </w:t>
            </w:r>
            <w:r w:rsidR="004F157B" w:rsidRPr="00A20893">
              <w:rPr>
                <w:sz w:val="21"/>
                <w:szCs w:val="21"/>
                <w:lang w:val="en-US"/>
              </w:rPr>
              <w:t>distribution system</w:t>
            </w:r>
            <w:r w:rsidRPr="00A20893">
              <w:rPr>
                <w:sz w:val="21"/>
                <w:szCs w:val="21"/>
                <w:lang w:val="en-US"/>
              </w:rPr>
              <w:t xml:space="preserve"> or any part thereof, the Plant and Equipment, design or engineering or work executed that appear after Completion of the Works and Services, except where such defects are the result of the gross negligence, fraud, criminal or willful action of the Contractor.</w:t>
            </w:r>
          </w:p>
        </w:tc>
      </w:tr>
      <w:tr w:rsidR="00374C97" w:rsidRPr="00A20893">
        <w:tc>
          <w:tcPr>
            <w:tcW w:w="1998" w:type="dxa"/>
          </w:tcPr>
          <w:p w:rsidR="00374C97" w:rsidRPr="00A20893" w:rsidRDefault="002522D1" w:rsidP="002E2119">
            <w:pPr>
              <w:pStyle w:val="Head42"/>
              <w:rPr>
                <w:rFonts w:hint="eastAsia"/>
                <w:sz w:val="21"/>
                <w:szCs w:val="21"/>
                <w:lang w:val="en-US"/>
              </w:rPr>
            </w:pPr>
            <w:bookmarkStart w:id="279" w:name="_Toc94087729"/>
            <w:bookmarkStart w:id="280" w:name="_Toc94090210"/>
            <w:bookmarkStart w:id="281" w:name="_Toc170270773"/>
            <w:r>
              <w:rPr>
                <w:sz w:val="21"/>
                <w:szCs w:val="21"/>
                <w:lang w:val="en-US"/>
              </w:rPr>
              <w:lastRenderedPageBreak/>
              <w:t>42.</w:t>
            </w:r>
            <w:r>
              <w:rPr>
                <w:sz w:val="21"/>
                <w:szCs w:val="21"/>
                <w:lang w:val="en-US"/>
              </w:rPr>
              <w:tab/>
            </w:r>
            <w:r w:rsidR="00374C97" w:rsidRPr="00A20893">
              <w:rPr>
                <w:sz w:val="21"/>
                <w:szCs w:val="21"/>
                <w:lang w:val="en-US"/>
              </w:rPr>
              <w:t>Limitation of Liability</w:t>
            </w:r>
            <w:bookmarkEnd w:id="279"/>
            <w:bookmarkEnd w:id="280"/>
            <w:bookmarkEnd w:id="281"/>
          </w:p>
        </w:tc>
        <w:tc>
          <w:tcPr>
            <w:tcW w:w="7290" w:type="dxa"/>
          </w:tcPr>
          <w:p w:rsidR="00374C97" w:rsidRPr="00A20893" w:rsidRDefault="00374C97" w:rsidP="002E2119">
            <w:pPr>
              <w:tabs>
                <w:tab w:val="left" w:pos="522"/>
              </w:tabs>
              <w:spacing w:after="200"/>
              <w:ind w:left="547" w:right="-72" w:hanging="547"/>
              <w:rPr>
                <w:sz w:val="21"/>
                <w:szCs w:val="21"/>
                <w:lang w:val="en-US"/>
              </w:rPr>
            </w:pPr>
            <w:r w:rsidRPr="00A20893">
              <w:rPr>
                <w:sz w:val="21"/>
                <w:szCs w:val="21"/>
                <w:lang w:val="en-US"/>
              </w:rPr>
              <w:t>42.1</w:t>
            </w:r>
            <w:r w:rsidRPr="00A20893">
              <w:rPr>
                <w:sz w:val="21"/>
                <w:szCs w:val="21"/>
                <w:lang w:val="en-US"/>
              </w:rPr>
              <w:tab/>
              <w:t>Except in cases of criminal negligence or willful misconduct,</w:t>
            </w:r>
          </w:p>
          <w:p w:rsidR="00374C97" w:rsidRPr="00A20893" w:rsidRDefault="002522D1" w:rsidP="002E2119">
            <w:pPr>
              <w:tabs>
                <w:tab w:val="left" w:pos="882"/>
              </w:tabs>
              <w:spacing w:after="120"/>
              <w:ind w:left="893" w:right="-72" w:hanging="346"/>
              <w:rPr>
                <w:sz w:val="21"/>
                <w:szCs w:val="21"/>
                <w:lang w:val="en-US"/>
              </w:rPr>
            </w:pPr>
            <w:r>
              <w:rPr>
                <w:sz w:val="21"/>
                <w:szCs w:val="21"/>
                <w:lang w:val="en-US"/>
              </w:rPr>
              <w:t>(a)</w:t>
            </w:r>
            <w:r>
              <w:rPr>
                <w:sz w:val="21"/>
                <w:szCs w:val="21"/>
                <w:lang w:val="en-US"/>
              </w:rPr>
              <w:tab/>
            </w:r>
            <w:r w:rsidR="00374C97" w:rsidRPr="00A20893">
              <w:rPr>
                <w:sz w:val="21"/>
                <w:szCs w:val="21"/>
                <w:lang w:val="en-US"/>
              </w:rPr>
              <w:t>the Contractor shall not be liable to the Employer, whether in contract, tort, or otherwise, for any indirect or consequential loss or damage, loss of use, loss of production, or loss of profits or interest costs, provided that this exclusion shall not apply to any obligation of the Contractor to pay liquidated damages to the Employer and</w:t>
            </w:r>
          </w:p>
          <w:p w:rsidR="00374C97" w:rsidRPr="00A20893" w:rsidRDefault="002522D1" w:rsidP="002E2119">
            <w:pPr>
              <w:tabs>
                <w:tab w:val="left" w:pos="882"/>
              </w:tabs>
              <w:ind w:left="893" w:right="-72" w:hanging="346"/>
              <w:rPr>
                <w:sz w:val="21"/>
                <w:szCs w:val="21"/>
                <w:lang w:val="en-US"/>
              </w:rPr>
            </w:pPr>
            <w:r>
              <w:rPr>
                <w:sz w:val="21"/>
                <w:szCs w:val="21"/>
                <w:lang w:val="en-US"/>
              </w:rPr>
              <w:t>(b)</w:t>
            </w:r>
            <w:r>
              <w:rPr>
                <w:sz w:val="21"/>
                <w:szCs w:val="21"/>
                <w:lang w:val="en-US"/>
              </w:rPr>
              <w:tab/>
            </w:r>
            <w:r w:rsidR="00374C97" w:rsidRPr="00A20893">
              <w:rPr>
                <w:sz w:val="21"/>
                <w:szCs w:val="21"/>
                <w:lang w:val="en-US"/>
              </w:rPr>
              <w:t xml:space="preserve">the aggregate liability of the Contractor to the Employer, whether under the Contract, in tort or otherwise, shall not exceed the total amount specified in the SCC, provided that this limitation shall not apply to the cost of repairing or replacing defective equipment. </w:t>
            </w:r>
          </w:p>
        </w:tc>
      </w:tr>
      <w:tr w:rsidR="00374C97" w:rsidRPr="00A20893">
        <w:tc>
          <w:tcPr>
            <w:tcW w:w="1998" w:type="dxa"/>
          </w:tcPr>
          <w:p w:rsidR="00374C97" w:rsidRPr="00A20893" w:rsidRDefault="002522D1" w:rsidP="002E2119">
            <w:pPr>
              <w:pStyle w:val="Head42"/>
              <w:rPr>
                <w:rFonts w:hint="eastAsia"/>
                <w:sz w:val="21"/>
                <w:szCs w:val="21"/>
                <w:lang w:val="en-US"/>
              </w:rPr>
            </w:pPr>
            <w:bookmarkStart w:id="282" w:name="_Toc94087730"/>
            <w:bookmarkStart w:id="283" w:name="_Toc94090211"/>
            <w:bookmarkStart w:id="284" w:name="_Toc170270774"/>
            <w:r>
              <w:rPr>
                <w:sz w:val="21"/>
                <w:szCs w:val="21"/>
                <w:lang w:val="en-US"/>
              </w:rPr>
              <w:t>43.</w:t>
            </w:r>
            <w:r>
              <w:rPr>
                <w:sz w:val="21"/>
                <w:szCs w:val="21"/>
                <w:lang w:val="en-US"/>
              </w:rPr>
              <w:tab/>
            </w:r>
            <w:r w:rsidR="00374C97" w:rsidRPr="00A20893">
              <w:rPr>
                <w:sz w:val="21"/>
                <w:szCs w:val="21"/>
                <w:lang w:val="en-US"/>
              </w:rPr>
              <w:t xml:space="preserve">Liability for Damages through </w:t>
            </w:r>
            <w:r w:rsidR="00277D75" w:rsidRPr="00A20893">
              <w:rPr>
                <w:sz w:val="21"/>
                <w:szCs w:val="21"/>
                <w:lang w:val="en-US"/>
              </w:rPr>
              <w:t>Mains Bursts</w:t>
            </w:r>
            <w:bookmarkEnd w:id="282"/>
            <w:bookmarkEnd w:id="283"/>
            <w:bookmarkEnd w:id="284"/>
          </w:p>
        </w:tc>
        <w:tc>
          <w:tcPr>
            <w:tcW w:w="7290" w:type="dxa"/>
          </w:tcPr>
          <w:p w:rsidR="00374C97" w:rsidRPr="00A20893" w:rsidRDefault="00374C97" w:rsidP="002E2119">
            <w:pPr>
              <w:widowControl w:val="0"/>
              <w:tabs>
                <w:tab w:val="left" w:pos="432"/>
              </w:tabs>
              <w:ind w:left="432" w:hanging="432"/>
              <w:rPr>
                <w:sz w:val="21"/>
                <w:szCs w:val="21"/>
                <w:lang w:val="en-US"/>
              </w:rPr>
            </w:pPr>
            <w:r w:rsidRPr="00A20893">
              <w:rPr>
                <w:sz w:val="21"/>
                <w:szCs w:val="21"/>
                <w:lang w:val="en-US"/>
              </w:rPr>
              <w:t>43.1</w:t>
            </w:r>
            <w:r w:rsidRPr="00A20893">
              <w:rPr>
                <w:sz w:val="21"/>
                <w:szCs w:val="21"/>
                <w:lang w:val="en-US"/>
              </w:rPr>
              <w:tab/>
              <w:t xml:space="preserve">The Contractor cannot be held liable for damages of any kind arising out of </w:t>
            </w:r>
            <w:r w:rsidR="00816518" w:rsidRPr="00A20893">
              <w:rPr>
                <w:sz w:val="21"/>
                <w:szCs w:val="21"/>
                <w:lang w:val="en-US"/>
              </w:rPr>
              <w:t>water pipeline</w:t>
            </w:r>
            <w:r w:rsidR="00277D75" w:rsidRPr="00A20893">
              <w:rPr>
                <w:sz w:val="21"/>
                <w:szCs w:val="21"/>
                <w:lang w:val="en-US"/>
              </w:rPr>
              <w:t xml:space="preserve"> bursts </w:t>
            </w:r>
            <w:r w:rsidRPr="00A20893">
              <w:rPr>
                <w:sz w:val="21"/>
                <w:szCs w:val="21"/>
                <w:lang w:val="en-US"/>
              </w:rPr>
              <w:t xml:space="preserve">unless those </w:t>
            </w:r>
            <w:r w:rsidR="00277D75" w:rsidRPr="00A20893">
              <w:rPr>
                <w:sz w:val="21"/>
                <w:szCs w:val="21"/>
                <w:lang w:val="en-US"/>
              </w:rPr>
              <w:t>bursts</w:t>
            </w:r>
            <w:r w:rsidRPr="00A20893">
              <w:rPr>
                <w:sz w:val="21"/>
                <w:szCs w:val="21"/>
                <w:lang w:val="en-US"/>
              </w:rPr>
              <w:t xml:space="preserve"> have been caused directly by </w:t>
            </w:r>
            <w:r w:rsidR="00277D75" w:rsidRPr="00A20893">
              <w:rPr>
                <w:sz w:val="21"/>
                <w:szCs w:val="21"/>
                <w:lang w:val="en-US"/>
              </w:rPr>
              <w:t>excavation works,</w:t>
            </w:r>
            <w:r w:rsidRPr="00A20893">
              <w:rPr>
                <w:sz w:val="21"/>
                <w:szCs w:val="21"/>
                <w:lang w:val="en-US"/>
              </w:rPr>
              <w:t xml:space="preserve"> criminal acts, </w:t>
            </w:r>
            <w:r w:rsidR="00A115B0" w:rsidRPr="00A20893">
              <w:rPr>
                <w:sz w:val="21"/>
                <w:szCs w:val="21"/>
                <w:lang w:val="en-US"/>
              </w:rPr>
              <w:t>willful</w:t>
            </w:r>
            <w:r w:rsidRPr="00A20893">
              <w:rPr>
                <w:sz w:val="21"/>
                <w:szCs w:val="21"/>
                <w:lang w:val="en-US"/>
              </w:rPr>
              <w:t xml:space="preserve"> misconduct or gross negligence of the Contractor.</w:t>
            </w:r>
          </w:p>
          <w:p w:rsidR="00374C97" w:rsidRPr="00A20893" w:rsidRDefault="00374C97" w:rsidP="002E2119">
            <w:pPr>
              <w:tabs>
                <w:tab w:val="left" w:pos="432"/>
                <w:tab w:val="left" w:pos="540"/>
              </w:tabs>
              <w:ind w:left="432" w:right="-72" w:hanging="432"/>
              <w:rPr>
                <w:sz w:val="21"/>
                <w:szCs w:val="21"/>
                <w:lang w:val="en-US"/>
              </w:rPr>
            </w:pPr>
            <w:r w:rsidRPr="00A20893">
              <w:rPr>
                <w:sz w:val="21"/>
                <w:szCs w:val="21"/>
                <w:lang w:val="en-US"/>
              </w:rPr>
              <w:t>43.2</w:t>
            </w:r>
            <w:r w:rsidRPr="00A20893">
              <w:rPr>
                <w:sz w:val="21"/>
                <w:szCs w:val="21"/>
                <w:lang w:val="en-US"/>
              </w:rPr>
              <w:tab/>
              <w:t xml:space="preserve">Under no circumstances can the Contractor be held liable for damages of any kind and to anyone arising out of </w:t>
            </w:r>
            <w:r w:rsidR="00277D75" w:rsidRPr="00A20893">
              <w:rPr>
                <w:sz w:val="21"/>
                <w:szCs w:val="21"/>
                <w:lang w:val="en-US"/>
              </w:rPr>
              <w:t>water supply interruptions</w:t>
            </w:r>
            <w:r w:rsidRPr="00A20893">
              <w:rPr>
                <w:sz w:val="21"/>
                <w:szCs w:val="21"/>
                <w:lang w:val="en-US"/>
              </w:rPr>
              <w:t>, including any indirect or consequential loss or damage,</w:t>
            </w:r>
            <w:r w:rsidR="00816518" w:rsidRPr="00A20893">
              <w:rPr>
                <w:sz w:val="21"/>
                <w:szCs w:val="21"/>
                <w:lang w:val="en-US"/>
              </w:rPr>
              <w:t xml:space="preserve"> illness or death,</w:t>
            </w:r>
            <w:r w:rsidRPr="00A20893">
              <w:rPr>
                <w:sz w:val="21"/>
                <w:szCs w:val="21"/>
                <w:lang w:val="en-US"/>
              </w:rPr>
              <w:t xml:space="preserve"> loss of use, loss of production, or loss of profits or interest costs.</w:t>
            </w:r>
          </w:p>
        </w:tc>
      </w:tr>
    </w:tbl>
    <w:p w:rsidR="00505405" w:rsidRPr="00A20893" w:rsidRDefault="00505405">
      <w:pPr>
        <w:rPr>
          <w:sz w:val="21"/>
          <w:szCs w:val="21"/>
        </w:rPr>
      </w:pPr>
      <w:r w:rsidRPr="00A20893">
        <w:rPr>
          <w:b/>
          <w:smallCaps/>
          <w:sz w:val="21"/>
          <w:szCs w:val="21"/>
        </w:rPr>
        <w:br w:type="page"/>
      </w:r>
    </w:p>
    <w:tbl>
      <w:tblPr>
        <w:tblW w:w="9288" w:type="dxa"/>
        <w:tblLayout w:type="fixed"/>
        <w:tblLook w:val="0000"/>
      </w:tblPr>
      <w:tblGrid>
        <w:gridCol w:w="1998"/>
        <w:gridCol w:w="7290"/>
      </w:tblGrid>
      <w:tr w:rsidR="00374C97" w:rsidRPr="00A20893">
        <w:trPr>
          <w:cantSplit/>
        </w:trPr>
        <w:tc>
          <w:tcPr>
            <w:tcW w:w="9288" w:type="dxa"/>
            <w:gridSpan w:val="2"/>
          </w:tcPr>
          <w:p w:rsidR="00374C97" w:rsidRPr="00A20893" w:rsidRDefault="00A115B0" w:rsidP="00722B1C">
            <w:pPr>
              <w:pStyle w:val="Head41"/>
              <w:spacing w:before="240"/>
              <w:rPr>
                <w:rFonts w:hint="eastAsia"/>
                <w:sz w:val="31"/>
                <w:szCs w:val="31"/>
                <w:lang w:val="en-US"/>
              </w:rPr>
            </w:pPr>
            <w:r w:rsidRPr="00A20893">
              <w:rPr>
                <w:b w:val="0"/>
                <w:smallCaps w:val="0"/>
                <w:sz w:val="31"/>
                <w:szCs w:val="31"/>
                <w:lang w:val="en-US"/>
              </w:rPr>
              <w:lastRenderedPageBreak/>
              <w:br w:type="page"/>
            </w:r>
            <w:bookmarkStart w:id="285" w:name="_Toc94087731"/>
            <w:bookmarkStart w:id="286" w:name="_Toc94090212"/>
            <w:bookmarkStart w:id="287" w:name="_Toc170270775"/>
            <w:bookmarkStart w:id="288" w:name="_Toc170529723"/>
            <w:r w:rsidR="00374C97" w:rsidRPr="00A20893">
              <w:rPr>
                <w:sz w:val="31"/>
                <w:szCs w:val="31"/>
                <w:lang w:val="en-US"/>
              </w:rPr>
              <w:t>F. Payment</w:t>
            </w:r>
            <w:bookmarkEnd w:id="285"/>
            <w:bookmarkEnd w:id="286"/>
            <w:bookmarkEnd w:id="287"/>
            <w:bookmarkEnd w:id="288"/>
          </w:p>
        </w:tc>
      </w:tr>
      <w:tr w:rsidR="00374C97" w:rsidRPr="00A20893">
        <w:tc>
          <w:tcPr>
            <w:tcW w:w="1998" w:type="dxa"/>
          </w:tcPr>
          <w:p w:rsidR="00374C97" w:rsidRPr="00A20893" w:rsidRDefault="002522D1" w:rsidP="002E2119">
            <w:pPr>
              <w:pStyle w:val="Head42"/>
              <w:rPr>
                <w:rFonts w:hint="eastAsia"/>
                <w:sz w:val="21"/>
                <w:szCs w:val="21"/>
                <w:lang w:val="en-US"/>
              </w:rPr>
            </w:pPr>
            <w:bookmarkStart w:id="289" w:name="_Toc94087732"/>
            <w:bookmarkStart w:id="290" w:name="_Toc94090213"/>
            <w:bookmarkStart w:id="291" w:name="_Toc170270776"/>
            <w:r>
              <w:rPr>
                <w:sz w:val="21"/>
                <w:szCs w:val="21"/>
                <w:lang w:val="en-US"/>
              </w:rPr>
              <w:t>44.</w:t>
            </w:r>
            <w:r>
              <w:rPr>
                <w:sz w:val="21"/>
                <w:szCs w:val="21"/>
                <w:lang w:val="en-US"/>
              </w:rPr>
              <w:tab/>
            </w:r>
            <w:r w:rsidR="00374C97" w:rsidRPr="00A20893">
              <w:rPr>
                <w:sz w:val="21"/>
                <w:szCs w:val="21"/>
                <w:lang w:val="en-US"/>
              </w:rPr>
              <w:t>Contract Price</w:t>
            </w:r>
            <w:bookmarkEnd w:id="289"/>
            <w:bookmarkEnd w:id="290"/>
            <w:bookmarkEnd w:id="291"/>
          </w:p>
        </w:tc>
        <w:tc>
          <w:tcPr>
            <w:tcW w:w="7290" w:type="dxa"/>
          </w:tcPr>
          <w:p w:rsidR="00374C97" w:rsidRPr="00A20893" w:rsidRDefault="00374C97" w:rsidP="002E2119">
            <w:pPr>
              <w:tabs>
                <w:tab w:val="left" w:pos="522"/>
              </w:tabs>
              <w:ind w:left="540" w:right="-72" w:hanging="540"/>
              <w:rPr>
                <w:sz w:val="21"/>
                <w:szCs w:val="21"/>
                <w:lang w:val="en-US"/>
              </w:rPr>
            </w:pPr>
            <w:r w:rsidRPr="00A20893">
              <w:rPr>
                <w:sz w:val="21"/>
                <w:szCs w:val="21"/>
                <w:lang w:val="en-US"/>
              </w:rPr>
              <w:t xml:space="preserve">44.1 </w:t>
            </w:r>
            <w:r w:rsidRPr="00A20893">
              <w:rPr>
                <w:sz w:val="21"/>
                <w:szCs w:val="21"/>
                <w:lang w:val="en-US"/>
              </w:rPr>
              <w:tab/>
              <w:t>The Contract Price shall be as specified in the Form of Contract Agreement to be paid in the currencies indicated in the SCC.</w:t>
            </w:r>
          </w:p>
          <w:p w:rsidR="00374C97" w:rsidRPr="00A20893" w:rsidRDefault="00374C97" w:rsidP="002E2119">
            <w:pPr>
              <w:tabs>
                <w:tab w:val="left" w:pos="522"/>
              </w:tabs>
              <w:spacing w:after="120"/>
              <w:ind w:left="518" w:right="-72" w:hanging="518"/>
              <w:rPr>
                <w:sz w:val="21"/>
                <w:szCs w:val="21"/>
                <w:lang w:val="en-US"/>
              </w:rPr>
            </w:pPr>
            <w:r w:rsidRPr="00A20893">
              <w:rPr>
                <w:sz w:val="21"/>
                <w:szCs w:val="21"/>
                <w:lang w:val="en-US"/>
              </w:rPr>
              <w:t xml:space="preserve">44.2 </w:t>
            </w:r>
            <w:r w:rsidRPr="00A20893">
              <w:rPr>
                <w:sz w:val="21"/>
                <w:szCs w:val="21"/>
                <w:lang w:val="en-US"/>
              </w:rPr>
              <w:tab/>
              <w:t>Unless indicated otherwise in the SCC, and except in the event of a Change as provided for in the Contract, the Contract Price shall be:</w:t>
            </w:r>
          </w:p>
          <w:p w:rsidR="00DE1D4B" w:rsidRDefault="00DE1D4B" w:rsidP="002E2119">
            <w:pPr>
              <w:numPr>
                <w:ilvl w:val="0"/>
                <w:numId w:val="14"/>
              </w:numPr>
              <w:spacing w:after="120"/>
              <w:ind w:right="-72"/>
              <w:rPr>
                <w:sz w:val="21"/>
                <w:szCs w:val="21"/>
                <w:lang w:val="en-US"/>
              </w:rPr>
            </w:pPr>
            <w:r>
              <w:rPr>
                <w:sz w:val="21"/>
                <w:szCs w:val="21"/>
                <w:lang w:val="en-US"/>
              </w:rPr>
              <w:t xml:space="preserve">For General Requirements, a lump-sum </w:t>
            </w:r>
            <w:r w:rsidRPr="00A20893">
              <w:rPr>
                <w:sz w:val="21"/>
                <w:szCs w:val="21"/>
                <w:lang w:val="en-US"/>
              </w:rPr>
              <w:t>to be paid in quarterly installments</w:t>
            </w:r>
          </w:p>
          <w:p w:rsidR="00C90D65" w:rsidRPr="00A20893" w:rsidRDefault="00374C97" w:rsidP="002E2119">
            <w:pPr>
              <w:numPr>
                <w:ilvl w:val="0"/>
                <w:numId w:val="14"/>
              </w:numPr>
              <w:spacing w:after="120"/>
              <w:ind w:right="-72"/>
              <w:rPr>
                <w:sz w:val="21"/>
                <w:szCs w:val="21"/>
                <w:lang w:val="en-US"/>
              </w:rPr>
            </w:pPr>
            <w:r w:rsidRPr="00A20893">
              <w:rPr>
                <w:sz w:val="21"/>
                <w:szCs w:val="21"/>
                <w:lang w:val="en-US"/>
              </w:rPr>
              <w:t xml:space="preserve">For </w:t>
            </w:r>
            <w:r w:rsidR="008B13D7" w:rsidRPr="00A20893">
              <w:rPr>
                <w:sz w:val="21"/>
                <w:szCs w:val="21"/>
                <w:lang w:val="en-US"/>
              </w:rPr>
              <w:t>DMA Establishment Works</w:t>
            </w:r>
            <w:r w:rsidR="00C90D65" w:rsidRPr="00A20893">
              <w:rPr>
                <w:sz w:val="21"/>
                <w:szCs w:val="21"/>
                <w:lang w:val="en-US"/>
              </w:rPr>
              <w:t xml:space="preserve">: </w:t>
            </w:r>
          </w:p>
          <w:p w:rsidR="00C90D65" w:rsidRDefault="00C90D65" w:rsidP="00C90D65">
            <w:pPr>
              <w:numPr>
                <w:ilvl w:val="1"/>
                <w:numId w:val="14"/>
              </w:numPr>
              <w:spacing w:after="120"/>
              <w:ind w:right="-72"/>
              <w:rPr>
                <w:sz w:val="21"/>
                <w:szCs w:val="21"/>
                <w:lang w:val="en-US"/>
              </w:rPr>
            </w:pPr>
            <w:r w:rsidRPr="00A20893">
              <w:rPr>
                <w:sz w:val="21"/>
                <w:szCs w:val="21"/>
                <w:lang w:val="en-US"/>
              </w:rPr>
              <w:t>a Lump-sum price per DMA established</w:t>
            </w:r>
            <w:r w:rsidR="005809CA" w:rsidRPr="00A20893">
              <w:rPr>
                <w:sz w:val="21"/>
                <w:szCs w:val="21"/>
                <w:lang w:val="en-US"/>
              </w:rPr>
              <w:t>;</w:t>
            </w:r>
          </w:p>
          <w:p w:rsidR="00C90D65" w:rsidRPr="00A20893" w:rsidRDefault="00170AB6" w:rsidP="00C90D65">
            <w:pPr>
              <w:numPr>
                <w:ilvl w:val="1"/>
                <w:numId w:val="14"/>
              </w:numPr>
              <w:spacing w:after="120"/>
              <w:ind w:right="-72"/>
              <w:rPr>
                <w:sz w:val="21"/>
                <w:szCs w:val="21"/>
                <w:lang w:val="en-US"/>
              </w:rPr>
            </w:pPr>
            <w:r>
              <w:rPr>
                <w:sz w:val="21"/>
                <w:szCs w:val="21"/>
                <w:lang w:val="en-US"/>
              </w:rPr>
              <w:t>a unit rate for additional DMA inflow chambers</w:t>
            </w:r>
            <w:r w:rsidR="003226F9">
              <w:rPr>
                <w:sz w:val="21"/>
                <w:szCs w:val="21"/>
                <w:lang w:val="en-US"/>
              </w:rPr>
              <w:t xml:space="preserve"> and </w:t>
            </w:r>
            <w:r w:rsidR="00C90D65" w:rsidRPr="00A20893">
              <w:rPr>
                <w:sz w:val="21"/>
                <w:szCs w:val="21"/>
                <w:lang w:val="en-US"/>
              </w:rPr>
              <w:t xml:space="preserve">a unit rate for laying of main pipes if the required pipe length exceeds </w:t>
            </w:r>
            <w:r w:rsidR="004860E6">
              <w:rPr>
                <w:sz w:val="21"/>
                <w:szCs w:val="21"/>
                <w:lang w:val="en-US"/>
              </w:rPr>
              <w:t>[</w:t>
            </w:r>
            <w:r w:rsidR="006C6E77" w:rsidRPr="00A20893">
              <w:rPr>
                <w:sz w:val="21"/>
                <w:szCs w:val="21"/>
                <w:lang w:val="en-US"/>
              </w:rPr>
              <w:t>20</w:t>
            </w:r>
            <w:r w:rsidR="004860E6">
              <w:rPr>
                <w:sz w:val="21"/>
                <w:szCs w:val="21"/>
                <w:lang w:val="en-US"/>
              </w:rPr>
              <w:t>]</w:t>
            </w:r>
            <w:r w:rsidR="006C6E77" w:rsidRPr="00A20893">
              <w:rPr>
                <w:sz w:val="21"/>
                <w:szCs w:val="21"/>
                <w:lang w:val="en-US"/>
              </w:rPr>
              <w:t xml:space="preserve"> m</w:t>
            </w:r>
            <w:r w:rsidR="00C90D65" w:rsidRPr="00A20893">
              <w:rPr>
                <w:sz w:val="21"/>
                <w:szCs w:val="21"/>
                <w:lang w:val="en-US"/>
              </w:rPr>
              <w:t xml:space="preserve"> (up to </w:t>
            </w:r>
            <w:r w:rsidR="004860E6">
              <w:rPr>
                <w:sz w:val="21"/>
                <w:szCs w:val="21"/>
                <w:lang w:val="en-US"/>
              </w:rPr>
              <w:t>[</w:t>
            </w:r>
            <w:r w:rsidR="008D1649" w:rsidRPr="00A20893">
              <w:rPr>
                <w:sz w:val="21"/>
                <w:szCs w:val="21"/>
                <w:lang w:val="en-US"/>
              </w:rPr>
              <w:t>20</w:t>
            </w:r>
            <w:r w:rsidR="004860E6">
              <w:rPr>
                <w:sz w:val="21"/>
                <w:szCs w:val="21"/>
                <w:lang w:val="en-US"/>
              </w:rPr>
              <w:t>]</w:t>
            </w:r>
            <w:r w:rsidR="008D1649" w:rsidRPr="00A20893">
              <w:rPr>
                <w:sz w:val="21"/>
                <w:szCs w:val="21"/>
                <w:lang w:val="en-US"/>
              </w:rPr>
              <w:t xml:space="preserve"> </w:t>
            </w:r>
            <w:r w:rsidR="00C90D65" w:rsidRPr="00A20893">
              <w:rPr>
                <w:sz w:val="21"/>
                <w:szCs w:val="21"/>
                <w:lang w:val="en-US"/>
              </w:rPr>
              <w:t>m mains laying is included in (1))</w:t>
            </w:r>
            <w:r w:rsidR="005809CA" w:rsidRPr="00A20893">
              <w:rPr>
                <w:sz w:val="21"/>
                <w:szCs w:val="21"/>
                <w:lang w:val="en-US"/>
              </w:rPr>
              <w:t>;</w:t>
            </w:r>
          </w:p>
          <w:p w:rsidR="00374C97" w:rsidRPr="00A20893" w:rsidRDefault="005809CA" w:rsidP="00C90D65">
            <w:pPr>
              <w:numPr>
                <w:ilvl w:val="1"/>
                <w:numId w:val="14"/>
              </w:numPr>
              <w:spacing w:after="120"/>
              <w:ind w:right="-72"/>
              <w:rPr>
                <w:sz w:val="21"/>
                <w:szCs w:val="21"/>
                <w:lang w:val="en-US"/>
              </w:rPr>
            </w:pPr>
            <w:r w:rsidRPr="00A20893">
              <w:rPr>
                <w:sz w:val="21"/>
                <w:szCs w:val="21"/>
                <w:lang w:val="en-US"/>
              </w:rPr>
              <w:t>a unit rate for re-location of customer service connections from mains outside the DMA to mains inside the DMA..</w:t>
            </w:r>
          </w:p>
          <w:p w:rsidR="00A06BE4" w:rsidRPr="00A20893" w:rsidRDefault="00374C97" w:rsidP="002E2119">
            <w:pPr>
              <w:numPr>
                <w:ilvl w:val="0"/>
                <w:numId w:val="14"/>
              </w:numPr>
              <w:spacing w:after="120"/>
              <w:ind w:right="-72"/>
              <w:rPr>
                <w:sz w:val="21"/>
                <w:szCs w:val="21"/>
                <w:lang w:val="en-US"/>
              </w:rPr>
            </w:pPr>
            <w:r w:rsidRPr="00A20893">
              <w:rPr>
                <w:sz w:val="21"/>
                <w:szCs w:val="21"/>
                <w:lang w:val="en-US"/>
              </w:rPr>
              <w:t xml:space="preserve">For </w:t>
            </w:r>
            <w:r w:rsidR="00A06BE4" w:rsidRPr="00A20893">
              <w:rPr>
                <w:sz w:val="21"/>
                <w:szCs w:val="21"/>
                <w:lang w:val="en-US"/>
              </w:rPr>
              <w:t>Leakage Reduction and Management Services:</w:t>
            </w:r>
          </w:p>
          <w:p w:rsidR="00374C97" w:rsidRPr="00A20893" w:rsidRDefault="00A06BE4" w:rsidP="00A06BE4">
            <w:pPr>
              <w:numPr>
                <w:ilvl w:val="1"/>
                <w:numId w:val="14"/>
              </w:numPr>
              <w:spacing w:after="120"/>
              <w:ind w:right="-72"/>
              <w:rPr>
                <w:sz w:val="21"/>
                <w:szCs w:val="21"/>
                <w:lang w:val="en-US"/>
              </w:rPr>
            </w:pPr>
            <w:r w:rsidRPr="00A20893">
              <w:rPr>
                <w:sz w:val="21"/>
                <w:szCs w:val="21"/>
                <w:lang w:val="en-US"/>
              </w:rPr>
              <w:t xml:space="preserve">Fixed Fee: </w:t>
            </w:r>
            <w:r w:rsidR="00374C97" w:rsidRPr="00A20893">
              <w:rPr>
                <w:sz w:val="21"/>
                <w:szCs w:val="21"/>
                <w:lang w:val="en-US"/>
              </w:rPr>
              <w:t xml:space="preserve">a firm lump sum to be paid in </w:t>
            </w:r>
            <w:r w:rsidR="006C185F" w:rsidRPr="00A20893">
              <w:rPr>
                <w:sz w:val="21"/>
                <w:szCs w:val="21"/>
                <w:lang w:val="en-US"/>
              </w:rPr>
              <w:t>quarter</w:t>
            </w:r>
            <w:r w:rsidR="00374C97" w:rsidRPr="00A20893">
              <w:rPr>
                <w:sz w:val="21"/>
                <w:szCs w:val="21"/>
                <w:lang w:val="en-US"/>
              </w:rPr>
              <w:t>ly installments;</w:t>
            </w:r>
          </w:p>
          <w:p w:rsidR="00A06BE4" w:rsidRPr="00A20893" w:rsidRDefault="00A06BE4" w:rsidP="00A06BE4">
            <w:pPr>
              <w:numPr>
                <w:ilvl w:val="1"/>
                <w:numId w:val="14"/>
              </w:numPr>
              <w:spacing w:after="120"/>
              <w:ind w:right="-72"/>
              <w:rPr>
                <w:sz w:val="21"/>
                <w:szCs w:val="21"/>
                <w:lang w:val="en-US"/>
              </w:rPr>
            </w:pPr>
            <w:r w:rsidRPr="00A20893">
              <w:rPr>
                <w:sz w:val="21"/>
                <w:szCs w:val="21"/>
                <w:lang w:val="en-US"/>
              </w:rPr>
              <w:t>Performance Fee: a unit rate per m3 of water saved, to be paid in quarterly installments in accordance with the water loss reduction volume of the respective quarter.</w:t>
            </w:r>
          </w:p>
          <w:p w:rsidR="00374C97" w:rsidRPr="00A20893" w:rsidRDefault="00374C97" w:rsidP="002E2119">
            <w:pPr>
              <w:numPr>
                <w:ilvl w:val="0"/>
                <w:numId w:val="14"/>
              </w:numPr>
              <w:spacing w:after="120"/>
              <w:ind w:right="-72"/>
              <w:rPr>
                <w:sz w:val="21"/>
                <w:szCs w:val="21"/>
                <w:lang w:val="en-US"/>
              </w:rPr>
            </w:pPr>
            <w:r w:rsidRPr="00A20893">
              <w:rPr>
                <w:sz w:val="21"/>
                <w:szCs w:val="21"/>
                <w:lang w:val="en-US"/>
              </w:rPr>
              <w:t xml:space="preserve">For </w:t>
            </w:r>
            <w:r w:rsidR="00AB0B2F" w:rsidRPr="00A20893">
              <w:rPr>
                <w:sz w:val="21"/>
                <w:szCs w:val="21"/>
                <w:lang w:val="en-US"/>
              </w:rPr>
              <w:t>System Expansion</w:t>
            </w:r>
            <w:r w:rsidR="005809CA" w:rsidRPr="00A20893">
              <w:rPr>
                <w:sz w:val="21"/>
                <w:szCs w:val="21"/>
                <w:lang w:val="en-US"/>
              </w:rPr>
              <w:t xml:space="preserve"> Works, unit prices </w:t>
            </w:r>
            <w:r w:rsidRPr="00A20893">
              <w:rPr>
                <w:sz w:val="21"/>
                <w:szCs w:val="21"/>
                <w:lang w:val="en-US"/>
              </w:rPr>
              <w:t>included in the Bill of Quantities;</w:t>
            </w:r>
          </w:p>
          <w:p w:rsidR="00374C97" w:rsidRDefault="00374C97" w:rsidP="002E2119">
            <w:pPr>
              <w:numPr>
                <w:ilvl w:val="0"/>
                <w:numId w:val="14"/>
              </w:numPr>
              <w:ind w:right="-72"/>
              <w:rPr>
                <w:sz w:val="21"/>
                <w:szCs w:val="21"/>
                <w:lang w:val="en-US"/>
              </w:rPr>
            </w:pPr>
            <w:r w:rsidRPr="00A20893">
              <w:rPr>
                <w:sz w:val="21"/>
                <w:szCs w:val="21"/>
                <w:lang w:val="en-US"/>
              </w:rPr>
              <w:t xml:space="preserve">For Emergency </w:t>
            </w:r>
            <w:r w:rsidR="00AB0B2F" w:rsidRPr="00A20893">
              <w:rPr>
                <w:sz w:val="21"/>
                <w:szCs w:val="21"/>
                <w:lang w:val="en-US"/>
              </w:rPr>
              <w:t xml:space="preserve">and other Unforeseen </w:t>
            </w:r>
            <w:r w:rsidR="005809CA" w:rsidRPr="00A20893">
              <w:rPr>
                <w:sz w:val="21"/>
                <w:szCs w:val="21"/>
                <w:lang w:val="en-US"/>
              </w:rPr>
              <w:t xml:space="preserve">Works, unit prices </w:t>
            </w:r>
            <w:r w:rsidRPr="00A20893">
              <w:rPr>
                <w:sz w:val="21"/>
                <w:szCs w:val="21"/>
                <w:lang w:val="en-US"/>
              </w:rPr>
              <w:t>included in the Bill of Quantities.</w:t>
            </w:r>
          </w:p>
          <w:p w:rsidR="00D1747D" w:rsidRPr="007D40BC" w:rsidRDefault="00374C97" w:rsidP="00D1747D">
            <w:pPr>
              <w:tabs>
                <w:tab w:val="left" w:pos="522"/>
              </w:tabs>
              <w:ind w:left="540" w:right="-72" w:hanging="540"/>
              <w:rPr>
                <w:sz w:val="21"/>
                <w:szCs w:val="21"/>
                <w:lang w:val="en-US"/>
              </w:rPr>
            </w:pPr>
            <w:r w:rsidRPr="00A20893">
              <w:rPr>
                <w:sz w:val="21"/>
                <w:szCs w:val="21"/>
                <w:lang w:val="en-US"/>
              </w:rPr>
              <w:t xml:space="preserve">44.3 </w:t>
            </w:r>
            <w:r w:rsidRPr="00A20893">
              <w:rPr>
                <w:sz w:val="21"/>
                <w:szCs w:val="21"/>
                <w:lang w:val="en-US"/>
              </w:rPr>
              <w:tab/>
            </w:r>
            <w:r w:rsidR="00D1747D">
              <w:rPr>
                <w:sz w:val="21"/>
                <w:szCs w:val="21"/>
                <w:lang w:val="en-US"/>
              </w:rPr>
              <w:t xml:space="preserve">The contract price includes </w:t>
            </w:r>
            <w:r w:rsidR="007D40BC">
              <w:rPr>
                <w:sz w:val="21"/>
                <w:szCs w:val="21"/>
                <w:lang w:val="en-US"/>
              </w:rPr>
              <w:t>a</w:t>
            </w:r>
            <w:r w:rsidR="007D40BC" w:rsidRPr="007D40BC">
              <w:rPr>
                <w:sz w:val="21"/>
                <w:szCs w:val="21"/>
                <w:lang w:val="en-US"/>
              </w:rPr>
              <w:t xml:space="preserve">ll </w:t>
            </w:r>
            <w:r w:rsidR="007D40BC">
              <w:rPr>
                <w:sz w:val="21"/>
                <w:szCs w:val="21"/>
                <w:lang w:val="en-US"/>
              </w:rPr>
              <w:t xml:space="preserve">cost for the factory inspection according to SCC 29.4 </w:t>
            </w:r>
            <w:r w:rsidR="007D40BC" w:rsidRPr="007D40BC">
              <w:rPr>
                <w:sz w:val="21"/>
                <w:szCs w:val="21"/>
                <w:lang w:val="en-US"/>
              </w:rPr>
              <w:t xml:space="preserve">by the </w:t>
            </w:r>
            <w:r w:rsidR="00B964FF">
              <w:rPr>
                <w:sz w:val="21"/>
                <w:szCs w:val="21"/>
                <w:lang w:val="en-US"/>
              </w:rPr>
              <w:t>Employer'</w:t>
            </w:r>
            <w:r w:rsidR="007D40BC">
              <w:rPr>
                <w:sz w:val="21"/>
                <w:szCs w:val="21"/>
                <w:lang w:val="en-US"/>
              </w:rPr>
              <w:t xml:space="preserve">s </w:t>
            </w:r>
            <w:r w:rsidR="007D40BC" w:rsidRPr="007D40BC">
              <w:rPr>
                <w:sz w:val="21"/>
                <w:szCs w:val="21"/>
                <w:lang w:val="en-US"/>
              </w:rPr>
              <w:t xml:space="preserve">representative </w:t>
            </w:r>
            <w:r w:rsidR="007D40BC">
              <w:rPr>
                <w:sz w:val="21"/>
                <w:szCs w:val="21"/>
                <w:lang w:val="en-US"/>
              </w:rPr>
              <w:t>and/</w:t>
            </w:r>
            <w:r w:rsidR="007D40BC" w:rsidRPr="007D40BC">
              <w:rPr>
                <w:sz w:val="21"/>
                <w:szCs w:val="21"/>
                <w:lang w:val="en-US"/>
              </w:rPr>
              <w:t xml:space="preserve">or the </w:t>
            </w:r>
            <w:r w:rsidR="007D40BC">
              <w:rPr>
                <w:sz w:val="21"/>
                <w:szCs w:val="21"/>
                <w:lang w:val="en-US"/>
              </w:rPr>
              <w:t>Project Manager</w:t>
            </w:r>
            <w:r w:rsidR="007D40BC" w:rsidRPr="007D40BC">
              <w:rPr>
                <w:sz w:val="21"/>
                <w:szCs w:val="21"/>
                <w:lang w:val="en-US"/>
              </w:rPr>
              <w:t xml:space="preserve">’s representative </w:t>
            </w:r>
            <w:r w:rsidR="007D40BC">
              <w:rPr>
                <w:sz w:val="21"/>
                <w:szCs w:val="21"/>
                <w:lang w:val="en-US"/>
              </w:rPr>
              <w:t>(</w:t>
            </w:r>
            <w:r w:rsidR="007D40BC" w:rsidRPr="007D40BC">
              <w:rPr>
                <w:sz w:val="21"/>
                <w:szCs w:val="21"/>
                <w:lang w:val="en-US"/>
              </w:rPr>
              <w:t xml:space="preserve">including the cost of return air fares, full board accommodation, local transportation, and all other expenses </w:t>
            </w:r>
            <w:r w:rsidR="007D40BC">
              <w:rPr>
                <w:sz w:val="21"/>
                <w:szCs w:val="21"/>
                <w:lang w:val="en-US"/>
              </w:rPr>
              <w:t xml:space="preserve">for parties of </w:t>
            </w:r>
            <w:r w:rsidR="00E24DFA">
              <w:rPr>
                <w:sz w:val="21"/>
                <w:szCs w:val="21"/>
                <w:lang w:val="en-US"/>
              </w:rPr>
              <w:t>three</w:t>
            </w:r>
            <w:r w:rsidR="007D40BC">
              <w:rPr>
                <w:sz w:val="21"/>
                <w:szCs w:val="21"/>
                <w:lang w:val="en-US"/>
              </w:rPr>
              <w:t xml:space="preserve"> for each inspection)</w:t>
            </w:r>
            <w:r w:rsidR="007D40BC" w:rsidRPr="007D40BC">
              <w:rPr>
                <w:sz w:val="21"/>
                <w:szCs w:val="21"/>
                <w:lang w:val="en-US"/>
              </w:rPr>
              <w:t>.</w:t>
            </w:r>
          </w:p>
          <w:p w:rsidR="00D1747D" w:rsidRPr="00A20893" w:rsidRDefault="00D1747D" w:rsidP="00D1747D">
            <w:pPr>
              <w:tabs>
                <w:tab w:val="left" w:pos="522"/>
              </w:tabs>
              <w:ind w:left="540" w:right="-72" w:hanging="540"/>
              <w:rPr>
                <w:sz w:val="21"/>
                <w:szCs w:val="21"/>
                <w:lang w:val="en-US"/>
              </w:rPr>
            </w:pPr>
            <w:r>
              <w:rPr>
                <w:sz w:val="21"/>
                <w:szCs w:val="21"/>
                <w:lang w:val="en-US"/>
              </w:rPr>
              <w:t>44.4</w:t>
            </w:r>
            <w:r>
              <w:rPr>
                <w:sz w:val="21"/>
                <w:szCs w:val="21"/>
                <w:lang w:val="en-US"/>
              </w:rPr>
              <w:tab/>
            </w:r>
            <w:r w:rsidR="00374C97" w:rsidRPr="00A20893">
              <w:rPr>
                <w:sz w:val="21"/>
                <w:szCs w:val="21"/>
                <w:lang w:val="en-US"/>
              </w:rPr>
              <w:t>The Contractor shall be deemed to have satisfied itself as to the correctness and sufficiency of the Contract Price, which shall, except as otherwise provided for in the Contract, cover all its obligations under the Contract.</w:t>
            </w:r>
          </w:p>
        </w:tc>
      </w:tr>
      <w:tr w:rsidR="00374C97" w:rsidRPr="00A20893">
        <w:tc>
          <w:tcPr>
            <w:tcW w:w="1998" w:type="dxa"/>
          </w:tcPr>
          <w:p w:rsidR="00374C97" w:rsidRPr="00A20893" w:rsidRDefault="002522D1" w:rsidP="002E2119">
            <w:pPr>
              <w:pStyle w:val="Head42"/>
              <w:rPr>
                <w:rFonts w:hint="eastAsia"/>
                <w:sz w:val="21"/>
                <w:szCs w:val="21"/>
                <w:lang w:val="en-US"/>
              </w:rPr>
            </w:pPr>
            <w:bookmarkStart w:id="292" w:name="_Toc343309895"/>
            <w:bookmarkStart w:id="293" w:name="_Toc94087733"/>
            <w:bookmarkStart w:id="294" w:name="_Toc94090214"/>
            <w:bookmarkStart w:id="295" w:name="_Toc170270777"/>
            <w:r>
              <w:rPr>
                <w:sz w:val="21"/>
                <w:szCs w:val="21"/>
                <w:lang w:val="en-US"/>
              </w:rPr>
              <w:t>45.</w:t>
            </w:r>
            <w:r>
              <w:rPr>
                <w:sz w:val="21"/>
                <w:szCs w:val="21"/>
                <w:lang w:val="en-US"/>
              </w:rPr>
              <w:tab/>
            </w:r>
            <w:r w:rsidR="00374C97" w:rsidRPr="00A20893">
              <w:rPr>
                <w:sz w:val="21"/>
                <w:szCs w:val="21"/>
                <w:lang w:val="en-US"/>
              </w:rPr>
              <w:t>Advance Payment</w:t>
            </w:r>
            <w:bookmarkEnd w:id="292"/>
            <w:bookmarkEnd w:id="293"/>
            <w:bookmarkEnd w:id="294"/>
            <w:bookmarkEnd w:id="295"/>
          </w:p>
        </w:tc>
        <w:tc>
          <w:tcPr>
            <w:tcW w:w="7290" w:type="dxa"/>
          </w:tcPr>
          <w:p w:rsidR="00374C97" w:rsidRPr="00A20893" w:rsidRDefault="00374C97" w:rsidP="002E2119">
            <w:pPr>
              <w:tabs>
                <w:tab w:val="left" w:pos="540"/>
              </w:tabs>
              <w:ind w:left="540" w:right="-72" w:hanging="540"/>
              <w:rPr>
                <w:sz w:val="21"/>
                <w:szCs w:val="21"/>
                <w:lang w:val="en-US"/>
              </w:rPr>
            </w:pPr>
            <w:r w:rsidRPr="00A20893">
              <w:rPr>
                <w:sz w:val="21"/>
                <w:szCs w:val="21"/>
                <w:lang w:val="en-US"/>
              </w:rPr>
              <w:t>45.1</w:t>
            </w:r>
            <w:r w:rsidRPr="00A20893">
              <w:rPr>
                <w:sz w:val="21"/>
                <w:szCs w:val="21"/>
                <w:lang w:val="en-US"/>
              </w:rPr>
              <w:tab/>
              <w:t>The Employer shall make advance payment to the Contractor of the amounts and by the date stated in the SCC, against provision by the Contractor of an Unconditional Bank Guarantee in a form and by a bank acceptable to the Employer in amounts and currencies equal to the advance payment. The Guarantee shall remain effective until the advance payment has been repaid, but the amount of the Guarantee shall be progressively reduced by the amounts repaid by the Contractor. Interest will not be charged on the advance payment.</w:t>
            </w:r>
          </w:p>
          <w:p w:rsidR="00374C97" w:rsidRPr="00A20893" w:rsidRDefault="00374C97" w:rsidP="002E2119">
            <w:pPr>
              <w:tabs>
                <w:tab w:val="left" w:pos="540"/>
              </w:tabs>
              <w:ind w:left="540" w:right="-72" w:hanging="540"/>
              <w:rPr>
                <w:sz w:val="21"/>
                <w:szCs w:val="21"/>
                <w:lang w:val="en-US"/>
              </w:rPr>
            </w:pPr>
            <w:r w:rsidRPr="00A20893">
              <w:rPr>
                <w:sz w:val="21"/>
                <w:szCs w:val="21"/>
                <w:lang w:val="en-US"/>
              </w:rPr>
              <w:lastRenderedPageBreak/>
              <w:t>45.2</w:t>
            </w:r>
            <w:r w:rsidRPr="00A20893">
              <w:rPr>
                <w:sz w:val="21"/>
                <w:szCs w:val="21"/>
                <w:lang w:val="en-US"/>
              </w:rPr>
              <w:tab/>
              <w:t>The Contractor is to use the advance payment only to pay for Equipment, Plant, Materials, and mobilization expenses required specifically for the execution of the Contract. The Contractor shall demonstrate that advance payment has been used in this way by supplying copies of invoices or other documents to the Project Manager.</w:t>
            </w:r>
          </w:p>
          <w:p w:rsidR="00374C97" w:rsidRPr="00A20893" w:rsidRDefault="00374C97" w:rsidP="002E2119">
            <w:pPr>
              <w:tabs>
                <w:tab w:val="left" w:pos="540"/>
              </w:tabs>
              <w:ind w:left="540" w:right="-72" w:hanging="540"/>
              <w:rPr>
                <w:sz w:val="21"/>
                <w:szCs w:val="21"/>
                <w:lang w:val="en-US"/>
              </w:rPr>
            </w:pPr>
            <w:r w:rsidRPr="00A20893">
              <w:rPr>
                <w:sz w:val="21"/>
                <w:szCs w:val="21"/>
                <w:lang w:val="en-US"/>
              </w:rPr>
              <w:t>45.3</w:t>
            </w:r>
            <w:r w:rsidRPr="00A20893">
              <w:rPr>
                <w:sz w:val="21"/>
                <w:szCs w:val="21"/>
                <w:lang w:val="en-US"/>
              </w:rPr>
              <w:tab/>
              <w:t>The advance payment shall be repaid by deducting proportionate amounts from payments otherwise due to the Contractor, following the schedule of completed percentages of the Works and Services on a payment basis as indicated in the SCC.</w:t>
            </w:r>
          </w:p>
        </w:tc>
      </w:tr>
      <w:tr w:rsidR="00374C97" w:rsidRPr="00A20893">
        <w:tc>
          <w:tcPr>
            <w:tcW w:w="1998" w:type="dxa"/>
          </w:tcPr>
          <w:p w:rsidR="00374C97" w:rsidRPr="00A20893" w:rsidRDefault="002522D1" w:rsidP="002E2119">
            <w:pPr>
              <w:pStyle w:val="Head42"/>
              <w:rPr>
                <w:rFonts w:hint="eastAsia"/>
                <w:sz w:val="21"/>
                <w:szCs w:val="21"/>
                <w:lang w:val="en-US"/>
              </w:rPr>
            </w:pPr>
            <w:bookmarkStart w:id="296" w:name="_Toc94087734"/>
            <w:bookmarkStart w:id="297" w:name="_Toc94090215"/>
            <w:bookmarkStart w:id="298" w:name="_Toc170270778"/>
            <w:r>
              <w:rPr>
                <w:sz w:val="21"/>
                <w:szCs w:val="21"/>
                <w:lang w:val="en-US"/>
              </w:rPr>
              <w:lastRenderedPageBreak/>
              <w:t>46.</w:t>
            </w:r>
            <w:r>
              <w:rPr>
                <w:sz w:val="21"/>
                <w:szCs w:val="21"/>
                <w:lang w:val="en-US"/>
              </w:rPr>
              <w:tab/>
            </w:r>
            <w:r w:rsidR="00374C97" w:rsidRPr="00A20893">
              <w:rPr>
                <w:sz w:val="21"/>
                <w:szCs w:val="21"/>
                <w:lang w:val="en-US"/>
              </w:rPr>
              <w:t>Bill of Quantities</w:t>
            </w:r>
            <w:bookmarkEnd w:id="296"/>
            <w:bookmarkEnd w:id="297"/>
            <w:bookmarkEnd w:id="298"/>
          </w:p>
        </w:tc>
        <w:tc>
          <w:tcPr>
            <w:tcW w:w="7290" w:type="dxa"/>
          </w:tcPr>
          <w:p w:rsidR="00374C97" w:rsidRPr="00A20893" w:rsidRDefault="00374C97" w:rsidP="00ED088F">
            <w:pPr>
              <w:numPr>
                <w:ilvl w:val="1"/>
                <w:numId w:val="24"/>
              </w:numPr>
              <w:tabs>
                <w:tab w:val="left" w:pos="4482"/>
              </w:tabs>
              <w:ind w:right="-72"/>
              <w:rPr>
                <w:sz w:val="21"/>
                <w:szCs w:val="21"/>
                <w:lang w:val="en-US"/>
              </w:rPr>
            </w:pPr>
            <w:r w:rsidRPr="00A20893">
              <w:rPr>
                <w:sz w:val="21"/>
                <w:szCs w:val="21"/>
                <w:lang w:val="en-US"/>
              </w:rPr>
              <w:t xml:space="preserve">The Bill of Quantities shall contain items for Groups of Activities which include the provision of Services (measured by </w:t>
            </w:r>
            <w:r w:rsidR="007A4C3B" w:rsidRPr="00A20893">
              <w:rPr>
                <w:sz w:val="21"/>
                <w:szCs w:val="21"/>
                <w:lang w:val="en-US"/>
              </w:rPr>
              <w:t>achieved loss reduction</w:t>
            </w:r>
            <w:r w:rsidRPr="00A20893">
              <w:rPr>
                <w:sz w:val="21"/>
                <w:szCs w:val="21"/>
                <w:lang w:val="en-US"/>
              </w:rPr>
              <w:t>) and Works</w:t>
            </w:r>
            <w:r w:rsidR="005B3732">
              <w:rPr>
                <w:sz w:val="21"/>
                <w:szCs w:val="21"/>
                <w:lang w:val="en-US"/>
              </w:rPr>
              <w:t xml:space="preserve"> and Supplies</w:t>
            </w:r>
            <w:r w:rsidRPr="00A20893">
              <w:rPr>
                <w:sz w:val="21"/>
                <w:szCs w:val="21"/>
                <w:lang w:val="en-US"/>
              </w:rPr>
              <w:t xml:space="preserve"> (measured by unit of outputs or of products). </w:t>
            </w:r>
          </w:p>
          <w:p w:rsidR="00A5749F" w:rsidRDefault="008B13D7" w:rsidP="00991A7C">
            <w:pPr>
              <w:numPr>
                <w:ilvl w:val="1"/>
                <w:numId w:val="24"/>
              </w:numPr>
              <w:ind w:right="-72"/>
              <w:rPr>
                <w:sz w:val="21"/>
                <w:szCs w:val="21"/>
                <w:lang w:val="en-US"/>
              </w:rPr>
            </w:pPr>
            <w:r w:rsidRPr="00A20893">
              <w:rPr>
                <w:sz w:val="21"/>
                <w:szCs w:val="21"/>
                <w:lang w:val="en-US"/>
              </w:rPr>
              <w:t>DMA Establishment Works</w:t>
            </w:r>
            <w:r w:rsidR="007A4C3B" w:rsidRPr="00A20893">
              <w:rPr>
                <w:sz w:val="21"/>
                <w:szCs w:val="21"/>
                <w:lang w:val="en-US"/>
              </w:rPr>
              <w:t xml:space="preserve"> will be remunerated by </w:t>
            </w:r>
            <w:r w:rsidR="00ED088F" w:rsidRPr="00A20893">
              <w:rPr>
                <w:sz w:val="21"/>
                <w:szCs w:val="21"/>
                <w:lang w:val="en-US"/>
              </w:rPr>
              <w:t xml:space="preserve">a </w:t>
            </w:r>
            <w:r w:rsidR="007A4C3B" w:rsidRPr="00A20893">
              <w:rPr>
                <w:sz w:val="21"/>
                <w:szCs w:val="21"/>
                <w:lang w:val="en-US"/>
              </w:rPr>
              <w:t xml:space="preserve">Lump-Sum </w:t>
            </w:r>
            <w:r w:rsidR="00ED088F" w:rsidRPr="00A20893">
              <w:rPr>
                <w:sz w:val="21"/>
                <w:szCs w:val="21"/>
                <w:lang w:val="en-US"/>
              </w:rPr>
              <w:t>unit rate per DMA established</w:t>
            </w:r>
            <w:r w:rsidR="00612425" w:rsidRPr="00A20893">
              <w:rPr>
                <w:sz w:val="21"/>
                <w:szCs w:val="21"/>
                <w:lang w:val="en-US"/>
              </w:rPr>
              <w:t xml:space="preserve"> and additional extra-over items (see Clause 44.2.(a)</w:t>
            </w:r>
            <w:r w:rsidR="00ED088F" w:rsidRPr="00A20893">
              <w:rPr>
                <w:sz w:val="21"/>
                <w:szCs w:val="21"/>
                <w:lang w:val="en-US"/>
              </w:rPr>
              <w:t>. Pa</w:t>
            </w:r>
            <w:r w:rsidR="007A4C3B" w:rsidRPr="00A20893">
              <w:rPr>
                <w:sz w:val="21"/>
                <w:szCs w:val="21"/>
                <w:lang w:val="en-US"/>
              </w:rPr>
              <w:t xml:space="preserve">yments will be made in accordance with the </w:t>
            </w:r>
            <w:r w:rsidR="00ED088F" w:rsidRPr="00A20893">
              <w:rPr>
                <w:sz w:val="21"/>
                <w:szCs w:val="21"/>
                <w:lang w:val="en-US"/>
              </w:rPr>
              <w:t xml:space="preserve">number of DMAs satisfactorily established and ready for the start of leakage reduction activities. </w:t>
            </w:r>
            <w:r w:rsidR="00A5749F">
              <w:rPr>
                <w:sz w:val="21"/>
                <w:szCs w:val="21"/>
                <w:lang w:val="en-US"/>
              </w:rPr>
              <w:t xml:space="preserve">The Lump-sum unit rate includes only 1 inflow point per DMA. </w:t>
            </w:r>
            <w:r w:rsidR="00A5749F" w:rsidRPr="00A20893">
              <w:rPr>
                <w:sz w:val="21"/>
                <w:szCs w:val="21"/>
                <w:lang w:val="en-US"/>
              </w:rPr>
              <w:t>The price</w:t>
            </w:r>
            <w:r w:rsidR="00A5749F">
              <w:rPr>
                <w:sz w:val="21"/>
                <w:szCs w:val="21"/>
                <w:lang w:val="en-US"/>
              </w:rPr>
              <w:t>s</w:t>
            </w:r>
            <w:r w:rsidR="00A5749F" w:rsidRPr="00A20893">
              <w:rPr>
                <w:sz w:val="21"/>
                <w:szCs w:val="21"/>
                <w:lang w:val="en-US"/>
              </w:rPr>
              <w:t xml:space="preserve"> shall be those stated in the Bill of Quantities</w:t>
            </w:r>
            <w:r w:rsidR="00072C6B">
              <w:rPr>
                <w:sz w:val="21"/>
                <w:szCs w:val="21"/>
                <w:lang w:val="en-US"/>
              </w:rPr>
              <w:t xml:space="preserve">. </w:t>
            </w:r>
            <w:r w:rsidR="00A5749F">
              <w:rPr>
                <w:sz w:val="21"/>
                <w:szCs w:val="21"/>
                <w:lang w:val="en-US"/>
              </w:rPr>
              <w:t>In case two or more inflow chambers are necessary for a DMA, the Contractor shall submit a request with all supporting documents (including hydraulic calculations) to the Project</w:t>
            </w:r>
            <w:r w:rsidR="00053F5C">
              <w:rPr>
                <w:sz w:val="21"/>
                <w:szCs w:val="21"/>
                <w:lang w:val="en-US"/>
              </w:rPr>
              <w:t xml:space="preserve"> Manager. </w:t>
            </w:r>
            <w:r w:rsidR="005C386C">
              <w:rPr>
                <w:sz w:val="21"/>
                <w:szCs w:val="21"/>
                <w:lang w:val="en-US"/>
              </w:rPr>
              <w:t>If approved, the unite rate from the BoQ shall be used.</w:t>
            </w:r>
          </w:p>
          <w:p w:rsidR="00374C97" w:rsidRPr="00A20893" w:rsidRDefault="00ED088F" w:rsidP="00ED088F">
            <w:pPr>
              <w:numPr>
                <w:ilvl w:val="1"/>
                <w:numId w:val="24"/>
              </w:numPr>
              <w:tabs>
                <w:tab w:val="left" w:pos="4482"/>
              </w:tabs>
              <w:ind w:right="-72"/>
              <w:rPr>
                <w:sz w:val="21"/>
                <w:szCs w:val="21"/>
                <w:lang w:val="en-US"/>
              </w:rPr>
            </w:pPr>
            <w:r w:rsidRPr="00A20893">
              <w:rPr>
                <w:sz w:val="21"/>
                <w:szCs w:val="21"/>
                <w:lang w:val="en-US"/>
              </w:rPr>
              <w:t xml:space="preserve">Leakage Reduction and Management </w:t>
            </w:r>
            <w:r w:rsidR="00374C97" w:rsidRPr="00A20893">
              <w:rPr>
                <w:sz w:val="21"/>
                <w:szCs w:val="21"/>
                <w:lang w:val="en-US"/>
              </w:rPr>
              <w:t xml:space="preserve">Services shall be measured and billed separately and will be remunerated by </w:t>
            </w:r>
            <w:r w:rsidRPr="00A20893">
              <w:rPr>
                <w:sz w:val="21"/>
                <w:szCs w:val="21"/>
                <w:lang w:val="en-US"/>
              </w:rPr>
              <w:t xml:space="preserve">(i) a </w:t>
            </w:r>
            <w:r w:rsidR="00374C97" w:rsidRPr="00A20893">
              <w:rPr>
                <w:sz w:val="21"/>
                <w:szCs w:val="21"/>
                <w:lang w:val="en-US"/>
              </w:rPr>
              <w:t xml:space="preserve">lump-sum amount for the period of the contract paid in fixed </w:t>
            </w:r>
            <w:r w:rsidR="006C185F" w:rsidRPr="00A20893">
              <w:rPr>
                <w:sz w:val="21"/>
                <w:szCs w:val="21"/>
                <w:lang w:val="en-US"/>
              </w:rPr>
              <w:t>quarter</w:t>
            </w:r>
            <w:r w:rsidR="00374C97" w:rsidRPr="00A20893">
              <w:rPr>
                <w:sz w:val="21"/>
                <w:szCs w:val="21"/>
                <w:lang w:val="en-US"/>
              </w:rPr>
              <w:t>ly payments during the entire Contract period</w:t>
            </w:r>
            <w:r w:rsidRPr="00A20893">
              <w:rPr>
                <w:sz w:val="21"/>
                <w:szCs w:val="21"/>
                <w:lang w:val="en-US"/>
              </w:rPr>
              <w:t xml:space="preserve"> and (ii) a unit rate per m</w:t>
            </w:r>
            <w:r w:rsidR="00F273CC" w:rsidRPr="00A20893">
              <w:rPr>
                <w:sz w:val="21"/>
                <w:szCs w:val="21"/>
                <w:lang w:val="en-US"/>
              </w:rPr>
              <w:t>3 of leakage reduction achieved and (iii) a unit rate per illegal connection detected.</w:t>
            </w:r>
            <w:r w:rsidRPr="00A20893">
              <w:rPr>
                <w:sz w:val="21"/>
                <w:szCs w:val="21"/>
                <w:lang w:val="en-US"/>
              </w:rPr>
              <w:t xml:space="preserve"> </w:t>
            </w:r>
            <w:r w:rsidR="00374C97" w:rsidRPr="00A20893">
              <w:rPr>
                <w:sz w:val="21"/>
                <w:szCs w:val="21"/>
                <w:lang w:val="en-US"/>
              </w:rPr>
              <w:t xml:space="preserve">The values for remuneration of the </w:t>
            </w:r>
            <w:r w:rsidRPr="00A20893">
              <w:rPr>
                <w:sz w:val="21"/>
                <w:szCs w:val="21"/>
                <w:lang w:val="en-US"/>
              </w:rPr>
              <w:t xml:space="preserve">Leakage </w:t>
            </w:r>
            <w:r w:rsidR="00725C22" w:rsidRPr="00A20893">
              <w:rPr>
                <w:sz w:val="21"/>
                <w:szCs w:val="21"/>
                <w:lang w:val="en-US"/>
              </w:rPr>
              <w:t xml:space="preserve">Reduction </w:t>
            </w:r>
            <w:r w:rsidRPr="00A20893">
              <w:rPr>
                <w:sz w:val="21"/>
                <w:szCs w:val="21"/>
                <w:lang w:val="en-US"/>
              </w:rPr>
              <w:t xml:space="preserve">and </w:t>
            </w:r>
            <w:r w:rsidR="00E33853" w:rsidRPr="00A20893">
              <w:rPr>
                <w:sz w:val="21"/>
                <w:szCs w:val="21"/>
                <w:lang w:val="en-US"/>
              </w:rPr>
              <w:t>Management Services</w:t>
            </w:r>
            <w:r w:rsidR="00374C97" w:rsidRPr="00A20893">
              <w:rPr>
                <w:sz w:val="21"/>
                <w:szCs w:val="21"/>
                <w:lang w:val="en-US"/>
              </w:rPr>
              <w:t xml:space="preserve"> are those stated in the Bill of Quantities.</w:t>
            </w:r>
          </w:p>
          <w:p w:rsidR="00374C97" w:rsidRPr="00A20893" w:rsidRDefault="00E33853" w:rsidP="00ED088F">
            <w:pPr>
              <w:numPr>
                <w:ilvl w:val="1"/>
                <w:numId w:val="24"/>
              </w:numPr>
              <w:tabs>
                <w:tab w:val="left" w:pos="4482"/>
              </w:tabs>
              <w:ind w:right="-72"/>
              <w:rPr>
                <w:sz w:val="21"/>
                <w:szCs w:val="21"/>
                <w:lang w:val="en-US"/>
              </w:rPr>
            </w:pPr>
            <w:r w:rsidRPr="00A20893">
              <w:rPr>
                <w:sz w:val="21"/>
                <w:szCs w:val="21"/>
                <w:lang w:val="en-US"/>
              </w:rPr>
              <w:t xml:space="preserve">System Expansion </w:t>
            </w:r>
            <w:r w:rsidR="00374C97" w:rsidRPr="00A20893">
              <w:rPr>
                <w:sz w:val="21"/>
                <w:szCs w:val="21"/>
                <w:lang w:val="en-US"/>
              </w:rPr>
              <w:t xml:space="preserve">Works will be remunerated by </w:t>
            </w:r>
            <w:r w:rsidRPr="00A20893">
              <w:rPr>
                <w:sz w:val="21"/>
                <w:szCs w:val="21"/>
                <w:lang w:val="en-US"/>
              </w:rPr>
              <w:t>unit prices.</w:t>
            </w:r>
            <w:r w:rsidR="00374C97" w:rsidRPr="00A20893">
              <w:rPr>
                <w:sz w:val="21"/>
                <w:szCs w:val="21"/>
                <w:lang w:val="en-US"/>
              </w:rPr>
              <w:t xml:space="preserve"> </w:t>
            </w:r>
            <w:r w:rsidRPr="00A20893">
              <w:rPr>
                <w:sz w:val="21"/>
                <w:szCs w:val="21"/>
                <w:lang w:val="en-US"/>
              </w:rPr>
              <w:t xml:space="preserve">Each System Expansion Work Order issued by the Project Manager will include a lump-sum price for the works to be performed. </w:t>
            </w:r>
            <w:r w:rsidR="004D1B9B" w:rsidRPr="00A20893">
              <w:rPr>
                <w:sz w:val="21"/>
                <w:szCs w:val="21"/>
                <w:lang w:val="en-US"/>
              </w:rPr>
              <w:t xml:space="preserve">Upon completion of the work order, the </w:t>
            </w:r>
            <w:r w:rsidRPr="00A20893">
              <w:rPr>
                <w:sz w:val="21"/>
                <w:szCs w:val="21"/>
                <w:lang w:val="en-US"/>
              </w:rPr>
              <w:t xml:space="preserve">Lump-Sum price for the </w:t>
            </w:r>
            <w:r w:rsidR="004D1B9B" w:rsidRPr="00A20893">
              <w:rPr>
                <w:sz w:val="21"/>
                <w:szCs w:val="21"/>
                <w:lang w:val="en-US"/>
              </w:rPr>
              <w:t xml:space="preserve">System Expansion Works </w:t>
            </w:r>
            <w:r w:rsidRPr="00A20893">
              <w:rPr>
                <w:sz w:val="21"/>
                <w:szCs w:val="21"/>
                <w:lang w:val="en-US"/>
              </w:rPr>
              <w:t>will be submitted by the Co</w:t>
            </w:r>
            <w:r w:rsidR="004D1B9B" w:rsidRPr="00A20893">
              <w:rPr>
                <w:sz w:val="21"/>
                <w:szCs w:val="21"/>
                <w:lang w:val="en-US"/>
              </w:rPr>
              <w:t xml:space="preserve">ntractor to the Project Manager. </w:t>
            </w:r>
            <w:r w:rsidRPr="00A20893">
              <w:rPr>
                <w:sz w:val="21"/>
                <w:szCs w:val="21"/>
                <w:lang w:val="en-US"/>
              </w:rPr>
              <w:t xml:space="preserve">Once approved, </w:t>
            </w:r>
            <w:r w:rsidR="004D1B9B" w:rsidRPr="00A20893">
              <w:rPr>
                <w:sz w:val="21"/>
                <w:szCs w:val="21"/>
                <w:lang w:val="en-US"/>
              </w:rPr>
              <w:t xml:space="preserve">payments </w:t>
            </w:r>
            <w:r w:rsidR="00374C97" w:rsidRPr="00A20893">
              <w:rPr>
                <w:sz w:val="21"/>
                <w:szCs w:val="21"/>
                <w:lang w:val="en-US"/>
              </w:rPr>
              <w:t>will be made in</w:t>
            </w:r>
            <w:r w:rsidR="004D1B9B" w:rsidRPr="00A20893">
              <w:rPr>
                <w:sz w:val="21"/>
                <w:szCs w:val="21"/>
                <w:lang w:val="en-US"/>
              </w:rPr>
              <w:t>cluded in the quarterly invoice</w:t>
            </w:r>
            <w:r w:rsidRPr="00A20893">
              <w:rPr>
                <w:sz w:val="21"/>
                <w:szCs w:val="21"/>
                <w:lang w:val="en-US"/>
              </w:rPr>
              <w:t>.</w:t>
            </w:r>
            <w:r w:rsidR="00374C97" w:rsidRPr="00A20893">
              <w:rPr>
                <w:sz w:val="21"/>
                <w:szCs w:val="21"/>
                <w:lang w:val="en-US"/>
              </w:rPr>
              <w:t xml:space="preserve"> The prices shall be those stated in the Bill of Quantities. </w:t>
            </w:r>
          </w:p>
          <w:p w:rsidR="004D1B9B" w:rsidRPr="00A20893" w:rsidRDefault="00E33853" w:rsidP="004D1B9B">
            <w:pPr>
              <w:numPr>
                <w:ilvl w:val="1"/>
                <w:numId w:val="24"/>
              </w:numPr>
              <w:tabs>
                <w:tab w:val="left" w:pos="4482"/>
              </w:tabs>
              <w:ind w:right="-72"/>
              <w:rPr>
                <w:sz w:val="21"/>
                <w:szCs w:val="21"/>
                <w:lang w:val="en-US"/>
              </w:rPr>
            </w:pPr>
            <w:r w:rsidRPr="00A20893">
              <w:rPr>
                <w:sz w:val="21"/>
                <w:szCs w:val="21"/>
                <w:lang w:val="en-US"/>
              </w:rPr>
              <w:t xml:space="preserve">Emergency and other Unforeseen Works will be remunerated by unit prices. </w:t>
            </w:r>
            <w:r w:rsidR="004D1B9B" w:rsidRPr="00A20893">
              <w:rPr>
                <w:sz w:val="21"/>
                <w:szCs w:val="21"/>
                <w:lang w:val="en-US"/>
              </w:rPr>
              <w:t xml:space="preserve">Each Emergency and other Unforeseen Works Order issued by the Project Manager will include a lump-sum price for the works to be performed. Upon completion of the work order, the Lump-Sum price for the Emergency and other Unforeseen Works will be submitted by the Contractor to the Project Manager. Once approved, payments will be made included in the quarterly invoice. The prices shall be those stated in the Bill of Quantities. </w:t>
            </w:r>
          </w:p>
          <w:p w:rsidR="00374C97" w:rsidRDefault="00374C97" w:rsidP="00ED088F">
            <w:pPr>
              <w:numPr>
                <w:ilvl w:val="1"/>
                <w:numId w:val="24"/>
              </w:numPr>
              <w:tabs>
                <w:tab w:val="left" w:pos="4482"/>
              </w:tabs>
              <w:ind w:right="-72"/>
              <w:rPr>
                <w:sz w:val="21"/>
                <w:szCs w:val="21"/>
                <w:lang w:val="en-US"/>
              </w:rPr>
            </w:pPr>
            <w:r w:rsidRPr="00A20893">
              <w:rPr>
                <w:sz w:val="21"/>
                <w:szCs w:val="21"/>
                <w:lang w:val="en-US"/>
              </w:rPr>
              <w:t xml:space="preserve">The Bill of Quantities is used to calculate the Contract Price. </w:t>
            </w:r>
            <w:r w:rsidR="004D1B9B" w:rsidRPr="00A20893">
              <w:rPr>
                <w:sz w:val="21"/>
                <w:szCs w:val="21"/>
                <w:lang w:val="en-US"/>
              </w:rPr>
              <w:t xml:space="preserve">Only the </w:t>
            </w:r>
            <w:r w:rsidR="00AB4BF2">
              <w:rPr>
                <w:sz w:val="21"/>
                <w:szCs w:val="21"/>
                <w:lang w:val="en-US"/>
              </w:rPr>
              <w:t xml:space="preserve">quarterly </w:t>
            </w:r>
            <w:r w:rsidR="004D1B9B" w:rsidRPr="00A20893">
              <w:rPr>
                <w:sz w:val="21"/>
                <w:szCs w:val="21"/>
                <w:lang w:val="en-US"/>
              </w:rPr>
              <w:t xml:space="preserve">fixed amount for Leakage Reduction and Management </w:t>
            </w:r>
            <w:r w:rsidRPr="00A20893">
              <w:rPr>
                <w:sz w:val="21"/>
                <w:szCs w:val="21"/>
                <w:lang w:val="en-US"/>
              </w:rPr>
              <w:t xml:space="preserve">Services </w:t>
            </w:r>
            <w:r w:rsidR="004D1B9B" w:rsidRPr="00A20893">
              <w:rPr>
                <w:sz w:val="21"/>
                <w:szCs w:val="21"/>
                <w:lang w:val="en-US"/>
              </w:rPr>
              <w:t xml:space="preserve">is a </w:t>
            </w:r>
            <w:r w:rsidR="004D1B9B" w:rsidRPr="00A20893">
              <w:rPr>
                <w:sz w:val="21"/>
                <w:szCs w:val="21"/>
                <w:lang w:val="en-US"/>
              </w:rPr>
              <w:lastRenderedPageBreak/>
              <w:t xml:space="preserve">Lump-Sum price. </w:t>
            </w:r>
            <w:r w:rsidR="00135F72" w:rsidRPr="00A20893">
              <w:rPr>
                <w:sz w:val="21"/>
                <w:szCs w:val="21"/>
                <w:lang w:val="en-US"/>
              </w:rPr>
              <w:t xml:space="preserve">The performance based component for the Leakage Reduction and Management Services, the </w:t>
            </w:r>
            <w:r w:rsidR="008B13D7" w:rsidRPr="00A20893">
              <w:rPr>
                <w:sz w:val="21"/>
                <w:szCs w:val="21"/>
                <w:lang w:val="en-US"/>
              </w:rPr>
              <w:t>DMA Establishment Works</w:t>
            </w:r>
            <w:r w:rsidR="00135F72" w:rsidRPr="00A20893">
              <w:rPr>
                <w:sz w:val="21"/>
                <w:szCs w:val="21"/>
                <w:lang w:val="en-US"/>
              </w:rPr>
              <w:t xml:space="preserve">, the System Expansion Works and the Emergency and other Unforeseen Works </w:t>
            </w:r>
            <w:r w:rsidRPr="00A20893">
              <w:rPr>
                <w:sz w:val="21"/>
                <w:szCs w:val="21"/>
                <w:lang w:val="en-US"/>
              </w:rPr>
              <w:t>amount</w:t>
            </w:r>
            <w:r w:rsidR="00135F72" w:rsidRPr="00A20893">
              <w:rPr>
                <w:sz w:val="21"/>
                <w:szCs w:val="21"/>
                <w:lang w:val="en-US"/>
              </w:rPr>
              <w:t>s</w:t>
            </w:r>
            <w:r w:rsidRPr="00A20893">
              <w:rPr>
                <w:sz w:val="21"/>
                <w:szCs w:val="21"/>
                <w:lang w:val="en-US"/>
              </w:rPr>
              <w:t xml:space="preserve"> included in the Contract </w:t>
            </w:r>
            <w:r w:rsidR="00135F72" w:rsidRPr="00A20893">
              <w:rPr>
                <w:sz w:val="21"/>
                <w:szCs w:val="21"/>
                <w:lang w:val="en-US"/>
              </w:rPr>
              <w:t>are</w:t>
            </w:r>
            <w:r w:rsidRPr="00A20893">
              <w:rPr>
                <w:sz w:val="21"/>
                <w:szCs w:val="21"/>
                <w:lang w:val="en-US"/>
              </w:rPr>
              <w:t xml:space="preserve"> estimate</w:t>
            </w:r>
            <w:r w:rsidR="00135F72" w:rsidRPr="00A20893">
              <w:rPr>
                <w:sz w:val="21"/>
                <w:szCs w:val="21"/>
                <w:lang w:val="en-US"/>
              </w:rPr>
              <w:t>s</w:t>
            </w:r>
            <w:r w:rsidRPr="00A20893">
              <w:rPr>
                <w:sz w:val="21"/>
                <w:szCs w:val="21"/>
                <w:lang w:val="en-US"/>
              </w:rPr>
              <w:t xml:space="preserve"> on the basis of the unit prices included in the Contractor’s Bid. The </w:t>
            </w:r>
            <w:r w:rsidR="00707EF7">
              <w:rPr>
                <w:sz w:val="21"/>
                <w:szCs w:val="21"/>
                <w:lang w:val="en-US"/>
              </w:rPr>
              <w:t>Contingencies</w:t>
            </w:r>
            <w:r w:rsidRPr="00A20893">
              <w:rPr>
                <w:sz w:val="21"/>
                <w:szCs w:val="21"/>
                <w:lang w:val="en-US"/>
              </w:rPr>
              <w:t xml:space="preserve"> included in the Contract Price is an estimate for use when authorized by the Employer</w:t>
            </w:r>
            <w:r w:rsidR="00135F72" w:rsidRPr="00A20893">
              <w:rPr>
                <w:sz w:val="21"/>
                <w:szCs w:val="21"/>
                <w:lang w:val="en-US"/>
              </w:rPr>
              <w:t xml:space="preserve"> for works and services exceeding the quantities stated in the Bill of Quantities.</w:t>
            </w:r>
          </w:p>
          <w:p w:rsidR="005B3732" w:rsidRPr="00A20893" w:rsidRDefault="005B3732" w:rsidP="00122B4E">
            <w:pPr>
              <w:tabs>
                <w:tab w:val="left" w:pos="4482"/>
              </w:tabs>
              <w:ind w:right="-72"/>
              <w:rPr>
                <w:sz w:val="21"/>
                <w:szCs w:val="21"/>
                <w:lang w:val="en-US"/>
              </w:rPr>
            </w:pPr>
          </w:p>
        </w:tc>
      </w:tr>
      <w:tr w:rsidR="00374C97" w:rsidRPr="00A20893">
        <w:tc>
          <w:tcPr>
            <w:tcW w:w="1998" w:type="dxa"/>
          </w:tcPr>
          <w:p w:rsidR="00374C97" w:rsidRPr="00A20893" w:rsidRDefault="00374C97" w:rsidP="002E2119">
            <w:pPr>
              <w:pStyle w:val="Head42"/>
              <w:rPr>
                <w:rFonts w:hint="eastAsia"/>
                <w:sz w:val="21"/>
                <w:szCs w:val="21"/>
                <w:lang w:val="en-US"/>
              </w:rPr>
            </w:pPr>
            <w:bookmarkStart w:id="299" w:name="_Toc94087735"/>
            <w:bookmarkStart w:id="300" w:name="_Toc94090216"/>
            <w:bookmarkStart w:id="301" w:name="_Toc170270779"/>
            <w:r w:rsidRPr="00A20893">
              <w:rPr>
                <w:sz w:val="21"/>
                <w:szCs w:val="21"/>
                <w:lang w:val="en-US"/>
              </w:rPr>
              <w:lastRenderedPageBreak/>
              <w:t>47.</w:t>
            </w:r>
            <w:r w:rsidR="002522D1">
              <w:rPr>
                <w:sz w:val="21"/>
                <w:szCs w:val="21"/>
                <w:lang w:val="en-US"/>
              </w:rPr>
              <w:tab/>
            </w:r>
            <w:r w:rsidRPr="00A20893">
              <w:rPr>
                <w:sz w:val="21"/>
                <w:szCs w:val="21"/>
                <w:lang w:val="en-US"/>
              </w:rPr>
              <w:t>Measurement</w:t>
            </w:r>
            <w:bookmarkEnd w:id="299"/>
            <w:bookmarkEnd w:id="300"/>
            <w:bookmarkEnd w:id="301"/>
          </w:p>
        </w:tc>
        <w:tc>
          <w:tcPr>
            <w:tcW w:w="7290" w:type="dxa"/>
          </w:tcPr>
          <w:p w:rsidR="00374C97" w:rsidRPr="00A20893" w:rsidRDefault="008B13D7" w:rsidP="00606FDB">
            <w:pPr>
              <w:numPr>
                <w:ilvl w:val="1"/>
                <w:numId w:val="25"/>
              </w:numPr>
              <w:tabs>
                <w:tab w:val="left" w:pos="4482"/>
              </w:tabs>
              <w:ind w:right="-72"/>
              <w:rPr>
                <w:sz w:val="21"/>
                <w:szCs w:val="21"/>
                <w:lang w:val="en-US"/>
              </w:rPr>
            </w:pPr>
            <w:r w:rsidRPr="00A20893">
              <w:rPr>
                <w:sz w:val="21"/>
                <w:szCs w:val="21"/>
                <w:lang w:val="en-US"/>
              </w:rPr>
              <w:t xml:space="preserve">DMA Establishment </w:t>
            </w:r>
            <w:r w:rsidR="00606FDB" w:rsidRPr="00A20893">
              <w:rPr>
                <w:sz w:val="21"/>
                <w:szCs w:val="21"/>
                <w:lang w:val="en-US"/>
              </w:rPr>
              <w:t xml:space="preserve">Works </w:t>
            </w:r>
            <w:r w:rsidR="00374C97" w:rsidRPr="00A20893">
              <w:rPr>
                <w:sz w:val="21"/>
                <w:szCs w:val="21"/>
                <w:lang w:val="en-US"/>
              </w:rPr>
              <w:t xml:space="preserve">will be measured per </w:t>
            </w:r>
            <w:r w:rsidR="00606FDB" w:rsidRPr="00A20893">
              <w:rPr>
                <w:sz w:val="21"/>
                <w:szCs w:val="21"/>
                <w:lang w:val="en-US"/>
              </w:rPr>
              <w:t>DMA</w:t>
            </w:r>
            <w:r w:rsidR="00374C97" w:rsidRPr="00A20893">
              <w:rPr>
                <w:sz w:val="21"/>
                <w:szCs w:val="21"/>
                <w:lang w:val="en-US"/>
              </w:rPr>
              <w:t xml:space="preserve"> </w:t>
            </w:r>
            <w:r w:rsidR="00606FDB" w:rsidRPr="00A20893">
              <w:rPr>
                <w:sz w:val="21"/>
                <w:szCs w:val="21"/>
                <w:lang w:val="en-US"/>
              </w:rPr>
              <w:t>completely established</w:t>
            </w:r>
            <w:r w:rsidR="00374C97" w:rsidRPr="00A20893">
              <w:rPr>
                <w:sz w:val="21"/>
                <w:szCs w:val="21"/>
                <w:lang w:val="en-US"/>
              </w:rPr>
              <w:t xml:space="preserve"> by the Contractor and approved by the Project Manager. </w:t>
            </w:r>
          </w:p>
          <w:p w:rsidR="00B128B1" w:rsidRPr="00A20893" w:rsidRDefault="00B128B1" w:rsidP="00606FDB">
            <w:pPr>
              <w:numPr>
                <w:ilvl w:val="1"/>
                <w:numId w:val="25"/>
              </w:numPr>
              <w:tabs>
                <w:tab w:val="left" w:pos="4482"/>
              </w:tabs>
              <w:ind w:right="-72"/>
              <w:rPr>
                <w:sz w:val="21"/>
                <w:szCs w:val="21"/>
                <w:lang w:val="en-US"/>
              </w:rPr>
            </w:pPr>
            <w:r w:rsidRPr="00A20893">
              <w:rPr>
                <w:sz w:val="21"/>
                <w:szCs w:val="21"/>
                <w:lang w:val="en-US"/>
              </w:rPr>
              <w:t>Leakage Reduction and Management Services will be measured in accordance with the methodology described in the SCC.</w:t>
            </w:r>
          </w:p>
          <w:p w:rsidR="00374C97" w:rsidRPr="00A20893" w:rsidRDefault="00B128B1" w:rsidP="00606FDB">
            <w:pPr>
              <w:numPr>
                <w:ilvl w:val="1"/>
                <w:numId w:val="25"/>
              </w:numPr>
              <w:tabs>
                <w:tab w:val="left" w:pos="4482"/>
              </w:tabs>
              <w:ind w:right="-72"/>
              <w:rPr>
                <w:sz w:val="21"/>
                <w:szCs w:val="21"/>
                <w:lang w:val="en-US"/>
              </w:rPr>
            </w:pPr>
            <w:r w:rsidRPr="00A20893">
              <w:rPr>
                <w:sz w:val="21"/>
                <w:szCs w:val="21"/>
                <w:lang w:val="en-US"/>
              </w:rPr>
              <w:t xml:space="preserve">System Expansion Works </w:t>
            </w:r>
            <w:r w:rsidR="00374C97" w:rsidRPr="00A20893">
              <w:rPr>
                <w:sz w:val="21"/>
                <w:szCs w:val="21"/>
                <w:lang w:val="en-US"/>
              </w:rPr>
              <w:t xml:space="preserve">will be measured on the basis </w:t>
            </w:r>
            <w:r w:rsidRPr="00A20893">
              <w:rPr>
                <w:sz w:val="21"/>
                <w:szCs w:val="21"/>
                <w:lang w:val="en-US"/>
              </w:rPr>
              <w:t xml:space="preserve">on the basis of the agreed work orders </w:t>
            </w:r>
            <w:r w:rsidR="00374C97" w:rsidRPr="00A20893">
              <w:rPr>
                <w:sz w:val="21"/>
                <w:szCs w:val="21"/>
                <w:lang w:val="en-US"/>
              </w:rPr>
              <w:t>and in accordance with the unit of measurement used for product unit price incl</w:t>
            </w:r>
            <w:r w:rsidRPr="00A20893">
              <w:rPr>
                <w:sz w:val="21"/>
                <w:szCs w:val="21"/>
                <w:lang w:val="en-US"/>
              </w:rPr>
              <w:t>uded in the Bill of Quantities.</w:t>
            </w:r>
          </w:p>
          <w:p w:rsidR="00374C97" w:rsidRPr="00A20893" w:rsidRDefault="00B128B1" w:rsidP="00606FDB">
            <w:pPr>
              <w:numPr>
                <w:ilvl w:val="1"/>
                <w:numId w:val="25"/>
              </w:numPr>
              <w:tabs>
                <w:tab w:val="left" w:pos="4482"/>
              </w:tabs>
              <w:ind w:right="-72"/>
              <w:rPr>
                <w:sz w:val="21"/>
                <w:szCs w:val="21"/>
                <w:lang w:val="en-US"/>
              </w:rPr>
            </w:pPr>
            <w:r w:rsidRPr="00A20893">
              <w:rPr>
                <w:sz w:val="21"/>
                <w:szCs w:val="21"/>
                <w:lang w:val="en-US"/>
              </w:rPr>
              <w:t>Emergency and other Unforeseen Works will be measured on the basis on the basis of the agreed work orders and in accordance with the unit of measurement used for product unit price included in the Bill of Quantities.</w:t>
            </w:r>
          </w:p>
        </w:tc>
      </w:tr>
      <w:tr w:rsidR="00374C97" w:rsidRPr="00A20893">
        <w:tc>
          <w:tcPr>
            <w:tcW w:w="1998" w:type="dxa"/>
          </w:tcPr>
          <w:p w:rsidR="00374C97" w:rsidRPr="008D2E83" w:rsidRDefault="002522D1" w:rsidP="002E2119">
            <w:pPr>
              <w:pStyle w:val="Head42"/>
              <w:rPr>
                <w:rFonts w:hint="eastAsia"/>
                <w:sz w:val="21"/>
                <w:szCs w:val="21"/>
                <w:lang w:val="en-US"/>
              </w:rPr>
            </w:pPr>
            <w:bookmarkStart w:id="302" w:name="_Toc94087736"/>
            <w:bookmarkStart w:id="303" w:name="_Toc94090217"/>
            <w:bookmarkStart w:id="304" w:name="_Toc170270780"/>
            <w:r w:rsidRPr="008D2E83">
              <w:rPr>
                <w:sz w:val="21"/>
                <w:szCs w:val="21"/>
                <w:lang w:val="en-US"/>
              </w:rPr>
              <w:t>48.</w:t>
            </w:r>
            <w:r w:rsidRPr="008D2E83">
              <w:rPr>
                <w:sz w:val="21"/>
                <w:szCs w:val="21"/>
                <w:lang w:val="en-US"/>
              </w:rPr>
              <w:tab/>
            </w:r>
            <w:r w:rsidR="00374C97" w:rsidRPr="008D2E83">
              <w:rPr>
                <w:sz w:val="21"/>
                <w:szCs w:val="21"/>
                <w:lang w:val="en-US"/>
              </w:rPr>
              <w:t>Price Adjustments</w:t>
            </w:r>
            <w:bookmarkEnd w:id="302"/>
            <w:bookmarkEnd w:id="303"/>
            <w:bookmarkEnd w:id="304"/>
          </w:p>
        </w:tc>
        <w:tc>
          <w:tcPr>
            <w:tcW w:w="7290" w:type="dxa"/>
          </w:tcPr>
          <w:p w:rsidR="00323CF4" w:rsidRPr="008D2E83" w:rsidRDefault="00374C97" w:rsidP="00FA1EF4">
            <w:pPr>
              <w:spacing w:after="120"/>
              <w:ind w:left="522" w:right="-72" w:hanging="522"/>
              <w:rPr>
                <w:sz w:val="21"/>
                <w:szCs w:val="21"/>
                <w:lang w:val="en-US" w:eastAsia="ko-KR"/>
              </w:rPr>
            </w:pPr>
            <w:r w:rsidRPr="008D2E83">
              <w:rPr>
                <w:sz w:val="21"/>
                <w:szCs w:val="21"/>
                <w:lang w:val="en-US"/>
              </w:rPr>
              <w:t>48.1</w:t>
            </w:r>
            <w:r w:rsidRPr="008D2E83">
              <w:rPr>
                <w:sz w:val="21"/>
                <w:szCs w:val="21"/>
                <w:lang w:val="en-US"/>
              </w:rPr>
              <w:tab/>
            </w:r>
            <w:r w:rsidR="00FA1EF4" w:rsidRPr="00FA1EF4">
              <w:rPr>
                <w:sz w:val="21"/>
                <w:szCs w:val="21"/>
                <w:lang w:val="en-US"/>
              </w:rPr>
              <w:t>Prices shall be adjusted for fluctuations in the cost of inputs only if provided for in the SCC. If so provided, the amounts certified in each payment certificate, before deducting for Advance Payment, shall be adjusted by applying the respective</w:t>
            </w:r>
            <w:r w:rsidR="00FA1EF4">
              <w:rPr>
                <w:sz w:val="21"/>
                <w:szCs w:val="21"/>
                <w:lang w:val="en-US"/>
              </w:rPr>
              <w:t xml:space="preserve"> </w:t>
            </w:r>
            <w:r w:rsidR="00FA1EF4" w:rsidRPr="00FA1EF4">
              <w:rPr>
                <w:sz w:val="21"/>
                <w:szCs w:val="21"/>
                <w:lang w:val="en-US"/>
              </w:rPr>
              <w:t>price adjustment factor to the payment amounts due in each currency. A separate formula of the type indicated below applies to each Contract</w:t>
            </w:r>
            <w:r w:rsidR="0008759F" w:rsidRPr="008D2E83">
              <w:rPr>
                <w:sz w:val="21"/>
                <w:szCs w:val="21"/>
                <w:lang w:val="en-US"/>
              </w:rPr>
              <w:t xml:space="preserve"> </w:t>
            </w:r>
            <w:r w:rsidR="00FA1EF4">
              <w:rPr>
                <w:sz w:val="21"/>
                <w:szCs w:val="21"/>
                <w:lang w:val="en-US"/>
              </w:rPr>
              <w:t>currency:</w:t>
            </w:r>
          </w:p>
          <w:p w:rsidR="0021574E" w:rsidRPr="008D2E83" w:rsidRDefault="0021574E" w:rsidP="0021574E">
            <w:pPr>
              <w:spacing w:after="200"/>
              <w:ind w:right="-72"/>
              <w:jc w:val="center"/>
              <w:rPr>
                <w:sz w:val="21"/>
                <w:szCs w:val="21"/>
              </w:rPr>
            </w:pPr>
            <w:r w:rsidRPr="008D2E83">
              <w:rPr>
                <w:b/>
                <w:sz w:val="21"/>
                <w:szCs w:val="21"/>
              </w:rPr>
              <w:t>P</w:t>
            </w:r>
            <w:r w:rsidRPr="008D2E83">
              <w:rPr>
                <w:b/>
                <w:sz w:val="21"/>
                <w:szCs w:val="21"/>
                <w:vertAlign w:val="subscript"/>
              </w:rPr>
              <w:t>c</w:t>
            </w:r>
            <w:r w:rsidRPr="008D2E83">
              <w:rPr>
                <w:b/>
                <w:sz w:val="21"/>
                <w:szCs w:val="21"/>
              </w:rPr>
              <w:t xml:space="preserve"> = A</w:t>
            </w:r>
            <w:r w:rsidRPr="008D2E83">
              <w:rPr>
                <w:b/>
                <w:sz w:val="21"/>
                <w:szCs w:val="21"/>
                <w:vertAlign w:val="subscript"/>
              </w:rPr>
              <w:t>c</w:t>
            </w:r>
            <w:r w:rsidRPr="008D2E83">
              <w:rPr>
                <w:b/>
                <w:sz w:val="21"/>
                <w:szCs w:val="21"/>
              </w:rPr>
              <w:t xml:space="preserve"> + B</w:t>
            </w:r>
            <w:r w:rsidRPr="008D2E83">
              <w:rPr>
                <w:b/>
                <w:sz w:val="21"/>
                <w:szCs w:val="21"/>
                <w:vertAlign w:val="subscript"/>
              </w:rPr>
              <w:t>c</w:t>
            </w:r>
            <w:r w:rsidRPr="008D2E83">
              <w:rPr>
                <w:b/>
                <w:sz w:val="21"/>
                <w:szCs w:val="21"/>
              </w:rPr>
              <w:t xml:space="preserve">  Imc/Ioc</w:t>
            </w:r>
          </w:p>
          <w:p w:rsidR="0021574E" w:rsidRPr="008D2E83" w:rsidRDefault="0021574E" w:rsidP="0021574E">
            <w:pPr>
              <w:tabs>
                <w:tab w:val="left" w:pos="1080"/>
              </w:tabs>
              <w:spacing w:after="200"/>
              <w:ind w:left="1080" w:right="-72" w:hanging="540"/>
              <w:rPr>
                <w:sz w:val="21"/>
                <w:szCs w:val="21"/>
              </w:rPr>
            </w:pPr>
            <w:r w:rsidRPr="008D2E83">
              <w:rPr>
                <w:sz w:val="21"/>
                <w:szCs w:val="21"/>
              </w:rPr>
              <w:t>where:</w:t>
            </w:r>
          </w:p>
          <w:p w:rsidR="0021574E" w:rsidRPr="008D2E83" w:rsidRDefault="0021574E" w:rsidP="0021574E">
            <w:pPr>
              <w:tabs>
                <w:tab w:val="left" w:pos="1080"/>
              </w:tabs>
              <w:spacing w:after="200"/>
              <w:ind w:left="1080" w:right="-72" w:hanging="540"/>
              <w:rPr>
                <w:sz w:val="21"/>
                <w:szCs w:val="21"/>
              </w:rPr>
            </w:pPr>
            <w:r w:rsidRPr="008D2E83">
              <w:rPr>
                <w:sz w:val="21"/>
                <w:szCs w:val="21"/>
              </w:rPr>
              <w:t>P</w:t>
            </w:r>
            <w:r w:rsidRPr="008D2E83">
              <w:rPr>
                <w:sz w:val="21"/>
                <w:szCs w:val="21"/>
                <w:vertAlign w:val="subscript"/>
              </w:rPr>
              <w:t>c</w:t>
            </w:r>
            <w:r w:rsidRPr="008D2E83">
              <w:rPr>
                <w:sz w:val="21"/>
                <w:szCs w:val="21"/>
              </w:rPr>
              <w:t xml:space="preserve"> is the adjustment factor for the portion of the Contract Price payable in a specific currency “c.”</w:t>
            </w:r>
          </w:p>
          <w:p w:rsidR="0021574E" w:rsidRPr="008D2E83" w:rsidRDefault="0021574E" w:rsidP="0021574E">
            <w:pPr>
              <w:tabs>
                <w:tab w:val="left" w:pos="1080"/>
              </w:tabs>
              <w:spacing w:after="200"/>
              <w:ind w:left="1080" w:right="-72" w:hanging="540"/>
              <w:rPr>
                <w:sz w:val="21"/>
                <w:szCs w:val="21"/>
              </w:rPr>
            </w:pPr>
            <w:r w:rsidRPr="008D2E83">
              <w:rPr>
                <w:sz w:val="21"/>
                <w:szCs w:val="21"/>
              </w:rPr>
              <w:t>A</w:t>
            </w:r>
            <w:r w:rsidRPr="008D2E83">
              <w:rPr>
                <w:sz w:val="21"/>
                <w:szCs w:val="21"/>
                <w:vertAlign w:val="subscript"/>
              </w:rPr>
              <w:t>c</w:t>
            </w:r>
            <w:r w:rsidRPr="008D2E83">
              <w:rPr>
                <w:sz w:val="21"/>
                <w:szCs w:val="21"/>
              </w:rPr>
              <w:t xml:space="preserve"> and B</w:t>
            </w:r>
            <w:r w:rsidRPr="008D2E83">
              <w:rPr>
                <w:sz w:val="21"/>
                <w:szCs w:val="21"/>
                <w:vertAlign w:val="subscript"/>
              </w:rPr>
              <w:t>c</w:t>
            </w:r>
            <w:r w:rsidRPr="008D2E83">
              <w:rPr>
                <w:sz w:val="21"/>
                <w:szCs w:val="21"/>
              </w:rPr>
              <w:t xml:space="preserve"> are coefficients</w:t>
            </w:r>
            <w:r w:rsidRPr="008D2E83">
              <w:rPr>
                <w:rStyle w:val="FootnoteReference"/>
                <w:sz w:val="21"/>
                <w:szCs w:val="21"/>
              </w:rPr>
              <w:footnoteReference w:id="1"/>
            </w:r>
            <w:r w:rsidRPr="008D2E83">
              <w:rPr>
                <w:sz w:val="21"/>
                <w:szCs w:val="21"/>
              </w:rPr>
              <w:t xml:space="preserve"> </w:t>
            </w:r>
            <w:r w:rsidRPr="008D2E83">
              <w:rPr>
                <w:b/>
                <w:sz w:val="21"/>
                <w:szCs w:val="21"/>
              </w:rPr>
              <w:t>specified in the SCC,</w:t>
            </w:r>
            <w:r w:rsidRPr="008D2E83">
              <w:rPr>
                <w:sz w:val="21"/>
                <w:szCs w:val="21"/>
              </w:rPr>
              <w:t xml:space="preserve"> representing the nonadjustable and adjustable portions, respectively, of the Contract Price payable in that specific currency “c;” and</w:t>
            </w:r>
          </w:p>
          <w:p w:rsidR="0021574E" w:rsidRPr="008D2E83" w:rsidRDefault="0021574E" w:rsidP="0021574E">
            <w:pPr>
              <w:tabs>
                <w:tab w:val="left" w:pos="1080"/>
              </w:tabs>
              <w:spacing w:after="200"/>
              <w:ind w:left="1080" w:right="-72" w:hanging="540"/>
              <w:rPr>
                <w:sz w:val="21"/>
                <w:szCs w:val="21"/>
              </w:rPr>
            </w:pPr>
            <w:r w:rsidRPr="008D2E83">
              <w:rPr>
                <w:sz w:val="21"/>
                <w:szCs w:val="21"/>
              </w:rPr>
              <w:t>Imc is the index prevailing at the end of the month being invoiced and Ioc is the index prevailing 28 days before Bid opening for inputs payable; both in the specific currency “c.”</w:t>
            </w:r>
          </w:p>
          <w:p w:rsidR="0021574E" w:rsidRPr="008D2E83" w:rsidRDefault="0021574E" w:rsidP="0021574E">
            <w:pPr>
              <w:tabs>
                <w:tab w:val="left" w:pos="540"/>
              </w:tabs>
              <w:spacing w:after="120"/>
              <w:ind w:left="547" w:right="-72" w:hanging="547"/>
              <w:rPr>
                <w:sz w:val="21"/>
                <w:szCs w:val="21"/>
              </w:rPr>
            </w:pPr>
            <w:r w:rsidRPr="008D2E83">
              <w:rPr>
                <w:sz w:val="21"/>
                <w:szCs w:val="21"/>
              </w:rPr>
              <w:lastRenderedPageBreak/>
              <w:t>4</w:t>
            </w:r>
            <w:r w:rsidR="007E1A3C" w:rsidRPr="008D2E83">
              <w:rPr>
                <w:sz w:val="21"/>
                <w:szCs w:val="21"/>
              </w:rPr>
              <w:t>8.3</w:t>
            </w:r>
            <w:r w:rsidRPr="008D2E83">
              <w:rPr>
                <w:sz w:val="21"/>
                <w:szCs w:val="21"/>
              </w:rPr>
              <w:tab/>
              <w:t>If the value of the index is changed after it has been used in a calculation, the calculation shall be corrected and an adjustment made in the next payment certificate.  The index value shall be deemed to take account of all changes in cost due to fluctuations in costs.</w:t>
            </w:r>
          </w:p>
          <w:p w:rsidR="00374C97" w:rsidRPr="008D2E83" w:rsidRDefault="007E1A3C" w:rsidP="002E2119">
            <w:pPr>
              <w:tabs>
                <w:tab w:val="left" w:pos="540"/>
              </w:tabs>
              <w:ind w:left="540" w:right="-72" w:hanging="540"/>
              <w:rPr>
                <w:sz w:val="21"/>
                <w:szCs w:val="21"/>
                <w:lang w:val="en-US"/>
              </w:rPr>
            </w:pPr>
            <w:r w:rsidRPr="008D2E83">
              <w:rPr>
                <w:sz w:val="21"/>
                <w:szCs w:val="21"/>
              </w:rPr>
              <w:t>48.4</w:t>
            </w:r>
            <w:r w:rsidRPr="008D2E83">
              <w:rPr>
                <w:sz w:val="21"/>
                <w:szCs w:val="21"/>
              </w:rPr>
              <w:tab/>
            </w:r>
            <w:r w:rsidR="00FA1EF4">
              <w:rPr>
                <w:sz w:val="21"/>
                <w:szCs w:val="21"/>
              </w:rPr>
              <w:t xml:space="preserve">The index to be used for local currency is specified in the SCC. The indices for foreign currencies shall be proposed by the bidders and will be agreed during contract negotiations. </w:t>
            </w:r>
          </w:p>
        </w:tc>
      </w:tr>
      <w:tr w:rsidR="00374C97" w:rsidRPr="00A20893">
        <w:tc>
          <w:tcPr>
            <w:tcW w:w="1998" w:type="dxa"/>
          </w:tcPr>
          <w:p w:rsidR="00374C97" w:rsidRPr="00A20893" w:rsidRDefault="002522D1" w:rsidP="002E2119">
            <w:pPr>
              <w:pStyle w:val="Head42"/>
              <w:rPr>
                <w:rFonts w:hint="eastAsia"/>
                <w:sz w:val="21"/>
                <w:szCs w:val="21"/>
                <w:lang w:val="en-US"/>
              </w:rPr>
            </w:pPr>
            <w:bookmarkStart w:id="305" w:name="_Toc94087737"/>
            <w:bookmarkStart w:id="306" w:name="_Toc94090218"/>
            <w:bookmarkStart w:id="307" w:name="_Toc170270781"/>
            <w:r>
              <w:rPr>
                <w:sz w:val="21"/>
                <w:szCs w:val="21"/>
                <w:lang w:val="en-US"/>
              </w:rPr>
              <w:lastRenderedPageBreak/>
              <w:t>49.</w:t>
            </w:r>
            <w:r>
              <w:rPr>
                <w:sz w:val="21"/>
                <w:szCs w:val="21"/>
                <w:lang w:val="en-US"/>
              </w:rPr>
              <w:tab/>
            </w:r>
            <w:r w:rsidR="006C185F" w:rsidRPr="00A20893">
              <w:rPr>
                <w:sz w:val="21"/>
                <w:szCs w:val="21"/>
                <w:lang w:val="en-US"/>
              </w:rPr>
              <w:t>Quarter</w:t>
            </w:r>
            <w:r w:rsidR="00374C97" w:rsidRPr="00A20893">
              <w:rPr>
                <w:sz w:val="21"/>
                <w:szCs w:val="21"/>
                <w:lang w:val="en-US"/>
              </w:rPr>
              <w:t>ly Statements and Payments</w:t>
            </w:r>
            <w:bookmarkEnd w:id="305"/>
            <w:bookmarkEnd w:id="306"/>
            <w:bookmarkEnd w:id="307"/>
          </w:p>
        </w:tc>
        <w:tc>
          <w:tcPr>
            <w:tcW w:w="7290" w:type="dxa"/>
          </w:tcPr>
          <w:p w:rsidR="00374C97" w:rsidRPr="00A20893" w:rsidRDefault="00374C97" w:rsidP="002E2119">
            <w:pPr>
              <w:tabs>
                <w:tab w:val="left" w:pos="540"/>
              </w:tabs>
              <w:ind w:left="540" w:right="-72" w:hanging="540"/>
              <w:rPr>
                <w:sz w:val="21"/>
                <w:szCs w:val="21"/>
                <w:lang w:val="en-US"/>
              </w:rPr>
            </w:pPr>
            <w:r w:rsidRPr="00A20893">
              <w:rPr>
                <w:sz w:val="21"/>
                <w:szCs w:val="21"/>
                <w:lang w:val="en-US"/>
              </w:rPr>
              <w:t>49.1</w:t>
            </w:r>
            <w:r w:rsidRPr="00A20893">
              <w:rPr>
                <w:sz w:val="21"/>
                <w:szCs w:val="21"/>
                <w:lang w:val="en-US"/>
              </w:rPr>
              <w:tab/>
              <w:t xml:space="preserve">The Contractor shall submit to the Project Manager </w:t>
            </w:r>
            <w:r w:rsidR="006C185F" w:rsidRPr="00A20893">
              <w:rPr>
                <w:sz w:val="21"/>
                <w:szCs w:val="21"/>
                <w:lang w:val="en-US"/>
              </w:rPr>
              <w:t>quarter</w:t>
            </w:r>
            <w:r w:rsidRPr="00A20893">
              <w:rPr>
                <w:sz w:val="21"/>
                <w:szCs w:val="21"/>
                <w:lang w:val="en-US"/>
              </w:rPr>
              <w:t xml:space="preserve">ly statements in the format indicated in the </w:t>
            </w:r>
            <w:r w:rsidR="00072C6B">
              <w:rPr>
                <w:sz w:val="21"/>
                <w:szCs w:val="21"/>
                <w:lang w:val="en-US"/>
              </w:rPr>
              <w:t>Technical Specifications</w:t>
            </w:r>
            <w:r w:rsidRPr="00A20893">
              <w:rPr>
                <w:sz w:val="21"/>
                <w:szCs w:val="21"/>
                <w:lang w:val="en-US"/>
              </w:rPr>
              <w:t xml:space="preserve"> of the </w:t>
            </w:r>
            <w:r w:rsidR="00AD3A34" w:rsidRPr="00A20893">
              <w:rPr>
                <w:sz w:val="21"/>
                <w:szCs w:val="21"/>
                <w:lang w:val="en-US"/>
              </w:rPr>
              <w:t>calculated</w:t>
            </w:r>
            <w:r w:rsidRPr="00A20893">
              <w:rPr>
                <w:sz w:val="21"/>
                <w:szCs w:val="21"/>
                <w:lang w:val="en-US"/>
              </w:rPr>
              <w:t xml:space="preserve"> value of </w:t>
            </w:r>
            <w:r w:rsidR="00AD3A34" w:rsidRPr="00A20893">
              <w:rPr>
                <w:sz w:val="21"/>
                <w:szCs w:val="21"/>
                <w:lang w:val="en-US"/>
              </w:rPr>
              <w:t xml:space="preserve">Leakage Reduction and Management Services, </w:t>
            </w:r>
            <w:r w:rsidR="008B13D7" w:rsidRPr="00A20893">
              <w:rPr>
                <w:sz w:val="21"/>
                <w:szCs w:val="21"/>
                <w:lang w:val="en-US"/>
              </w:rPr>
              <w:t xml:space="preserve">DMA Establishment </w:t>
            </w:r>
            <w:r w:rsidRPr="00A20893">
              <w:rPr>
                <w:sz w:val="21"/>
                <w:szCs w:val="21"/>
                <w:lang w:val="en-US"/>
              </w:rPr>
              <w:t xml:space="preserve">Works, </w:t>
            </w:r>
            <w:r w:rsidR="00AD3A34" w:rsidRPr="00A20893">
              <w:rPr>
                <w:sz w:val="21"/>
                <w:szCs w:val="21"/>
                <w:lang w:val="en-US"/>
              </w:rPr>
              <w:t>System Expansion</w:t>
            </w:r>
            <w:r w:rsidRPr="00A20893">
              <w:rPr>
                <w:sz w:val="21"/>
                <w:szCs w:val="21"/>
                <w:lang w:val="en-US"/>
              </w:rPr>
              <w:t xml:space="preserve"> Works, and Emergency </w:t>
            </w:r>
            <w:r w:rsidR="00AD3A34" w:rsidRPr="00A20893">
              <w:rPr>
                <w:sz w:val="21"/>
                <w:szCs w:val="21"/>
                <w:lang w:val="en-US"/>
              </w:rPr>
              <w:t xml:space="preserve">and other Unforeseen </w:t>
            </w:r>
            <w:r w:rsidRPr="00A20893">
              <w:rPr>
                <w:sz w:val="21"/>
                <w:szCs w:val="21"/>
                <w:lang w:val="en-US"/>
              </w:rPr>
              <w:t xml:space="preserve">Works in separated items covering the Works and Services for the corresponding </w:t>
            </w:r>
            <w:r w:rsidR="006C185F" w:rsidRPr="00A20893">
              <w:rPr>
                <w:sz w:val="21"/>
                <w:szCs w:val="21"/>
                <w:lang w:val="en-US"/>
              </w:rPr>
              <w:t>quarter</w:t>
            </w:r>
            <w:r w:rsidRPr="00A20893">
              <w:rPr>
                <w:sz w:val="21"/>
                <w:szCs w:val="21"/>
                <w:lang w:val="en-US"/>
              </w:rPr>
              <w:t>.</w:t>
            </w:r>
          </w:p>
          <w:p w:rsidR="00374C97" w:rsidRPr="00A20893" w:rsidRDefault="00374C97" w:rsidP="002E2119">
            <w:pPr>
              <w:tabs>
                <w:tab w:val="left" w:pos="540"/>
              </w:tabs>
              <w:ind w:left="540" w:right="-72" w:hanging="540"/>
              <w:rPr>
                <w:sz w:val="21"/>
                <w:szCs w:val="21"/>
                <w:lang w:val="en-US"/>
              </w:rPr>
            </w:pPr>
            <w:r w:rsidRPr="00A20893">
              <w:rPr>
                <w:sz w:val="21"/>
                <w:szCs w:val="21"/>
                <w:lang w:val="en-US"/>
              </w:rPr>
              <w:t>49.2</w:t>
            </w:r>
            <w:r w:rsidRPr="00A20893">
              <w:rPr>
                <w:sz w:val="21"/>
                <w:szCs w:val="21"/>
                <w:lang w:val="en-US"/>
              </w:rPr>
              <w:tab/>
              <w:t xml:space="preserve">The Project Manager shall check the Contractor’s </w:t>
            </w:r>
            <w:r w:rsidR="006C185F" w:rsidRPr="00A20893">
              <w:rPr>
                <w:sz w:val="21"/>
                <w:szCs w:val="21"/>
                <w:lang w:val="en-US"/>
              </w:rPr>
              <w:t>quarter</w:t>
            </w:r>
            <w:r w:rsidRPr="00A20893">
              <w:rPr>
                <w:sz w:val="21"/>
                <w:szCs w:val="21"/>
                <w:lang w:val="en-US"/>
              </w:rPr>
              <w:t>ly statement and certify within fourteen (14) days the amount to be paid to the Contractor.</w:t>
            </w:r>
          </w:p>
          <w:p w:rsidR="00374C97" w:rsidRPr="00A20893" w:rsidRDefault="00374C97" w:rsidP="002E2119">
            <w:pPr>
              <w:tabs>
                <w:tab w:val="left" w:pos="540"/>
              </w:tabs>
              <w:ind w:left="540" w:right="-72" w:hanging="540"/>
              <w:rPr>
                <w:sz w:val="21"/>
                <w:szCs w:val="21"/>
                <w:lang w:val="en-US"/>
              </w:rPr>
            </w:pPr>
            <w:r w:rsidRPr="00A20893">
              <w:rPr>
                <w:sz w:val="21"/>
                <w:szCs w:val="21"/>
                <w:lang w:val="en-US"/>
              </w:rPr>
              <w:t>49.3</w:t>
            </w:r>
            <w:r w:rsidRPr="00A20893">
              <w:rPr>
                <w:sz w:val="21"/>
                <w:szCs w:val="21"/>
                <w:lang w:val="en-US"/>
              </w:rPr>
              <w:tab/>
              <w:t xml:space="preserve">The value of Services executed shall be certified by the Project Manager taking into account </w:t>
            </w:r>
            <w:r w:rsidR="00550C61" w:rsidRPr="00A20893">
              <w:rPr>
                <w:sz w:val="21"/>
                <w:szCs w:val="21"/>
                <w:lang w:val="en-US"/>
              </w:rPr>
              <w:t xml:space="preserve">(i) </w:t>
            </w:r>
            <w:r w:rsidR="00AD3A34" w:rsidRPr="00A20893">
              <w:rPr>
                <w:sz w:val="21"/>
                <w:szCs w:val="21"/>
                <w:lang w:val="en-US"/>
              </w:rPr>
              <w:t>the actual leakage reduction achieved and measured in accordance with the methodology pro</w:t>
            </w:r>
            <w:r w:rsidR="002C72C0" w:rsidRPr="00A20893">
              <w:rPr>
                <w:sz w:val="21"/>
                <w:szCs w:val="21"/>
                <w:lang w:val="en-US"/>
              </w:rPr>
              <w:t>vided in</w:t>
            </w:r>
            <w:r w:rsidR="00F273CC" w:rsidRPr="00A20893">
              <w:rPr>
                <w:sz w:val="21"/>
                <w:szCs w:val="21"/>
                <w:lang w:val="en-US"/>
              </w:rPr>
              <w:t xml:space="preserve"> </w:t>
            </w:r>
            <w:r w:rsidR="00072C6B">
              <w:rPr>
                <w:sz w:val="21"/>
                <w:szCs w:val="21"/>
                <w:lang w:val="en-US"/>
              </w:rPr>
              <w:t>TSP</w:t>
            </w:r>
            <w:r w:rsidR="00F273CC" w:rsidRPr="00A20893">
              <w:rPr>
                <w:sz w:val="21"/>
                <w:szCs w:val="21"/>
                <w:lang w:val="en-US"/>
              </w:rPr>
              <w:t xml:space="preserve"> Part C.4</w:t>
            </w:r>
            <w:r w:rsidR="00550C61" w:rsidRPr="00A20893">
              <w:rPr>
                <w:sz w:val="21"/>
                <w:szCs w:val="21"/>
                <w:lang w:val="en-US"/>
              </w:rPr>
              <w:t xml:space="preserve"> and (ii) all other works as per the items in the Bill of Quantities and the quantities measured and using</w:t>
            </w:r>
            <w:r w:rsidR="002C72C0" w:rsidRPr="00A20893">
              <w:rPr>
                <w:sz w:val="21"/>
                <w:szCs w:val="21"/>
                <w:lang w:val="en-US"/>
              </w:rPr>
              <w:t xml:space="preserve"> the price</w:t>
            </w:r>
            <w:r w:rsidR="00550C61" w:rsidRPr="00A20893">
              <w:rPr>
                <w:sz w:val="21"/>
                <w:szCs w:val="21"/>
                <w:lang w:val="en-US"/>
              </w:rPr>
              <w:t>s</w:t>
            </w:r>
            <w:r w:rsidR="002C72C0" w:rsidRPr="00A20893">
              <w:rPr>
                <w:sz w:val="21"/>
                <w:szCs w:val="21"/>
                <w:lang w:val="en-US"/>
              </w:rPr>
              <w:t xml:space="preserve"> in the Bill of Quantities.</w:t>
            </w:r>
          </w:p>
          <w:p w:rsidR="00374C97" w:rsidRPr="00A20893" w:rsidRDefault="00374C97" w:rsidP="002E2119">
            <w:pPr>
              <w:tabs>
                <w:tab w:val="left" w:pos="540"/>
              </w:tabs>
              <w:ind w:left="540" w:right="-72" w:hanging="540"/>
              <w:rPr>
                <w:sz w:val="21"/>
                <w:szCs w:val="21"/>
                <w:lang w:val="en-US"/>
              </w:rPr>
            </w:pPr>
            <w:r w:rsidRPr="00A20893">
              <w:rPr>
                <w:sz w:val="21"/>
                <w:szCs w:val="21"/>
                <w:lang w:val="en-US"/>
              </w:rPr>
              <w:t>49.4</w:t>
            </w:r>
            <w:r w:rsidRPr="00A20893">
              <w:rPr>
                <w:sz w:val="21"/>
                <w:szCs w:val="21"/>
                <w:lang w:val="en-US"/>
              </w:rPr>
              <w:tab/>
              <w:t>The value of Works executed shall be certified by the Project Manager taking into account the value of the quantities of products executed and the prices in the Bill of Quantities.</w:t>
            </w:r>
          </w:p>
          <w:p w:rsidR="00374C97" w:rsidRPr="00A20893" w:rsidRDefault="00374C97" w:rsidP="002E2119">
            <w:pPr>
              <w:tabs>
                <w:tab w:val="left" w:pos="540"/>
              </w:tabs>
              <w:ind w:left="540" w:right="-72" w:hanging="540"/>
              <w:rPr>
                <w:sz w:val="21"/>
                <w:szCs w:val="21"/>
                <w:lang w:val="en-US"/>
              </w:rPr>
            </w:pPr>
            <w:r w:rsidRPr="00A20893">
              <w:rPr>
                <w:sz w:val="21"/>
                <w:szCs w:val="21"/>
                <w:lang w:val="en-US"/>
              </w:rPr>
              <w:t>49.5</w:t>
            </w:r>
            <w:r w:rsidRPr="00A20893">
              <w:rPr>
                <w:sz w:val="21"/>
                <w:szCs w:val="21"/>
                <w:lang w:val="en-US"/>
              </w:rPr>
              <w:tab/>
              <w:t>The Project Manager may exclude any item certified in a previous certificate or reduce the proportion of any item previously certified in any certificate in the light of later information.</w:t>
            </w:r>
          </w:p>
        </w:tc>
      </w:tr>
      <w:tr w:rsidR="00374C97" w:rsidRPr="00A20893">
        <w:tc>
          <w:tcPr>
            <w:tcW w:w="1998" w:type="dxa"/>
          </w:tcPr>
          <w:p w:rsidR="00374C97" w:rsidRPr="00A20893" w:rsidRDefault="00374C97" w:rsidP="002E2119">
            <w:pPr>
              <w:pStyle w:val="Head42"/>
              <w:rPr>
                <w:rFonts w:hint="eastAsia"/>
                <w:sz w:val="21"/>
                <w:szCs w:val="21"/>
                <w:lang w:val="en-US"/>
              </w:rPr>
            </w:pPr>
            <w:bookmarkStart w:id="308" w:name="_Toc343309887"/>
            <w:bookmarkStart w:id="309" w:name="_Toc94087738"/>
            <w:bookmarkStart w:id="310" w:name="_Toc94090219"/>
            <w:bookmarkStart w:id="311" w:name="_Toc170270782"/>
            <w:r w:rsidRPr="00A20893">
              <w:rPr>
                <w:sz w:val="21"/>
                <w:szCs w:val="21"/>
                <w:lang w:val="en-US"/>
              </w:rPr>
              <w:t>50.</w:t>
            </w:r>
            <w:r w:rsidR="002522D1">
              <w:rPr>
                <w:sz w:val="21"/>
                <w:szCs w:val="21"/>
                <w:lang w:val="en-US"/>
              </w:rPr>
              <w:tab/>
            </w:r>
            <w:r w:rsidRPr="00A20893">
              <w:rPr>
                <w:sz w:val="21"/>
                <w:szCs w:val="21"/>
                <w:lang w:val="en-US"/>
              </w:rPr>
              <w:t>Payments</w:t>
            </w:r>
            <w:bookmarkEnd w:id="308"/>
            <w:bookmarkEnd w:id="309"/>
            <w:bookmarkEnd w:id="310"/>
            <w:bookmarkEnd w:id="311"/>
          </w:p>
        </w:tc>
        <w:tc>
          <w:tcPr>
            <w:tcW w:w="7290" w:type="dxa"/>
          </w:tcPr>
          <w:p w:rsidR="00374C97" w:rsidRPr="00A20893" w:rsidRDefault="00374C97" w:rsidP="002E2119">
            <w:pPr>
              <w:tabs>
                <w:tab w:val="left" w:pos="540"/>
              </w:tabs>
              <w:ind w:left="540" w:right="-72" w:hanging="540"/>
              <w:rPr>
                <w:sz w:val="21"/>
                <w:szCs w:val="21"/>
                <w:lang w:val="en-US"/>
              </w:rPr>
            </w:pPr>
            <w:r w:rsidRPr="00A20893">
              <w:rPr>
                <w:sz w:val="21"/>
                <w:szCs w:val="21"/>
                <w:lang w:val="en-US"/>
              </w:rPr>
              <w:t>50.1</w:t>
            </w:r>
            <w:r w:rsidRPr="00A20893">
              <w:rPr>
                <w:sz w:val="21"/>
                <w:szCs w:val="21"/>
                <w:lang w:val="en-US"/>
              </w:rPr>
              <w:tab/>
              <w:t>Payments shall be adjusted for deductions for advance payments</w:t>
            </w:r>
            <w:r w:rsidR="002C72C0" w:rsidRPr="00A20893">
              <w:rPr>
                <w:sz w:val="21"/>
                <w:szCs w:val="21"/>
                <w:lang w:val="en-US"/>
              </w:rPr>
              <w:t xml:space="preserve"> </w:t>
            </w:r>
            <w:r w:rsidR="00A734FD" w:rsidRPr="00A20893">
              <w:rPr>
                <w:sz w:val="21"/>
                <w:szCs w:val="21"/>
                <w:lang w:val="en-US"/>
              </w:rPr>
              <w:t>and retention</w:t>
            </w:r>
            <w:r w:rsidRPr="00A20893">
              <w:rPr>
                <w:sz w:val="21"/>
                <w:szCs w:val="21"/>
                <w:lang w:val="en-US"/>
              </w:rPr>
              <w:t xml:space="preserve">. The Employer shall pay the Contractor the amounts certified by the Project Manager in accordance with GCC Clause 49, within </w:t>
            </w:r>
            <w:r w:rsidR="00253F1A">
              <w:rPr>
                <w:sz w:val="21"/>
                <w:szCs w:val="21"/>
                <w:lang w:val="en-US"/>
              </w:rPr>
              <w:t>[fo</w:t>
            </w:r>
            <w:r w:rsidR="0076088E">
              <w:rPr>
                <w:sz w:val="21"/>
                <w:szCs w:val="21"/>
                <w:lang w:val="en-US"/>
              </w:rPr>
              <w:t>rty two</w:t>
            </w:r>
            <w:r w:rsidRPr="00A20893">
              <w:rPr>
                <w:sz w:val="21"/>
                <w:szCs w:val="21"/>
                <w:lang w:val="en-US"/>
              </w:rPr>
              <w:t xml:space="preserve"> (</w:t>
            </w:r>
            <w:r w:rsidR="0076088E">
              <w:rPr>
                <w:sz w:val="21"/>
                <w:szCs w:val="21"/>
                <w:lang w:val="en-US"/>
              </w:rPr>
              <w:t>42</w:t>
            </w:r>
            <w:r w:rsidRPr="00A20893">
              <w:rPr>
                <w:sz w:val="21"/>
                <w:szCs w:val="21"/>
                <w:lang w:val="en-US"/>
              </w:rPr>
              <w:t>)</w:t>
            </w:r>
            <w:r w:rsidR="00253F1A">
              <w:rPr>
                <w:sz w:val="21"/>
                <w:szCs w:val="21"/>
                <w:lang w:val="en-US"/>
              </w:rPr>
              <w:t>]</w:t>
            </w:r>
            <w:r w:rsidRPr="00A20893">
              <w:rPr>
                <w:sz w:val="21"/>
                <w:szCs w:val="21"/>
                <w:lang w:val="en-US"/>
              </w:rPr>
              <w:t xml:space="preserve"> days of the date of each certificate. If the Employer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borrowing for each of the currencies in which payments are made.</w:t>
            </w:r>
            <w:r w:rsidR="008954EA">
              <w:rPr>
                <w:sz w:val="21"/>
                <w:szCs w:val="21"/>
                <w:lang w:val="en-US"/>
              </w:rPr>
              <w:t xml:space="preserve"> The prevailing rates of interest for </w:t>
            </w:r>
            <w:r w:rsidR="00253F1A">
              <w:rPr>
                <w:sz w:val="21"/>
                <w:szCs w:val="21"/>
                <w:lang w:val="en-US"/>
              </w:rPr>
              <w:t>[CURRENCY]</w:t>
            </w:r>
            <w:r w:rsidR="008954EA">
              <w:rPr>
                <w:sz w:val="21"/>
                <w:szCs w:val="21"/>
                <w:lang w:val="en-US"/>
              </w:rPr>
              <w:t xml:space="preserve"> and the other currencies will be officially obtained from the State Bank of </w:t>
            </w:r>
            <w:r w:rsidR="00253F1A">
              <w:rPr>
                <w:sz w:val="21"/>
                <w:szCs w:val="21"/>
                <w:lang w:val="en-US"/>
              </w:rPr>
              <w:t>[</w:t>
            </w:r>
            <w:r w:rsidR="00953256">
              <w:rPr>
                <w:sz w:val="21"/>
                <w:szCs w:val="21"/>
                <w:lang w:val="en-US"/>
              </w:rPr>
              <w:t>COUNTRY</w:t>
            </w:r>
            <w:r w:rsidR="00253F1A">
              <w:rPr>
                <w:sz w:val="21"/>
                <w:szCs w:val="21"/>
                <w:lang w:val="en-US"/>
              </w:rPr>
              <w:t>]</w:t>
            </w:r>
            <w:r w:rsidR="008954EA">
              <w:rPr>
                <w:sz w:val="21"/>
                <w:szCs w:val="21"/>
                <w:lang w:val="en-US"/>
              </w:rPr>
              <w:t>.</w:t>
            </w:r>
          </w:p>
          <w:p w:rsidR="00374C97" w:rsidRPr="00A20893" w:rsidRDefault="00374C97" w:rsidP="002E2119">
            <w:pPr>
              <w:tabs>
                <w:tab w:val="left" w:pos="540"/>
              </w:tabs>
              <w:ind w:left="540" w:right="-72" w:hanging="540"/>
              <w:rPr>
                <w:sz w:val="21"/>
                <w:szCs w:val="21"/>
                <w:lang w:val="en-US"/>
              </w:rPr>
            </w:pPr>
            <w:r w:rsidRPr="00A20893">
              <w:rPr>
                <w:sz w:val="21"/>
                <w:szCs w:val="21"/>
                <w:lang w:val="en-US"/>
              </w:rPr>
              <w:t>50.2</w:t>
            </w:r>
            <w:r w:rsidRPr="00A20893">
              <w:rPr>
                <w:sz w:val="21"/>
                <w:szCs w:val="21"/>
                <w:lang w:val="en-US"/>
              </w:rPr>
              <w:tab/>
              <w:t xml:space="preserve">If an amount certified is increased in a later certificate or as a result of an award by the Adjudicator or an Arbitrator, the Contractor shall be paid interest upon the delayed payment as set out in this clause. Interest shall be calculated from the date upon which the increased amount would have been certified in the absence of dispute. The interest rate shall be determined as per </w:t>
            </w:r>
            <w:r w:rsidRPr="00A20893">
              <w:rPr>
                <w:sz w:val="21"/>
                <w:szCs w:val="21"/>
                <w:lang w:val="en-US"/>
              </w:rPr>
              <w:lastRenderedPageBreak/>
              <w:t>Sub-Clause 50.1.</w:t>
            </w:r>
          </w:p>
          <w:p w:rsidR="00374C97" w:rsidRPr="00A20893" w:rsidRDefault="00374C97" w:rsidP="002E2119">
            <w:pPr>
              <w:tabs>
                <w:tab w:val="left" w:pos="540"/>
              </w:tabs>
              <w:ind w:left="540" w:right="-72" w:hanging="540"/>
              <w:rPr>
                <w:sz w:val="21"/>
                <w:szCs w:val="21"/>
                <w:lang w:val="en-US"/>
              </w:rPr>
            </w:pPr>
            <w:r w:rsidRPr="00A20893">
              <w:rPr>
                <w:sz w:val="21"/>
                <w:szCs w:val="21"/>
                <w:lang w:val="en-US"/>
              </w:rPr>
              <w:t>50.3</w:t>
            </w:r>
            <w:r w:rsidRPr="00A20893">
              <w:rPr>
                <w:sz w:val="21"/>
                <w:szCs w:val="21"/>
                <w:lang w:val="en-US"/>
              </w:rPr>
              <w:tab/>
              <w:t>Unless otherwise stated, all payments and deductions will be paid or charged in the proportions of currencies comprising the Contract Price.</w:t>
            </w:r>
          </w:p>
          <w:p w:rsidR="00374C97" w:rsidRPr="00A20893" w:rsidRDefault="00374C97" w:rsidP="002E2119">
            <w:pPr>
              <w:tabs>
                <w:tab w:val="left" w:pos="540"/>
              </w:tabs>
              <w:ind w:left="540" w:right="-72" w:hanging="540"/>
              <w:rPr>
                <w:sz w:val="21"/>
                <w:szCs w:val="21"/>
                <w:lang w:val="en-US"/>
              </w:rPr>
            </w:pPr>
            <w:r w:rsidRPr="00A20893">
              <w:rPr>
                <w:sz w:val="21"/>
                <w:szCs w:val="21"/>
                <w:lang w:val="en-US"/>
              </w:rPr>
              <w:t>50.4</w:t>
            </w:r>
            <w:r w:rsidRPr="00A20893">
              <w:rPr>
                <w:sz w:val="21"/>
                <w:szCs w:val="21"/>
                <w:lang w:val="en-US"/>
              </w:rPr>
              <w:tab/>
              <w:t>Items of the Works for which no rate or price has been entered in the Bill of Quantities will not be paid for by the Employer and shall be deemed covered by other r</w:t>
            </w:r>
            <w:r w:rsidR="00D41E3E" w:rsidRPr="00A20893">
              <w:rPr>
                <w:sz w:val="21"/>
                <w:szCs w:val="21"/>
                <w:lang w:val="en-US"/>
              </w:rPr>
              <w:t>ates and prices in the Contract except it is a Variation ordered by the Project Manager (see 50.5).</w:t>
            </w:r>
          </w:p>
          <w:p w:rsidR="00D41E3E" w:rsidRPr="00A20893" w:rsidRDefault="00D41E3E" w:rsidP="00D41E3E">
            <w:pPr>
              <w:tabs>
                <w:tab w:val="left" w:pos="540"/>
              </w:tabs>
              <w:ind w:left="540" w:right="-72" w:hanging="540"/>
              <w:rPr>
                <w:sz w:val="21"/>
                <w:szCs w:val="21"/>
                <w:lang w:val="en-US"/>
              </w:rPr>
            </w:pPr>
            <w:r w:rsidRPr="00A20893">
              <w:rPr>
                <w:sz w:val="21"/>
                <w:szCs w:val="21"/>
                <w:lang w:val="en-US"/>
              </w:rPr>
              <w:t>50.5</w:t>
            </w:r>
            <w:r w:rsidRPr="00A20893">
              <w:rPr>
                <w:sz w:val="21"/>
                <w:szCs w:val="21"/>
                <w:lang w:val="en-US"/>
              </w:rPr>
              <w:tab/>
              <w:t>The Contractor shall provide the Project Manager with a quotation for carrying out the Variation when requested to do so by the Project Manager. The Project Manager shall assess the quotation, which shall be given within seven days of the request or within any longer period stated by the Project Manager and before the Variation is ordered. If the work in the Variation corresponds with an item description in the Bill of Quantities the rate in the Bill of Quantities shall be used to calculate the value of the Variation. If the Variation does not correspond with items in the Bill of Quantities, the quotation by the Contractor shall be in the form of new rates for the relevant items of work. If the Contractor’s quotation is unreasonable, the Project Manager may order the Variation and make a change to the Contract Price, which shall be based on the Project Manager’s own forecast of the effects of the Variation on the Contractor’s costs.</w:t>
            </w:r>
          </w:p>
        </w:tc>
      </w:tr>
      <w:tr w:rsidR="00374C97" w:rsidRPr="00A20893">
        <w:tc>
          <w:tcPr>
            <w:tcW w:w="1998" w:type="dxa"/>
          </w:tcPr>
          <w:p w:rsidR="00374C97" w:rsidRPr="00A20893" w:rsidRDefault="00372CE7" w:rsidP="002E2119">
            <w:pPr>
              <w:pStyle w:val="Head42"/>
              <w:rPr>
                <w:rFonts w:hint="eastAsia"/>
                <w:sz w:val="21"/>
                <w:szCs w:val="21"/>
                <w:lang w:val="en-US"/>
              </w:rPr>
            </w:pPr>
            <w:bookmarkStart w:id="312" w:name="_Toc343309892"/>
            <w:bookmarkStart w:id="313" w:name="_Toc94087739"/>
            <w:bookmarkStart w:id="314" w:name="_Toc94090220"/>
            <w:bookmarkStart w:id="315" w:name="_Toc170270783"/>
            <w:r>
              <w:rPr>
                <w:sz w:val="21"/>
                <w:szCs w:val="21"/>
                <w:lang w:val="en-US"/>
              </w:rPr>
              <w:lastRenderedPageBreak/>
              <w:t>51.</w:t>
            </w:r>
            <w:r>
              <w:rPr>
                <w:sz w:val="21"/>
                <w:szCs w:val="21"/>
                <w:lang w:val="en-US"/>
              </w:rPr>
              <w:tab/>
            </w:r>
            <w:r w:rsidR="00374C97" w:rsidRPr="00A20893">
              <w:rPr>
                <w:sz w:val="21"/>
                <w:szCs w:val="21"/>
                <w:lang w:val="en-US"/>
              </w:rPr>
              <w:t>Retention</w:t>
            </w:r>
            <w:bookmarkEnd w:id="312"/>
            <w:r w:rsidR="00374C97" w:rsidRPr="00A20893">
              <w:rPr>
                <w:sz w:val="21"/>
                <w:szCs w:val="21"/>
                <w:lang w:val="en-US"/>
              </w:rPr>
              <w:t xml:space="preserve"> and Reductions</w:t>
            </w:r>
            <w:bookmarkEnd w:id="313"/>
            <w:bookmarkEnd w:id="314"/>
            <w:bookmarkEnd w:id="315"/>
          </w:p>
        </w:tc>
        <w:tc>
          <w:tcPr>
            <w:tcW w:w="7290" w:type="dxa"/>
          </w:tcPr>
          <w:p w:rsidR="002C72C0" w:rsidRPr="00A20893" w:rsidRDefault="00374C97" w:rsidP="002C72C0">
            <w:pPr>
              <w:numPr>
                <w:ilvl w:val="1"/>
                <w:numId w:val="26"/>
              </w:numPr>
              <w:tabs>
                <w:tab w:val="left" w:pos="4482"/>
              </w:tabs>
              <w:ind w:right="-72"/>
              <w:rPr>
                <w:sz w:val="21"/>
                <w:szCs w:val="21"/>
                <w:lang w:val="en-US"/>
              </w:rPr>
            </w:pPr>
            <w:r w:rsidRPr="00A20893">
              <w:rPr>
                <w:sz w:val="21"/>
                <w:szCs w:val="21"/>
                <w:lang w:val="en-US"/>
              </w:rPr>
              <w:t xml:space="preserve">The Employer shall retain the percentage </w:t>
            </w:r>
            <w:r w:rsidR="002C72C0" w:rsidRPr="00A20893">
              <w:rPr>
                <w:sz w:val="21"/>
                <w:szCs w:val="21"/>
                <w:lang w:val="en-US"/>
              </w:rPr>
              <w:t xml:space="preserve">(A) </w:t>
            </w:r>
            <w:r w:rsidRPr="00A20893">
              <w:rPr>
                <w:sz w:val="21"/>
                <w:szCs w:val="21"/>
                <w:lang w:val="en-US"/>
              </w:rPr>
              <w:t xml:space="preserve">indicated in the SCC from each </w:t>
            </w:r>
            <w:r w:rsidR="002C72C0" w:rsidRPr="00A20893">
              <w:rPr>
                <w:sz w:val="21"/>
                <w:szCs w:val="21"/>
                <w:lang w:val="en-US"/>
              </w:rPr>
              <w:t xml:space="preserve">performance </w:t>
            </w:r>
            <w:r w:rsidRPr="00A20893">
              <w:rPr>
                <w:sz w:val="21"/>
                <w:szCs w:val="21"/>
                <w:lang w:val="en-US"/>
              </w:rPr>
              <w:t xml:space="preserve">payment due to the Contractor for </w:t>
            </w:r>
            <w:r w:rsidR="002C72C0" w:rsidRPr="00A20893">
              <w:rPr>
                <w:sz w:val="21"/>
                <w:szCs w:val="21"/>
                <w:lang w:val="en-US"/>
              </w:rPr>
              <w:t>Leakage Reduction and Management Services.</w:t>
            </w:r>
          </w:p>
          <w:p w:rsidR="00374C97" w:rsidRPr="00A20893" w:rsidRDefault="00374C97" w:rsidP="002C72C0">
            <w:pPr>
              <w:numPr>
                <w:ilvl w:val="1"/>
                <w:numId w:val="26"/>
              </w:numPr>
              <w:tabs>
                <w:tab w:val="left" w:pos="4482"/>
              </w:tabs>
              <w:ind w:right="-72"/>
              <w:rPr>
                <w:sz w:val="21"/>
                <w:szCs w:val="21"/>
                <w:lang w:val="en-US"/>
              </w:rPr>
            </w:pPr>
            <w:r w:rsidRPr="00A20893">
              <w:rPr>
                <w:sz w:val="21"/>
                <w:szCs w:val="21"/>
                <w:lang w:val="en-US"/>
              </w:rPr>
              <w:t xml:space="preserve">The regular </w:t>
            </w:r>
            <w:r w:rsidR="006C185F" w:rsidRPr="00A20893">
              <w:rPr>
                <w:sz w:val="21"/>
                <w:szCs w:val="21"/>
                <w:lang w:val="en-US"/>
              </w:rPr>
              <w:t>quarter</w:t>
            </w:r>
            <w:r w:rsidRPr="00A20893">
              <w:rPr>
                <w:sz w:val="21"/>
                <w:szCs w:val="21"/>
                <w:lang w:val="en-US"/>
              </w:rPr>
              <w:t xml:space="preserve">ly </w:t>
            </w:r>
            <w:r w:rsidR="002C72C0" w:rsidRPr="00A20893">
              <w:rPr>
                <w:sz w:val="21"/>
                <w:szCs w:val="21"/>
                <w:lang w:val="en-US"/>
              </w:rPr>
              <w:t xml:space="preserve">fixed </w:t>
            </w:r>
            <w:r w:rsidR="002824A3" w:rsidRPr="00A20893">
              <w:rPr>
                <w:sz w:val="21"/>
                <w:szCs w:val="21"/>
                <w:lang w:val="en-US"/>
              </w:rPr>
              <w:t>fee</w:t>
            </w:r>
            <w:r w:rsidRPr="00A20893">
              <w:rPr>
                <w:sz w:val="21"/>
                <w:szCs w:val="21"/>
                <w:lang w:val="en-US"/>
              </w:rPr>
              <w:t xml:space="preserve"> for </w:t>
            </w:r>
            <w:r w:rsidR="002C72C0" w:rsidRPr="00A20893">
              <w:rPr>
                <w:sz w:val="21"/>
                <w:szCs w:val="21"/>
                <w:lang w:val="en-US"/>
              </w:rPr>
              <w:t>Leakage Reduction and Management Services</w:t>
            </w:r>
            <w:r w:rsidRPr="00A20893">
              <w:rPr>
                <w:sz w:val="21"/>
                <w:szCs w:val="21"/>
                <w:lang w:val="en-US"/>
              </w:rPr>
              <w:t xml:space="preserve"> will not be subject to retentions, unless indicated in the SCC.</w:t>
            </w:r>
          </w:p>
          <w:p w:rsidR="00202F89" w:rsidRPr="00A20893" w:rsidRDefault="002C72C0" w:rsidP="002C72C0">
            <w:pPr>
              <w:numPr>
                <w:ilvl w:val="1"/>
                <w:numId w:val="26"/>
              </w:numPr>
              <w:tabs>
                <w:tab w:val="left" w:pos="4482"/>
              </w:tabs>
              <w:ind w:right="-72"/>
              <w:rPr>
                <w:sz w:val="21"/>
                <w:szCs w:val="21"/>
                <w:lang w:val="en-US"/>
              </w:rPr>
            </w:pPr>
            <w:r w:rsidRPr="00A20893">
              <w:rPr>
                <w:sz w:val="21"/>
                <w:szCs w:val="21"/>
                <w:lang w:val="en-US"/>
              </w:rPr>
              <w:t xml:space="preserve">The Employer shall retain the percentage (B) indicated in the SCC </w:t>
            </w:r>
            <w:r w:rsidR="00202F89" w:rsidRPr="00A20893">
              <w:rPr>
                <w:sz w:val="21"/>
                <w:szCs w:val="21"/>
                <w:lang w:val="en-US"/>
              </w:rPr>
              <w:t xml:space="preserve">from each payment due to the Contractor for </w:t>
            </w:r>
            <w:r w:rsidR="008B13D7" w:rsidRPr="00A20893">
              <w:rPr>
                <w:sz w:val="21"/>
                <w:szCs w:val="21"/>
                <w:lang w:val="en-US"/>
              </w:rPr>
              <w:t xml:space="preserve">DMA Establishment </w:t>
            </w:r>
            <w:r w:rsidR="00202F89" w:rsidRPr="00A20893">
              <w:rPr>
                <w:sz w:val="21"/>
                <w:szCs w:val="21"/>
                <w:lang w:val="en-US"/>
              </w:rPr>
              <w:t xml:space="preserve">Works, System Expansion Works and Emergency and other Unforeseen Works. </w:t>
            </w:r>
          </w:p>
          <w:p w:rsidR="00374C97" w:rsidRPr="00A20893" w:rsidRDefault="00374C97" w:rsidP="002C72C0">
            <w:pPr>
              <w:numPr>
                <w:ilvl w:val="1"/>
                <w:numId w:val="26"/>
              </w:numPr>
              <w:tabs>
                <w:tab w:val="left" w:pos="4482"/>
              </w:tabs>
              <w:ind w:right="-72"/>
              <w:rPr>
                <w:sz w:val="21"/>
                <w:szCs w:val="21"/>
                <w:lang w:val="en-US"/>
              </w:rPr>
            </w:pPr>
            <w:r w:rsidRPr="00A20893">
              <w:rPr>
                <w:sz w:val="21"/>
                <w:szCs w:val="21"/>
                <w:lang w:val="en-US"/>
              </w:rPr>
              <w:t>On completion of the Works</w:t>
            </w:r>
            <w:r w:rsidR="00202F89" w:rsidRPr="00A20893">
              <w:rPr>
                <w:sz w:val="21"/>
                <w:szCs w:val="21"/>
                <w:lang w:val="en-US"/>
              </w:rPr>
              <w:t xml:space="preserve"> and the calculation of the final leakage reduction achieved</w:t>
            </w:r>
            <w:r w:rsidRPr="00A20893">
              <w:rPr>
                <w:sz w:val="21"/>
                <w:szCs w:val="21"/>
                <w:lang w:val="en-US"/>
              </w:rPr>
              <w:t xml:space="preserve">, the total amount </w:t>
            </w:r>
            <w:r w:rsidR="00202F89" w:rsidRPr="00A20893">
              <w:rPr>
                <w:sz w:val="21"/>
                <w:szCs w:val="21"/>
                <w:lang w:val="en-US"/>
              </w:rPr>
              <w:t xml:space="preserve">retained for the Leakage Reduction and Management Services (as per </w:t>
            </w:r>
            <w:r w:rsidR="00253F1A">
              <w:rPr>
                <w:sz w:val="21"/>
                <w:szCs w:val="21"/>
                <w:lang w:val="en-US"/>
              </w:rPr>
              <w:t>Sub-</w:t>
            </w:r>
            <w:r w:rsidR="00202F89" w:rsidRPr="00A20893">
              <w:rPr>
                <w:sz w:val="21"/>
                <w:szCs w:val="21"/>
                <w:lang w:val="en-US"/>
              </w:rPr>
              <w:t xml:space="preserve">Clause 51.1 of the GCC) </w:t>
            </w:r>
            <w:r w:rsidRPr="00A20893">
              <w:rPr>
                <w:sz w:val="21"/>
                <w:szCs w:val="21"/>
                <w:lang w:val="en-US"/>
              </w:rPr>
              <w:t>shall be repaid to the Contractor</w:t>
            </w:r>
            <w:r w:rsidR="00202F89" w:rsidRPr="00A20893">
              <w:rPr>
                <w:sz w:val="21"/>
                <w:szCs w:val="21"/>
                <w:lang w:val="en-US"/>
              </w:rPr>
              <w:t>.</w:t>
            </w:r>
            <w:r w:rsidRPr="00A20893">
              <w:rPr>
                <w:sz w:val="21"/>
                <w:szCs w:val="21"/>
                <w:lang w:val="en-US"/>
              </w:rPr>
              <w:t xml:space="preserve"> </w:t>
            </w:r>
          </w:p>
          <w:p w:rsidR="00202F89" w:rsidRPr="00A20893" w:rsidRDefault="00202F89" w:rsidP="00202F89">
            <w:pPr>
              <w:numPr>
                <w:ilvl w:val="1"/>
                <w:numId w:val="26"/>
              </w:numPr>
              <w:tabs>
                <w:tab w:val="left" w:pos="4482"/>
              </w:tabs>
              <w:ind w:right="-72"/>
              <w:rPr>
                <w:sz w:val="21"/>
                <w:szCs w:val="21"/>
                <w:lang w:val="en-US"/>
              </w:rPr>
            </w:pPr>
            <w:r w:rsidRPr="00A20893">
              <w:rPr>
                <w:sz w:val="21"/>
                <w:szCs w:val="21"/>
                <w:lang w:val="en-US"/>
              </w:rPr>
              <w:t xml:space="preserve">On completion of the Works, half the total amount retained for </w:t>
            </w:r>
            <w:r w:rsidR="008B13D7" w:rsidRPr="00A20893">
              <w:rPr>
                <w:sz w:val="21"/>
                <w:szCs w:val="21"/>
                <w:lang w:val="en-US"/>
              </w:rPr>
              <w:t xml:space="preserve">DMA Establishment </w:t>
            </w:r>
            <w:r w:rsidRPr="00A20893">
              <w:rPr>
                <w:sz w:val="21"/>
                <w:szCs w:val="21"/>
                <w:lang w:val="en-US"/>
              </w:rPr>
              <w:t xml:space="preserve">Works, System Expansion Works and Emergency and other Unforeseen Works (as per </w:t>
            </w:r>
            <w:r w:rsidR="00253F1A">
              <w:rPr>
                <w:sz w:val="21"/>
                <w:szCs w:val="21"/>
                <w:lang w:val="en-US"/>
              </w:rPr>
              <w:t>Sub-</w:t>
            </w:r>
            <w:r w:rsidRPr="00A20893">
              <w:rPr>
                <w:sz w:val="21"/>
                <w:szCs w:val="21"/>
                <w:lang w:val="en-US"/>
              </w:rPr>
              <w:t xml:space="preserve">Clause 51.3 of the GCC) shall be repaid to the Contractor and the other half after </w:t>
            </w:r>
            <w:r w:rsidR="0089472B" w:rsidRPr="00A20893">
              <w:rPr>
                <w:sz w:val="21"/>
                <w:szCs w:val="21"/>
                <w:lang w:val="en-US"/>
              </w:rPr>
              <w:t>six</w:t>
            </w:r>
            <w:r w:rsidRPr="00A20893">
              <w:rPr>
                <w:sz w:val="21"/>
                <w:szCs w:val="21"/>
                <w:lang w:val="en-US"/>
              </w:rPr>
              <w:t xml:space="preserve"> (</w:t>
            </w:r>
            <w:r w:rsidR="0089472B" w:rsidRPr="00A20893">
              <w:rPr>
                <w:sz w:val="21"/>
                <w:szCs w:val="21"/>
                <w:lang w:val="en-US"/>
              </w:rPr>
              <w:t>6</w:t>
            </w:r>
            <w:r w:rsidRPr="00A20893">
              <w:rPr>
                <w:sz w:val="21"/>
                <w:szCs w:val="21"/>
                <w:lang w:val="en-US"/>
              </w:rPr>
              <w:t>) months have passed and the Project Manager has certified that all Defects notified by the Project Manager to the Contractor have been corrected before the end of this period.</w:t>
            </w:r>
          </w:p>
          <w:p w:rsidR="00374C97" w:rsidRPr="00A20893" w:rsidRDefault="00374C97" w:rsidP="00990CD9">
            <w:pPr>
              <w:numPr>
                <w:ilvl w:val="1"/>
                <w:numId w:val="26"/>
              </w:numPr>
              <w:tabs>
                <w:tab w:val="left" w:pos="4482"/>
              </w:tabs>
              <w:ind w:right="-72"/>
              <w:rPr>
                <w:sz w:val="21"/>
                <w:szCs w:val="21"/>
                <w:lang w:val="en-US"/>
              </w:rPr>
            </w:pPr>
            <w:r w:rsidRPr="00A20893">
              <w:rPr>
                <w:sz w:val="21"/>
                <w:szCs w:val="21"/>
                <w:lang w:val="en-US"/>
              </w:rPr>
              <w:t>On completion of the whole Works, the Contractor may substitute retention money with an “on demand” Bank guarantee.</w:t>
            </w:r>
          </w:p>
        </w:tc>
      </w:tr>
      <w:tr w:rsidR="00374C97" w:rsidRPr="00A20893">
        <w:tc>
          <w:tcPr>
            <w:tcW w:w="1998" w:type="dxa"/>
          </w:tcPr>
          <w:p w:rsidR="00374C97" w:rsidRPr="00A20893" w:rsidRDefault="00372CE7" w:rsidP="002E2119">
            <w:pPr>
              <w:pStyle w:val="Head42"/>
              <w:rPr>
                <w:rFonts w:hint="eastAsia"/>
                <w:sz w:val="21"/>
                <w:szCs w:val="21"/>
                <w:lang w:val="en-US"/>
              </w:rPr>
            </w:pPr>
            <w:bookmarkStart w:id="316" w:name="_Toc347824643"/>
            <w:bookmarkStart w:id="317" w:name="_Toc94087740"/>
            <w:bookmarkStart w:id="318" w:name="_Toc94090221"/>
            <w:bookmarkStart w:id="319" w:name="_Toc170270784"/>
            <w:r>
              <w:rPr>
                <w:sz w:val="21"/>
                <w:szCs w:val="21"/>
                <w:lang w:val="en-US"/>
              </w:rPr>
              <w:lastRenderedPageBreak/>
              <w:t>52.</w:t>
            </w:r>
            <w:r>
              <w:rPr>
                <w:sz w:val="21"/>
                <w:szCs w:val="21"/>
                <w:lang w:val="en-US"/>
              </w:rPr>
              <w:tab/>
            </w:r>
            <w:r w:rsidR="00374C97" w:rsidRPr="00A20893">
              <w:rPr>
                <w:sz w:val="21"/>
                <w:szCs w:val="21"/>
                <w:lang w:val="en-US"/>
              </w:rPr>
              <w:t>Taxes and Duties</w:t>
            </w:r>
            <w:bookmarkEnd w:id="316"/>
            <w:bookmarkEnd w:id="317"/>
            <w:bookmarkEnd w:id="318"/>
            <w:bookmarkEnd w:id="319"/>
          </w:p>
        </w:tc>
        <w:tc>
          <w:tcPr>
            <w:tcW w:w="7290" w:type="dxa"/>
          </w:tcPr>
          <w:p w:rsidR="00374C97" w:rsidRPr="00A20893" w:rsidRDefault="00374C97" w:rsidP="002E2119">
            <w:pPr>
              <w:tabs>
                <w:tab w:val="left" w:pos="522"/>
              </w:tabs>
              <w:ind w:left="540" w:right="-72" w:hanging="540"/>
              <w:rPr>
                <w:sz w:val="21"/>
                <w:szCs w:val="21"/>
                <w:lang w:val="en-US"/>
              </w:rPr>
            </w:pPr>
            <w:r w:rsidRPr="00A20893">
              <w:rPr>
                <w:sz w:val="21"/>
                <w:szCs w:val="21"/>
                <w:lang w:val="en-US"/>
              </w:rPr>
              <w:t xml:space="preserve">52.1 </w:t>
            </w:r>
            <w:r w:rsidRPr="00A20893">
              <w:rPr>
                <w:sz w:val="21"/>
                <w:szCs w:val="21"/>
                <w:lang w:val="en-US"/>
              </w:rPr>
              <w:tab/>
              <w:t xml:space="preserve">Except as otherwise specifically provided in the Contract, the Contractor shall bear and pay all taxes, duties, levies and charges assessed on the Contractor, its </w:t>
            </w:r>
            <w:r w:rsidR="00F273CC" w:rsidRPr="00A20893">
              <w:rPr>
                <w:sz w:val="21"/>
                <w:szCs w:val="21"/>
                <w:lang w:val="en-US"/>
              </w:rPr>
              <w:t>Subcontractor</w:t>
            </w:r>
            <w:r w:rsidRPr="00A20893">
              <w:rPr>
                <w:sz w:val="21"/>
                <w:szCs w:val="21"/>
                <w:lang w:val="en-US"/>
              </w:rPr>
              <w:t>s or their employees by all municipal, state or national government authorities in connection with the Works and Services in and outside of the country where the Site is located.</w:t>
            </w:r>
          </w:p>
          <w:p w:rsidR="00374C97" w:rsidRPr="00A20893" w:rsidRDefault="00374C97" w:rsidP="002E2119">
            <w:pPr>
              <w:tabs>
                <w:tab w:val="left" w:pos="522"/>
              </w:tabs>
              <w:ind w:left="540" w:right="-72" w:hanging="540"/>
              <w:rPr>
                <w:sz w:val="21"/>
                <w:szCs w:val="21"/>
                <w:lang w:val="en-US"/>
              </w:rPr>
            </w:pPr>
            <w:r w:rsidRPr="00A20893">
              <w:rPr>
                <w:sz w:val="21"/>
                <w:szCs w:val="21"/>
                <w:lang w:val="en-US"/>
              </w:rPr>
              <w:t xml:space="preserve">52.2 </w:t>
            </w:r>
            <w:r w:rsidRPr="00A20893">
              <w:rPr>
                <w:sz w:val="21"/>
                <w:szCs w:val="21"/>
                <w:lang w:val="en-US"/>
              </w:rPr>
              <w:tab/>
              <w:t>If any tax exemptions, reductions, allowances or privileges may be available to the Contractor in the country where the Site is located, the Employer shall use its best endeavors to enable the Contractor to benefit from any such tax savings to the maximum allowable extent.</w:t>
            </w:r>
          </w:p>
          <w:p w:rsidR="00374C97" w:rsidRPr="00A20893" w:rsidRDefault="00374C97" w:rsidP="002E2119">
            <w:pPr>
              <w:tabs>
                <w:tab w:val="left" w:pos="522"/>
              </w:tabs>
              <w:ind w:left="540" w:right="-72" w:hanging="540"/>
              <w:rPr>
                <w:sz w:val="21"/>
                <w:szCs w:val="21"/>
                <w:lang w:val="en-US"/>
              </w:rPr>
            </w:pPr>
            <w:r w:rsidRPr="00A20893">
              <w:rPr>
                <w:sz w:val="21"/>
                <w:szCs w:val="21"/>
                <w:lang w:val="en-US"/>
              </w:rPr>
              <w:t xml:space="preserve">52.3 </w:t>
            </w:r>
            <w:r w:rsidRPr="00A20893">
              <w:rPr>
                <w:sz w:val="21"/>
                <w:szCs w:val="21"/>
                <w:lang w:val="en-US"/>
              </w:rPr>
              <w:tab/>
              <w:t xml:space="preserve">For the purpose of the Contract, it is agreed that the Contract Price specified in the Form of Contract Agreement is based on the taxes, duties, levies and charges prevailing at the date </w:t>
            </w:r>
            <w:r w:rsidR="00253F1A">
              <w:rPr>
                <w:sz w:val="21"/>
                <w:szCs w:val="21"/>
                <w:lang w:val="en-US"/>
              </w:rPr>
              <w:t>[</w:t>
            </w:r>
            <w:r w:rsidRPr="00A20893">
              <w:rPr>
                <w:sz w:val="21"/>
                <w:szCs w:val="21"/>
                <w:lang w:val="en-US"/>
              </w:rPr>
              <w:t>twenty-eight (28)</w:t>
            </w:r>
            <w:r w:rsidR="00253F1A">
              <w:rPr>
                <w:sz w:val="21"/>
                <w:szCs w:val="21"/>
                <w:lang w:val="en-US"/>
              </w:rPr>
              <w:t>]</w:t>
            </w:r>
            <w:r w:rsidRPr="00A20893">
              <w:rPr>
                <w:sz w:val="21"/>
                <w:szCs w:val="21"/>
                <w:lang w:val="en-US"/>
              </w:rPr>
              <w:t xml:space="preserve"> days prior to the date of bid submission in the country where the Site is located (hereinafter called “Tax” in this GCC Sub-Clause 52.4). If any rates of Tax are increased or decreased, a new Tax is introduced, an existing Tax is abolished, or any change in interpretation or application of any Tax occurs in the course of the performance of the Contract, which was or will be assessed on the Contractor, </w:t>
            </w:r>
            <w:r w:rsidR="00F273CC" w:rsidRPr="00A20893">
              <w:rPr>
                <w:sz w:val="21"/>
                <w:szCs w:val="21"/>
                <w:lang w:val="en-US"/>
              </w:rPr>
              <w:t>Subcontractor</w:t>
            </w:r>
            <w:r w:rsidRPr="00A20893">
              <w:rPr>
                <w:sz w:val="21"/>
                <w:szCs w:val="21"/>
                <w:lang w:val="en-US"/>
              </w:rPr>
              <w:t>s or their employees in connection with performance of the Contract, an equitable adjustment of the Contract Price shall be made to fully take into account any such change by addition to the Contract Price or deduction therefrom, as the case may be, in accordance with GCC Clause 37 hereof.</w:t>
            </w:r>
          </w:p>
        </w:tc>
      </w:tr>
      <w:tr w:rsidR="00374C97" w:rsidRPr="00A20893">
        <w:tc>
          <w:tcPr>
            <w:tcW w:w="1998" w:type="dxa"/>
          </w:tcPr>
          <w:p w:rsidR="00374C97" w:rsidRPr="00A20893" w:rsidRDefault="00372CE7" w:rsidP="002E2119">
            <w:pPr>
              <w:pStyle w:val="Head42"/>
              <w:rPr>
                <w:rFonts w:hint="eastAsia"/>
                <w:sz w:val="21"/>
                <w:szCs w:val="21"/>
                <w:lang w:val="en-US"/>
              </w:rPr>
            </w:pPr>
            <w:bookmarkStart w:id="320" w:name="_Toc347824642"/>
            <w:bookmarkStart w:id="321" w:name="_Toc94087741"/>
            <w:bookmarkStart w:id="322" w:name="_Toc94090222"/>
            <w:bookmarkStart w:id="323" w:name="_Toc170270785"/>
            <w:r>
              <w:rPr>
                <w:sz w:val="21"/>
                <w:szCs w:val="21"/>
                <w:lang w:val="en-US"/>
              </w:rPr>
              <w:t>53.</w:t>
            </w:r>
            <w:r>
              <w:rPr>
                <w:sz w:val="21"/>
                <w:szCs w:val="21"/>
                <w:lang w:val="en-US"/>
              </w:rPr>
              <w:tab/>
            </w:r>
            <w:r w:rsidR="00374C97" w:rsidRPr="00A20893">
              <w:rPr>
                <w:sz w:val="21"/>
                <w:szCs w:val="21"/>
                <w:lang w:val="en-US"/>
              </w:rPr>
              <w:t>Securities</w:t>
            </w:r>
            <w:bookmarkEnd w:id="320"/>
            <w:bookmarkEnd w:id="321"/>
            <w:bookmarkEnd w:id="322"/>
            <w:bookmarkEnd w:id="323"/>
          </w:p>
        </w:tc>
        <w:tc>
          <w:tcPr>
            <w:tcW w:w="7290" w:type="dxa"/>
          </w:tcPr>
          <w:p w:rsidR="00374C97" w:rsidRPr="00A20893" w:rsidRDefault="00374C97" w:rsidP="002E2119">
            <w:pPr>
              <w:ind w:left="540" w:right="-72" w:hanging="540"/>
              <w:rPr>
                <w:sz w:val="21"/>
                <w:szCs w:val="21"/>
                <w:lang w:val="en-US"/>
              </w:rPr>
            </w:pPr>
            <w:r w:rsidRPr="00A20893">
              <w:rPr>
                <w:sz w:val="21"/>
                <w:szCs w:val="21"/>
                <w:lang w:val="en-US"/>
              </w:rPr>
              <w:t>53.1</w:t>
            </w:r>
            <w:r w:rsidRPr="00A20893">
              <w:rPr>
                <w:sz w:val="21"/>
                <w:szCs w:val="21"/>
                <w:lang w:val="en-US"/>
              </w:rPr>
              <w:tab/>
              <w:t>Issuance of Securities</w:t>
            </w:r>
          </w:p>
          <w:p w:rsidR="00374C97" w:rsidRPr="00A20893" w:rsidRDefault="00374C97" w:rsidP="002E2119">
            <w:pPr>
              <w:ind w:left="540" w:right="-72"/>
              <w:rPr>
                <w:sz w:val="21"/>
                <w:szCs w:val="21"/>
                <w:lang w:val="en-US"/>
              </w:rPr>
            </w:pPr>
            <w:r w:rsidRPr="00A20893">
              <w:rPr>
                <w:sz w:val="21"/>
                <w:szCs w:val="21"/>
                <w:lang w:val="en-US"/>
              </w:rPr>
              <w:t>The Contractor shall provide the securities specified below in favor of the Employer at the times, and in the amount, manner and form specified below.</w:t>
            </w:r>
          </w:p>
          <w:p w:rsidR="00374C97" w:rsidRPr="00A20893" w:rsidRDefault="00374C97" w:rsidP="002E2119">
            <w:pPr>
              <w:ind w:left="540" w:right="-72" w:hanging="540"/>
              <w:rPr>
                <w:sz w:val="21"/>
                <w:szCs w:val="21"/>
                <w:lang w:val="en-US"/>
              </w:rPr>
            </w:pPr>
            <w:r w:rsidRPr="00A20893">
              <w:rPr>
                <w:sz w:val="21"/>
                <w:szCs w:val="21"/>
                <w:lang w:val="en-US"/>
              </w:rPr>
              <w:t>53.2</w:t>
            </w:r>
            <w:r w:rsidRPr="00A20893">
              <w:rPr>
                <w:sz w:val="21"/>
                <w:szCs w:val="21"/>
                <w:lang w:val="en-US"/>
              </w:rPr>
              <w:tab/>
              <w:t>Advance Payment Security</w:t>
            </w:r>
          </w:p>
          <w:p w:rsidR="00374C97" w:rsidRPr="00A20893" w:rsidRDefault="00374C97" w:rsidP="002E2119">
            <w:pPr>
              <w:tabs>
                <w:tab w:val="left" w:pos="1152"/>
              </w:tabs>
              <w:ind w:left="1170" w:right="-72" w:hanging="630"/>
              <w:rPr>
                <w:sz w:val="21"/>
                <w:szCs w:val="21"/>
                <w:lang w:val="en-US"/>
              </w:rPr>
            </w:pPr>
            <w:r w:rsidRPr="00A20893">
              <w:rPr>
                <w:sz w:val="21"/>
                <w:szCs w:val="21"/>
                <w:lang w:val="en-US"/>
              </w:rPr>
              <w:t>53.2.1</w:t>
            </w:r>
            <w:r w:rsidRPr="00A20893">
              <w:rPr>
                <w:sz w:val="21"/>
                <w:szCs w:val="21"/>
                <w:lang w:val="en-US"/>
              </w:rPr>
              <w:tab/>
              <w:t>The Contractor shall, within twenty-eight (28) days of the notification of contract award, provide a security in an amount equal to the advance payment calculated in accordance with the corresponding SCC to the Contract Agreement, and in the same currency or currencies.</w:t>
            </w:r>
          </w:p>
          <w:p w:rsidR="00374C97" w:rsidRPr="00A20893" w:rsidRDefault="00374C97" w:rsidP="002E2119">
            <w:pPr>
              <w:tabs>
                <w:tab w:val="left" w:pos="1152"/>
              </w:tabs>
              <w:ind w:left="1170" w:right="-72" w:hanging="630"/>
              <w:rPr>
                <w:sz w:val="21"/>
                <w:szCs w:val="21"/>
                <w:lang w:val="en-US"/>
              </w:rPr>
            </w:pPr>
            <w:r w:rsidRPr="00A20893">
              <w:rPr>
                <w:sz w:val="21"/>
                <w:szCs w:val="21"/>
                <w:lang w:val="en-US"/>
              </w:rPr>
              <w:t>53.2.2</w:t>
            </w:r>
            <w:r w:rsidRPr="00A20893">
              <w:rPr>
                <w:sz w:val="21"/>
                <w:szCs w:val="21"/>
                <w:lang w:val="en-US"/>
              </w:rPr>
              <w:tab/>
              <w:t>The security shall be in the form provided in the bidding documents or in another form acceptable to the Employer. The amount of the security shall be reduced in proportion to the value of the Facilities executed by and paid to the Contractor from time to time, and shall automatically become null and void when the full amount of the advance payment has been recovered by the Employer. The security shall be returned to the Contractor immediately after its expiration.</w:t>
            </w:r>
          </w:p>
          <w:p w:rsidR="00374C97" w:rsidRPr="00A20893" w:rsidRDefault="00374C97" w:rsidP="002E2119">
            <w:pPr>
              <w:ind w:left="540" w:right="-72" w:hanging="540"/>
              <w:rPr>
                <w:sz w:val="21"/>
                <w:szCs w:val="21"/>
                <w:lang w:val="en-US"/>
              </w:rPr>
            </w:pPr>
            <w:r w:rsidRPr="00A20893">
              <w:rPr>
                <w:sz w:val="21"/>
                <w:szCs w:val="21"/>
                <w:lang w:val="en-US"/>
              </w:rPr>
              <w:t>53.3</w:t>
            </w:r>
            <w:r w:rsidRPr="00A20893">
              <w:rPr>
                <w:sz w:val="21"/>
                <w:szCs w:val="21"/>
                <w:lang w:val="en-US"/>
              </w:rPr>
              <w:tab/>
              <w:t>Performance Security</w:t>
            </w:r>
          </w:p>
          <w:p w:rsidR="00374C97" w:rsidRPr="00A20893" w:rsidRDefault="00374C97" w:rsidP="002E2119">
            <w:pPr>
              <w:tabs>
                <w:tab w:val="left" w:pos="1152"/>
              </w:tabs>
              <w:ind w:left="1170" w:right="-72" w:hanging="630"/>
              <w:rPr>
                <w:sz w:val="21"/>
                <w:szCs w:val="21"/>
                <w:lang w:val="en-US"/>
              </w:rPr>
            </w:pPr>
            <w:r w:rsidRPr="00A20893">
              <w:rPr>
                <w:sz w:val="21"/>
                <w:szCs w:val="21"/>
                <w:lang w:val="en-US"/>
              </w:rPr>
              <w:t>53.3.1</w:t>
            </w:r>
            <w:r w:rsidRPr="00A20893">
              <w:rPr>
                <w:sz w:val="21"/>
                <w:szCs w:val="21"/>
                <w:lang w:val="en-US"/>
              </w:rPr>
              <w:tab/>
              <w:t xml:space="preserve">The Contractor shall, within </w:t>
            </w:r>
            <w:r w:rsidR="00253F1A">
              <w:rPr>
                <w:sz w:val="21"/>
                <w:szCs w:val="21"/>
                <w:lang w:val="en-US"/>
              </w:rPr>
              <w:t>[</w:t>
            </w:r>
            <w:r w:rsidRPr="00A20893">
              <w:rPr>
                <w:sz w:val="21"/>
                <w:szCs w:val="21"/>
                <w:lang w:val="en-US"/>
              </w:rPr>
              <w:t>twenty-eight (28)</w:t>
            </w:r>
            <w:r w:rsidR="00253F1A">
              <w:rPr>
                <w:sz w:val="21"/>
                <w:szCs w:val="21"/>
                <w:lang w:val="en-US"/>
              </w:rPr>
              <w:t>]</w:t>
            </w:r>
            <w:r w:rsidRPr="00A20893">
              <w:rPr>
                <w:sz w:val="21"/>
                <w:szCs w:val="21"/>
                <w:lang w:val="en-US"/>
              </w:rPr>
              <w:t xml:space="preserve"> days of the notification of contract award, provide a security for the due </w:t>
            </w:r>
            <w:r w:rsidRPr="00A20893">
              <w:rPr>
                <w:sz w:val="21"/>
                <w:szCs w:val="21"/>
                <w:lang w:val="en-US"/>
              </w:rPr>
              <w:lastRenderedPageBreak/>
              <w:t>performance of the Contract in the amount specified in the SCC.</w:t>
            </w:r>
          </w:p>
          <w:p w:rsidR="00374C97" w:rsidRPr="00A20893" w:rsidRDefault="00374C97" w:rsidP="002E2119">
            <w:pPr>
              <w:tabs>
                <w:tab w:val="left" w:pos="1152"/>
              </w:tabs>
              <w:ind w:left="1170" w:right="-72" w:hanging="630"/>
              <w:rPr>
                <w:sz w:val="21"/>
                <w:szCs w:val="21"/>
                <w:lang w:val="en-US"/>
              </w:rPr>
            </w:pPr>
            <w:r w:rsidRPr="00A20893">
              <w:rPr>
                <w:sz w:val="21"/>
                <w:szCs w:val="21"/>
                <w:lang w:val="en-US"/>
              </w:rPr>
              <w:t xml:space="preserve">53.3.2 </w:t>
            </w:r>
            <w:r w:rsidRPr="00A20893">
              <w:rPr>
                <w:sz w:val="21"/>
                <w:szCs w:val="21"/>
                <w:lang w:val="en-US"/>
              </w:rPr>
              <w:tab/>
              <w:t>The security shall be denominated in the currency or currencies of the Contract, or in a freely convertible currency acceptable to the Employer, and shall be in one of the forms of guarantees provided in the bidding documents, as stipulated by the Employer in the SCC, or in another form acceptable to the Employer.</w:t>
            </w:r>
          </w:p>
          <w:p w:rsidR="00374C97" w:rsidRPr="00A20893" w:rsidRDefault="00374C97" w:rsidP="002E2119">
            <w:pPr>
              <w:tabs>
                <w:tab w:val="left" w:pos="1152"/>
              </w:tabs>
              <w:ind w:left="1170" w:right="-72" w:hanging="630"/>
              <w:rPr>
                <w:sz w:val="21"/>
                <w:szCs w:val="21"/>
                <w:lang w:val="en-US"/>
              </w:rPr>
            </w:pPr>
            <w:r w:rsidRPr="00A20893">
              <w:rPr>
                <w:sz w:val="21"/>
                <w:szCs w:val="21"/>
                <w:lang w:val="en-US"/>
              </w:rPr>
              <w:t xml:space="preserve">53.3.3 </w:t>
            </w:r>
            <w:r w:rsidRPr="00A20893">
              <w:rPr>
                <w:sz w:val="21"/>
                <w:szCs w:val="21"/>
                <w:lang w:val="en-US"/>
              </w:rPr>
              <w:tab/>
              <w:t xml:space="preserve">The security shall automatically be reduced by half on the date of the </w:t>
            </w:r>
            <w:r w:rsidR="00D41E3E" w:rsidRPr="00A20893">
              <w:rPr>
                <w:sz w:val="21"/>
                <w:szCs w:val="21"/>
                <w:lang w:val="en-US"/>
              </w:rPr>
              <w:t>Substantial Completion</w:t>
            </w:r>
            <w:r w:rsidRPr="00A20893">
              <w:rPr>
                <w:sz w:val="21"/>
                <w:szCs w:val="21"/>
                <w:lang w:val="en-US"/>
              </w:rPr>
              <w:t xml:space="preserve"> and shall become null and void, </w:t>
            </w:r>
            <w:r w:rsidR="00253F1A">
              <w:rPr>
                <w:sz w:val="21"/>
                <w:szCs w:val="21"/>
                <w:lang w:val="en-US"/>
              </w:rPr>
              <w:t>[</w:t>
            </w:r>
            <w:r w:rsidRPr="00A20893">
              <w:rPr>
                <w:sz w:val="21"/>
                <w:szCs w:val="21"/>
                <w:lang w:val="en-US"/>
              </w:rPr>
              <w:t>eighteen (18)</w:t>
            </w:r>
            <w:r w:rsidR="00253F1A">
              <w:rPr>
                <w:sz w:val="21"/>
                <w:szCs w:val="21"/>
                <w:lang w:val="en-US"/>
              </w:rPr>
              <w:t>]</w:t>
            </w:r>
            <w:r w:rsidRPr="00A20893">
              <w:rPr>
                <w:sz w:val="21"/>
                <w:szCs w:val="21"/>
                <w:lang w:val="en-US"/>
              </w:rPr>
              <w:t xml:space="preserve"> months after </w:t>
            </w:r>
            <w:r w:rsidR="00D41E3E" w:rsidRPr="00A20893">
              <w:rPr>
                <w:sz w:val="21"/>
                <w:szCs w:val="21"/>
                <w:lang w:val="en-US"/>
              </w:rPr>
              <w:t xml:space="preserve">Substantial Completion </w:t>
            </w:r>
            <w:r w:rsidRPr="00A20893">
              <w:rPr>
                <w:sz w:val="21"/>
                <w:szCs w:val="21"/>
                <w:lang w:val="en-US"/>
              </w:rPr>
              <w:t xml:space="preserve">or </w:t>
            </w:r>
            <w:r w:rsidR="00253F1A">
              <w:rPr>
                <w:sz w:val="21"/>
                <w:szCs w:val="21"/>
                <w:lang w:val="en-US"/>
              </w:rPr>
              <w:t>[</w:t>
            </w:r>
            <w:r w:rsidR="00D41E3E" w:rsidRPr="00A20893">
              <w:rPr>
                <w:sz w:val="21"/>
                <w:szCs w:val="21"/>
                <w:lang w:val="en-US"/>
              </w:rPr>
              <w:t>six</w:t>
            </w:r>
            <w:r w:rsidRPr="00A20893">
              <w:rPr>
                <w:sz w:val="21"/>
                <w:szCs w:val="21"/>
                <w:lang w:val="en-US"/>
              </w:rPr>
              <w:t xml:space="preserve"> (</w:t>
            </w:r>
            <w:r w:rsidR="00D41E3E" w:rsidRPr="00A20893">
              <w:rPr>
                <w:sz w:val="21"/>
                <w:szCs w:val="21"/>
                <w:lang w:val="en-US"/>
              </w:rPr>
              <w:t>6</w:t>
            </w:r>
            <w:r w:rsidRPr="00A20893">
              <w:rPr>
                <w:sz w:val="21"/>
                <w:szCs w:val="21"/>
                <w:lang w:val="en-US"/>
              </w:rPr>
              <w:t>)</w:t>
            </w:r>
            <w:r w:rsidR="00253F1A">
              <w:rPr>
                <w:sz w:val="21"/>
                <w:szCs w:val="21"/>
                <w:lang w:val="en-US"/>
              </w:rPr>
              <w:t>]</w:t>
            </w:r>
            <w:r w:rsidRPr="00A20893">
              <w:rPr>
                <w:sz w:val="21"/>
                <w:szCs w:val="21"/>
                <w:lang w:val="en-US"/>
              </w:rPr>
              <w:t xml:space="preserve"> months after </w:t>
            </w:r>
            <w:r w:rsidR="0089472B" w:rsidRPr="00A20893">
              <w:rPr>
                <w:sz w:val="21"/>
                <w:szCs w:val="21"/>
                <w:lang w:val="en-US"/>
              </w:rPr>
              <w:t>Taking Over</w:t>
            </w:r>
            <w:r w:rsidRPr="00A20893">
              <w:rPr>
                <w:sz w:val="21"/>
                <w:szCs w:val="21"/>
                <w:lang w:val="en-US"/>
              </w:rPr>
              <w:t>, whichever occurs first, provided, however, that if the Defects Liability Period has been extended on any part of the Facilities pursuant to GCC Sub-Clause 41.8 hereof, the Contractor shall issue an additional security in an amount proportionate to the Contract Price of that part. The security shall be returned to the Contractor immediately</w:t>
            </w:r>
            <w:r w:rsidR="00B45FE6" w:rsidRPr="00A20893">
              <w:rPr>
                <w:sz w:val="21"/>
                <w:szCs w:val="21"/>
                <w:lang w:val="en-US"/>
              </w:rPr>
              <w:t xml:space="preserve"> after its expiration.</w:t>
            </w:r>
          </w:p>
        </w:tc>
      </w:tr>
      <w:tr w:rsidR="00374C97" w:rsidRPr="00A20893">
        <w:tc>
          <w:tcPr>
            <w:tcW w:w="1998" w:type="dxa"/>
          </w:tcPr>
          <w:p w:rsidR="00374C97" w:rsidRPr="00A20893" w:rsidRDefault="00372CE7" w:rsidP="002E2119">
            <w:pPr>
              <w:pStyle w:val="Head42"/>
              <w:rPr>
                <w:rFonts w:hint="eastAsia"/>
                <w:sz w:val="21"/>
                <w:szCs w:val="21"/>
                <w:lang w:val="en-US"/>
              </w:rPr>
            </w:pPr>
            <w:bookmarkStart w:id="324" w:name="_Toc94087742"/>
            <w:bookmarkStart w:id="325" w:name="_Toc94090223"/>
            <w:bookmarkStart w:id="326" w:name="_Toc170270786"/>
            <w:r>
              <w:rPr>
                <w:sz w:val="21"/>
                <w:szCs w:val="21"/>
                <w:lang w:val="en-US"/>
              </w:rPr>
              <w:lastRenderedPageBreak/>
              <w:t>54.</w:t>
            </w:r>
            <w:r>
              <w:rPr>
                <w:sz w:val="21"/>
                <w:szCs w:val="21"/>
                <w:lang w:val="en-US"/>
              </w:rPr>
              <w:tab/>
            </w:r>
            <w:r w:rsidR="00374C97" w:rsidRPr="00A20893">
              <w:rPr>
                <w:sz w:val="21"/>
                <w:szCs w:val="21"/>
                <w:lang w:val="en-US"/>
              </w:rPr>
              <w:t>Statement of Completion</w:t>
            </w:r>
            <w:bookmarkEnd w:id="324"/>
            <w:bookmarkEnd w:id="325"/>
            <w:bookmarkEnd w:id="326"/>
          </w:p>
        </w:tc>
        <w:tc>
          <w:tcPr>
            <w:tcW w:w="7290" w:type="dxa"/>
          </w:tcPr>
          <w:p w:rsidR="00374C97" w:rsidRPr="00A20893" w:rsidRDefault="00374C97" w:rsidP="002E2119">
            <w:pPr>
              <w:tabs>
                <w:tab w:val="left" w:pos="540"/>
              </w:tabs>
              <w:ind w:left="540" w:right="-72" w:hanging="540"/>
              <w:rPr>
                <w:sz w:val="21"/>
                <w:szCs w:val="21"/>
                <w:lang w:val="en-US"/>
              </w:rPr>
            </w:pPr>
            <w:r w:rsidRPr="00A20893">
              <w:rPr>
                <w:sz w:val="21"/>
                <w:szCs w:val="21"/>
                <w:lang w:val="en-US"/>
              </w:rPr>
              <w:t>54.1</w:t>
            </w:r>
            <w:r w:rsidRPr="00A20893">
              <w:rPr>
                <w:sz w:val="21"/>
                <w:szCs w:val="21"/>
                <w:lang w:val="en-US"/>
              </w:rPr>
              <w:tab/>
              <w:t xml:space="preserve">The Contractor shall request the Project Manager to issue </w:t>
            </w:r>
            <w:r w:rsidR="00B45FE6" w:rsidRPr="00A20893">
              <w:rPr>
                <w:sz w:val="21"/>
                <w:szCs w:val="21"/>
                <w:lang w:val="en-US"/>
              </w:rPr>
              <w:t xml:space="preserve">a Certificate </w:t>
            </w:r>
            <w:r w:rsidRPr="00A20893">
              <w:rPr>
                <w:sz w:val="21"/>
                <w:szCs w:val="21"/>
                <w:lang w:val="en-US"/>
              </w:rPr>
              <w:t xml:space="preserve">of Completion </w:t>
            </w:r>
            <w:r w:rsidR="00B45FE6" w:rsidRPr="00A20893">
              <w:rPr>
                <w:sz w:val="21"/>
                <w:szCs w:val="21"/>
                <w:lang w:val="en-US"/>
              </w:rPr>
              <w:t>for all works and services</w:t>
            </w:r>
            <w:r w:rsidRPr="00A20893">
              <w:rPr>
                <w:sz w:val="21"/>
                <w:szCs w:val="21"/>
                <w:lang w:val="en-US"/>
              </w:rPr>
              <w:t>, and the Project Manager will do so upon deciding that the work is completed.</w:t>
            </w:r>
          </w:p>
        </w:tc>
      </w:tr>
      <w:tr w:rsidR="00374C97" w:rsidRPr="00A20893">
        <w:tc>
          <w:tcPr>
            <w:tcW w:w="1998" w:type="dxa"/>
          </w:tcPr>
          <w:p w:rsidR="00374C97" w:rsidRPr="00A20893" w:rsidRDefault="00374C97" w:rsidP="002E2119">
            <w:pPr>
              <w:pStyle w:val="Head42"/>
              <w:rPr>
                <w:rFonts w:hint="eastAsia"/>
                <w:sz w:val="21"/>
                <w:szCs w:val="21"/>
                <w:lang w:val="en-US"/>
              </w:rPr>
            </w:pPr>
            <w:bookmarkStart w:id="327" w:name="_Toc94087743"/>
            <w:bookmarkStart w:id="328" w:name="_Toc94090224"/>
            <w:bookmarkStart w:id="329" w:name="_Toc170270787"/>
            <w:r w:rsidRPr="00A20893">
              <w:rPr>
                <w:sz w:val="21"/>
                <w:szCs w:val="21"/>
                <w:lang w:val="en-US"/>
              </w:rPr>
              <w:t>55.</w:t>
            </w:r>
            <w:r w:rsidR="00372CE7">
              <w:rPr>
                <w:sz w:val="21"/>
                <w:szCs w:val="21"/>
                <w:lang w:val="en-US"/>
              </w:rPr>
              <w:tab/>
            </w:r>
            <w:r w:rsidRPr="00A20893">
              <w:rPr>
                <w:sz w:val="21"/>
                <w:szCs w:val="21"/>
                <w:lang w:val="en-US"/>
              </w:rPr>
              <w:t>Final Statement</w:t>
            </w:r>
            <w:bookmarkEnd w:id="327"/>
            <w:bookmarkEnd w:id="328"/>
            <w:bookmarkEnd w:id="329"/>
          </w:p>
        </w:tc>
        <w:tc>
          <w:tcPr>
            <w:tcW w:w="7290" w:type="dxa"/>
          </w:tcPr>
          <w:p w:rsidR="00374C97" w:rsidRPr="00A20893" w:rsidRDefault="00374C97" w:rsidP="002E2119">
            <w:pPr>
              <w:tabs>
                <w:tab w:val="left" w:pos="540"/>
              </w:tabs>
              <w:ind w:left="540" w:right="-72" w:hanging="540"/>
              <w:rPr>
                <w:sz w:val="21"/>
                <w:szCs w:val="21"/>
                <w:lang w:val="en-US"/>
              </w:rPr>
            </w:pPr>
            <w:r w:rsidRPr="00A20893">
              <w:rPr>
                <w:sz w:val="21"/>
                <w:szCs w:val="21"/>
                <w:lang w:val="en-US"/>
              </w:rPr>
              <w:t>55.1</w:t>
            </w:r>
            <w:r w:rsidRPr="00A20893">
              <w:rPr>
                <w:sz w:val="21"/>
                <w:szCs w:val="21"/>
                <w:lang w:val="en-US"/>
              </w:rPr>
              <w:tab/>
              <w:t xml:space="preserve">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w:t>
            </w:r>
            <w:r w:rsidR="00253F1A">
              <w:rPr>
                <w:sz w:val="21"/>
                <w:szCs w:val="21"/>
                <w:lang w:val="en-US"/>
              </w:rPr>
              <w:t>[</w:t>
            </w:r>
            <w:r w:rsidRPr="00A20893">
              <w:rPr>
                <w:sz w:val="21"/>
                <w:szCs w:val="21"/>
                <w:lang w:val="en-US"/>
              </w:rPr>
              <w:t>fifty-six (56)</w:t>
            </w:r>
            <w:r w:rsidR="00253F1A">
              <w:rPr>
                <w:sz w:val="21"/>
                <w:szCs w:val="21"/>
                <w:lang w:val="en-US"/>
              </w:rPr>
              <w:t>]</w:t>
            </w:r>
            <w:r w:rsidRPr="00A20893">
              <w:rPr>
                <w:sz w:val="21"/>
                <w:szCs w:val="21"/>
                <w:lang w:val="en-US"/>
              </w:rPr>
              <w:t xml:space="preserve"> days of receiving the Contractor’s account if it is correct and complete. If it is not, the Project Manager shall issue within </w:t>
            </w:r>
            <w:r w:rsidR="00253F1A">
              <w:rPr>
                <w:sz w:val="21"/>
                <w:szCs w:val="21"/>
                <w:lang w:val="en-US"/>
              </w:rPr>
              <w:t>[</w:t>
            </w:r>
            <w:r w:rsidRPr="00A20893">
              <w:rPr>
                <w:sz w:val="21"/>
                <w:szCs w:val="21"/>
                <w:lang w:val="en-US"/>
              </w:rPr>
              <w:t>fifty-six (56)</w:t>
            </w:r>
            <w:r w:rsidR="00253F1A">
              <w:rPr>
                <w:sz w:val="21"/>
                <w:szCs w:val="21"/>
                <w:lang w:val="en-US"/>
              </w:rPr>
              <w:t>]</w:t>
            </w:r>
            <w:r w:rsidRPr="00A20893">
              <w:rPr>
                <w:sz w:val="21"/>
                <w:szCs w:val="21"/>
                <w:lang w:val="en-US"/>
              </w:rPr>
              <w:t xml:space="preserve"> days a schedule that states the scope of the corrections or additions that are necessary. If the Final Account is still unsatisfactory after it has been resubmitted, the Project Manager shall decide on the amount payable to the Contractor and issue a payment certificate.</w:t>
            </w:r>
          </w:p>
        </w:tc>
      </w:tr>
      <w:tr w:rsidR="00374C97" w:rsidRPr="00A20893">
        <w:tc>
          <w:tcPr>
            <w:tcW w:w="1998" w:type="dxa"/>
          </w:tcPr>
          <w:p w:rsidR="00374C97" w:rsidRPr="00A20893" w:rsidRDefault="00372CE7" w:rsidP="002E2119">
            <w:pPr>
              <w:pStyle w:val="Head42"/>
              <w:rPr>
                <w:rFonts w:hint="eastAsia"/>
                <w:sz w:val="21"/>
                <w:szCs w:val="21"/>
                <w:lang w:val="en-US"/>
              </w:rPr>
            </w:pPr>
            <w:bookmarkStart w:id="330" w:name="_Toc94087744"/>
            <w:bookmarkStart w:id="331" w:name="_Toc94090225"/>
            <w:bookmarkStart w:id="332" w:name="_Toc170270788"/>
            <w:r>
              <w:rPr>
                <w:sz w:val="21"/>
                <w:szCs w:val="21"/>
                <w:lang w:val="en-US"/>
              </w:rPr>
              <w:t>56.</w:t>
            </w:r>
            <w:r>
              <w:rPr>
                <w:sz w:val="21"/>
                <w:szCs w:val="21"/>
                <w:lang w:val="en-US"/>
              </w:rPr>
              <w:tab/>
            </w:r>
            <w:r w:rsidR="00374C97" w:rsidRPr="00A20893">
              <w:rPr>
                <w:sz w:val="21"/>
                <w:szCs w:val="21"/>
                <w:lang w:val="en-US"/>
              </w:rPr>
              <w:t>Discharge</w:t>
            </w:r>
            <w:bookmarkEnd w:id="330"/>
            <w:bookmarkEnd w:id="331"/>
            <w:bookmarkEnd w:id="332"/>
          </w:p>
          <w:p w:rsidR="00374C97" w:rsidRPr="00A20893" w:rsidRDefault="00374C97" w:rsidP="002E2119">
            <w:pPr>
              <w:pStyle w:val="Head42"/>
              <w:rPr>
                <w:rFonts w:hint="eastAsia"/>
                <w:sz w:val="21"/>
                <w:szCs w:val="21"/>
                <w:lang w:val="en-US"/>
              </w:rPr>
            </w:pPr>
          </w:p>
        </w:tc>
        <w:tc>
          <w:tcPr>
            <w:tcW w:w="7290" w:type="dxa"/>
          </w:tcPr>
          <w:p w:rsidR="00374C97" w:rsidRPr="00A20893" w:rsidRDefault="00374C97" w:rsidP="002E2119">
            <w:pPr>
              <w:tabs>
                <w:tab w:val="left" w:pos="540"/>
              </w:tabs>
              <w:ind w:left="540" w:right="-72" w:hanging="540"/>
              <w:rPr>
                <w:sz w:val="21"/>
                <w:szCs w:val="21"/>
                <w:lang w:val="en-US"/>
              </w:rPr>
            </w:pPr>
            <w:r w:rsidRPr="00A20893">
              <w:rPr>
                <w:sz w:val="21"/>
                <w:szCs w:val="21"/>
                <w:lang w:val="en-US"/>
              </w:rPr>
              <w:t>56.1</w:t>
            </w:r>
            <w:r w:rsidRPr="00A20893">
              <w:rPr>
                <w:sz w:val="21"/>
                <w:szCs w:val="21"/>
                <w:lang w:val="en-US"/>
              </w:rPr>
              <w:tab/>
              <w:t>Upon submission of the Final Statement, the Contractor shall give to the Project Manager, a written discharge confirming that the total of the Final Statement represents full and final settlement of all monies due to the Contractor arising out of or in respect of the Contract. Provided that such discharge shall become effective only after payment due under the Final Payment Certificate issued pursuant to Sub-Clause 55 has been made and the performance security referred to in Sub-Clause 53.3, if any, has been returned to the Contractor.</w:t>
            </w:r>
          </w:p>
        </w:tc>
      </w:tr>
      <w:tr w:rsidR="00374C97" w:rsidRPr="00A20893">
        <w:tc>
          <w:tcPr>
            <w:tcW w:w="1998" w:type="dxa"/>
          </w:tcPr>
          <w:p w:rsidR="00374C97" w:rsidRPr="00A20893" w:rsidRDefault="00372CE7" w:rsidP="002E2119">
            <w:pPr>
              <w:pStyle w:val="Head42"/>
              <w:rPr>
                <w:rFonts w:hint="eastAsia"/>
                <w:sz w:val="21"/>
                <w:szCs w:val="21"/>
                <w:lang w:val="en-US"/>
              </w:rPr>
            </w:pPr>
            <w:bookmarkStart w:id="333" w:name="_Toc343309903"/>
            <w:bookmarkStart w:id="334" w:name="_Toc94087745"/>
            <w:bookmarkStart w:id="335" w:name="_Toc94090226"/>
            <w:bookmarkStart w:id="336" w:name="_Toc170270789"/>
            <w:r>
              <w:rPr>
                <w:sz w:val="21"/>
                <w:szCs w:val="21"/>
                <w:lang w:val="en-US"/>
              </w:rPr>
              <w:t>57.</w:t>
            </w:r>
            <w:r>
              <w:rPr>
                <w:sz w:val="21"/>
                <w:szCs w:val="21"/>
                <w:lang w:val="en-US"/>
              </w:rPr>
              <w:tab/>
            </w:r>
            <w:r w:rsidR="00374C97" w:rsidRPr="00A20893">
              <w:rPr>
                <w:sz w:val="21"/>
                <w:szCs w:val="21"/>
                <w:lang w:val="en-US"/>
              </w:rPr>
              <w:t>As Built Drawings and Manuals</w:t>
            </w:r>
            <w:bookmarkEnd w:id="333"/>
            <w:bookmarkEnd w:id="334"/>
            <w:bookmarkEnd w:id="335"/>
            <w:bookmarkEnd w:id="336"/>
          </w:p>
        </w:tc>
        <w:tc>
          <w:tcPr>
            <w:tcW w:w="7290" w:type="dxa"/>
          </w:tcPr>
          <w:p w:rsidR="00374C97" w:rsidRPr="00A20893" w:rsidRDefault="00374C97" w:rsidP="002E2119">
            <w:pPr>
              <w:tabs>
                <w:tab w:val="left" w:pos="540"/>
              </w:tabs>
              <w:ind w:left="540" w:right="-72" w:hanging="540"/>
              <w:rPr>
                <w:sz w:val="21"/>
                <w:szCs w:val="21"/>
                <w:lang w:val="en-US"/>
              </w:rPr>
            </w:pPr>
            <w:r w:rsidRPr="00A20893">
              <w:rPr>
                <w:sz w:val="21"/>
                <w:szCs w:val="21"/>
                <w:lang w:val="en-US"/>
              </w:rPr>
              <w:t>57.1</w:t>
            </w:r>
            <w:r w:rsidRPr="00A20893">
              <w:rPr>
                <w:sz w:val="21"/>
                <w:szCs w:val="21"/>
                <w:lang w:val="en-US"/>
              </w:rPr>
              <w:tab/>
              <w:t>If “as built” Drawings and/or manuals are required, the Contractor shall supply them by the dates stated in the SCC.</w:t>
            </w:r>
            <w:r w:rsidR="00C330EF" w:rsidRPr="00A20893">
              <w:rPr>
                <w:sz w:val="21"/>
                <w:szCs w:val="21"/>
                <w:lang w:val="en-US"/>
              </w:rPr>
              <w:t xml:space="preserve"> </w:t>
            </w:r>
          </w:p>
          <w:p w:rsidR="00374C97" w:rsidRPr="00A20893" w:rsidRDefault="00374C97" w:rsidP="002E2119">
            <w:pPr>
              <w:tabs>
                <w:tab w:val="left" w:pos="540"/>
              </w:tabs>
              <w:ind w:left="540" w:right="-72" w:hanging="540"/>
              <w:rPr>
                <w:sz w:val="21"/>
                <w:szCs w:val="21"/>
                <w:lang w:val="en-US"/>
              </w:rPr>
            </w:pPr>
            <w:r w:rsidRPr="00A20893">
              <w:rPr>
                <w:sz w:val="21"/>
                <w:szCs w:val="21"/>
                <w:lang w:val="en-US"/>
              </w:rPr>
              <w:t>57.2</w:t>
            </w:r>
            <w:r w:rsidRPr="00A20893">
              <w:rPr>
                <w:sz w:val="21"/>
                <w:szCs w:val="21"/>
                <w:lang w:val="en-US"/>
              </w:rPr>
              <w:tab/>
              <w:t>If the Contractor does not supply the Drawings and/or manuals by the dates stated in the SCC, or they do not receive the Project Manager’s approval, the Project Manager shall withhold the amount stated in the SCC from payments due to the Contractor.</w:t>
            </w:r>
          </w:p>
          <w:p w:rsidR="00C330EF" w:rsidRPr="00A20893" w:rsidRDefault="00C330EF" w:rsidP="00496324">
            <w:pPr>
              <w:tabs>
                <w:tab w:val="left" w:pos="540"/>
              </w:tabs>
              <w:ind w:left="540" w:right="-72" w:hanging="540"/>
              <w:rPr>
                <w:sz w:val="21"/>
                <w:szCs w:val="21"/>
                <w:lang w:val="en-US"/>
              </w:rPr>
            </w:pPr>
            <w:r w:rsidRPr="00A20893">
              <w:rPr>
                <w:sz w:val="21"/>
                <w:szCs w:val="21"/>
                <w:lang w:val="en-US"/>
              </w:rPr>
              <w:lastRenderedPageBreak/>
              <w:t>57.3</w:t>
            </w:r>
            <w:r w:rsidRPr="00A20893">
              <w:rPr>
                <w:sz w:val="21"/>
                <w:szCs w:val="21"/>
                <w:lang w:val="en-US"/>
              </w:rPr>
              <w:tab/>
              <w:t xml:space="preserve">Clause 57.1 and 57.2 also apply to the final report with all its elements as described in </w:t>
            </w:r>
            <w:r w:rsidR="00072C6B">
              <w:rPr>
                <w:sz w:val="21"/>
                <w:szCs w:val="21"/>
                <w:lang w:val="en-US"/>
              </w:rPr>
              <w:t>TSP</w:t>
            </w:r>
            <w:r w:rsidRPr="00A20893">
              <w:rPr>
                <w:sz w:val="21"/>
                <w:szCs w:val="21"/>
                <w:lang w:val="en-US"/>
              </w:rPr>
              <w:t xml:space="preserve"> Part A.6.</w:t>
            </w:r>
          </w:p>
        </w:tc>
      </w:tr>
      <w:tr w:rsidR="00C330EF" w:rsidRPr="00A20893">
        <w:tc>
          <w:tcPr>
            <w:tcW w:w="1998" w:type="dxa"/>
          </w:tcPr>
          <w:p w:rsidR="00C330EF" w:rsidRPr="00A20893" w:rsidRDefault="00C330EF" w:rsidP="00496324">
            <w:pPr>
              <w:pStyle w:val="Head42"/>
              <w:ind w:left="0" w:firstLine="0"/>
              <w:rPr>
                <w:rFonts w:hint="eastAsia"/>
                <w:sz w:val="21"/>
                <w:szCs w:val="21"/>
                <w:lang w:val="en-US"/>
              </w:rPr>
            </w:pPr>
          </w:p>
        </w:tc>
        <w:tc>
          <w:tcPr>
            <w:tcW w:w="7290" w:type="dxa"/>
          </w:tcPr>
          <w:p w:rsidR="00C330EF" w:rsidRPr="00A20893" w:rsidRDefault="00C330EF" w:rsidP="002E2119">
            <w:pPr>
              <w:tabs>
                <w:tab w:val="left" w:pos="540"/>
              </w:tabs>
              <w:ind w:left="540" w:right="-72" w:hanging="540"/>
              <w:rPr>
                <w:sz w:val="21"/>
                <w:szCs w:val="21"/>
                <w:lang w:val="en-US"/>
              </w:rPr>
            </w:pPr>
          </w:p>
        </w:tc>
      </w:tr>
    </w:tbl>
    <w:p w:rsidR="00505405" w:rsidRPr="00A20893" w:rsidRDefault="00505405">
      <w:pPr>
        <w:rPr>
          <w:sz w:val="21"/>
          <w:szCs w:val="21"/>
        </w:rPr>
      </w:pPr>
      <w:r w:rsidRPr="00A20893">
        <w:rPr>
          <w:b/>
          <w:smallCaps/>
          <w:sz w:val="21"/>
          <w:szCs w:val="21"/>
        </w:rPr>
        <w:br w:type="page"/>
      </w:r>
    </w:p>
    <w:tbl>
      <w:tblPr>
        <w:tblW w:w="9288" w:type="dxa"/>
        <w:tblLayout w:type="fixed"/>
        <w:tblLook w:val="0000"/>
      </w:tblPr>
      <w:tblGrid>
        <w:gridCol w:w="1998"/>
        <w:gridCol w:w="7290"/>
      </w:tblGrid>
      <w:tr w:rsidR="00374C97" w:rsidRPr="00A20893">
        <w:trPr>
          <w:cantSplit/>
        </w:trPr>
        <w:tc>
          <w:tcPr>
            <w:tcW w:w="9288" w:type="dxa"/>
            <w:gridSpan w:val="2"/>
          </w:tcPr>
          <w:p w:rsidR="00374C97" w:rsidRPr="00A20893" w:rsidRDefault="00B45FE6" w:rsidP="002E2119">
            <w:pPr>
              <w:pStyle w:val="Head41"/>
              <w:rPr>
                <w:rFonts w:hint="eastAsia"/>
                <w:sz w:val="31"/>
                <w:szCs w:val="31"/>
                <w:lang w:val="en-US"/>
              </w:rPr>
            </w:pPr>
            <w:r w:rsidRPr="00A20893">
              <w:rPr>
                <w:b w:val="0"/>
                <w:smallCaps w:val="0"/>
                <w:sz w:val="31"/>
                <w:szCs w:val="31"/>
                <w:lang w:val="en-US"/>
              </w:rPr>
              <w:lastRenderedPageBreak/>
              <w:br w:type="page"/>
            </w:r>
            <w:bookmarkStart w:id="337" w:name="_Toc94087746"/>
            <w:bookmarkStart w:id="338" w:name="_Toc94090227"/>
            <w:bookmarkStart w:id="339" w:name="_Toc170270790"/>
            <w:bookmarkStart w:id="340" w:name="_Toc170529724"/>
            <w:r w:rsidR="00374C97" w:rsidRPr="00A20893">
              <w:rPr>
                <w:sz w:val="31"/>
                <w:szCs w:val="31"/>
                <w:lang w:val="en-US"/>
              </w:rPr>
              <w:t>G. Remedies</w:t>
            </w:r>
            <w:bookmarkEnd w:id="337"/>
            <w:bookmarkEnd w:id="338"/>
            <w:bookmarkEnd w:id="339"/>
            <w:bookmarkEnd w:id="340"/>
          </w:p>
        </w:tc>
      </w:tr>
      <w:tr w:rsidR="00374C97" w:rsidRPr="00A20893">
        <w:tc>
          <w:tcPr>
            <w:tcW w:w="1998" w:type="dxa"/>
          </w:tcPr>
          <w:p w:rsidR="00374C97" w:rsidRPr="00A20893" w:rsidRDefault="00374C97" w:rsidP="002E2119">
            <w:pPr>
              <w:pStyle w:val="Head42"/>
              <w:rPr>
                <w:rFonts w:hint="eastAsia"/>
                <w:sz w:val="21"/>
                <w:szCs w:val="21"/>
                <w:lang w:val="en-US"/>
              </w:rPr>
            </w:pPr>
          </w:p>
        </w:tc>
        <w:tc>
          <w:tcPr>
            <w:tcW w:w="7290" w:type="dxa"/>
          </w:tcPr>
          <w:p w:rsidR="00374C97" w:rsidRPr="00A20893" w:rsidRDefault="00374C97" w:rsidP="002E2119">
            <w:pPr>
              <w:tabs>
                <w:tab w:val="left" w:pos="540"/>
              </w:tabs>
              <w:ind w:left="540" w:right="-72" w:hanging="540"/>
              <w:rPr>
                <w:sz w:val="21"/>
                <w:szCs w:val="21"/>
                <w:lang w:val="en-US"/>
              </w:rPr>
            </w:pPr>
          </w:p>
        </w:tc>
      </w:tr>
      <w:tr w:rsidR="00374C97" w:rsidRPr="00A20893">
        <w:tc>
          <w:tcPr>
            <w:tcW w:w="1998" w:type="dxa"/>
          </w:tcPr>
          <w:p w:rsidR="00374C97" w:rsidRPr="00A20893" w:rsidRDefault="00372CE7" w:rsidP="002E2119">
            <w:pPr>
              <w:pStyle w:val="Head42"/>
              <w:rPr>
                <w:rFonts w:hint="eastAsia"/>
                <w:sz w:val="21"/>
                <w:szCs w:val="21"/>
                <w:lang w:val="en-US"/>
              </w:rPr>
            </w:pPr>
            <w:bookmarkStart w:id="341" w:name="_Toc94087747"/>
            <w:bookmarkStart w:id="342" w:name="_Toc94090228"/>
            <w:bookmarkStart w:id="343" w:name="_Toc170270791"/>
            <w:r>
              <w:rPr>
                <w:sz w:val="21"/>
                <w:szCs w:val="21"/>
                <w:lang w:val="en-US"/>
              </w:rPr>
              <w:t>58.</w:t>
            </w:r>
            <w:r>
              <w:rPr>
                <w:sz w:val="21"/>
                <w:szCs w:val="21"/>
                <w:lang w:val="en-US"/>
              </w:rPr>
              <w:tab/>
            </w:r>
            <w:r w:rsidR="00374C97" w:rsidRPr="00A20893">
              <w:rPr>
                <w:sz w:val="21"/>
                <w:szCs w:val="21"/>
                <w:lang w:val="en-US"/>
              </w:rPr>
              <w:t>Suspension</w:t>
            </w:r>
            <w:bookmarkEnd w:id="341"/>
            <w:bookmarkEnd w:id="342"/>
            <w:bookmarkEnd w:id="343"/>
          </w:p>
        </w:tc>
        <w:tc>
          <w:tcPr>
            <w:tcW w:w="7290" w:type="dxa"/>
          </w:tcPr>
          <w:p w:rsidR="00374C97" w:rsidRPr="00A20893" w:rsidRDefault="00372CE7" w:rsidP="002E2119">
            <w:pPr>
              <w:tabs>
                <w:tab w:val="left" w:pos="522"/>
              </w:tabs>
              <w:ind w:left="540" w:right="-72" w:hanging="540"/>
              <w:rPr>
                <w:sz w:val="21"/>
                <w:szCs w:val="21"/>
                <w:lang w:val="en-US"/>
              </w:rPr>
            </w:pPr>
            <w:r>
              <w:rPr>
                <w:sz w:val="21"/>
                <w:szCs w:val="21"/>
                <w:lang w:val="en-US"/>
              </w:rPr>
              <w:t>58.1</w:t>
            </w:r>
            <w:r>
              <w:rPr>
                <w:sz w:val="21"/>
                <w:szCs w:val="21"/>
                <w:lang w:val="en-US"/>
              </w:rPr>
              <w:tab/>
            </w:r>
            <w:r w:rsidR="00374C97" w:rsidRPr="00A20893">
              <w:rPr>
                <w:sz w:val="21"/>
                <w:szCs w:val="21"/>
                <w:lang w:val="en-US"/>
              </w:rPr>
              <w:t xml:space="preserve">The Employer may request the Project Manager, by notice to the Contractor, to order the Contractor to suspend performance of any or all of its obligations under the Contract. Such notice shall specify the obligation of which performance is to be suspended, the effective date of the suspension and the reasons </w:t>
            </w:r>
            <w:r w:rsidR="007B2E52" w:rsidRPr="00A20893">
              <w:rPr>
                <w:sz w:val="21"/>
                <w:szCs w:val="21"/>
                <w:lang w:val="en-US"/>
              </w:rPr>
              <w:t>therefore</w:t>
            </w:r>
            <w:r w:rsidR="00374C97" w:rsidRPr="00A20893">
              <w:rPr>
                <w:sz w:val="21"/>
                <w:szCs w:val="21"/>
                <w:lang w:val="en-US"/>
              </w:rPr>
              <w:t>. The Contractor shall thereupon suspend performance of such obligation (except those obligations necessary for the care or preservation of the Facilities) until ordered in writing to resume such performance by the Project Manager.</w:t>
            </w:r>
          </w:p>
          <w:p w:rsidR="00374C97" w:rsidRPr="00A20893" w:rsidRDefault="00374C97" w:rsidP="002E2119">
            <w:pPr>
              <w:ind w:left="540" w:right="-72"/>
              <w:rPr>
                <w:sz w:val="21"/>
                <w:szCs w:val="21"/>
                <w:lang w:val="en-US"/>
              </w:rPr>
            </w:pPr>
            <w:r w:rsidRPr="00A20893">
              <w:rPr>
                <w:sz w:val="21"/>
                <w:szCs w:val="21"/>
                <w:lang w:val="en-US"/>
              </w:rPr>
              <w:t>If, by virtue of a suspension order given by the Project Manager, other than by reason of the Contractor’s default or breach of the Contract, the Contractor’s performance of any of its obligations is suspended for an aggregate period of more than ninety (90) days, then at any time thereafter and provided that at that time such performance is still suspended, the Contractor may give a notice to the Project Manager requiring that the Employer shall, within twenty-eight (28) days of receipt of the notice, order the resumption of such performance or request and subsequently order a change in accordance with GCC Sub-Clause 63.1, excluding the performance of the suspended obligations from the Contract.</w:t>
            </w:r>
          </w:p>
          <w:p w:rsidR="00374C97" w:rsidRPr="00A20893" w:rsidRDefault="00374C97" w:rsidP="002E2119">
            <w:pPr>
              <w:ind w:left="540" w:right="-72"/>
              <w:rPr>
                <w:sz w:val="21"/>
                <w:szCs w:val="21"/>
                <w:lang w:val="en-US"/>
              </w:rPr>
            </w:pPr>
            <w:r w:rsidRPr="00A20893">
              <w:rPr>
                <w:sz w:val="21"/>
                <w:szCs w:val="21"/>
                <w:lang w:val="en-US"/>
              </w:rPr>
              <w:t>If the Employer fails to do so within such period, the Contractor may, by a further notice to the Project Manager, elect to treat the suspension as termination of the Contract under GCC Sub-Clause 59.1.</w:t>
            </w:r>
          </w:p>
          <w:p w:rsidR="00374C97" w:rsidRPr="00A20893" w:rsidRDefault="00374C97" w:rsidP="002E2119">
            <w:pPr>
              <w:ind w:left="540" w:right="-72" w:hanging="540"/>
              <w:rPr>
                <w:sz w:val="21"/>
                <w:szCs w:val="21"/>
                <w:lang w:val="en-US"/>
              </w:rPr>
            </w:pPr>
            <w:r w:rsidRPr="00A20893">
              <w:rPr>
                <w:sz w:val="21"/>
                <w:szCs w:val="21"/>
                <w:lang w:val="en-US"/>
              </w:rPr>
              <w:t>58.2</w:t>
            </w:r>
            <w:r w:rsidRPr="00A20893">
              <w:rPr>
                <w:sz w:val="21"/>
                <w:szCs w:val="21"/>
                <w:lang w:val="en-US"/>
              </w:rPr>
              <w:tab/>
              <w:t>If</w:t>
            </w:r>
          </w:p>
          <w:p w:rsidR="00374C97" w:rsidRPr="00A20893" w:rsidRDefault="00374C97" w:rsidP="002E2119">
            <w:pPr>
              <w:tabs>
                <w:tab w:val="left" w:pos="1062"/>
              </w:tabs>
              <w:spacing w:after="120"/>
              <w:ind w:left="1094" w:right="-72" w:hanging="547"/>
              <w:rPr>
                <w:sz w:val="21"/>
                <w:szCs w:val="21"/>
                <w:lang w:val="en-US"/>
              </w:rPr>
            </w:pPr>
            <w:r w:rsidRPr="00A20893">
              <w:rPr>
                <w:sz w:val="21"/>
                <w:szCs w:val="21"/>
                <w:lang w:val="en-US"/>
              </w:rPr>
              <w:t>(a)</w:t>
            </w:r>
            <w:r w:rsidRPr="00A20893">
              <w:rPr>
                <w:sz w:val="21"/>
                <w:szCs w:val="21"/>
                <w:lang w:val="en-US"/>
              </w:rPr>
              <w:tab/>
              <w:t>the Employer has failed to pay the Contractor any sum due under the Contract within the specified period, has failed to approve any invoice or supporting documents without just cause pursuant to the Contract, or commits a substantial breach of the Contract, the Contractor may give a notice to the Employer that requires payment of such sum, with interest thereon as stipulated in GCC Sub-Clause 50.1,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or fails to remedy the breach or take steps to remedy the breach within fourteen (14) days after receipt of the Contractor’s notice; or</w:t>
            </w:r>
          </w:p>
          <w:p w:rsidR="00374C97" w:rsidRPr="00A20893" w:rsidRDefault="00374C97" w:rsidP="002E2119">
            <w:pPr>
              <w:tabs>
                <w:tab w:val="left" w:pos="1062"/>
              </w:tabs>
              <w:spacing w:after="120"/>
              <w:ind w:left="1094" w:right="-72" w:hanging="547"/>
              <w:rPr>
                <w:sz w:val="21"/>
                <w:szCs w:val="21"/>
                <w:lang w:val="en-US"/>
              </w:rPr>
            </w:pPr>
            <w:r w:rsidRPr="00A20893">
              <w:rPr>
                <w:sz w:val="21"/>
                <w:szCs w:val="21"/>
                <w:lang w:val="en-US"/>
              </w:rPr>
              <w:t xml:space="preserve">(b) </w:t>
            </w:r>
            <w:r w:rsidRPr="00A20893">
              <w:rPr>
                <w:sz w:val="21"/>
                <w:szCs w:val="21"/>
                <w:lang w:val="en-US"/>
              </w:rPr>
              <w:tab/>
              <w:t xml:space="preserve">the Contractor is unable to carry out any of its obligations under the Contract for any reason attributable to the Employer, including but not limited to the Employer’s failure to provide possession of or access to the Site, or failure to obtain any governmental permit under the </w:t>
            </w:r>
            <w:r w:rsidRPr="00A20893">
              <w:rPr>
                <w:sz w:val="21"/>
                <w:szCs w:val="21"/>
                <w:lang w:val="en-US"/>
              </w:rPr>
              <w:lastRenderedPageBreak/>
              <w:t>Employer’s responsibility and necessary for the execution and/or completion of the Works and Services,</w:t>
            </w:r>
          </w:p>
          <w:p w:rsidR="00374C97" w:rsidRPr="00A20893" w:rsidRDefault="00374C97" w:rsidP="002E2119">
            <w:pPr>
              <w:ind w:left="540" w:right="-72"/>
              <w:rPr>
                <w:sz w:val="21"/>
                <w:szCs w:val="21"/>
                <w:lang w:val="en-US"/>
              </w:rPr>
            </w:pPr>
            <w:r w:rsidRPr="00A20893">
              <w:rPr>
                <w:sz w:val="21"/>
                <w:szCs w:val="21"/>
                <w:lang w:val="en-US"/>
              </w:rPr>
              <w:t>then the Contractor may by fourteen (14) days’ notice to the Employer suspend performance of all or any of its obligations under the Contract, or reduce the rate of progress.</w:t>
            </w:r>
          </w:p>
          <w:p w:rsidR="00374C97" w:rsidRPr="00A20893" w:rsidRDefault="00374C97" w:rsidP="002E2119">
            <w:pPr>
              <w:tabs>
                <w:tab w:val="left" w:pos="522"/>
              </w:tabs>
              <w:ind w:left="540" w:right="-72" w:hanging="540"/>
              <w:rPr>
                <w:sz w:val="21"/>
                <w:szCs w:val="21"/>
                <w:lang w:val="en-US"/>
              </w:rPr>
            </w:pPr>
            <w:r w:rsidRPr="00A20893">
              <w:rPr>
                <w:sz w:val="21"/>
                <w:szCs w:val="21"/>
                <w:lang w:val="en-US"/>
              </w:rPr>
              <w:t xml:space="preserve">58.3 </w:t>
            </w:r>
            <w:r w:rsidRPr="00A20893">
              <w:rPr>
                <w:sz w:val="21"/>
                <w:szCs w:val="21"/>
                <w:lang w:val="en-US"/>
              </w:rPr>
              <w:tab/>
              <w:t>If the Contractor’s performance of its obligations is suspended or the rate of progress is reduced pursuant to this GCC Clause 58, then the Time for Completion shall be extended in accordance with GCC Sub-Clause 64, and any and all additional costs or expenses incurred by the Contractor as a result of such suspension or reduction shall be paid by the Employer to the Contractor in addition to the Contract Price, except in the case of suspension order or reduction in the rate of progress by reason of the Contractor’s default or breach of the Contract.</w:t>
            </w:r>
          </w:p>
          <w:p w:rsidR="00374C97" w:rsidRPr="00A20893" w:rsidRDefault="00374C97" w:rsidP="002E2119">
            <w:pPr>
              <w:tabs>
                <w:tab w:val="left" w:pos="522"/>
              </w:tabs>
              <w:ind w:left="540" w:right="-72" w:hanging="540"/>
              <w:rPr>
                <w:sz w:val="21"/>
                <w:szCs w:val="21"/>
                <w:lang w:val="en-US"/>
              </w:rPr>
            </w:pPr>
            <w:r w:rsidRPr="00A20893">
              <w:rPr>
                <w:sz w:val="21"/>
                <w:szCs w:val="21"/>
                <w:lang w:val="en-US"/>
              </w:rPr>
              <w:t xml:space="preserve">58.4 </w:t>
            </w:r>
            <w:r w:rsidRPr="00A20893">
              <w:rPr>
                <w:sz w:val="21"/>
                <w:szCs w:val="21"/>
                <w:lang w:val="en-US"/>
              </w:rPr>
              <w:tab/>
              <w:t>During the period of suspension, the Contractor shall not remove from the Site any Plant and Equipment or any Contractor’s Equipment, without the prior written consent of the Employer.</w:t>
            </w:r>
          </w:p>
        </w:tc>
      </w:tr>
      <w:tr w:rsidR="00374C97" w:rsidRPr="00A20893">
        <w:tc>
          <w:tcPr>
            <w:tcW w:w="1998" w:type="dxa"/>
          </w:tcPr>
          <w:p w:rsidR="00374C97" w:rsidRPr="00A20893" w:rsidRDefault="00372CE7" w:rsidP="002E2119">
            <w:pPr>
              <w:pStyle w:val="Head42"/>
              <w:keepNext/>
              <w:keepLines/>
              <w:rPr>
                <w:rFonts w:hint="eastAsia"/>
                <w:sz w:val="21"/>
                <w:szCs w:val="21"/>
                <w:lang w:val="en-US"/>
              </w:rPr>
            </w:pPr>
            <w:bookmarkStart w:id="344" w:name="_Toc94087748"/>
            <w:bookmarkStart w:id="345" w:name="_Toc94090229"/>
            <w:bookmarkStart w:id="346" w:name="_Toc170270792"/>
            <w:r>
              <w:rPr>
                <w:sz w:val="21"/>
                <w:szCs w:val="21"/>
                <w:lang w:val="en-US"/>
              </w:rPr>
              <w:lastRenderedPageBreak/>
              <w:t>59.</w:t>
            </w:r>
            <w:r>
              <w:rPr>
                <w:sz w:val="21"/>
                <w:szCs w:val="21"/>
                <w:lang w:val="en-US"/>
              </w:rPr>
              <w:tab/>
            </w:r>
            <w:r w:rsidR="00374C97" w:rsidRPr="00A20893">
              <w:rPr>
                <w:sz w:val="21"/>
                <w:szCs w:val="21"/>
                <w:lang w:val="en-US"/>
              </w:rPr>
              <w:t>Termination</w:t>
            </w:r>
            <w:bookmarkEnd w:id="344"/>
            <w:bookmarkEnd w:id="345"/>
            <w:bookmarkEnd w:id="346"/>
          </w:p>
        </w:tc>
        <w:tc>
          <w:tcPr>
            <w:tcW w:w="7290" w:type="dxa"/>
          </w:tcPr>
          <w:p w:rsidR="00374C97" w:rsidRPr="00A20893" w:rsidRDefault="00374C97" w:rsidP="002E2119">
            <w:pPr>
              <w:keepNext/>
              <w:keepLines/>
              <w:tabs>
                <w:tab w:val="left" w:pos="522"/>
              </w:tabs>
              <w:ind w:left="540" w:right="-72" w:hanging="540"/>
              <w:rPr>
                <w:sz w:val="21"/>
                <w:szCs w:val="21"/>
                <w:lang w:val="en-US"/>
              </w:rPr>
            </w:pPr>
            <w:r w:rsidRPr="00A20893">
              <w:rPr>
                <w:sz w:val="21"/>
                <w:szCs w:val="21"/>
                <w:lang w:val="en-US"/>
              </w:rPr>
              <w:t xml:space="preserve">59.1 </w:t>
            </w:r>
            <w:r w:rsidRPr="00A20893">
              <w:rPr>
                <w:sz w:val="21"/>
                <w:szCs w:val="21"/>
                <w:lang w:val="en-US"/>
              </w:rPr>
              <w:tab/>
              <w:t>Termination for Employer’s Convenience</w:t>
            </w:r>
          </w:p>
          <w:p w:rsidR="00374C97" w:rsidRPr="00A20893" w:rsidRDefault="00374C97" w:rsidP="002E2119">
            <w:pPr>
              <w:keepNext/>
              <w:keepLines/>
              <w:tabs>
                <w:tab w:val="left" w:pos="1152"/>
              </w:tabs>
              <w:ind w:left="1170" w:right="-72" w:hanging="630"/>
              <w:rPr>
                <w:sz w:val="21"/>
                <w:szCs w:val="21"/>
                <w:lang w:val="en-US"/>
              </w:rPr>
            </w:pPr>
            <w:r w:rsidRPr="00A20893">
              <w:rPr>
                <w:sz w:val="21"/>
                <w:szCs w:val="21"/>
                <w:lang w:val="en-US"/>
              </w:rPr>
              <w:t xml:space="preserve">59.1.1 </w:t>
            </w:r>
            <w:r w:rsidRPr="00A20893">
              <w:rPr>
                <w:sz w:val="21"/>
                <w:szCs w:val="21"/>
                <w:lang w:val="en-US"/>
              </w:rPr>
              <w:tab/>
              <w:t>The Employer may at any time terminate the Contract for any reason by giving the Contractor a notice of termination that refers to this GCC Sub-Clause 59.1.</w:t>
            </w:r>
          </w:p>
          <w:p w:rsidR="00374C97" w:rsidRPr="00A20893" w:rsidRDefault="00374C97" w:rsidP="002E2119">
            <w:pPr>
              <w:keepNext/>
              <w:keepLines/>
              <w:tabs>
                <w:tab w:val="left" w:pos="1152"/>
              </w:tabs>
              <w:ind w:left="1170" w:right="-72" w:hanging="630"/>
              <w:rPr>
                <w:sz w:val="21"/>
                <w:szCs w:val="21"/>
                <w:lang w:val="en-US"/>
              </w:rPr>
            </w:pPr>
            <w:r w:rsidRPr="00A20893">
              <w:rPr>
                <w:sz w:val="21"/>
                <w:szCs w:val="21"/>
                <w:lang w:val="en-US"/>
              </w:rPr>
              <w:t xml:space="preserve">59.1.2 </w:t>
            </w:r>
            <w:r w:rsidRPr="00A20893">
              <w:rPr>
                <w:sz w:val="21"/>
                <w:szCs w:val="21"/>
                <w:lang w:val="en-US"/>
              </w:rPr>
              <w:tab/>
              <w:t>Upon receipt of the notice of termination under GCC Sub-Clause 59.1.1, the Contractor shall either immediately or upon the date specified in the notice of termination</w:t>
            </w:r>
          </w:p>
          <w:p w:rsidR="00374C97" w:rsidRPr="00A20893" w:rsidRDefault="00374C97" w:rsidP="002E2119">
            <w:pPr>
              <w:keepNext/>
              <w:keepLines/>
              <w:tabs>
                <w:tab w:val="left" w:pos="1692"/>
              </w:tabs>
              <w:spacing w:after="120"/>
              <w:ind w:left="1713" w:right="-72" w:hanging="547"/>
              <w:rPr>
                <w:sz w:val="21"/>
                <w:szCs w:val="21"/>
                <w:lang w:val="en-US"/>
              </w:rPr>
            </w:pPr>
            <w:r w:rsidRPr="00A20893">
              <w:rPr>
                <w:sz w:val="21"/>
                <w:szCs w:val="21"/>
                <w:lang w:val="en-US"/>
              </w:rPr>
              <w:t>(a)</w:t>
            </w:r>
            <w:r w:rsidRPr="00A20893">
              <w:rPr>
                <w:sz w:val="21"/>
                <w:szCs w:val="21"/>
                <w:lang w:val="en-US"/>
              </w:rPr>
              <w:tab/>
              <w:t>cease all further work, except for such work as the Employer may specify in the notice of termination for the sole purpose of protecting that part of the Works and Services already executed, or any work required to leave the Site in a clean and safe condition,</w:t>
            </w:r>
          </w:p>
          <w:p w:rsidR="00374C97" w:rsidRPr="00A20893" w:rsidRDefault="00374C97" w:rsidP="002E2119">
            <w:pPr>
              <w:keepNext/>
              <w:keepLines/>
              <w:tabs>
                <w:tab w:val="left" w:pos="1692"/>
              </w:tabs>
              <w:spacing w:after="120"/>
              <w:ind w:left="1713" w:right="-72" w:hanging="547"/>
              <w:rPr>
                <w:sz w:val="21"/>
                <w:szCs w:val="21"/>
                <w:lang w:val="en-US"/>
              </w:rPr>
            </w:pPr>
            <w:r w:rsidRPr="00A20893">
              <w:rPr>
                <w:sz w:val="21"/>
                <w:szCs w:val="21"/>
                <w:lang w:val="en-US"/>
              </w:rPr>
              <w:t>(b)</w:t>
            </w:r>
            <w:r w:rsidRPr="00A20893">
              <w:rPr>
                <w:sz w:val="21"/>
                <w:szCs w:val="21"/>
                <w:lang w:val="en-US"/>
              </w:rPr>
              <w:tab/>
              <w:t>terminate all subcontracts, except those to be assigned to the Employer pursuant to paragraph (d) (ii) below,</w:t>
            </w:r>
          </w:p>
          <w:p w:rsidR="00374C97" w:rsidRPr="00A20893" w:rsidRDefault="00374C97" w:rsidP="002E2119">
            <w:pPr>
              <w:keepNext/>
              <w:keepLines/>
              <w:tabs>
                <w:tab w:val="left" w:pos="1692"/>
              </w:tabs>
              <w:spacing w:after="120"/>
              <w:ind w:left="1713" w:right="-72" w:hanging="547"/>
              <w:rPr>
                <w:sz w:val="21"/>
                <w:szCs w:val="21"/>
                <w:lang w:val="en-US"/>
              </w:rPr>
            </w:pPr>
            <w:r w:rsidRPr="00A20893">
              <w:rPr>
                <w:sz w:val="21"/>
                <w:szCs w:val="21"/>
                <w:lang w:val="en-US"/>
              </w:rPr>
              <w:t>(c)</w:t>
            </w:r>
            <w:r w:rsidRPr="00A20893">
              <w:rPr>
                <w:sz w:val="21"/>
                <w:szCs w:val="21"/>
                <w:lang w:val="en-US"/>
              </w:rPr>
              <w:tab/>
              <w:t xml:space="preserve">remove all Contractor’s Equipment from the Site, repatriate the Contractor’s and its </w:t>
            </w:r>
            <w:r w:rsidR="00F273CC" w:rsidRPr="00A20893">
              <w:rPr>
                <w:sz w:val="21"/>
                <w:szCs w:val="21"/>
                <w:lang w:val="en-US"/>
              </w:rPr>
              <w:t>Subcontractor</w:t>
            </w:r>
            <w:r w:rsidRPr="00A20893">
              <w:rPr>
                <w:sz w:val="21"/>
                <w:szCs w:val="21"/>
                <w:lang w:val="en-US"/>
              </w:rPr>
              <w:t>s’ personnel from the Site, remove from the Site any wreckage, rubbish and debris of any kind, and leave the whole of the Site in a clean and safe condition.</w:t>
            </w:r>
          </w:p>
          <w:p w:rsidR="00374C97" w:rsidRPr="00A20893" w:rsidRDefault="00374C97" w:rsidP="002E2119">
            <w:pPr>
              <w:keepNext/>
              <w:keepLines/>
              <w:tabs>
                <w:tab w:val="left" w:pos="1692"/>
              </w:tabs>
              <w:spacing w:after="120"/>
              <w:ind w:left="1713" w:right="-72" w:hanging="547"/>
              <w:rPr>
                <w:sz w:val="21"/>
                <w:szCs w:val="21"/>
                <w:lang w:val="en-US"/>
              </w:rPr>
            </w:pPr>
            <w:r w:rsidRPr="00A20893">
              <w:rPr>
                <w:sz w:val="21"/>
                <w:szCs w:val="21"/>
                <w:lang w:val="en-US"/>
              </w:rPr>
              <w:t>(d)</w:t>
            </w:r>
            <w:r w:rsidRPr="00A20893">
              <w:rPr>
                <w:sz w:val="21"/>
                <w:szCs w:val="21"/>
                <w:lang w:val="en-US"/>
              </w:rPr>
              <w:tab/>
              <w:t>In addition, the Contractor, subject to the payment specified in GCC Sub-Clause 59.1.3, shall</w:t>
            </w:r>
          </w:p>
          <w:p w:rsidR="00374C97" w:rsidRPr="00A20893" w:rsidRDefault="00374C97" w:rsidP="002E2119">
            <w:pPr>
              <w:keepNext/>
              <w:keepLines/>
              <w:tabs>
                <w:tab w:val="left" w:pos="2232"/>
              </w:tabs>
              <w:spacing w:after="120"/>
              <w:ind w:left="2250" w:right="-72" w:hanging="540"/>
              <w:rPr>
                <w:sz w:val="21"/>
                <w:szCs w:val="21"/>
                <w:lang w:val="en-US"/>
              </w:rPr>
            </w:pPr>
            <w:r w:rsidRPr="00A20893">
              <w:rPr>
                <w:sz w:val="21"/>
                <w:szCs w:val="21"/>
                <w:lang w:val="en-US"/>
              </w:rPr>
              <w:t>(i)</w:t>
            </w:r>
            <w:r w:rsidRPr="00A20893">
              <w:rPr>
                <w:sz w:val="21"/>
                <w:szCs w:val="21"/>
                <w:lang w:val="en-US"/>
              </w:rPr>
              <w:tab/>
              <w:t>deliver to the Employer the parts of the Works executed by the Contractor up to the date of termination,</w:t>
            </w:r>
          </w:p>
          <w:p w:rsidR="00374C97" w:rsidRPr="00A20893" w:rsidRDefault="00374C97" w:rsidP="002E2119">
            <w:pPr>
              <w:keepNext/>
              <w:keepLines/>
              <w:tabs>
                <w:tab w:val="left" w:pos="2232"/>
              </w:tabs>
              <w:spacing w:after="120"/>
              <w:ind w:left="2261" w:right="-72" w:hanging="547"/>
              <w:rPr>
                <w:sz w:val="21"/>
                <w:szCs w:val="21"/>
                <w:lang w:val="en-US"/>
              </w:rPr>
            </w:pPr>
            <w:r w:rsidRPr="00A20893">
              <w:rPr>
                <w:sz w:val="21"/>
                <w:szCs w:val="21"/>
                <w:lang w:val="en-US"/>
              </w:rPr>
              <w:t>(ii)</w:t>
            </w:r>
            <w:r w:rsidRPr="00A20893">
              <w:rPr>
                <w:sz w:val="21"/>
                <w:szCs w:val="21"/>
                <w:lang w:val="en-US"/>
              </w:rPr>
              <w:tab/>
              <w:t xml:space="preserve">to the extent legally possible, assign to the Employer all right, title and benefit of the Contractor to the Works and Services and to the Plant and Equipment as of the date of termination, and, as may be required by the Employer, in any subcontracts concluded between the Contractor and its </w:t>
            </w:r>
            <w:r w:rsidR="00F273CC" w:rsidRPr="00A20893">
              <w:rPr>
                <w:sz w:val="21"/>
                <w:szCs w:val="21"/>
                <w:lang w:val="en-US"/>
              </w:rPr>
              <w:t>Subcontractor</w:t>
            </w:r>
            <w:r w:rsidRPr="00A20893">
              <w:rPr>
                <w:sz w:val="21"/>
                <w:szCs w:val="21"/>
                <w:lang w:val="en-US"/>
              </w:rPr>
              <w:t>s</w:t>
            </w:r>
          </w:p>
          <w:p w:rsidR="00374C97" w:rsidRPr="00A20893" w:rsidRDefault="00374C97" w:rsidP="002E2119">
            <w:pPr>
              <w:keepNext/>
              <w:keepLines/>
              <w:tabs>
                <w:tab w:val="left" w:pos="2232"/>
              </w:tabs>
              <w:spacing w:after="120"/>
              <w:ind w:left="2261" w:right="-72" w:hanging="547"/>
              <w:rPr>
                <w:sz w:val="21"/>
                <w:szCs w:val="21"/>
                <w:lang w:val="en-US"/>
              </w:rPr>
            </w:pPr>
            <w:r w:rsidRPr="00A20893">
              <w:rPr>
                <w:sz w:val="21"/>
                <w:szCs w:val="21"/>
                <w:lang w:val="en-US"/>
              </w:rPr>
              <w:t>(iii)</w:t>
            </w:r>
            <w:r w:rsidRPr="00A20893">
              <w:rPr>
                <w:sz w:val="21"/>
                <w:szCs w:val="21"/>
                <w:lang w:val="en-US"/>
              </w:rPr>
              <w:tab/>
              <w:t xml:space="preserve">deliver to the Employer all non-proprietary drawings, specifications and other documents prepared by the Contractor or its </w:t>
            </w:r>
            <w:r w:rsidR="00F273CC" w:rsidRPr="00A20893">
              <w:rPr>
                <w:sz w:val="21"/>
                <w:szCs w:val="21"/>
                <w:lang w:val="en-US"/>
              </w:rPr>
              <w:t>Subcontractor</w:t>
            </w:r>
            <w:r w:rsidRPr="00A20893">
              <w:rPr>
                <w:sz w:val="21"/>
                <w:szCs w:val="21"/>
                <w:lang w:val="en-US"/>
              </w:rPr>
              <w:t>s as at the date of termination in connection with the Facilities.</w:t>
            </w:r>
          </w:p>
          <w:p w:rsidR="00374C97" w:rsidRPr="00A20893" w:rsidRDefault="00372CE7" w:rsidP="002E2119">
            <w:pPr>
              <w:keepNext/>
              <w:keepLines/>
              <w:spacing w:after="120"/>
              <w:ind w:left="1170" w:right="-72" w:hanging="630"/>
              <w:rPr>
                <w:sz w:val="21"/>
                <w:szCs w:val="21"/>
                <w:lang w:val="en-US"/>
              </w:rPr>
            </w:pPr>
            <w:r>
              <w:rPr>
                <w:sz w:val="21"/>
                <w:szCs w:val="21"/>
                <w:lang w:val="en-US"/>
              </w:rPr>
              <w:t>59.1.3</w:t>
            </w:r>
            <w:r>
              <w:rPr>
                <w:sz w:val="21"/>
                <w:szCs w:val="21"/>
                <w:lang w:val="en-US"/>
              </w:rPr>
              <w:tab/>
            </w:r>
            <w:r w:rsidR="00374C97" w:rsidRPr="00A20893">
              <w:rPr>
                <w:sz w:val="21"/>
                <w:szCs w:val="21"/>
                <w:lang w:val="en-US"/>
              </w:rPr>
              <w:t>In the event of termination of the Contract under GCC Sub-Clause 59.1.1, the Employer shall pay to the Contractor the following amounts:</w:t>
            </w:r>
          </w:p>
          <w:p w:rsidR="00374C97" w:rsidRPr="00A20893" w:rsidRDefault="00374C97" w:rsidP="002E2119">
            <w:pPr>
              <w:keepNext/>
              <w:keepLines/>
              <w:tabs>
                <w:tab w:val="left" w:pos="1692"/>
              </w:tabs>
              <w:spacing w:after="120"/>
              <w:ind w:left="1710" w:right="-72" w:hanging="540"/>
              <w:rPr>
                <w:sz w:val="21"/>
                <w:szCs w:val="21"/>
                <w:lang w:val="en-US"/>
              </w:rPr>
            </w:pPr>
            <w:r w:rsidRPr="00A20893">
              <w:rPr>
                <w:sz w:val="21"/>
                <w:szCs w:val="21"/>
                <w:lang w:val="en-US"/>
              </w:rPr>
              <w:t>(a)</w:t>
            </w:r>
            <w:r w:rsidRPr="00A20893">
              <w:rPr>
                <w:sz w:val="21"/>
                <w:szCs w:val="21"/>
                <w:lang w:val="en-US"/>
              </w:rPr>
              <w:tab/>
              <w:t>the Contract Price, properly attributable to the parts of the Facilities executed by the Contractor as of the date of termination,</w:t>
            </w:r>
          </w:p>
          <w:p w:rsidR="00374C97" w:rsidRPr="00A20893" w:rsidRDefault="00374C97" w:rsidP="002E2119">
            <w:pPr>
              <w:keepNext/>
              <w:keepLines/>
              <w:tabs>
                <w:tab w:val="left" w:pos="1692"/>
              </w:tabs>
              <w:spacing w:after="120"/>
              <w:ind w:left="1713" w:right="-72" w:hanging="547"/>
              <w:rPr>
                <w:sz w:val="21"/>
                <w:szCs w:val="21"/>
                <w:lang w:val="en-US"/>
              </w:rPr>
            </w:pPr>
            <w:r w:rsidRPr="00A20893">
              <w:rPr>
                <w:sz w:val="21"/>
                <w:szCs w:val="21"/>
                <w:lang w:val="en-US"/>
              </w:rPr>
              <w:t>(b)</w:t>
            </w:r>
            <w:r w:rsidRPr="00A20893">
              <w:rPr>
                <w:sz w:val="21"/>
                <w:szCs w:val="21"/>
                <w:lang w:val="en-US"/>
              </w:rPr>
              <w:tab/>
              <w:t xml:space="preserve">the costs reasonably incurred by the Contractor in the removal of the Contractor’s Equipment from the Site and in the repatriation of the Contractor’s and its </w:t>
            </w:r>
            <w:r w:rsidR="00F273CC" w:rsidRPr="00A20893">
              <w:rPr>
                <w:sz w:val="21"/>
                <w:szCs w:val="21"/>
                <w:lang w:val="en-US"/>
              </w:rPr>
              <w:t>Subcontractor</w:t>
            </w:r>
            <w:r w:rsidRPr="00A20893">
              <w:rPr>
                <w:sz w:val="21"/>
                <w:szCs w:val="21"/>
                <w:lang w:val="en-US"/>
              </w:rPr>
              <w:t xml:space="preserve">s’ </w:t>
            </w:r>
            <w:r w:rsidRPr="00A20893">
              <w:rPr>
                <w:sz w:val="21"/>
                <w:szCs w:val="21"/>
                <w:lang w:val="en-US"/>
              </w:rPr>
              <w:lastRenderedPageBreak/>
              <w:t>personnel,</w:t>
            </w:r>
          </w:p>
          <w:p w:rsidR="00374C97" w:rsidRPr="00A20893" w:rsidRDefault="00374C97" w:rsidP="002E2119">
            <w:pPr>
              <w:keepNext/>
              <w:keepLines/>
              <w:tabs>
                <w:tab w:val="left" w:pos="1692"/>
              </w:tabs>
              <w:spacing w:after="120"/>
              <w:ind w:left="1713" w:right="-72" w:hanging="547"/>
              <w:rPr>
                <w:sz w:val="21"/>
                <w:szCs w:val="21"/>
                <w:lang w:val="en-US"/>
              </w:rPr>
            </w:pPr>
            <w:r w:rsidRPr="00A20893">
              <w:rPr>
                <w:sz w:val="21"/>
                <w:szCs w:val="21"/>
                <w:lang w:val="en-US"/>
              </w:rPr>
              <w:t>(c)</w:t>
            </w:r>
            <w:r w:rsidRPr="00A20893">
              <w:rPr>
                <w:sz w:val="21"/>
                <w:szCs w:val="21"/>
                <w:lang w:val="en-US"/>
              </w:rPr>
              <w:tab/>
              <w:t xml:space="preserve">any amounts to be paid by the Contractor to its </w:t>
            </w:r>
            <w:r w:rsidR="00F273CC" w:rsidRPr="00A20893">
              <w:rPr>
                <w:sz w:val="21"/>
                <w:szCs w:val="21"/>
                <w:lang w:val="en-US"/>
              </w:rPr>
              <w:t>Subcontractor</w:t>
            </w:r>
            <w:r w:rsidRPr="00A20893">
              <w:rPr>
                <w:sz w:val="21"/>
                <w:szCs w:val="21"/>
                <w:lang w:val="en-US"/>
              </w:rPr>
              <w:t>s in connection with the termination of any subcontracts, including any cancellation charges,</w:t>
            </w:r>
          </w:p>
          <w:p w:rsidR="00374C97" w:rsidRPr="00A20893" w:rsidRDefault="00374C97" w:rsidP="002E2119">
            <w:pPr>
              <w:keepNext/>
              <w:keepLines/>
              <w:tabs>
                <w:tab w:val="left" w:pos="1692"/>
              </w:tabs>
              <w:ind w:left="1710" w:right="-72" w:hanging="540"/>
              <w:rPr>
                <w:sz w:val="21"/>
                <w:szCs w:val="21"/>
                <w:lang w:val="en-US"/>
              </w:rPr>
            </w:pPr>
            <w:r w:rsidRPr="00A20893">
              <w:rPr>
                <w:sz w:val="21"/>
                <w:szCs w:val="21"/>
                <w:lang w:val="en-US"/>
              </w:rPr>
              <w:t>(d)</w:t>
            </w:r>
            <w:r w:rsidRPr="00A20893">
              <w:rPr>
                <w:sz w:val="21"/>
                <w:szCs w:val="21"/>
                <w:lang w:val="en-US"/>
              </w:rPr>
              <w:tab/>
              <w:t>the costs incurred by the Contractor in protecting and leaving the Site in a clean and safe condition pursuant to paragraph (a) of GCC Sub-Clause 59.1.2,</w:t>
            </w:r>
          </w:p>
          <w:p w:rsidR="00374C97" w:rsidRPr="00A20893" w:rsidRDefault="00374C97" w:rsidP="002E2119">
            <w:pPr>
              <w:keepNext/>
              <w:keepLines/>
              <w:tabs>
                <w:tab w:val="left" w:pos="1692"/>
              </w:tabs>
              <w:ind w:left="1710" w:right="-72" w:hanging="540"/>
              <w:rPr>
                <w:sz w:val="21"/>
                <w:szCs w:val="21"/>
                <w:lang w:val="en-US"/>
              </w:rPr>
            </w:pPr>
            <w:r w:rsidRPr="00A20893">
              <w:rPr>
                <w:sz w:val="21"/>
                <w:szCs w:val="21"/>
                <w:lang w:val="en-US"/>
              </w:rPr>
              <w:t>(e)</w:t>
            </w:r>
            <w:r w:rsidRPr="00A20893">
              <w:rPr>
                <w:sz w:val="21"/>
                <w:szCs w:val="21"/>
                <w:lang w:val="en-US"/>
              </w:rPr>
              <w:tab/>
              <w:t>the cost of satisfying all other obligations, commitments and claims that the Contractor may in good faith have undertaken with third parties in connection with the Contract and that are not covered by paragraphs (a) through (d) above.</w:t>
            </w:r>
          </w:p>
          <w:p w:rsidR="00374C97" w:rsidRPr="00A20893" w:rsidRDefault="00374C97" w:rsidP="002E2119">
            <w:pPr>
              <w:keepNext/>
              <w:keepLines/>
              <w:ind w:left="540" w:right="-72" w:hanging="540"/>
              <w:rPr>
                <w:sz w:val="21"/>
                <w:szCs w:val="21"/>
                <w:lang w:val="en-US"/>
              </w:rPr>
            </w:pPr>
            <w:r w:rsidRPr="00A20893">
              <w:rPr>
                <w:sz w:val="21"/>
                <w:szCs w:val="21"/>
                <w:lang w:val="en-US"/>
              </w:rPr>
              <w:t>59.2</w:t>
            </w:r>
            <w:r w:rsidRPr="00A20893">
              <w:rPr>
                <w:sz w:val="21"/>
                <w:szCs w:val="21"/>
                <w:lang w:val="en-US"/>
              </w:rPr>
              <w:tab/>
              <w:t>Termination for Contractor’s Default</w:t>
            </w:r>
          </w:p>
          <w:p w:rsidR="00374C97" w:rsidRPr="00A20893" w:rsidRDefault="00374C97" w:rsidP="002E2119">
            <w:pPr>
              <w:keepNext/>
              <w:keepLines/>
              <w:tabs>
                <w:tab w:val="left" w:pos="1152"/>
              </w:tabs>
              <w:spacing w:after="120"/>
              <w:ind w:left="1170" w:right="-72" w:hanging="630"/>
              <w:rPr>
                <w:sz w:val="21"/>
                <w:szCs w:val="21"/>
                <w:lang w:val="en-US"/>
              </w:rPr>
            </w:pPr>
            <w:r w:rsidRPr="00A20893">
              <w:rPr>
                <w:sz w:val="21"/>
                <w:szCs w:val="21"/>
                <w:lang w:val="en-US"/>
              </w:rPr>
              <w:t>59.2.1</w:t>
            </w:r>
            <w:r w:rsidRPr="00A20893">
              <w:rPr>
                <w:sz w:val="21"/>
                <w:szCs w:val="21"/>
                <w:lang w:val="en-US"/>
              </w:rPr>
              <w:tab/>
              <w:t xml:space="preserve">The Employer, without prejudice to any other rights or remedies it may possess, may terminate the Contract forthwith in the following circumstances by giving a notice of termination and its reasons </w:t>
            </w:r>
            <w:r w:rsidR="007B2E52" w:rsidRPr="00A20893">
              <w:rPr>
                <w:sz w:val="21"/>
                <w:szCs w:val="21"/>
                <w:lang w:val="en-US"/>
              </w:rPr>
              <w:t>therefore</w:t>
            </w:r>
            <w:r w:rsidRPr="00A20893">
              <w:rPr>
                <w:sz w:val="21"/>
                <w:szCs w:val="21"/>
                <w:lang w:val="en-US"/>
              </w:rPr>
              <w:t xml:space="preserve"> to the Contractor, referring to this GCC Sub-Clause 59.2:</w:t>
            </w:r>
          </w:p>
          <w:p w:rsidR="00374C97" w:rsidRPr="00A20893" w:rsidRDefault="00374C97" w:rsidP="002E2119">
            <w:pPr>
              <w:keepNext/>
              <w:keepLines/>
              <w:tabs>
                <w:tab w:val="left" w:pos="1692"/>
              </w:tabs>
              <w:spacing w:after="120"/>
              <w:ind w:left="1713" w:right="-72" w:hanging="547"/>
              <w:rPr>
                <w:sz w:val="21"/>
                <w:szCs w:val="21"/>
                <w:lang w:val="en-US"/>
              </w:rPr>
            </w:pPr>
            <w:r w:rsidRPr="00A20893">
              <w:rPr>
                <w:sz w:val="21"/>
                <w:szCs w:val="21"/>
                <w:lang w:val="en-US"/>
              </w:rPr>
              <w:t>(a)</w:t>
            </w:r>
            <w:r w:rsidRPr="00A20893">
              <w:rPr>
                <w:sz w:val="21"/>
                <w:szCs w:val="21"/>
                <w:lang w:val="en-US"/>
              </w:rPr>
              <w:tab/>
              <w:t>if the Contractor becomes bankrupt or insolvent, has a receiving order issued against it, compounds with its creditors, or, if the Contractor is a corporation, a resolution is passed or order is made for its winding up (other than a voluntary liquidation for the purposes of amalgamation or reconstruction), a receiver is appointed over any part of its undertaking or assets, or if the Contractor takes or suffers any other analogous action in consequence of debt;</w:t>
            </w:r>
          </w:p>
          <w:p w:rsidR="00641EC4" w:rsidRDefault="00374C97" w:rsidP="00641EC4">
            <w:pPr>
              <w:keepNext/>
              <w:keepLines/>
              <w:tabs>
                <w:tab w:val="left" w:pos="1692"/>
              </w:tabs>
              <w:spacing w:after="120"/>
              <w:ind w:left="1712" w:right="-74" w:hanging="544"/>
              <w:rPr>
                <w:sz w:val="21"/>
                <w:szCs w:val="21"/>
                <w:lang w:val="en-US"/>
              </w:rPr>
            </w:pPr>
            <w:r w:rsidRPr="00A20893">
              <w:rPr>
                <w:sz w:val="21"/>
                <w:szCs w:val="21"/>
                <w:lang w:val="en-US"/>
              </w:rPr>
              <w:t>(b)</w:t>
            </w:r>
            <w:r w:rsidRPr="00A20893">
              <w:rPr>
                <w:sz w:val="21"/>
                <w:szCs w:val="21"/>
                <w:lang w:val="en-US"/>
              </w:rPr>
              <w:tab/>
              <w:t>if the Contractor assigns or transfers the Contract or any right or interest therein in violation of the provision of GCC Clause 13;</w:t>
            </w:r>
          </w:p>
          <w:p w:rsidR="00641EC4" w:rsidRPr="00641EC4" w:rsidRDefault="00374C97" w:rsidP="00641EC4">
            <w:pPr>
              <w:keepNext/>
              <w:keepLines/>
              <w:spacing w:after="120"/>
              <w:ind w:left="1712" w:right="-74" w:hanging="544"/>
              <w:rPr>
                <w:sz w:val="21"/>
                <w:szCs w:val="21"/>
                <w:lang w:val="en-US"/>
              </w:rPr>
            </w:pPr>
            <w:r w:rsidRPr="00A20893">
              <w:rPr>
                <w:sz w:val="21"/>
                <w:szCs w:val="21"/>
                <w:lang w:val="en-US"/>
              </w:rPr>
              <w:t>(c)</w:t>
            </w:r>
            <w:r w:rsidRPr="00A20893">
              <w:rPr>
                <w:sz w:val="21"/>
                <w:szCs w:val="21"/>
                <w:lang w:val="en-US"/>
              </w:rPr>
              <w:tab/>
            </w:r>
            <w:r w:rsidR="00641EC4" w:rsidRPr="00641EC4">
              <w:rPr>
                <w:sz w:val="21"/>
                <w:szCs w:val="21"/>
                <w:lang w:val="en-US"/>
              </w:rPr>
              <w:t>If the Employer determines that the Contractor has engaged in corrupt, fraudulent, collusive or coercive practices, in competing for or in executing the Contract, then the Employer may, after giving 14 days notice to the Contractor, terminate the Contractor's employment under the Contract and expel him from the Site, and the provisions of Clause 59 shall apply as if such expulsion had been made under Sub-Clause 59.2 [Termination by Employer].</w:t>
            </w:r>
          </w:p>
          <w:p w:rsidR="00641EC4" w:rsidRDefault="00330BC1" w:rsidP="00641EC4">
            <w:pPr>
              <w:spacing w:after="200"/>
              <w:ind w:left="1712"/>
              <w:rPr>
                <w:sz w:val="21"/>
                <w:szCs w:val="21"/>
              </w:rPr>
            </w:pPr>
            <w:r w:rsidRPr="00487A35">
              <w:rPr>
                <w:sz w:val="21"/>
                <w:szCs w:val="21"/>
              </w:rPr>
              <w:t xml:space="preserve">Should any employee of the Contractor be determined to have engaged in corrupt, fraudulent, collusive, coercive, or obstructive practice during the execution of the Works, then that employee shall be removed in accordance with Clause 19.3 [Contractor’s Personnel]. </w:t>
            </w:r>
          </w:p>
          <w:p w:rsidR="00641EC4" w:rsidRDefault="00330BC1" w:rsidP="00641EC4">
            <w:pPr>
              <w:spacing w:after="200"/>
              <w:ind w:left="1712"/>
              <w:rPr>
                <w:sz w:val="21"/>
                <w:szCs w:val="21"/>
              </w:rPr>
            </w:pPr>
            <w:r w:rsidRPr="00487A35">
              <w:rPr>
                <w:sz w:val="21"/>
                <w:szCs w:val="21"/>
              </w:rPr>
              <w:t xml:space="preserve">For the purposes of this Sub-Clause: </w:t>
            </w:r>
          </w:p>
          <w:p w:rsidR="00641EC4" w:rsidRDefault="00330BC1" w:rsidP="00641EC4">
            <w:pPr>
              <w:pStyle w:val="StyleHeading4Sub-ClauseSub-paragraphClauseSubSubNoNameAft"/>
              <w:keepNext w:val="0"/>
              <w:tabs>
                <w:tab w:val="clear" w:pos="1512"/>
              </w:tabs>
              <w:spacing w:after="200"/>
              <w:ind w:left="2142" w:right="0" w:hanging="430"/>
              <w:rPr>
                <w:b w:val="0"/>
                <w:sz w:val="21"/>
                <w:szCs w:val="21"/>
                <w:lang w:val="en-GB"/>
              </w:rPr>
            </w:pPr>
            <w:r w:rsidRPr="00487A35">
              <w:rPr>
                <w:b w:val="0"/>
                <w:sz w:val="21"/>
                <w:szCs w:val="21"/>
              </w:rPr>
              <w:t>(i)</w:t>
            </w:r>
            <w:r w:rsidRPr="00487A35">
              <w:rPr>
                <w:b w:val="0"/>
                <w:sz w:val="21"/>
                <w:szCs w:val="21"/>
              </w:rPr>
              <w:tab/>
              <w:t xml:space="preserve">“corrupt practice” is the offering, giving, receiving or soliciting, directly or indirectly, of anything of value to </w:t>
            </w:r>
            <w:r w:rsidRPr="00487A35">
              <w:rPr>
                <w:b w:val="0"/>
                <w:sz w:val="21"/>
                <w:szCs w:val="21"/>
              </w:rPr>
              <w:lastRenderedPageBreak/>
              <w:t>influence improperly the actions of another party;</w:t>
            </w:r>
          </w:p>
          <w:p w:rsidR="00641EC4" w:rsidRDefault="00330BC1" w:rsidP="00641EC4">
            <w:pPr>
              <w:pStyle w:val="StyleHeading4Sub-ClauseSub-paragraphClauseSubSubNoNameAft"/>
              <w:keepNext w:val="0"/>
              <w:tabs>
                <w:tab w:val="clear" w:pos="1512"/>
              </w:tabs>
              <w:spacing w:after="200"/>
              <w:ind w:left="2142" w:right="0" w:hanging="430"/>
              <w:rPr>
                <w:b w:val="0"/>
                <w:sz w:val="21"/>
                <w:szCs w:val="21"/>
                <w:lang w:val="en-GB"/>
              </w:rPr>
            </w:pPr>
            <w:r w:rsidRPr="00487A35">
              <w:rPr>
                <w:b w:val="0"/>
                <w:sz w:val="21"/>
                <w:szCs w:val="21"/>
              </w:rPr>
              <w:t>(ii)</w:t>
            </w:r>
            <w:r w:rsidRPr="00487A35">
              <w:rPr>
                <w:b w:val="0"/>
                <w:sz w:val="21"/>
                <w:szCs w:val="21"/>
              </w:rPr>
              <w:tab/>
              <w:t>“fraudulent practice” is any act or omission, including a misrepresentation, that knowingly or recklessly misleads, or attempts to mislead, a party to obtain a financial or other benefit or to avoid an obligation;</w:t>
            </w:r>
          </w:p>
          <w:p w:rsidR="00641EC4" w:rsidRDefault="00330BC1" w:rsidP="00641EC4">
            <w:pPr>
              <w:pStyle w:val="StyleHeading4Sub-ClauseSub-paragraphClauseSubSubNoNameAft"/>
              <w:keepNext w:val="0"/>
              <w:tabs>
                <w:tab w:val="clear" w:pos="1512"/>
              </w:tabs>
              <w:spacing w:after="200"/>
              <w:ind w:left="2142" w:right="0" w:hanging="430"/>
              <w:rPr>
                <w:b w:val="0"/>
                <w:sz w:val="21"/>
                <w:szCs w:val="21"/>
                <w:lang w:val="en-GB"/>
              </w:rPr>
            </w:pPr>
            <w:r w:rsidRPr="00487A35">
              <w:rPr>
                <w:b w:val="0"/>
                <w:sz w:val="21"/>
                <w:szCs w:val="21"/>
              </w:rPr>
              <w:t>(iii)</w:t>
            </w:r>
            <w:r w:rsidRPr="00487A35">
              <w:rPr>
                <w:b w:val="0"/>
                <w:sz w:val="21"/>
                <w:szCs w:val="21"/>
              </w:rPr>
              <w:tab/>
              <w:t>“collusive practice” is an arrangement between two or more parties designed to achieve an improper purpose, including to influence improperly the actions of another party;</w:t>
            </w:r>
          </w:p>
          <w:p w:rsidR="00641EC4" w:rsidRPr="00641EC4" w:rsidRDefault="00641EC4" w:rsidP="00641EC4">
            <w:pPr>
              <w:pStyle w:val="StyleHeading4Sub-ClauseSub-paragraphClauseSubSubNoNameAft"/>
              <w:keepNext w:val="0"/>
              <w:tabs>
                <w:tab w:val="clear" w:pos="1512"/>
              </w:tabs>
              <w:spacing w:after="200"/>
              <w:ind w:left="2142" w:right="0" w:hanging="430"/>
              <w:rPr>
                <w:b w:val="0"/>
                <w:sz w:val="21"/>
                <w:szCs w:val="21"/>
              </w:rPr>
            </w:pPr>
            <w:r w:rsidRPr="00641EC4">
              <w:rPr>
                <w:b w:val="0"/>
                <w:sz w:val="21"/>
                <w:szCs w:val="21"/>
              </w:rPr>
              <w:t>(iv)</w:t>
            </w:r>
            <w:r w:rsidRPr="00641EC4">
              <w:rPr>
                <w:b w:val="0"/>
                <w:sz w:val="21"/>
                <w:szCs w:val="21"/>
              </w:rPr>
              <w:tab/>
              <w:t xml:space="preserve">“coercive practice” is impairing or harming, or threatening to impair or harm, directly or indirectly, any party or the property of the party to influence improperly </w:t>
            </w:r>
            <w:r w:rsidR="00330BC1">
              <w:rPr>
                <w:b w:val="0"/>
                <w:sz w:val="21"/>
                <w:szCs w:val="21"/>
              </w:rPr>
              <w:t>the actions of a party</w:t>
            </w:r>
          </w:p>
          <w:p w:rsidR="00374C97" w:rsidRPr="00A20893" w:rsidRDefault="00374C97" w:rsidP="002E2119">
            <w:pPr>
              <w:keepNext/>
              <w:keepLines/>
              <w:spacing w:after="120"/>
              <w:ind w:left="1181" w:right="-72" w:hanging="634"/>
              <w:rPr>
                <w:sz w:val="21"/>
                <w:szCs w:val="21"/>
                <w:lang w:val="en-US"/>
              </w:rPr>
            </w:pPr>
            <w:r w:rsidRPr="00A20893">
              <w:rPr>
                <w:sz w:val="21"/>
                <w:szCs w:val="21"/>
                <w:lang w:val="en-US"/>
              </w:rPr>
              <w:t>59.2.2</w:t>
            </w:r>
            <w:r w:rsidRPr="00A20893">
              <w:rPr>
                <w:sz w:val="21"/>
                <w:szCs w:val="21"/>
                <w:lang w:val="en-US"/>
              </w:rPr>
              <w:tab/>
              <w:t>If the Contractor</w:t>
            </w:r>
          </w:p>
          <w:p w:rsidR="00374C97" w:rsidRPr="00A20893" w:rsidRDefault="00374C97" w:rsidP="002E2119">
            <w:pPr>
              <w:keepNext/>
              <w:keepLines/>
              <w:tabs>
                <w:tab w:val="left" w:pos="1692"/>
              </w:tabs>
              <w:spacing w:after="120"/>
              <w:ind w:left="1713" w:right="-72" w:hanging="547"/>
              <w:rPr>
                <w:sz w:val="21"/>
                <w:szCs w:val="21"/>
                <w:lang w:val="en-US"/>
              </w:rPr>
            </w:pPr>
            <w:r w:rsidRPr="00A20893">
              <w:rPr>
                <w:sz w:val="21"/>
                <w:szCs w:val="21"/>
                <w:lang w:val="en-US"/>
              </w:rPr>
              <w:t>(a)</w:t>
            </w:r>
            <w:r w:rsidRPr="00A20893">
              <w:rPr>
                <w:sz w:val="21"/>
                <w:szCs w:val="21"/>
                <w:lang w:val="en-US"/>
              </w:rPr>
              <w:tab/>
              <w:t>has abandoned or repudiated the Contract</w:t>
            </w:r>
          </w:p>
          <w:p w:rsidR="00374C97" w:rsidRPr="00A20893" w:rsidRDefault="00374C97" w:rsidP="002E2119">
            <w:pPr>
              <w:keepNext/>
              <w:keepLines/>
              <w:tabs>
                <w:tab w:val="left" w:pos="1692"/>
              </w:tabs>
              <w:spacing w:after="120"/>
              <w:ind w:left="1713" w:right="-72" w:hanging="547"/>
              <w:rPr>
                <w:sz w:val="21"/>
                <w:szCs w:val="21"/>
                <w:lang w:val="en-US"/>
              </w:rPr>
            </w:pPr>
            <w:r w:rsidRPr="00A20893">
              <w:rPr>
                <w:sz w:val="21"/>
                <w:szCs w:val="21"/>
                <w:lang w:val="en-US"/>
              </w:rPr>
              <w:t>(b)</w:t>
            </w:r>
            <w:r w:rsidRPr="00A20893">
              <w:rPr>
                <w:sz w:val="21"/>
                <w:szCs w:val="21"/>
                <w:lang w:val="en-US"/>
              </w:rPr>
              <w:tab/>
              <w:t>has without valid reason failed to commence work on the Road promptly or has suspended (other than pursuant to GCC Sub-Clause 58.2) the progress of Contract performance for more than twenty-eight (28) days after receiving a written instruction from the Employer to proceed,</w:t>
            </w:r>
          </w:p>
          <w:p w:rsidR="00374C97" w:rsidRPr="00A20893" w:rsidRDefault="00374C97" w:rsidP="002E2119">
            <w:pPr>
              <w:keepNext/>
              <w:keepLines/>
              <w:tabs>
                <w:tab w:val="left" w:pos="1692"/>
              </w:tabs>
              <w:spacing w:after="120"/>
              <w:ind w:left="1713" w:right="-72" w:hanging="547"/>
              <w:rPr>
                <w:sz w:val="21"/>
                <w:szCs w:val="21"/>
                <w:lang w:val="en-US"/>
              </w:rPr>
            </w:pPr>
            <w:r w:rsidRPr="00A20893">
              <w:rPr>
                <w:sz w:val="21"/>
                <w:szCs w:val="21"/>
                <w:lang w:val="en-US"/>
              </w:rPr>
              <w:t>(c)</w:t>
            </w:r>
            <w:r w:rsidRPr="00A20893">
              <w:rPr>
                <w:sz w:val="21"/>
                <w:szCs w:val="21"/>
                <w:lang w:val="en-US"/>
              </w:rPr>
              <w:tab/>
              <w:t>persistently fails to execute the Contract in accordance with the Contract or persistently neglects to carry out its obligations under the Contract without just cause,</w:t>
            </w:r>
          </w:p>
          <w:p w:rsidR="00374C97" w:rsidRPr="00A20893" w:rsidRDefault="00374C97" w:rsidP="002E2119">
            <w:pPr>
              <w:keepNext/>
              <w:keepLines/>
              <w:tabs>
                <w:tab w:val="left" w:pos="1692"/>
              </w:tabs>
              <w:spacing w:after="120"/>
              <w:ind w:left="1713" w:right="-72" w:hanging="547"/>
              <w:rPr>
                <w:sz w:val="21"/>
                <w:szCs w:val="21"/>
                <w:lang w:val="en-US"/>
              </w:rPr>
            </w:pPr>
            <w:r w:rsidRPr="00A20893">
              <w:rPr>
                <w:sz w:val="21"/>
                <w:szCs w:val="21"/>
                <w:lang w:val="en-US"/>
              </w:rPr>
              <w:t xml:space="preserve">(d) </w:t>
            </w:r>
            <w:r w:rsidRPr="00A20893">
              <w:rPr>
                <w:sz w:val="21"/>
                <w:szCs w:val="21"/>
                <w:lang w:val="en-US"/>
              </w:rPr>
              <w:tab/>
              <w:t>refuses or is unable to provide sufficient materials, services or labor to execute and complete the Works and Services in the manner specified in the program furnished under GCC Clause 17 at rates of progress that give reasonable assurance to the Employer that the Contractor can attain Completion of the Facilities by the Time for Completion as extended,</w:t>
            </w:r>
          </w:p>
          <w:p w:rsidR="00374C97" w:rsidRPr="00A20893" w:rsidRDefault="00374C97" w:rsidP="002E2119">
            <w:pPr>
              <w:keepNext/>
              <w:keepLines/>
              <w:ind w:left="1170" w:right="-72"/>
              <w:rPr>
                <w:sz w:val="21"/>
                <w:szCs w:val="21"/>
                <w:lang w:val="en-US"/>
              </w:rPr>
            </w:pPr>
            <w:r w:rsidRPr="00A20893">
              <w:rPr>
                <w:sz w:val="21"/>
                <w:szCs w:val="21"/>
                <w:lang w:val="en-US"/>
              </w:rPr>
              <w:t>then the Employer may, without prejudice to any other rights it may possess under the Contract, give a notice to the Contractor stating the nature of the default and requiring the Contractor to remedy the same. If the Contractor fails to remedy or to take steps to remedy the same within fourteen (14) days of its receipt of such notice, then the Employer may terminate the Contract forthwith by giving a notice of termination to the Contractor that refers to this GCC Sub-Clause 59.2.</w:t>
            </w:r>
          </w:p>
          <w:p w:rsidR="00374C97" w:rsidRPr="00A20893" w:rsidRDefault="00374C97" w:rsidP="002E2119">
            <w:pPr>
              <w:keepNext/>
              <w:keepLines/>
              <w:tabs>
                <w:tab w:val="left" w:pos="1152"/>
              </w:tabs>
              <w:spacing w:after="120"/>
              <w:ind w:left="1170" w:right="-72" w:hanging="630"/>
              <w:rPr>
                <w:sz w:val="21"/>
                <w:szCs w:val="21"/>
                <w:lang w:val="en-US"/>
              </w:rPr>
            </w:pPr>
            <w:r w:rsidRPr="00A20893">
              <w:rPr>
                <w:sz w:val="21"/>
                <w:szCs w:val="21"/>
                <w:lang w:val="en-US"/>
              </w:rPr>
              <w:t>59.2.3</w:t>
            </w:r>
            <w:r w:rsidRPr="00A20893">
              <w:rPr>
                <w:sz w:val="21"/>
                <w:szCs w:val="21"/>
                <w:lang w:val="en-US"/>
              </w:rPr>
              <w:tab/>
              <w:t>Upon receipt of the notice of termination under GCC Sub-Clauses 59.2.1 or 59.2.2, the Contractor shall, either immediately or upon such date as is specified in the notice of termination,</w:t>
            </w:r>
          </w:p>
          <w:p w:rsidR="00374C97" w:rsidRPr="00A20893" w:rsidRDefault="00374C97" w:rsidP="0029701C">
            <w:pPr>
              <w:keepNext/>
              <w:keepLines/>
              <w:numPr>
                <w:ilvl w:val="0"/>
                <w:numId w:val="20"/>
              </w:numPr>
              <w:spacing w:after="120"/>
              <w:ind w:left="1526" w:right="-72"/>
              <w:rPr>
                <w:sz w:val="21"/>
                <w:szCs w:val="21"/>
                <w:lang w:val="en-US"/>
              </w:rPr>
            </w:pPr>
            <w:r w:rsidRPr="00A20893">
              <w:rPr>
                <w:sz w:val="21"/>
                <w:szCs w:val="21"/>
                <w:lang w:val="en-US"/>
              </w:rPr>
              <w:t xml:space="preserve">cease all further work, except for such work as the Employer may specify in the notice of termination for the sole purpose of protecting that part of the Facilities already executed, or any work </w:t>
            </w:r>
            <w:r w:rsidRPr="00A20893">
              <w:rPr>
                <w:sz w:val="21"/>
                <w:szCs w:val="21"/>
                <w:lang w:val="en-US"/>
              </w:rPr>
              <w:lastRenderedPageBreak/>
              <w:t>required to leave the Site in a clean and safe condition</w:t>
            </w:r>
          </w:p>
          <w:p w:rsidR="00374C97" w:rsidRPr="00A20893" w:rsidRDefault="00374C97" w:rsidP="002E2119">
            <w:pPr>
              <w:keepNext/>
              <w:keepLines/>
              <w:tabs>
                <w:tab w:val="left" w:pos="1512"/>
              </w:tabs>
              <w:spacing w:after="120"/>
              <w:ind w:left="1526" w:right="-72" w:hanging="360"/>
              <w:rPr>
                <w:sz w:val="21"/>
                <w:szCs w:val="21"/>
                <w:lang w:val="en-US"/>
              </w:rPr>
            </w:pPr>
            <w:r w:rsidRPr="00A20893">
              <w:rPr>
                <w:sz w:val="21"/>
                <w:szCs w:val="21"/>
                <w:lang w:val="en-US"/>
              </w:rPr>
              <w:t>(b)</w:t>
            </w:r>
            <w:r w:rsidRPr="00A20893">
              <w:rPr>
                <w:sz w:val="21"/>
                <w:szCs w:val="21"/>
                <w:lang w:val="en-US"/>
              </w:rPr>
              <w:tab/>
              <w:t>terminate all subcontracts, except those to be assigned to the Employer pursuant to paragraph (d) below,</w:t>
            </w:r>
          </w:p>
          <w:p w:rsidR="00374C97" w:rsidRPr="00A20893" w:rsidRDefault="00374C97" w:rsidP="002E2119">
            <w:pPr>
              <w:keepNext/>
              <w:keepLines/>
              <w:tabs>
                <w:tab w:val="num" w:pos="1512"/>
              </w:tabs>
              <w:spacing w:after="120"/>
              <w:ind w:left="1526" w:right="-72" w:hanging="360"/>
              <w:rPr>
                <w:sz w:val="21"/>
                <w:szCs w:val="21"/>
                <w:lang w:val="en-US"/>
              </w:rPr>
            </w:pPr>
            <w:r w:rsidRPr="00A20893">
              <w:rPr>
                <w:sz w:val="21"/>
                <w:szCs w:val="21"/>
                <w:lang w:val="en-US"/>
              </w:rPr>
              <w:t xml:space="preserve">(c) </w:t>
            </w:r>
            <w:r w:rsidRPr="00A20893">
              <w:rPr>
                <w:sz w:val="21"/>
                <w:szCs w:val="21"/>
                <w:lang w:val="en-US"/>
              </w:rPr>
              <w:tab/>
              <w:t>deliver to the Employer the parts of the Facilities executed by the Contractor up to the date of termination,</w:t>
            </w:r>
          </w:p>
          <w:p w:rsidR="00374C97" w:rsidRPr="00A20893" w:rsidRDefault="00374C97" w:rsidP="002E2119">
            <w:pPr>
              <w:keepNext/>
              <w:keepLines/>
              <w:tabs>
                <w:tab w:val="num" w:pos="1512"/>
              </w:tabs>
              <w:spacing w:after="120"/>
              <w:ind w:left="1526" w:right="-72" w:hanging="360"/>
              <w:rPr>
                <w:sz w:val="21"/>
                <w:szCs w:val="21"/>
                <w:lang w:val="en-US"/>
              </w:rPr>
            </w:pPr>
            <w:r w:rsidRPr="00A20893">
              <w:rPr>
                <w:sz w:val="21"/>
                <w:szCs w:val="21"/>
                <w:lang w:val="en-US"/>
              </w:rPr>
              <w:t xml:space="preserve">(d) </w:t>
            </w:r>
            <w:r w:rsidRPr="00A20893">
              <w:rPr>
                <w:sz w:val="21"/>
                <w:szCs w:val="21"/>
                <w:lang w:val="en-US"/>
              </w:rPr>
              <w:tab/>
              <w:t xml:space="preserve">to the extent legally possible, assign to the Employer all right, title and benefit of the Contractor to the Works and Services and to the Plant and Equipment as of the date of termination, and, as may be required by the Employer, in any subcontracts concluded between the Contractor and its </w:t>
            </w:r>
            <w:r w:rsidR="00F273CC" w:rsidRPr="00A20893">
              <w:rPr>
                <w:sz w:val="21"/>
                <w:szCs w:val="21"/>
                <w:lang w:val="en-US"/>
              </w:rPr>
              <w:t>Subcontractor</w:t>
            </w:r>
            <w:r w:rsidRPr="00A20893">
              <w:rPr>
                <w:sz w:val="21"/>
                <w:szCs w:val="21"/>
                <w:lang w:val="en-US"/>
              </w:rPr>
              <w:t>s,</w:t>
            </w:r>
          </w:p>
          <w:p w:rsidR="00374C97" w:rsidRPr="00A20893" w:rsidRDefault="00374C97" w:rsidP="002E2119">
            <w:pPr>
              <w:keepNext/>
              <w:keepLines/>
              <w:tabs>
                <w:tab w:val="num" w:pos="1512"/>
              </w:tabs>
              <w:ind w:left="1512" w:right="-72" w:hanging="360"/>
              <w:rPr>
                <w:sz w:val="21"/>
                <w:szCs w:val="21"/>
                <w:lang w:val="en-US"/>
              </w:rPr>
            </w:pPr>
            <w:r w:rsidRPr="00A20893">
              <w:rPr>
                <w:sz w:val="21"/>
                <w:szCs w:val="21"/>
                <w:lang w:val="en-US"/>
              </w:rPr>
              <w:t xml:space="preserve">(e) </w:t>
            </w:r>
            <w:r w:rsidRPr="00A20893">
              <w:rPr>
                <w:sz w:val="21"/>
                <w:szCs w:val="21"/>
                <w:lang w:val="en-US"/>
              </w:rPr>
              <w:tab/>
              <w:t xml:space="preserve">deliver to the Employer all drawings, specifications and other documents prepared by the Contractor or its </w:t>
            </w:r>
            <w:r w:rsidR="00F273CC" w:rsidRPr="00A20893">
              <w:rPr>
                <w:sz w:val="21"/>
                <w:szCs w:val="21"/>
                <w:lang w:val="en-US"/>
              </w:rPr>
              <w:t>Subcontractor</w:t>
            </w:r>
            <w:r w:rsidRPr="00A20893">
              <w:rPr>
                <w:sz w:val="21"/>
                <w:szCs w:val="21"/>
                <w:lang w:val="en-US"/>
              </w:rPr>
              <w:t>s as of the date of termination in connection with the Works and Services.</w:t>
            </w:r>
          </w:p>
          <w:p w:rsidR="00374C97" w:rsidRPr="00A20893" w:rsidRDefault="00374C97" w:rsidP="002E2119">
            <w:pPr>
              <w:keepNext/>
              <w:keepLines/>
              <w:tabs>
                <w:tab w:val="left" w:pos="1152"/>
              </w:tabs>
              <w:ind w:left="1170" w:right="-72" w:hanging="630"/>
              <w:rPr>
                <w:sz w:val="21"/>
                <w:szCs w:val="21"/>
                <w:lang w:val="en-US"/>
              </w:rPr>
            </w:pPr>
            <w:r w:rsidRPr="00A20893">
              <w:rPr>
                <w:sz w:val="21"/>
                <w:szCs w:val="21"/>
                <w:lang w:val="en-US"/>
              </w:rPr>
              <w:t xml:space="preserve">59.2.4 </w:t>
            </w:r>
            <w:r w:rsidRPr="00A20893">
              <w:rPr>
                <w:sz w:val="21"/>
                <w:szCs w:val="21"/>
                <w:lang w:val="en-US"/>
              </w:rPr>
              <w:tab/>
              <w:t>The Employer may enter upon the Site, expel the Contractor, and complete the Works and Services itself or by employing any third party. The Employer may, to the exclusion of any right of the Contractor over the same, take over and use with the payment of a fair rental rate to the Contractor, with all the maintenance costs to the account of the Employer and with an indemnification by the Employer for all liability including damage or injury to persons arising out of the Employer’s use of such equipment, any Contractor’s Equipment owned by the Contractor and on the Site in connection with the Works and Services for such reasonable period as the Employer considers expedient for the completion of the Works and Services.</w:t>
            </w:r>
          </w:p>
          <w:p w:rsidR="00374C97" w:rsidRPr="00A20893" w:rsidRDefault="00374C97" w:rsidP="002E2119">
            <w:pPr>
              <w:keepNext/>
              <w:keepLines/>
              <w:ind w:left="1170" w:right="-72"/>
              <w:rPr>
                <w:sz w:val="21"/>
                <w:szCs w:val="21"/>
                <w:lang w:val="en-US"/>
              </w:rPr>
            </w:pPr>
            <w:r w:rsidRPr="00A20893">
              <w:rPr>
                <w:sz w:val="21"/>
                <w:szCs w:val="21"/>
                <w:lang w:val="en-US"/>
              </w:rPr>
              <w:t>Upon completion or at such earlier date as the Employer thinks appropriate, the Employer shall give notice to the Contractor that such Contractor’s Equipment will be returned to the Contractor at or near the Site and shall return such Contractor’s Equipment to the Contractor in accordance with such notice. The Contractor shall thereafter without delay and at its cost remove or arrange removal of the same from the Site.</w:t>
            </w:r>
          </w:p>
          <w:p w:rsidR="00374C97" w:rsidRPr="00A20893" w:rsidRDefault="00374C97" w:rsidP="002E2119">
            <w:pPr>
              <w:keepNext/>
              <w:keepLines/>
              <w:tabs>
                <w:tab w:val="left" w:pos="1152"/>
              </w:tabs>
              <w:ind w:left="1170" w:right="-72" w:hanging="630"/>
              <w:rPr>
                <w:sz w:val="21"/>
                <w:szCs w:val="21"/>
                <w:lang w:val="en-US"/>
              </w:rPr>
            </w:pPr>
            <w:r w:rsidRPr="00A20893">
              <w:rPr>
                <w:sz w:val="21"/>
                <w:szCs w:val="21"/>
                <w:lang w:val="en-US"/>
              </w:rPr>
              <w:t xml:space="preserve">59.2.5 </w:t>
            </w:r>
            <w:r w:rsidRPr="00A20893">
              <w:rPr>
                <w:sz w:val="21"/>
                <w:szCs w:val="21"/>
                <w:lang w:val="en-US"/>
              </w:rPr>
              <w:tab/>
              <w:t>Subject to GCC Sub-Clause 59.2.6, the Contractor shall be entitled to be paid the Contract Price attributable to the Works and Services executed as of the date of termination, the value of any unused or partially used Plant and Equipment on the Site, and the costs, if any, incurred in protecting and in leaving the Site in a clean and safe condition pursuant to paragraph (a) of GCC Sub-Clause 59.2.3. Any sums due the Employer from the Contractor accruing prior to the date of termination shall be deducted from the amount to be paid to the Contractor under this Contract.</w:t>
            </w:r>
          </w:p>
          <w:p w:rsidR="00374C97" w:rsidRPr="00A20893" w:rsidRDefault="00374C97" w:rsidP="002E2119">
            <w:pPr>
              <w:keepNext/>
              <w:keepLines/>
              <w:tabs>
                <w:tab w:val="left" w:pos="1152"/>
              </w:tabs>
              <w:ind w:left="1170" w:right="-72" w:hanging="630"/>
              <w:rPr>
                <w:sz w:val="21"/>
                <w:szCs w:val="21"/>
                <w:lang w:val="en-US"/>
              </w:rPr>
            </w:pPr>
            <w:r w:rsidRPr="00A20893">
              <w:rPr>
                <w:sz w:val="21"/>
                <w:szCs w:val="21"/>
                <w:lang w:val="en-US"/>
              </w:rPr>
              <w:t xml:space="preserve">59.2.6 </w:t>
            </w:r>
            <w:r w:rsidRPr="00A20893">
              <w:rPr>
                <w:sz w:val="21"/>
                <w:szCs w:val="21"/>
                <w:lang w:val="en-US"/>
              </w:rPr>
              <w:tab/>
              <w:t>If the Employer completes the Facilities, the cost of completing the Facilities by the Employer shall be determined.</w:t>
            </w:r>
          </w:p>
          <w:p w:rsidR="00374C97" w:rsidRPr="00A20893" w:rsidRDefault="00374C97" w:rsidP="002E2119">
            <w:pPr>
              <w:keepNext/>
              <w:keepLines/>
              <w:ind w:left="1170" w:right="-72"/>
              <w:rPr>
                <w:sz w:val="21"/>
                <w:szCs w:val="21"/>
                <w:lang w:val="en-US"/>
              </w:rPr>
            </w:pPr>
            <w:r w:rsidRPr="00A20893">
              <w:rPr>
                <w:sz w:val="21"/>
                <w:szCs w:val="21"/>
                <w:lang w:val="en-US"/>
              </w:rPr>
              <w:t xml:space="preserve">If the sum that the Contractor is entitled to be paid, pursuant to GCC </w:t>
            </w:r>
            <w:r w:rsidRPr="00A20893">
              <w:rPr>
                <w:sz w:val="21"/>
                <w:szCs w:val="21"/>
                <w:lang w:val="en-US"/>
              </w:rPr>
              <w:lastRenderedPageBreak/>
              <w:t>Sub-Clause 59.2.5, plus the reasonable costs incurred by the Employer in completing the Facilities, exceeds the Contract Price, the Contractor shall be liable for such excess.</w:t>
            </w:r>
          </w:p>
          <w:p w:rsidR="00374C97" w:rsidRPr="00A20893" w:rsidRDefault="00374C97" w:rsidP="002E2119">
            <w:pPr>
              <w:keepNext/>
              <w:keepLines/>
              <w:ind w:left="1170" w:right="-72"/>
              <w:rPr>
                <w:sz w:val="21"/>
                <w:szCs w:val="21"/>
                <w:lang w:val="en-US"/>
              </w:rPr>
            </w:pPr>
            <w:r w:rsidRPr="00A20893">
              <w:rPr>
                <w:sz w:val="21"/>
                <w:szCs w:val="21"/>
                <w:lang w:val="en-US"/>
              </w:rPr>
              <w:t>If such excess is greater than the sums due the Contractor under GCC Sub-Clause 59.2.5, the Contractor shall pay the balance to the Employer, and if such excess is less than the sums due the Contractor under GCC Sub-Clause 59.2.5, the Employer shall pay the balance to the Contractor.</w:t>
            </w:r>
          </w:p>
          <w:p w:rsidR="00374C97" w:rsidRPr="00A20893" w:rsidRDefault="00374C97" w:rsidP="002E2119">
            <w:pPr>
              <w:keepNext/>
              <w:keepLines/>
              <w:ind w:left="1170" w:right="-72"/>
              <w:rPr>
                <w:sz w:val="21"/>
                <w:szCs w:val="21"/>
                <w:lang w:val="en-US"/>
              </w:rPr>
            </w:pPr>
            <w:r w:rsidRPr="00A20893">
              <w:rPr>
                <w:sz w:val="21"/>
                <w:szCs w:val="21"/>
                <w:lang w:val="en-US"/>
              </w:rPr>
              <w:t>The Employer and the Contractor shall agree, in writing, on the computation described above and the manner in which any sums shall be paid.</w:t>
            </w:r>
          </w:p>
          <w:p w:rsidR="00374C97" w:rsidRPr="00A20893" w:rsidRDefault="00374C97" w:rsidP="002E2119">
            <w:pPr>
              <w:keepNext/>
              <w:keepLines/>
              <w:ind w:left="540" w:right="-72" w:hanging="540"/>
              <w:rPr>
                <w:sz w:val="21"/>
                <w:szCs w:val="21"/>
                <w:lang w:val="en-US"/>
              </w:rPr>
            </w:pPr>
            <w:r w:rsidRPr="00A20893">
              <w:rPr>
                <w:sz w:val="21"/>
                <w:szCs w:val="21"/>
                <w:lang w:val="en-US"/>
              </w:rPr>
              <w:t>59.3</w:t>
            </w:r>
            <w:r w:rsidRPr="00A20893">
              <w:rPr>
                <w:sz w:val="21"/>
                <w:szCs w:val="21"/>
                <w:lang w:val="en-US"/>
              </w:rPr>
              <w:tab/>
              <w:t>Termination by Contractor</w:t>
            </w:r>
          </w:p>
          <w:p w:rsidR="00374C97" w:rsidRPr="00A20893" w:rsidRDefault="00374C97" w:rsidP="002E2119">
            <w:pPr>
              <w:keepNext/>
              <w:keepLines/>
              <w:spacing w:after="120"/>
              <w:ind w:left="1170" w:right="-72" w:hanging="630"/>
              <w:rPr>
                <w:sz w:val="21"/>
                <w:szCs w:val="21"/>
                <w:lang w:val="en-US"/>
              </w:rPr>
            </w:pPr>
            <w:r w:rsidRPr="00A20893">
              <w:rPr>
                <w:sz w:val="21"/>
                <w:szCs w:val="21"/>
                <w:lang w:val="en-US"/>
              </w:rPr>
              <w:t>59.3.1</w:t>
            </w:r>
            <w:r w:rsidRPr="00A20893">
              <w:rPr>
                <w:sz w:val="21"/>
                <w:szCs w:val="21"/>
                <w:lang w:val="en-US"/>
              </w:rPr>
              <w:tab/>
              <w:t>If</w:t>
            </w:r>
          </w:p>
          <w:p w:rsidR="00374C97" w:rsidRPr="00A20893" w:rsidRDefault="00374C97" w:rsidP="002E2119">
            <w:pPr>
              <w:keepNext/>
              <w:keepLines/>
              <w:tabs>
                <w:tab w:val="left" w:pos="1692"/>
              </w:tabs>
              <w:spacing w:after="120"/>
              <w:ind w:left="1713" w:right="-72" w:hanging="547"/>
              <w:rPr>
                <w:sz w:val="21"/>
                <w:szCs w:val="21"/>
                <w:lang w:val="en-US"/>
              </w:rPr>
            </w:pPr>
            <w:r w:rsidRPr="00A20893">
              <w:rPr>
                <w:sz w:val="21"/>
                <w:szCs w:val="21"/>
                <w:lang w:val="en-US"/>
              </w:rPr>
              <w:t>(a)</w:t>
            </w:r>
            <w:r w:rsidRPr="00A20893">
              <w:rPr>
                <w:sz w:val="21"/>
                <w:szCs w:val="21"/>
                <w:lang w:val="en-US"/>
              </w:rPr>
              <w:tab/>
              <w:t>the Employer has failed to pay the Contractor any sum due under the Contract within the specified period, has failed to approve any invoice or supporting documents without just cause pursuant to GCC Clause 50, or commits a substantial breach of the Contract, the Contractor may give a notice to the Employer that requires payment of such sum, with interest thereon as stipulated in GCC Sub-Clause 50.2,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fails to remedy the breach or take steps to remedy the breach within fourteen (14) days after receipt of the Contractor’s notice, or</w:t>
            </w:r>
          </w:p>
          <w:p w:rsidR="00374C97" w:rsidRPr="00A20893" w:rsidRDefault="00374C97" w:rsidP="002E2119">
            <w:pPr>
              <w:keepNext/>
              <w:keepLines/>
              <w:tabs>
                <w:tab w:val="left" w:pos="1692"/>
              </w:tabs>
              <w:spacing w:after="120"/>
              <w:ind w:left="1713" w:right="-72" w:hanging="547"/>
              <w:rPr>
                <w:sz w:val="21"/>
                <w:szCs w:val="21"/>
                <w:lang w:val="en-US"/>
              </w:rPr>
            </w:pPr>
            <w:r w:rsidRPr="00A20893">
              <w:rPr>
                <w:sz w:val="21"/>
                <w:szCs w:val="21"/>
                <w:lang w:val="en-US"/>
              </w:rPr>
              <w:t>(b)</w:t>
            </w:r>
            <w:r w:rsidRPr="00A20893">
              <w:rPr>
                <w:sz w:val="21"/>
                <w:szCs w:val="21"/>
                <w:lang w:val="en-US"/>
              </w:rPr>
              <w:tab/>
              <w:t>the Contractor is unable to carry out any of its obligations under the Contract for any reason attributable to the Employer, including but not limited to the Employer’s failure to provide possession of or access to the Site or other areas or failure to obtain any governmental permit under the Employer’s responsibility and necessary for the execution and/or completion of the Facilities,</w:t>
            </w:r>
          </w:p>
          <w:p w:rsidR="00374C97" w:rsidRPr="00A20893" w:rsidRDefault="00374C97" w:rsidP="002E2119">
            <w:pPr>
              <w:keepNext/>
              <w:keepLines/>
              <w:ind w:left="1170" w:right="-72"/>
              <w:rPr>
                <w:sz w:val="21"/>
                <w:szCs w:val="21"/>
                <w:lang w:val="en-US"/>
              </w:rPr>
            </w:pPr>
            <w:r w:rsidRPr="00A20893">
              <w:rPr>
                <w:sz w:val="21"/>
                <w:szCs w:val="21"/>
                <w:lang w:val="en-US"/>
              </w:rPr>
              <w:t>then the Contractor may give a notice to the Employer thereof, and if the Employer has failed to pay the outstanding sum, to approve the invoice or supporting documents, to give its reasons for withholding such approval, or to remedy the breach within twenty-eight (28) days of such notice, or if the Contractor is still unable to carry out any of its obligations under the Contract for any reason attributable to the Employer within twenty-eight (28) days of the said notice, the Contractor may by a further notice to the Employer referring to this GCC Sub-Clause 59.3.1, forthwith terminate the Contract.</w:t>
            </w:r>
          </w:p>
          <w:p w:rsidR="00374C97" w:rsidRPr="00A20893" w:rsidRDefault="00372CE7" w:rsidP="002E2119">
            <w:pPr>
              <w:keepNext/>
              <w:keepLines/>
              <w:ind w:left="1170" w:right="-72" w:hanging="630"/>
              <w:rPr>
                <w:sz w:val="21"/>
                <w:szCs w:val="21"/>
                <w:lang w:val="en-US"/>
              </w:rPr>
            </w:pPr>
            <w:r>
              <w:rPr>
                <w:sz w:val="21"/>
                <w:szCs w:val="21"/>
                <w:lang w:val="en-US"/>
              </w:rPr>
              <w:lastRenderedPageBreak/>
              <w:t>59.3.2</w:t>
            </w:r>
            <w:r>
              <w:rPr>
                <w:sz w:val="21"/>
                <w:szCs w:val="21"/>
                <w:lang w:val="en-US"/>
              </w:rPr>
              <w:tab/>
            </w:r>
            <w:r w:rsidR="00374C97" w:rsidRPr="00A20893">
              <w:rPr>
                <w:sz w:val="21"/>
                <w:szCs w:val="21"/>
                <w:lang w:val="en-US"/>
              </w:rPr>
              <w:t>The Contractor may terminate the Contract forthwith by giving a notice to the Employer to that effect, referring to this GCC Sub-Clause 59.3.2, if the Employer becomes bankrupt or insolvent, has a receiving order issued against it, compounds with its creditors, or, being a corporation, if a resolution is passed or order is made for its winding up (other than a voluntary liquidation for the purposes of amalgamation or reconstruction), a receiver is appointed over any part of its undertaking or assets, or if the Employer takes or suffers any other analogous action in consequence of debt.</w:t>
            </w:r>
          </w:p>
          <w:p w:rsidR="00374C97" w:rsidRPr="00A20893" w:rsidRDefault="00372CE7" w:rsidP="002E2119">
            <w:pPr>
              <w:keepNext/>
              <w:keepLines/>
              <w:spacing w:after="120"/>
              <w:ind w:left="1170" w:right="-72" w:hanging="630"/>
              <w:rPr>
                <w:sz w:val="21"/>
                <w:szCs w:val="21"/>
                <w:lang w:val="en-US"/>
              </w:rPr>
            </w:pPr>
            <w:r>
              <w:rPr>
                <w:sz w:val="21"/>
                <w:szCs w:val="21"/>
                <w:lang w:val="en-US"/>
              </w:rPr>
              <w:t>59.3.3</w:t>
            </w:r>
            <w:r>
              <w:rPr>
                <w:sz w:val="21"/>
                <w:szCs w:val="21"/>
                <w:lang w:val="en-US"/>
              </w:rPr>
              <w:tab/>
            </w:r>
            <w:r w:rsidR="00374C97" w:rsidRPr="00A20893">
              <w:rPr>
                <w:sz w:val="21"/>
                <w:szCs w:val="21"/>
                <w:lang w:val="en-US"/>
              </w:rPr>
              <w:t>If the Contract is terminated under GCC Sub-Clauses 59.3.1 or 59.3.2, then the Contractor shall immediately</w:t>
            </w:r>
          </w:p>
          <w:p w:rsidR="00374C97" w:rsidRPr="00A20893" w:rsidRDefault="00374C97" w:rsidP="002E2119">
            <w:pPr>
              <w:keepNext/>
              <w:keepLines/>
              <w:tabs>
                <w:tab w:val="left" w:pos="1692"/>
              </w:tabs>
              <w:spacing w:after="120"/>
              <w:ind w:left="1710" w:right="-72" w:hanging="540"/>
              <w:rPr>
                <w:sz w:val="21"/>
                <w:szCs w:val="21"/>
                <w:lang w:val="en-US"/>
              </w:rPr>
            </w:pPr>
            <w:r w:rsidRPr="00A20893">
              <w:rPr>
                <w:sz w:val="21"/>
                <w:szCs w:val="21"/>
                <w:lang w:val="en-US"/>
              </w:rPr>
              <w:t>(a)</w:t>
            </w:r>
            <w:r w:rsidRPr="00A20893">
              <w:rPr>
                <w:sz w:val="21"/>
                <w:szCs w:val="21"/>
                <w:lang w:val="en-US"/>
              </w:rPr>
              <w:tab/>
              <w:t>cease all further work, except for such work as may be necessary for the purpose of protecting that part of the Road already executed, or any work required to leave the Site in a clean and safe condition,</w:t>
            </w:r>
          </w:p>
          <w:p w:rsidR="00374C97" w:rsidRPr="00A20893" w:rsidRDefault="00374C97" w:rsidP="002E2119">
            <w:pPr>
              <w:keepNext/>
              <w:keepLines/>
              <w:tabs>
                <w:tab w:val="left" w:pos="1692"/>
              </w:tabs>
              <w:spacing w:after="120"/>
              <w:ind w:left="1710" w:right="-72" w:hanging="540"/>
              <w:rPr>
                <w:sz w:val="21"/>
                <w:szCs w:val="21"/>
                <w:lang w:val="en-US"/>
              </w:rPr>
            </w:pPr>
            <w:r w:rsidRPr="00A20893">
              <w:rPr>
                <w:sz w:val="21"/>
                <w:szCs w:val="21"/>
                <w:lang w:val="en-US"/>
              </w:rPr>
              <w:t>(b)</w:t>
            </w:r>
            <w:r w:rsidRPr="00A20893">
              <w:rPr>
                <w:sz w:val="21"/>
                <w:szCs w:val="21"/>
                <w:lang w:val="en-US"/>
              </w:rPr>
              <w:tab/>
              <w:t>terminate all subcontracts, except those to be assigned to the Employer pursuant to paragraph (d) (ii),</w:t>
            </w:r>
          </w:p>
          <w:p w:rsidR="00374C97" w:rsidRPr="00A20893" w:rsidRDefault="00374C97" w:rsidP="002E2119">
            <w:pPr>
              <w:keepNext/>
              <w:keepLines/>
              <w:tabs>
                <w:tab w:val="left" w:pos="1692"/>
              </w:tabs>
              <w:spacing w:after="120"/>
              <w:ind w:left="1713" w:right="-72" w:hanging="547"/>
              <w:rPr>
                <w:sz w:val="21"/>
                <w:szCs w:val="21"/>
                <w:lang w:val="en-US"/>
              </w:rPr>
            </w:pPr>
            <w:r w:rsidRPr="00A20893">
              <w:rPr>
                <w:sz w:val="21"/>
                <w:szCs w:val="21"/>
                <w:lang w:val="en-US"/>
              </w:rPr>
              <w:t>(c)</w:t>
            </w:r>
            <w:r w:rsidRPr="00A20893">
              <w:rPr>
                <w:sz w:val="21"/>
                <w:szCs w:val="21"/>
                <w:lang w:val="en-US"/>
              </w:rPr>
              <w:tab/>
              <w:t xml:space="preserve">remove all Contractor’s Equipment from the Site and repatriate the Contractor’s and its </w:t>
            </w:r>
            <w:r w:rsidR="00F273CC" w:rsidRPr="00A20893">
              <w:rPr>
                <w:sz w:val="21"/>
                <w:szCs w:val="21"/>
                <w:lang w:val="en-US"/>
              </w:rPr>
              <w:t>Subcontractor</w:t>
            </w:r>
            <w:r w:rsidRPr="00A20893">
              <w:rPr>
                <w:sz w:val="21"/>
                <w:szCs w:val="21"/>
                <w:lang w:val="en-US"/>
              </w:rPr>
              <w:t>s’ personnel from the Site.</w:t>
            </w:r>
          </w:p>
          <w:p w:rsidR="00374C97" w:rsidRPr="00A20893" w:rsidRDefault="00374C97" w:rsidP="002E2119">
            <w:pPr>
              <w:keepNext/>
              <w:keepLines/>
              <w:tabs>
                <w:tab w:val="left" w:pos="1692"/>
              </w:tabs>
              <w:spacing w:after="120"/>
              <w:ind w:left="1713" w:right="-72" w:hanging="547"/>
              <w:rPr>
                <w:sz w:val="21"/>
                <w:szCs w:val="21"/>
                <w:lang w:val="en-US"/>
              </w:rPr>
            </w:pPr>
            <w:r w:rsidRPr="00A20893">
              <w:rPr>
                <w:sz w:val="21"/>
                <w:szCs w:val="21"/>
                <w:lang w:val="en-US"/>
              </w:rPr>
              <w:t>(d)</w:t>
            </w:r>
            <w:r w:rsidRPr="00A20893">
              <w:rPr>
                <w:sz w:val="21"/>
                <w:szCs w:val="21"/>
                <w:lang w:val="en-US"/>
              </w:rPr>
              <w:tab/>
              <w:t>In addition, the Contractor, subject to the payment specified in GCC Sub-Clause 59.3.4, shall</w:t>
            </w:r>
          </w:p>
          <w:p w:rsidR="00374C97" w:rsidRPr="00A20893" w:rsidRDefault="00374C97" w:rsidP="002E2119">
            <w:pPr>
              <w:keepNext/>
              <w:keepLines/>
              <w:spacing w:after="120"/>
              <w:ind w:left="2261" w:right="-72" w:hanging="547"/>
              <w:rPr>
                <w:sz w:val="21"/>
                <w:szCs w:val="21"/>
                <w:lang w:val="en-US"/>
              </w:rPr>
            </w:pPr>
            <w:r w:rsidRPr="00A20893">
              <w:rPr>
                <w:sz w:val="21"/>
                <w:szCs w:val="21"/>
                <w:lang w:val="en-US"/>
              </w:rPr>
              <w:t>(i)</w:t>
            </w:r>
            <w:r w:rsidRPr="00A20893">
              <w:rPr>
                <w:sz w:val="21"/>
                <w:szCs w:val="21"/>
                <w:lang w:val="en-US"/>
              </w:rPr>
              <w:tab/>
              <w:t>deliver to the Employer the parts of the Road executed by the Contractor up to the date of termination,</w:t>
            </w:r>
          </w:p>
          <w:p w:rsidR="00374C97" w:rsidRPr="00A20893" w:rsidRDefault="00374C97" w:rsidP="002E2119">
            <w:pPr>
              <w:keepNext/>
              <w:keepLines/>
              <w:tabs>
                <w:tab w:val="left" w:pos="2232"/>
              </w:tabs>
              <w:spacing w:after="120"/>
              <w:ind w:left="2261" w:right="-72" w:hanging="547"/>
              <w:rPr>
                <w:sz w:val="21"/>
                <w:szCs w:val="21"/>
                <w:lang w:val="en-US"/>
              </w:rPr>
            </w:pPr>
            <w:r w:rsidRPr="00A20893">
              <w:rPr>
                <w:sz w:val="21"/>
                <w:szCs w:val="21"/>
                <w:lang w:val="en-US"/>
              </w:rPr>
              <w:t>(ii)</w:t>
            </w:r>
            <w:r w:rsidRPr="00A20893">
              <w:rPr>
                <w:sz w:val="21"/>
                <w:szCs w:val="21"/>
                <w:lang w:val="en-US"/>
              </w:rPr>
              <w:tab/>
              <w:t xml:space="preserve">to the extent legally possible, assign to the Employer all right, title and benefit of the Contractor to the Road and to the Plant and Equipment as of the date of termination, and, as may be required by the Employer, in any subcontracts concluded between the Contractor and its </w:t>
            </w:r>
            <w:r w:rsidR="00F273CC" w:rsidRPr="00A20893">
              <w:rPr>
                <w:sz w:val="21"/>
                <w:szCs w:val="21"/>
                <w:lang w:val="en-US"/>
              </w:rPr>
              <w:t>Subcontractor</w:t>
            </w:r>
            <w:r w:rsidRPr="00A20893">
              <w:rPr>
                <w:sz w:val="21"/>
                <w:szCs w:val="21"/>
                <w:lang w:val="en-US"/>
              </w:rPr>
              <w:t>s,</w:t>
            </w:r>
          </w:p>
          <w:p w:rsidR="00374C97" w:rsidRPr="00A20893" w:rsidRDefault="00374C97" w:rsidP="002E2119">
            <w:pPr>
              <w:keepNext/>
              <w:keepLines/>
              <w:ind w:left="2261" w:right="-72" w:hanging="547"/>
              <w:rPr>
                <w:sz w:val="21"/>
                <w:szCs w:val="21"/>
                <w:lang w:val="en-US"/>
              </w:rPr>
            </w:pPr>
            <w:r w:rsidRPr="00A20893">
              <w:rPr>
                <w:sz w:val="21"/>
                <w:szCs w:val="21"/>
                <w:lang w:val="en-US"/>
              </w:rPr>
              <w:t>(iii)</w:t>
            </w:r>
            <w:r w:rsidRPr="00A20893">
              <w:rPr>
                <w:sz w:val="21"/>
                <w:szCs w:val="21"/>
                <w:lang w:val="en-US"/>
              </w:rPr>
              <w:tab/>
              <w:t xml:space="preserve">deliver to the Employer all drawings, specifications and other documents prepared by the Contractor or its </w:t>
            </w:r>
            <w:r w:rsidR="00F273CC" w:rsidRPr="00A20893">
              <w:rPr>
                <w:sz w:val="21"/>
                <w:szCs w:val="21"/>
                <w:lang w:val="en-US"/>
              </w:rPr>
              <w:t>Subcontractor</w:t>
            </w:r>
            <w:r w:rsidRPr="00A20893">
              <w:rPr>
                <w:sz w:val="21"/>
                <w:szCs w:val="21"/>
                <w:lang w:val="en-US"/>
              </w:rPr>
              <w:t>s as of the date of termination in connection with the Facilities.</w:t>
            </w:r>
          </w:p>
          <w:p w:rsidR="00374C97" w:rsidRPr="00A20893" w:rsidRDefault="00372CE7" w:rsidP="002E2119">
            <w:pPr>
              <w:keepNext/>
              <w:keepLines/>
              <w:ind w:left="1170" w:right="-72" w:hanging="630"/>
              <w:rPr>
                <w:sz w:val="21"/>
                <w:szCs w:val="21"/>
                <w:lang w:val="en-US"/>
              </w:rPr>
            </w:pPr>
            <w:r>
              <w:rPr>
                <w:sz w:val="21"/>
                <w:szCs w:val="21"/>
                <w:lang w:val="en-US"/>
              </w:rPr>
              <w:t>59.3.4</w:t>
            </w:r>
            <w:r>
              <w:rPr>
                <w:sz w:val="21"/>
                <w:szCs w:val="21"/>
                <w:lang w:val="en-US"/>
              </w:rPr>
              <w:tab/>
            </w:r>
            <w:r w:rsidR="00374C97" w:rsidRPr="00A20893">
              <w:rPr>
                <w:sz w:val="21"/>
                <w:szCs w:val="21"/>
                <w:lang w:val="en-US"/>
              </w:rPr>
              <w:t>If the Contract is terminated under GCC Sub-Clauses 59.3.1 or 59.3.2, the Employer shall pay to the Contractor all payments specified in GCC Sub-Clause 59.1.3, and reasonable compensation for all loss, except for loss of profit, or damage sustained by the Contractor arising out of, in connection with or in consequence of such termination.</w:t>
            </w:r>
          </w:p>
          <w:p w:rsidR="00374C97" w:rsidRPr="00A20893" w:rsidRDefault="00372CE7" w:rsidP="002E2119">
            <w:pPr>
              <w:keepNext/>
              <w:keepLines/>
              <w:ind w:left="1170" w:right="-72" w:hanging="630"/>
              <w:rPr>
                <w:sz w:val="21"/>
                <w:szCs w:val="21"/>
                <w:lang w:val="en-US"/>
              </w:rPr>
            </w:pPr>
            <w:r>
              <w:rPr>
                <w:sz w:val="21"/>
                <w:szCs w:val="21"/>
                <w:lang w:val="en-US"/>
              </w:rPr>
              <w:t>59.3.5</w:t>
            </w:r>
            <w:r>
              <w:rPr>
                <w:sz w:val="21"/>
                <w:szCs w:val="21"/>
                <w:lang w:val="en-US"/>
              </w:rPr>
              <w:tab/>
            </w:r>
            <w:r w:rsidR="00374C97" w:rsidRPr="00A20893">
              <w:rPr>
                <w:sz w:val="21"/>
                <w:szCs w:val="21"/>
                <w:lang w:val="en-US"/>
              </w:rPr>
              <w:t>Termination by the Contractor pursuant to this GCC Sub-Clause 59.3 is without prejudice to any other rights or remedies of the Contractor that may be exercised in lieu of or in addition to rights conferred by GCC Sub-Clause 59.3.</w:t>
            </w:r>
          </w:p>
          <w:p w:rsidR="00374C97" w:rsidRPr="00A20893" w:rsidRDefault="00374C97" w:rsidP="002E2119">
            <w:pPr>
              <w:keepNext/>
              <w:keepLines/>
              <w:ind w:left="540" w:right="-72" w:hanging="540"/>
              <w:rPr>
                <w:sz w:val="21"/>
                <w:szCs w:val="21"/>
                <w:lang w:val="en-US"/>
              </w:rPr>
            </w:pPr>
            <w:r w:rsidRPr="00A20893">
              <w:rPr>
                <w:sz w:val="21"/>
                <w:szCs w:val="21"/>
                <w:lang w:val="en-US"/>
              </w:rPr>
              <w:lastRenderedPageBreak/>
              <w:t>59.4</w:t>
            </w:r>
            <w:r w:rsidR="00372CE7">
              <w:rPr>
                <w:sz w:val="21"/>
                <w:szCs w:val="21"/>
                <w:lang w:val="en-US"/>
              </w:rPr>
              <w:tab/>
            </w:r>
            <w:r w:rsidRPr="00A20893">
              <w:rPr>
                <w:spacing w:val="-4"/>
                <w:sz w:val="21"/>
                <w:szCs w:val="21"/>
                <w:lang w:val="en-US"/>
              </w:rPr>
              <w:t>In this GCC Clause 59, in calculating any monies due from the Employer to the Contractor, account shall be taken of any sum previously paid by the Employer to the Contractor under the Contract, including any advance payment paid pursuant to the Contract.</w:t>
            </w:r>
          </w:p>
        </w:tc>
      </w:tr>
    </w:tbl>
    <w:p w:rsidR="006F1E08" w:rsidRPr="00A20893" w:rsidRDefault="006F1E08">
      <w:pPr>
        <w:rPr>
          <w:sz w:val="21"/>
          <w:szCs w:val="21"/>
          <w:lang w:val="en-US"/>
        </w:rPr>
      </w:pPr>
      <w:r w:rsidRPr="00A20893">
        <w:rPr>
          <w:b/>
          <w:smallCaps/>
          <w:sz w:val="21"/>
          <w:szCs w:val="21"/>
          <w:lang w:val="en-US"/>
        </w:rPr>
        <w:lastRenderedPageBreak/>
        <w:br w:type="page"/>
      </w:r>
    </w:p>
    <w:tbl>
      <w:tblPr>
        <w:tblW w:w="9288" w:type="dxa"/>
        <w:tblLayout w:type="fixed"/>
        <w:tblLook w:val="0000"/>
      </w:tblPr>
      <w:tblGrid>
        <w:gridCol w:w="1998"/>
        <w:gridCol w:w="7290"/>
      </w:tblGrid>
      <w:tr w:rsidR="00374C97" w:rsidRPr="00A20893">
        <w:trPr>
          <w:cantSplit/>
        </w:trPr>
        <w:tc>
          <w:tcPr>
            <w:tcW w:w="9288" w:type="dxa"/>
            <w:gridSpan w:val="2"/>
          </w:tcPr>
          <w:p w:rsidR="00374C97" w:rsidRPr="00A20893" w:rsidRDefault="00374C97" w:rsidP="00722B1C">
            <w:pPr>
              <w:pStyle w:val="Head41"/>
              <w:spacing w:before="240"/>
              <w:rPr>
                <w:rFonts w:hint="eastAsia"/>
                <w:sz w:val="31"/>
                <w:szCs w:val="31"/>
                <w:lang w:val="en-US"/>
              </w:rPr>
            </w:pPr>
            <w:bookmarkStart w:id="347" w:name="_Toc94087749"/>
            <w:bookmarkStart w:id="348" w:name="_Toc94090230"/>
            <w:bookmarkStart w:id="349" w:name="_Toc170270793"/>
            <w:bookmarkStart w:id="350" w:name="_Toc170529725"/>
            <w:r w:rsidRPr="00A20893">
              <w:rPr>
                <w:sz w:val="31"/>
                <w:szCs w:val="31"/>
                <w:lang w:val="en-US"/>
              </w:rPr>
              <w:lastRenderedPageBreak/>
              <w:t xml:space="preserve">H. </w:t>
            </w:r>
            <w:bookmarkEnd w:id="347"/>
            <w:bookmarkEnd w:id="348"/>
            <w:r w:rsidR="00707EF7">
              <w:rPr>
                <w:sz w:val="31"/>
                <w:szCs w:val="31"/>
                <w:lang w:val="en-US"/>
              </w:rPr>
              <w:t>Contingencies</w:t>
            </w:r>
            <w:bookmarkEnd w:id="349"/>
            <w:bookmarkEnd w:id="350"/>
          </w:p>
        </w:tc>
      </w:tr>
      <w:tr w:rsidR="00374C97" w:rsidRPr="00A20893">
        <w:tc>
          <w:tcPr>
            <w:tcW w:w="1998" w:type="dxa"/>
          </w:tcPr>
          <w:p w:rsidR="00374C97" w:rsidRPr="00A20893" w:rsidRDefault="00372CE7" w:rsidP="002E2119">
            <w:pPr>
              <w:pStyle w:val="Head42"/>
              <w:rPr>
                <w:rFonts w:hint="eastAsia"/>
                <w:sz w:val="21"/>
                <w:szCs w:val="21"/>
                <w:lang w:val="en-US"/>
              </w:rPr>
            </w:pPr>
            <w:bookmarkStart w:id="351" w:name="_Toc94087750"/>
            <w:bookmarkStart w:id="352" w:name="_Toc94090231"/>
            <w:bookmarkStart w:id="353" w:name="_Toc170270794"/>
            <w:r>
              <w:rPr>
                <w:sz w:val="21"/>
                <w:szCs w:val="21"/>
                <w:lang w:val="en-US"/>
              </w:rPr>
              <w:t>60.</w:t>
            </w:r>
            <w:r>
              <w:rPr>
                <w:sz w:val="21"/>
                <w:szCs w:val="21"/>
                <w:lang w:val="en-US"/>
              </w:rPr>
              <w:tab/>
            </w:r>
            <w:bookmarkEnd w:id="351"/>
            <w:bookmarkEnd w:id="352"/>
            <w:r w:rsidR="00707EF7">
              <w:rPr>
                <w:sz w:val="21"/>
                <w:szCs w:val="21"/>
                <w:lang w:val="en-US"/>
              </w:rPr>
              <w:t>Contingencies</w:t>
            </w:r>
            <w:bookmarkEnd w:id="353"/>
          </w:p>
        </w:tc>
        <w:tc>
          <w:tcPr>
            <w:tcW w:w="7290" w:type="dxa"/>
          </w:tcPr>
          <w:p w:rsidR="006F1E08" w:rsidRPr="00A20893" w:rsidRDefault="00374C97" w:rsidP="002E2119">
            <w:pPr>
              <w:tabs>
                <w:tab w:val="left" w:pos="540"/>
              </w:tabs>
              <w:ind w:left="540" w:right="-72" w:hanging="540"/>
              <w:rPr>
                <w:sz w:val="21"/>
                <w:szCs w:val="21"/>
                <w:lang w:val="en-US"/>
              </w:rPr>
            </w:pPr>
            <w:r w:rsidRPr="00A20893">
              <w:rPr>
                <w:sz w:val="21"/>
                <w:szCs w:val="21"/>
                <w:lang w:val="en-US"/>
              </w:rPr>
              <w:t>60.1</w:t>
            </w:r>
            <w:r w:rsidRPr="00A20893">
              <w:rPr>
                <w:sz w:val="21"/>
                <w:szCs w:val="21"/>
                <w:lang w:val="en-US"/>
              </w:rPr>
              <w:tab/>
              <w:t>“</w:t>
            </w:r>
            <w:r w:rsidR="00707EF7">
              <w:rPr>
                <w:sz w:val="21"/>
                <w:szCs w:val="21"/>
                <w:lang w:val="en-US"/>
              </w:rPr>
              <w:t>Contingencies</w:t>
            </w:r>
            <w:r w:rsidRPr="00A20893">
              <w:rPr>
                <w:sz w:val="21"/>
                <w:szCs w:val="21"/>
                <w:lang w:val="en-US"/>
              </w:rPr>
              <w:t>” means a sum included in the Contract and so designated in the</w:t>
            </w:r>
            <w:r w:rsidRPr="00A20893">
              <w:rPr>
                <w:b/>
                <w:sz w:val="21"/>
                <w:szCs w:val="21"/>
                <w:lang w:val="en-US"/>
              </w:rPr>
              <w:t xml:space="preserve"> </w:t>
            </w:r>
            <w:r w:rsidRPr="00A20893">
              <w:rPr>
                <w:sz w:val="21"/>
                <w:szCs w:val="21"/>
                <w:lang w:val="en-US"/>
              </w:rPr>
              <w:t xml:space="preserve">Bill of Quantities for use when authorized by the Employer for </w:t>
            </w:r>
            <w:r w:rsidR="006F1E08" w:rsidRPr="00A20893">
              <w:rPr>
                <w:sz w:val="21"/>
                <w:szCs w:val="21"/>
                <w:lang w:val="en-US"/>
              </w:rPr>
              <w:t xml:space="preserve">any additional Quantities of </w:t>
            </w:r>
          </w:p>
          <w:p w:rsidR="006F1E08" w:rsidRPr="00A20893" w:rsidRDefault="006F1E08" w:rsidP="0029701C">
            <w:pPr>
              <w:numPr>
                <w:ilvl w:val="0"/>
                <w:numId w:val="27"/>
              </w:numPr>
              <w:tabs>
                <w:tab w:val="clear" w:pos="284"/>
              </w:tabs>
              <w:ind w:left="1971" w:right="-72"/>
              <w:rPr>
                <w:sz w:val="21"/>
                <w:szCs w:val="21"/>
                <w:lang w:val="en-US"/>
              </w:rPr>
            </w:pPr>
            <w:r w:rsidRPr="00A20893">
              <w:rPr>
                <w:sz w:val="21"/>
                <w:szCs w:val="21"/>
                <w:lang w:val="en-US"/>
              </w:rPr>
              <w:t>Initial DMA Establishment;</w:t>
            </w:r>
          </w:p>
          <w:p w:rsidR="006F1E08" w:rsidRPr="00A20893" w:rsidRDefault="006F1E08" w:rsidP="0029701C">
            <w:pPr>
              <w:numPr>
                <w:ilvl w:val="0"/>
                <w:numId w:val="27"/>
              </w:numPr>
              <w:tabs>
                <w:tab w:val="clear" w:pos="284"/>
              </w:tabs>
              <w:ind w:left="1971" w:right="-72"/>
              <w:rPr>
                <w:sz w:val="21"/>
                <w:szCs w:val="21"/>
                <w:lang w:val="en-US"/>
              </w:rPr>
            </w:pPr>
            <w:r w:rsidRPr="00A20893">
              <w:rPr>
                <w:sz w:val="21"/>
                <w:szCs w:val="21"/>
                <w:lang w:val="en-US"/>
              </w:rPr>
              <w:t>Leakage Reduction and Management Services (further reduction achieved);</w:t>
            </w:r>
          </w:p>
          <w:p w:rsidR="006F1E08" w:rsidRPr="00A20893" w:rsidRDefault="006F1E08" w:rsidP="0029701C">
            <w:pPr>
              <w:numPr>
                <w:ilvl w:val="0"/>
                <w:numId w:val="27"/>
              </w:numPr>
              <w:tabs>
                <w:tab w:val="clear" w:pos="284"/>
              </w:tabs>
              <w:ind w:left="1971" w:right="-72"/>
              <w:rPr>
                <w:sz w:val="21"/>
                <w:szCs w:val="21"/>
                <w:lang w:val="en-US"/>
              </w:rPr>
            </w:pPr>
            <w:r w:rsidRPr="00A20893">
              <w:rPr>
                <w:sz w:val="21"/>
                <w:szCs w:val="21"/>
                <w:lang w:val="en-US"/>
              </w:rPr>
              <w:t xml:space="preserve">System Expansion Works; and </w:t>
            </w:r>
          </w:p>
          <w:p w:rsidR="006F1E08" w:rsidRPr="00A20893" w:rsidRDefault="006F1E08" w:rsidP="0029701C">
            <w:pPr>
              <w:numPr>
                <w:ilvl w:val="0"/>
                <w:numId w:val="27"/>
              </w:numPr>
              <w:tabs>
                <w:tab w:val="clear" w:pos="284"/>
              </w:tabs>
              <w:ind w:left="1971" w:right="-72"/>
              <w:rPr>
                <w:sz w:val="21"/>
                <w:szCs w:val="21"/>
                <w:lang w:val="en-US"/>
              </w:rPr>
            </w:pPr>
            <w:r w:rsidRPr="00A20893">
              <w:rPr>
                <w:sz w:val="21"/>
                <w:szCs w:val="21"/>
                <w:lang w:val="en-US"/>
              </w:rPr>
              <w:t>Emergency and Unforeseen Works</w:t>
            </w:r>
            <w:r w:rsidR="00374C97" w:rsidRPr="00A20893">
              <w:rPr>
                <w:sz w:val="21"/>
                <w:szCs w:val="21"/>
                <w:lang w:val="en-US"/>
              </w:rPr>
              <w:t>,</w:t>
            </w:r>
          </w:p>
          <w:p w:rsidR="00374C97" w:rsidRPr="00A20893" w:rsidRDefault="00374C97" w:rsidP="006F1E08">
            <w:pPr>
              <w:ind w:left="554" w:right="-72"/>
              <w:rPr>
                <w:sz w:val="21"/>
                <w:szCs w:val="21"/>
                <w:lang w:val="en-US"/>
              </w:rPr>
            </w:pPr>
            <w:r w:rsidRPr="00A20893">
              <w:rPr>
                <w:sz w:val="21"/>
                <w:szCs w:val="21"/>
                <w:lang w:val="en-US"/>
              </w:rPr>
              <w:t>which sum may be used, in whole or in part, or not at all, on the instructions of the Employer. The Contractor shall be entitled to only such amounts as the Project Manager shall determine in accordance with this Clause.</w:t>
            </w:r>
          </w:p>
        </w:tc>
      </w:tr>
      <w:tr w:rsidR="00374C97" w:rsidRPr="00A20893">
        <w:tc>
          <w:tcPr>
            <w:tcW w:w="1998" w:type="dxa"/>
          </w:tcPr>
          <w:p w:rsidR="00374C97" w:rsidRPr="00A20893" w:rsidRDefault="00372CE7" w:rsidP="002E2119">
            <w:pPr>
              <w:pStyle w:val="Head42"/>
              <w:rPr>
                <w:rFonts w:hint="eastAsia"/>
                <w:sz w:val="21"/>
                <w:szCs w:val="21"/>
                <w:lang w:val="en-US"/>
              </w:rPr>
            </w:pPr>
            <w:bookmarkStart w:id="354" w:name="_Toc94087751"/>
            <w:bookmarkStart w:id="355" w:name="_Toc94090232"/>
            <w:bookmarkStart w:id="356" w:name="_Toc170270795"/>
            <w:r>
              <w:rPr>
                <w:sz w:val="21"/>
                <w:szCs w:val="21"/>
                <w:lang w:val="en-US"/>
              </w:rPr>
              <w:t>61.</w:t>
            </w:r>
            <w:r>
              <w:rPr>
                <w:sz w:val="21"/>
                <w:szCs w:val="21"/>
                <w:lang w:val="en-US"/>
              </w:rPr>
              <w:tab/>
            </w:r>
            <w:r w:rsidR="00374C97" w:rsidRPr="00A20893">
              <w:rPr>
                <w:sz w:val="21"/>
                <w:szCs w:val="21"/>
                <w:lang w:val="en-US"/>
              </w:rPr>
              <w:t xml:space="preserve">Use of </w:t>
            </w:r>
            <w:r w:rsidR="00707EF7">
              <w:rPr>
                <w:sz w:val="21"/>
                <w:szCs w:val="21"/>
                <w:lang w:val="en-US"/>
              </w:rPr>
              <w:t>Contingencies</w:t>
            </w:r>
            <w:r w:rsidR="00374C97" w:rsidRPr="00A20893">
              <w:rPr>
                <w:sz w:val="21"/>
                <w:szCs w:val="21"/>
                <w:lang w:val="en-US"/>
              </w:rPr>
              <w:t xml:space="preserve"> for </w:t>
            </w:r>
            <w:r w:rsidR="006F1E08" w:rsidRPr="00A20893">
              <w:rPr>
                <w:sz w:val="21"/>
                <w:szCs w:val="21"/>
                <w:lang w:val="en-US"/>
              </w:rPr>
              <w:t>Emergency or Unforeseen</w:t>
            </w:r>
            <w:r w:rsidR="00374C97" w:rsidRPr="00A20893">
              <w:rPr>
                <w:sz w:val="21"/>
                <w:szCs w:val="21"/>
                <w:lang w:val="en-US"/>
              </w:rPr>
              <w:t xml:space="preserve"> Works</w:t>
            </w:r>
            <w:bookmarkEnd w:id="354"/>
            <w:bookmarkEnd w:id="355"/>
            <w:bookmarkEnd w:id="356"/>
          </w:p>
        </w:tc>
        <w:tc>
          <w:tcPr>
            <w:tcW w:w="7290" w:type="dxa"/>
          </w:tcPr>
          <w:p w:rsidR="00374C97" w:rsidRPr="00A20893" w:rsidRDefault="00374C97" w:rsidP="002E2119">
            <w:pPr>
              <w:tabs>
                <w:tab w:val="left" w:pos="540"/>
              </w:tabs>
              <w:ind w:left="540" w:right="-72" w:hanging="540"/>
              <w:rPr>
                <w:sz w:val="21"/>
                <w:szCs w:val="21"/>
                <w:lang w:val="en-US"/>
              </w:rPr>
            </w:pPr>
            <w:r w:rsidRPr="00A20893">
              <w:rPr>
                <w:sz w:val="21"/>
                <w:szCs w:val="21"/>
                <w:lang w:val="en-US"/>
              </w:rPr>
              <w:t>61.1</w:t>
            </w:r>
            <w:r w:rsidRPr="00A20893">
              <w:rPr>
                <w:sz w:val="21"/>
                <w:szCs w:val="21"/>
                <w:lang w:val="en-US"/>
              </w:rPr>
              <w:tab/>
              <w:t>After detecting a situation which in the opinion of the Contractor justifies the execution of Emergency Works or otherwise as defined in GCC Clause 29, the Contractor shall submit a Technical Report to the Project Manager characterizing the situation, estimated quantities and expected costs to correct the emergency and a Lump Sum Price Quotation to correct the emergency. The Price Quotation should be based on the specifications stated in Section VII using the unit prices included in the Bill of Quantities.</w:t>
            </w:r>
          </w:p>
          <w:p w:rsidR="00374C97" w:rsidRPr="00A20893" w:rsidRDefault="002168E9" w:rsidP="002E2119">
            <w:pPr>
              <w:tabs>
                <w:tab w:val="left" w:pos="540"/>
              </w:tabs>
              <w:ind w:left="540" w:right="-72" w:hanging="540"/>
              <w:rPr>
                <w:sz w:val="21"/>
                <w:szCs w:val="21"/>
                <w:lang w:val="en-US"/>
              </w:rPr>
            </w:pPr>
            <w:r w:rsidRPr="00A20893">
              <w:rPr>
                <w:sz w:val="21"/>
                <w:szCs w:val="21"/>
                <w:lang w:val="en-US"/>
              </w:rPr>
              <w:t>61.2</w:t>
            </w:r>
            <w:r w:rsidRPr="00A20893">
              <w:rPr>
                <w:sz w:val="21"/>
                <w:szCs w:val="21"/>
                <w:lang w:val="en-US"/>
              </w:rPr>
              <w:tab/>
              <w:t>If the execution of the Emergency or Unforeseen Works require any activity not priced in the Bill of Quantities, the Contractor will use the price breakdowns included in the Contractor’s Bid in order to form the unit prices of the un-priced items to be included in the Price Quotation of the Emergency or Unforeseen Works, all in accordance with agreed methodology for approving new prices.</w:t>
            </w:r>
          </w:p>
          <w:p w:rsidR="00374C97" w:rsidRPr="00A20893" w:rsidRDefault="00374C97" w:rsidP="002E2119">
            <w:pPr>
              <w:tabs>
                <w:tab w:val="left" w:pos="540"/>
              </w:tabs>
              <w:ind w:left="540" w:right="-72" w:hanging="540"/>
              <w:rPr>
                <w:sz w:val="21"/>
                <w:szCs w:val="21"/>
                <w:lang w:val="en-US"/>
              </w:rPr>
            </w:pPr>
            <w:r w:rsidRPr="00A20893">
              <w:rPr>
                <w:sz w:val="21"/>
                <w:szCs w:val="21"/>
                <w:lang w:val="en-US"/>
              </w:rPr>
              <w:t>61.3</w:t>
            </w:r>
            <w:r w:rsidRPr="00A20893">
              <w:rPr>
                <w:sz w:val="21"/>
                <w:szCs w:val="21"/>
                <w:lang w:val="en-US"/>
              </w:rPr>
              <w:tab/>
              <w:t xml:space="preserve">Upon receiving the request for Emergency Works including a Price Quotation, the Project Manager may issue a Work Order in accordance with GCC Sub-Clause 29.2 for execution of the Emergency Works for a Lump-Sum amount with a payment Schedule agreed with the Contractor. The cost of these Works will be covered by the amounts included in the </w:t>
            </w:r>
            <w:r w:rsidR="00707EF7">
              <w:rPr>
                <w:sz w:val="21"/>
                <w:szCs w:val="21"/>
                <w:lang w:val="en-US"/>
              </w:rPr>
              <w:t>Contingencies</w:t>
            </w:r>
            <w:r w:rsidRPr="00A20893">
              <w:rPr>
                <w:sz w:val="21"/>
                <w:szCs w:val="21"/>
                <w:lang w:val="en-US"/>
              </w:rPr>
              <w:t>.</w:t>
            </w:r>
          </w:p>
        </w:tc>
      </w:tr>
      <w:tr w:rsidR="00374C97" w:rsidRPr="00A20893">
        <w:tc>
          <w:tcPr>
            <w:tcW w:w="1998" w:type="dxa"/>
          </w:tcPr>
          <w:p w:rsidR="00374C97" w:rsidRPr="00A20893" w:rsidRDefault="00372CE7" w:rsidP="002E2119">
            <w:pPr>
              <w:pStyle w:val="Head42"/>
              <w:rPr>
                <w:rFonts w:hint="eastAsia"/>
                <w:sz w:val="21"/>
                <w:szCs w:val="21"/>
                <w:lang w:val="en-US"/>
              </w:rPr>
            </w:pPr>
            <w:bookmarkStart w:id="357" w:name="_Toc94087752"/>
            <w:bookmarkStart w:id="358" w:name="_Toc94090233"/>
            <w:bookmarkStart w:id="359" w:name="_Toc170270796"/>
            <w:r>
              <w:rPr>
                <w:sz w:val="21"/>
                <w:szCs w:val="21"/>
                <w:lang w:val="en-US"/>
              </w:rPr>
              <w:t>62.</w:t>
            </w:r>
            <w:r>
              <w:rPr>
                <w:sz w:val="21"/>
                <w:szCs w:val="21"/>
                <w:lang w:val="en-US"/>
              </w:rPr>
              <w:tab/>
            </w:r>
            <w:r w:rsidR="00374C97" w:rsidRPr="00A20893">
              <w:rPr>
                <w:sz w:val="21"/>
                <w:szCs w:val="21"/>
                <w:lang w:val="en-US"/>
              </w:rPr>
              <w:t xml:space="preserve">Use of </w:t>
            </w:r>
            <w:r w:rsidR="00707EF7">
              <w:rPr>
                <w:sz w:val="21"/>
                <w:szCs w:val="21"/>
                <w:lang w:val="en-US"/>
              </w:rPr>
              <w:t>Contingencies for miscellaneous works and services</w:t>
            </w:r>
            <w:bookmarkEnd w:id="357"/>
            <w:bookmarkEnd w:id="358"/>
            <w:bookmarkEnd w:id="359"/>
          </w:p>
        </w:tc>
        <w:tc>
          <w:tcPr>
            <w:tcW w:w="7290" w:type="dxa"/>
          </w:tcPr>
          <w:p w:rsidR="00374C97" w:rsidRPr="00A20893" w:rsidRDefault="00374C97" w:rsidP="002E2119">
            <w:pPr>
              <w:tabs>
                <w:tab w:val="left" w:pos="540"/>
              </w:tabs>
              <w:ind w:left="540" w:right="-72" w:hanging="540"/>
              <w:rPr>
                <w:sz w:val="21"/>
                <w:szCs w:val="21"/>
                <w:lang w:val="en-US"/>
              </w:rPr>
            </w:pPr>
            <w:r w:rsidRPr="00A20893">
              <w:rPr>
                <w:sz w:val="21"/>
                <w:szCs w:val="21"/>
                <w:lang w:val="en-US"/>
              </w:rPr>
              <w:t>62.1</w:t>
            </w:r>
            <w:r w:rsidRPr="00A20893">
              <w:rPr>
                <w:sz w:val="21"/>
                <w:szCs w:val="21"/>
                <w:lang w:val="en-US"/>
              </w:rPr>
              <w:tab/>
              <w:t xml:space="preserve">The use of the </w:t>
            </w:r>
            <w:r w:rsidR="00707EF7">
              <w:rPr>
                <w:sz w:val="21"/>
                <w:szCs w:val="21"/>
                <w:lang w:val="en-US"/>
              </w:rPr>
              <w:t>Contingencies</w:t>
            </w:r>
            <w:r w:rsidRPr="00A20893">
              <w:rPr>
                <w:sz w:val="21"/>
                <w:szCs w:val="21"/>
                <w:lang w:val="en-US"/>
              </w:rPr>
              <w:t xml:space="preserve"> to cover for </w:t>
            </w:r>
            <w:r w:rsidR="00707EF7">
              <w:rPr>
                <w:sz w:val="21"/>
                <w:szCs w:val="21"/>
                <w:lang w:val="en-US"/>
              </w:rPr>
              <w:t>miscellaneous works and services</w:t>
            </w:r>
            <w:r w:rsidR="00707EF7" w:rsidRPr="00A20893">
              <w:rPr>
                <w:sz w:val="21"/>
                <w:szCs w:val="21"/>
                <w:lang w:val="en-US"/>
              </w:rPr>
              <w:t xml:space="preserve"> </w:t>
            </w:r>
            <w:r w:rsidRPr="00A20893">
              <w:rPr>
                <w:sz w:val="21"/>
                <w:szCs w:val="21"/>
                <w:lang w:val="en-US"/>
              </w:rPr>
              <w:t>will be done under the control and initiative of the Project Manager in accordance with the conditions of the Contract.</w:t>
            </w:r>
          </w:p>
        </w:tc>
      </w:tr>
    </w:tbl>
    <w:p w:rsidR="00372CE7" w:rsidRDefault="00372CE7">
      <w:bookmarkStart w:id="360" w:name="_Toc94087753"/>
      <w:bookmarkStart w:id="361" w:name="_Toc94090234"/>
      <w:r>
        <w:rPr>
          <w:b/>
          <w:smallCaps/>
        </w:rPr>
        <w:br w:type="page"/>
      </w:r>
    </w:p>
    <w:tbl>
      <w:tblPr>
        <w:tblW w:w="9288" w:type="dxa"/>
        <w:tblLayout w:type="fixed"/>
        <w:tblLook w:val="0000"/>
      </w:tblPr>
      <w:tblGrid>
        <w:gridCol w:w="1998"/>
        <w:gridCol w:w="7290"/>
      </w:tblGrid>
      <w:tr w:rsidR="00374C97" w:rsidRPr="00A20893">
        <w:trPr>
          <w:cantSplit/>
        </w:trPr>
        <w:tc>
          <w:tcPr>
            <w:tcW w:w="9288" w:type="dxa"/>
            <w:gridSpan w:val="2"/>
          </w:tcPr>
          <w:p w:rsidR="00374C97" w:rsidRPr="00A20893" w:rsidRDefault="00374C97" w:rsidP="002E2119">
            <w:pPr>
              <w:pStyle w:val="Head41"/>
              <w:keepNext w:val="0"/>
              <w:spacing w:after="480"/>
              <w:rPr>
                <w:rFonts w:hint="eastAsia"/>
                <w:sz w:val="31"/>
                <w:szCs w:val="31"/>
                <w:lang w:val="en-US"/>
              </w:rPr>
            </w:pPr>
            <w:bookmarkStart w:id="362" w:name="_Toc170270797"/>
            <w:bookmarkStart w:id="363" w:name="_Toc170529726"/>
            <w:smartTag w:uri="urn:schemas-microsoft-com:office:smarttags" w:element="place">
              <w:r w:rsidRPr="00A20893">
                <w:rPr>
                  <w:sz w:val="31"/>
                  <w:szCs w:val="31"/>
                  <w:lang w:val="en-US"/>
                </w:rPr>
                <w:lastRenderedPageBreak/>
                <w:t>I.</w:t>
              </w:r>
            </w:smartTag>
            <w:r w:rsidRPr="00A20893">
              <w:rPr>
                <w:sz w:val="31"/>
                <w:szCs w:val="31"/>
                <w:lang w:val="en-US"/>
              </w:rPr>
              <w:t xml:space="preserve"> Change in Contract Elements</w:t>
            </w:r>
            <w:bookmarkEnd w:id="360"/>
            <w:bookmarkEnd w:id="361"/>
            <w:bookmarkEnd w:id="362"/>
            <w:bookmarkEnd w:id="363"/>
          </w:p>
        </w:tc>
      </w:tr>
      <w:tr w:rsidR="00374C97" w:rsidRPr="00A20893">
        <w:tc>
          <w:tcPr>
            <w:tcW w:w="1998" w:type="dxa"/>
          </w:tcPr>
          <w:p w:rsidR="00374C97" w:rsidRPr="00A20893" w:rsidRDefault="00372CE7" w:rsidP="002E2119">
            <w:pPr>
              <w:pStyle w:val="Head42"/>
              <w:rPr>
                <w:rFonts w:hint="eastAsia"/>
                <w:sz w:val="21"/>
                <w:szCs w:val="21"/>
                <w:lang w:val="en-US"/>
              </w:rPr>
            </w:pPr>
            <w:bookmarkStart w:id="364" w:name="_Toc94087754"/>
            <w:bookmarkStart w:id="365" w:name="_Toc94090235"/>
            <w:bookmarkStart w:id="366" w:name="_Toc170270798"/>
            <w:r>
              <w:rPr>
                <w:sz w:val="21"/>
                <w:szCs w:val="21"/>
                <w:lang w:val="en-US"/>
              </w:rPr>
              <w:t>63.</w:t>
            </w:r>
            <w:r>
              <w:rPr>
                <w:sz w:val="21"/>
                <w:szCs w:val="21"/>
                <w:lang w:val="en-US"/>
              </w:rPr>
              <w:tab/>
            </w:r>
            <w:r w:rsidR="00374C97" w:rsidRPr="00A20893">
              <w:rPr>
                <w:sz w:val="21"/>
                <w:szCs w:val="21"/>
                <w:lang w:val="en-US"/>
              </w:rPr>
              <w:t>Change in Assignments to Contractor</w:t>
            </w:r>
            <w:bookmarkEnd w:id="364"/>
            <w:bookmarkEnd w:id="365"/>
            <w:bookmarkEnd w:id="366"/>
          </w:p>
        </w:tc>
        <w:tc>
          <w:tcPr>
            <w:tcW w:w="7290" w:type="dxa"/>
          </w:tcPr>
          <w:p w:rsidR="00374C97" w:rsidRPr="00A20893" w:rsidRDefault="00374C97" w:rsidP="002E2119">
            <w:pPr>
              <w:ind w:left="540" w:right="-72" w:hanging="540"/>
              <w:rPr>
                <w:sz w:val="21"/>
                <w:szCs w:val="21"/>
                <w:lang w:val="en-US"/>
              </w:rPr>
            </w:pPr>
            <w:r w:rsidRPr="00A20893">
              <w:rPr>
                <w:sz w:val="21"/>
                <w:szCs w:val="21"/>
                <w:lang w:val="en-US"/>
              </w:rPr>
              <w:t>63.1</w:t>
            </w:r>
            <w:r w:rsidRPr="00A20893">
              <w:rPr>
                <w:sz w:val="21"/>
                <w:szCs w:val="21"/>
                <w:lang w:val="en-US"/>
              </w:rPr>
              <w:tab/>
              <w:t>Introducing a Change</w:t>
            </w:r>
          </w:p>
          <w:p w:rsidR="00374C97" w:rsidRPr="00A20893" w:rsidRDefault="00374C97" w:rsidP="002E2119">
            <w:pPr>
              <w:tabs>
                <w:tab w:val="left" w:pos="1152"/>
              </w:tabs>
              <w:ind w:left="1170" w:right="-72" w:hanging="630"/>
              <w:rPr>
                <w:sz w:val="21"/>
                <w:szCs w:val="21"/>
                <w:lang w:val="en-US"/>
              </w:rPr>
            </w:pPr>
            <w:r w:rsidRPr="00A20893">
              <w:rPr>
                <w:sz w:val="21"/>
                <w:szCs w:val="21"/>
                <w:lang w:val="en-US"/>
              </w:rPr>
              <w:t xml:space="preserve">63.1.1 </w:t>
            </w:r>
            <w:r w:rsidRPr="00A20893">
              <w:rPr>
                <w:sz w:val="21"/>
                <w:szCs w:val="21"/>
                <w:lang w:val="en-US"/>
              </w:rPr>
              <w:tab/>
              <w:t>If so indicated in the SCC, the Employer shall have the right to propose, and subsequently require, that the Project Manager order the Contractor from time to time during the performance of the Contract to make any change, modification, addition or deletion to, in or from the Assignments to the Contractor (hereinafter called “Change”), provided that such Change falls within the general scope of the Assignment and does not constitute unrelated work and that it is technically practicable, taking into account both the state of advancement of the Works and Services and the technical compatibility of the Change envisaged with the nature of the Works and Services as specified in the Contract.</w:t>
            </w:r>
          </w:p>
          <w:p w:rsidR="00374C97" w:rsidRPr="00A20893" w:rsidRDefault="00374C97" w:rsidP="002E2119">
            <w:pPr>
              <w:tabs>
                <w:tab w:val="left" w:pos="1152"/>
              </w:tabs>
              <w:ind w:left="1170" w:right="-72" w:hanging="630"/>
              <w:rPr>
                <w:sz w:val="21"/>
                <w:szCs w:val="21"/>
                <w:lang w:val="en-US"/>
              </w:rPr>
            </w:pPr>
            <w:r w:rsidRPr="00A20893">
              <w:rPr>
                <w:sz w:val="21"/>
                <w:szCs w:val="21"/>
                <w:lang w:val="en-US"/>
              </w:rPr>
              <w:t xml:space="preserve">63.1.2 </w:t>
            </w:r>
            <w:r w:rsidRPr="00A20893">
              <w:rPr>
                <w:sz w:val="21"/>
                <w:szCs w:val="21"/>
                <w:lang w:val="en-US"/>
              </w:rPr>
              <w:tab/>
              <w:t>If so indicated in the SCC, the Contractor may from time to time during its performance of the Contract propose to the Employer (with a copy to the Project Manager) any Change that the Contractor considers necessary or desirable to improve the quality, efficiency or safety of the Works and Services. The Employer may at its discretion approve or reject any Change proposed by the Contractor. The Employer shall however approve any Change proposed by the Contractor in order to ensure the safety of the Works and Services.</w:t>
            </w:r>
          </w:p>
          <w:p w:rsidR="00374C97" w:rsidRPr="00A20893" w:rsidRDefault="00374C97" w:rsidP="002E2119">
            <w:pPr>
              <w:tabs>
                <w:tab w:val="left" w:pos="1152"/>
              </w:tabs>
              <w:ind w:left="1170" w:right="-72" w:hanging="630"/>
              <w:rPr>
                <w:sz w:val="21"/>
                <w:szCs w:val="21"/>
                <w:lang w:val="en-US"/>
              </w:rPr>
            </w:pPr>
            <w:r w:rsidRPr="00A20893">
              <w:rPr>
                <w:sz w:val="21"/>
                <w:szCs w:val="21"/>
                <w:lang w:val="en-US"/>
              </w:rPr>
              <w:t xml:space="preserve">63.1.3 </w:t>
            </w:r>
            <w:r w:rsidRPr="00A20893">
              <w:rPr>
                <w:sz w:val="21"/>
                <w:szCs w:val="21"/>
                <w:lang w:val="en-US"/>
              </w:rPr>
              <w:tab/>
              <w:t>Notwithstanding GCC Sub-Clauses 63.1.1 and 63.1.2, no change made necessary because of any default of the Contractor in the performance of its obligations under the Contract shall be deemed to be a Change, and such change shall not result in any adjustment of the Contract Price or the Time for Completion.</w:t>
            </w:r>
          </w:p>
          <w:p w:rsidR="00374C97" w:rsidRPr="00A20893" w:rsidRDefault="00374C97" w:rsidP="002E2119">
            <w:pPr>
              <w:tabs>
                <w:tab w:val="left" w:pos="1152"/>
              </w:tabs>
              <w:ind w:left="1170" w:right="-72" w:hanging="630"/>
              <w:rPr>
                <w:sz w:val="21"/>
                <w:szCs w:val="21"/>
                <w:lang w:val="en-US"/>
              </w:rPr>
            </w:pPr>
            <w:r w:rsidRPr="00A20893">
              <w:rPr>
                <w:sz w:val="21"/>
                <w:szCs w:val="21"/>
                <w:lang w:val="en-US"/>
              </w:rPr>
              <w:t xml:space="preserve">63.1.4 </w:t>
            </w:r>
            <w:r w:rsidRPr="00A20893">
              <w:rPr>
                <w:sz w:val="21"/>
                <w:szCs w:val="21"/>
                <w:lang w:val="en-US"/>
              </w:rPr>
              <w:tab/>
              <w:t>The procedure on how to proceed with and execute Changes is specified in GCC Sub-Clauses 63.2 and 63.3, further details and sample forms are provided in the Sample Forms and Procedures section in the bidding documents.</w:t>
            </w:r>
          </w:p>
          <w:p w:rsidR="00374C97" w:rsidRPr="00A20893" w:rsidRDefault="00374C97" w:rsidP="002E2119">
            <w:pPr>
              <w:ind w:left="540" w:right="-72" w:hanging="540"/>
              <w:rPr>
                <w:sz w:val="21"/>
                <w:szCs w:val="21"/>
                <w:lang w:val="en-US"/>
              </w:rPr>
            </w:pPr>
            <w:r w:rsidRPr="00A20893">
              <w:rPr>
                <w:sz w:val="21"/>
                <w:szCs w:val="21"/>
                <w:lang w:val="en-US"/>
              </w:rPr>
              <w:t>63.2</w:t>
            </w:r>
            <w:r w:rsidRPr="00A20893">
              <w:rPr>
                <w:sz w:val="21"/>
                <w:szCs w:val="21"/>
                <w:lang w:val="en-US"/>
              </w:rPr>
              <w:tab/>
              <w:t>Changes Originating from Employer</w:t>
            </w:r>
          </w:p>
          <w:p w:rsidR="00374C97" w:rsidRPr="00A20893" w:rsidRDefault="00374C97" w:rsidP="002E2119">
            <w:pPr>
              <w:tabs>
                <w:tab w:val="left" w:pos="1152"/>
              </w:tabs>
              <w:spacing w:after="120"/>
              <w:ind w:left="1170" w:right="-72" w:hanging="630"/>
              <w:rPr>
                <w:sz w:val="21"/>
                <w:szCs w:val="21"/>
                <w:lang w:val="en-US"/>
              </w:rPr>
            </w:pPr>
            <w:r w:rsidRPr="00A20893">
              <w:rPr>
                <w:sz w:val="21"/>
                <w:szCs w:val="21"/>
                <w:lang w:val="en-US"/>
              </w:rPr>
              <w:t>63.2.1</w:t>
            </w:r>
            <w:r w:rsidRPr="00A20893">
              <w:rPr>
                <w:sz w:val="21"/>
                <w:szCs w:val="21"/>
                <w:lang w:val="en-US"/>
              </w:rPr>
              <w:tab/>
              <w:t>If the Employer proposes a Change pursuant to GCC Sub-Clause 63.1.1, it shall send to the Contractor a “Request for Change Proposal,” requiring the Contractor to prepare and furnish to the Project Manager, as soon as reasonably practicable, a “Change Proposal,” which shall include the following:</w:t>
            </w:r>
          </w:p>
          <w:p w:rsidR="00374C97" w:rsidRPr="00A20893" w:rsidRDefault="00374C97" w:rsidP="002E2119">
            <w:pPr>
              <w:tabs>
                <w:tab w:val="left" w:pos="1602"/>
              </w:tabs>
              <w:spacing w:after="120"/>
              <w:ind w:left="1602" w:right="-72" w:hanging="432"/>
              <w:rPr>
                <w:sz w:val="21"/>
                <w:szCs w:val="21"/>
                <w:lang w:val="en-US"/>
              </w:rPr>
            </w:pPr>
            <w:r w:rsidRPr="00A20893">
              <w:rPr>
                <w:sz w:val="21"/>
                <w:szCs w:val="21"/>
                <w:lang w:val="en-US"/>
              </w:rPr>
              <w:t>(a)</w:t>
            </w:r>
            <w:r w:rsidRPr="00A20893">
              <w:rPr>
                <w:sz w:val="21"/>
                <w:szCs w:val="21"/>
                <w:lang w:val="en-US"/>
              </w:rPr>
              <w:tab/>
              <w:t>brief description of the Change</w:t>
            </w:r>
          </w:p>
          <w:p w:rsidR="00374C97" w:rsidRPr="00A20893" w:rsidRDefault="00374C97" w:rsidP="002E2119">
            <w:pPr>
              <w:tabs>
                <w:tab w:val="left" w:pos="1602"/>
              </w:tabs>
              <w:spacing w:after="120"/>
              <w:ind w:left="1602" w:right="-72" w:hanging="432"/>
              <w:rPr>
                <w:sz w:val="21"/>
                <w:szCs w:val="21"/>
                <w:lang w:val="en-US"/>
              </w:rPr>
            </w:pPr>
            <w:r w:rsidRPr="00A20893">
              <w:rPr>
                <w:sz w:val="21"/>
                <w:szCs w:val="21"/>
                <w:lang w:val="en-US"/>
              </w:rPr>
              <w:t>(b)</w:t>
            </w:r>
            <w:r w:rsidRPr="00A20893">
              <w:rPr>
                <w:sz w:val="21"/>
                <w:szCs w:val="21"/>
                <w:lang w:val="en-US"/>
              </w:rPr>
              <w:tab/>
              <w:t>effect on the Time for Completion</w:t>
            </w:r>
          </w:p>
          <w:p w:rsidR="00374C97" w:rsidRPr="00A20893" w:rsidRDefault="00374C97" w:rsidP="002E2119">
            <w:pPr>
              <w:tabs>
                <w:tab w:val="left" w:pos="1602"/>
              </w:tabs>
              <w:spacing w:after="120"/>
              <w:ind w:left="1602" w:right="-72" w:hanging="450"/>
              <w:rPr>
                <w:sz w:val="21"/>
                <w:szCs w:val="21"/>
                <w:lang w:val="en-US"/>
              </w:rPr>
            </w:pPr>
            <w:r w:rsidRPr="00A20893">
              <w:rPr>
                <w:sz w:val="21"/>
                <w:szCs w:val="21"/>
                <w:lang w:val="en-US"/>
              </w:rPr>
              <w:lastRenderedPageBreak/>
              <w:t>(c)</w:t>
            </w:r>
            <w:r w:rsidRPr="00A20893">
              <w:rPr>
                <w:sz w:val="21"/>
                <w:szCs w:val="21"/>
                <w:lang w:val="en-US"/>
              </w:rPr>
              <w:tab/>
              <w:t>estimated cost of the Change</w:t>
            </w:r>
          </w:p>
          <w:p w:rsidR="00374C97" w:rsidRPr="00A20893" w:rsidRDefault="00374C97" w:rsidP="002E2119">
            <w:pPr>
              <w:tabs>
                <w:tab w:val="left" w:pos="1602"/>
              </w:tabs>
              <w:spacing w:after="120"/>
              <w:ind w:left="1602" w:right="-72" w:hanging="432"/>
              <w:rPr>
                <w:sz w:val="21"/>
                <w:szCs w:val="21"/>
                <w:lang w:val="en-US"/>
              </w:rPr>
            </w:pPr>
            <w:r w:rsidRPr="00A20893">
              <w:rPr>
                <w:sz w:val="21"/>
                <w:szCs w:val="21"/>
                <w:lang w:val="en-US"/>
              </w:rPr>
              <w:t>(d)</w:t>
            </w:r>
            <w:r w:rsidRPr="00A20893">
              <w:rPr>
                <w:sz w:val="21"/>
                <w:szCs w:val="21"/>
                <w:lang w:val="en-US"/>
              </w:rPr>
              <w:tab/>
              <w:t>effect on Functional Guarantees (if any)</w:t>
            </w:r>
          </w:p>
          <w:p w:rsidR="00374C97" w:rsidRPr="00A20893" w:rsidRDefault="00374C97" w:rsidP="002E2119">
            <w:pPr>
              <w:tabs>
                <w:tab w:val="left" w:pos="1602"/>
              </w:tabs>
              <w:ind w:left="1602" w:right="-72" w:hanging="436"/>
              <w:rPr>
                <w:sz w:val="21"/>
                <w:szCs w:val="21"/>
                <w:lang w:val="en-US"/>
              </w:rPr>
            </w:pPr>
            <w:r w:rsidRPr="00A20893">
              <w:rPr>
                <w:sz w:val="21"/>
                <w:szCs w:val="21"/>
                <w:lang w:val="en-US"/>
              </w:rPr>
              <w:t>(e)</w:t>
            </w:r>
            <w:r w:rsidRPr="00A20893">
              <w:rPr>
                <w:sz w:val="21"/>
                <w:szCs w:val="21"/>
                <w:lang w:val="en-US"/>
              </w:rPr>
              <w:tab/>
              <w:t>effect on any other provisions of the Contract</w:t>
            </w:r>
          </w:p>
          <w:p w:rsidR="00374C97" w:rsidRPr="00A20893" w:rsidRDefault="00374C97" w:rsidP="002E2119">
            <w:pPr>
              <w:tabs>
                <w:tab w:val="left" w:pos="1152"/>
              </w:tabs>
              <w:spacing w:after="120"/>
              <w:ind w:left="1181" w:right="-72" w:hanging="634"/>
              <w:rPr>
                <w:sz w:val="21"/>
                <w:szCs w:val="21"/>
                <w:lang w:val="en-US"/>
              </w:rPr>
            </w:pPr>
            <w:r w:rsidRPr="00A20893">
              <w:rPr>
                <w:sz w:val="21"/>
                <w:szCs w:val="21"/>
                <w:lang w:val="en-US"/>
              </w:rPr>
              <w:t>63.2.2</w:t>
            </w:r>
            <w:r w:rsidRPr="00A20893">
              <w:rPr>
                <w:sz w:val="21"/>
                <w:szCs w:val="21"/>
                <w:lang w:val="en-US"/>
              </w:rPr>
              <w:tab/>
              <w:t>Prior to preparing and submitting the “Change Proposal,” the Contractor shall submit to the Project Manager an “Estimate for Change Proposal,” which shall be an estimate of the cost of preparing and submitting the Change Proposal.</w:t>
            </w:r>
          </w:p>
          <w:p w:rsidR="00374C97" w:rsidRPr="00A20893" w:rsidRDefault="00374C97" w:rsidP="002E2119">
            <w:pPr>
              <w:spacing w:after="120"/>
              <w:ind w:left="1170" w:right="-72"/>
              <w:rPr>
                <w:sz w:val="21"/>
                <w:szCs w:val="21"/>
                <w:lang w:val="en-US"/>
              </w:rPr>
            </w:pPr>
            <w:r w:rsidRPr="00A20893">
              <w:rPr>
                <w:sz w:val="21"/>
                <w:szCs w:val="21"/>
                <w:lang w:val="en-US"/>
              </w:rPr>
              <w:t>Upon receipt of the Contractor’s Estimate for Change Proposal, the Employer shall do one of the following:</w:t>
            </w:r>
          </w:p>
          <w:p w:rsidR="00374C97" w:rsidRPr="00A20893" w:rsidRDefault="00374C97" w:rsidP="002E2119">
            <w:pPr>
              <w:tabs>
                <w:tab w:val="left" w:pos="1692"/>
              </w:tabs>
              <w:spacing w:after="120"/>
              <w:ind w:left="1710" w:right="-72" w:hanging="540"/>
              <w:rPr>
                <w:sz w:val="21"/>
                <w:szCs w:val="21"/>
                <w:lang w:val="en-US"/>
              </w:rPr>
            </w:pPr>
            <w:r w:rsidRPr="00A20893">
              <w:rPr>
                <w:sz w:val="21"/>
                <w:szCs w:val="21"/>
                <w:lang w:val="en-US"/>
              </w:rPr>
              <w:t>(a)</w:t>
            </w:r>
            <w:r w:rsidRPr="00A20893">
              <w:rPr>
                <w:sz w:val="21"/>
                <w:szCs w:val="21"/>
                <w:lang w:val="en-US"/>
              </w:rPr>
              <w:tab/>
              <w:t>accept the Contractor’s estimate with instructions to the Contractor to proceed with the preparation of the Change Proposal,</w:t>
            </w:r>
          </w:p>
          <w:p w:rsidR="00374C97" w:rsidRPr="00A20893" w:rsidRDefault="00374C97" w:rsidP="002E2119">
            <w:pPr>
              <w:tabs>
                <w:tab w:val="left" w:pos="1692"/>
              </w:tabs>
              <w:spacing w:after="120"/>
              <w:ind w:left="1713" w:right="-72" w:hanging="547"/>
              <w:rPr>
                <w:sz w:val="21"/>
                <w:szCs w:val="21"/>
                <w:lang w:val="en-US"/>
              </w:rPr>
            </w:pPr>
            <w:r w:rsidRPr="00A20893">
              <w:rPr>
                <w:sz w:val="21"/>
                <w:szCs w:val="21"/>
                <w:lang w:val="en-US"/>
              </w:rPr>
              <w:t>(b)</w:t>
            </w:r>
            <w:r w:rsidRPr="00A20893">
              <w:rPr>
                <w:sz w:val="21"/>
                <w:szCs w:val="21"/>
                <w:lang w:val="en-US"/>
              </w:rPr>
              <w:tab/>
              <w:t>advise the Contractor of any part of its Estimate for Change Proposal that is unacceptable and request the Contractor to review its estimate,</w:t>
            </w:r>
          </w:p>
          <w:p w:rsidR="00374C97" w:rsidRPr="00A20893" w:rsidRDefault="00374C97" w:rsidP="002E2119">
            <w:pPr>
              <w:tabs>
                <w:tab w:val="left" w:pos="1692"/>
              </w:tabs>
              <w:ind w:left="1713" w:right="-72" w:hanging="547"/>
              <w:rPr>
                <w:sz w:val="21"/>
                <w:szCs w:val="21"/>
                <w:lang w:val="en-US"/>
              </w:rPr>
            </w:pPr>
            <w:r w:rsidRPr="00A20893">
              <w:rPr>
                <w:sz w:val="21"/>
                <w:szCs w:val="21"/>
                <w:lang w:val="en-US"/>
              </w:rPr>
              <w:t>(c)</w:t>
            </w:r>
            <w:r w:rsidRPr="00A20893">
              <w:rPr>
                <w:sz w:val="21"/>
                <w:szCs w:val="21"/>
                <w:lang w:val="en-US"/>
              </w:rPr>
              <w:tab/>
              <w:t>advise the Contractor that the Employer does not intend to proceed with the Change.</w:t>
            </w:r>
          </w:p>
          <w:p w:rsidR="00374C97" w:rsidRPr="00A20893" w:rsidRDefault="00374C97" w:rsidP="002E2119">
            <w:pPr>
              <w:tabs>
                <w:tab w:val="left" w:pos="1152"/>
              </w:tabs>
              <w:ind w:left="1170" w:right="-72" w:hanging="630"/>
              <w:rPr>
                <w:sz w:val="21"/>
                <w:szCs w:val="21"/>
                <w:lang w:val="en-US"/>
              </w:rPr>
            </w:pPr>
            <w:r w:rsidRPr="00A20893">
              <w:rPr>
                <w:sz w:val="21"/>
                <w:szCs w:val="21"/>
                <w:lang w:val="en-US"/>
              </w:rPr>
              <w:t xml:space="preserve">63.2.3 </w:t>
            </w:r>
            <w:r w:rsidRPr="00A20893">
              <w:rPr>
                <w:sz w:val="21"/>
                <w:szCs w:val="21"/>
                <w:lang w:val="en-US"/>
              </w:rPr>
              <w:tab/>
              <w:t>Upon receipt of the Employer’s instruction to proceed under GCC Sub-Clause 63.2.2 (a), the Contractor shall, with proper expedition, proceed with the preparation of the Change Proposal, in accordance with GCC Sub-Clause 63.2.1.</w:t>
            </w:r>
          </w:p>
          <w:p w:rsidR="00374C97" w:rsidRPr="00A20893" w:rsidRDefault="00374C97" w:rsidP="002E2119">
            <w:pPr>
              <w:tabs>
                <w:tab w:val="left" w:pos="1152"/>
              </w:tabs>
              <w:ind w:left="1170" w:right="-72" w:hanging="630"/>
              <w:rPr>
                <w:sz w:val="21"/>
                <w:szCs w:val="21"/>
                <w:lang w:val="en-US"/>
              </w:rPr>
            </w:pPr>
            <w:r w:rsidRPr="00A20893">
              <w:rPr>
                <w:sz w:val="21"/>
                <w:szCs w:val="21"/>
                <w:lang w:val="en-US"/>
              </w:rPr>
              <w:t xml:space="preserve">63.2.4 </w:t>
            </w:r>
            <w:r w:rsidRPr="00A20893">
              <w:rPr>
                <w:sz w:val="21"/>
                <w:szCs w:val="21"/>
                <w:lang w:val="en-US"/>
              </w:rPr>
              <w:tab/>
              <w:t>The pricing of any Change shall, as far as practicable, be calculated in accordance with the rates and prices included in the Contract. If such rates and prices are inequitable, the parties thereto shall agree on specific rates for the valuation of the Change.</w:t>
            </w:r>
          </w:p>
          <w:p w:rsidR="00374C97" w:rsidRPr="00A20893" w:rsidRDefault="00374C97" w:rsidP="002E2119">
            <w:pPr>
              <w:tabs>
                <w:tab w:val="left" w:pos="1152"/>
              </w:tabs>
              <w:ind w:left="1170" w:right="-72" w:hanging="630"/>
              <w:rPr>
                <w:sz w:val="21"/>
                <w:szCs w:val="21"/>
                <w:lang w:val="en-US"/>
              </w:rPr>
            </w:pPr>
            <w:r w:rsidRPr="00A20893">
              <w:rPr>
                <w:sz w:val="21"/>
                <w:szCs w:val="21"/>
                <w:lang w:val="en-US"/>
              </w:rPr>
              <w:t xml:space="preserve">63.2.5 </w:t>
            </w:r>
            <w:r w:rsidRPr="00A20893">
              <w:rPr>
                <w:sz w:val="21"/>
                <w:szCs w:val="21"/>
                <w:lang w:val="en-US"/>
              </w:rPr>
              <w:tab/>
              <w:t>If before or during the preparation of the Change Proposal it becomes apparent that the aggregate effect of compliance therewith, and with all other Change Orders that have already become binding upon the Contractor under this GCC Clause 63, would be to increase or decrease the Contract Price as originally set forth in the Contract Agreement by more than fifteen percent (15%), the Contractor may give a written notice of objection thereto prior to furnishing the Change Proposal as aforesaid. If the Employer accepts the Contractor’s objection, the Employer shall withdraw the proposed Change and shall notify the Contractor in writing thereof.</w:t>
            </w:r>
          </w:p>
          <w:p w:rsidR="00374C97" w:rsidRPr="00A20893" w:rsidRDefault="00374C97" w:rsidP="002E2119">
            <w:pPr>
              <w:spacing w:after="120"/>
              <w:ind w:left="1166" w:right="-72"/>
              <w:rPr>
                <w:sz w:val="21"/>
                <w:szCs w:val="21"/>
                <w:lang w:val="en-US"/>
              </w:rPr>
            </w:pPr>
            <w:r w:rsidRPr="00A20893">
              <w:rPr>
                <w:sz w:val="21"/>
                <w:szCs w:val="21"/>
                <w:lang w:val="en-US"/>
              </w:rPr>
              <w:t>The Contractor’s failure to so object shall neither affect its right to object to any subsequent requested Changes or Change Orders herein, nor affect its right to take into account, when making such subsequent objection, the percentage increase or decrease in the Contract Price that any Change not objected to by the Contractor represents.</w:t>
            </w:r>
          </w:p>
          <w:p w:rsidR="00374C97" w:rsidRPr="00A20893" w:rsidRDefault="00374C97" w:rsidP="002E2119">
            <w:pPr>
              <w:tabs>
                <w:tab w:val="left" w:pos="1152"/>
              </w:tabs>
              <w:ind w:left="1170" w:right="-72" w:hanging="630"/>
              <w:rPr>
                <w:sz w:val="21"/>
                <w:szCs w:val="21"/>
                <w:lang w:val="en-US"/>
              </w:rPr>
            </w:pPr>
            <w:r w:rsidRPr="00A20893">
              <w:rPr>
                <w:sz w:val="21"/>
                <w:szCs w:val="21"/>
                <w:lang w:val="en-US"/>
              </w:rPr>
              <w:t xml:space="preserve">63.2.6 </w:t>
            </w:r>
            <w:r w:rsidRPr="00A20893">
              <w:rPr>
                <w:sz w:val="21"/>
                <w:szCs w:val="21"/>
                <w:lang w:val="en-US"/>
              </w:rPr>
              <w:tab/>
              <w:t xml:space="preserve">Upon receipt of the Change Proposal, the Employer and the Contractor </w:t>
            </w:r>
            <w:r w:rsidRPr="00A20893">
              <w:rPr>
                <w:sz w:val="21"/>
                <w:szCs w:val="21"/>
                <w:lang w:val="en-US"/>
              </w:rPr>
              <w:lastRenderedPageBreak/>
              <w:t>shall mutually agree upon all matters therein contained. Within fourteen (14) days after such agreement, the Employer shall, if it intends to proceed with the Change, issue the Contractor with a Change Order.</w:t>
            </w:r>
          </w:p>
          <w:p w:rsidR="00374C97" w:rsidRPr="00A20893" w:rsidRDefault="00374C97" w:rsidP="002E2119">
            <w:pPr>
              <w:ind w:left="1170" w:right="-72"/>
              <w:rPr>
                <w:sz w:val="21"/>
                <w:szCs w:val="21"/>
                <w:lang w:val="en-US"/>
              </w:rPr>
            </w:pPr>
            <w:r w:rsidRPr="00A20893">
              <w:rPr>
                <w:sz w:val="21"/>
                <w:szCs w:val="21"/>
                <w:lang w:val="en-US"/>
              </w:rPr>
              <w:t>If the Employer is unable to reach a decision within fourteen (14) days, it shall notify the Contractor with details of when the Contractor can expect a decision.</w:t>
            </w:r>
          </w:p>
          <w:p w:rsidR="00374C97" w:rsidRPr="00A20893" w:rsidRDefault="00374C97" w:rsidP="002E2119">
            <w:pPr>
              <w:ind w:left="1170" w:right="-72"/>
              <w:rPr>
                <w:sz w:val="21"/>
                <w:szCs w:val="21"/>
                <w:lang w:val="en-US"/>
              </w:rPr>
            </w:pPr>
            <w:r w:rsidRPr="00A20893">
              <w:rPr>
                <w:sz w:val="21"/>
                <w:szCs w:val="21"/>
                <w:lang w:val="en-US"/>
              </w:rPr>
              <w:t>If the Employer decides not to proceed with the Change for whatever reason, it shall, within the said period of fourteen (14) days, notify the Contractor accordingly. Under such circumstances, the Contractor shall be entitled to reimbursement of all costs reasonably incurred by it in the preparation of the Change Proposal, provided that these do not exceed the amount given by the Contractor in its Estimate for Change Proposal submitted in accordance with GCC Sub-Clause 63.2.2.</w:t>
            </w:r>
          </w:p>
          <w:p w:rsidR="00374C97" w:rsidRPr="00A20893" w:rsidRDefault="00374C97" w:rsidP="002E2119">
            <w:pPr>
              <w:tabs>
                <w:tab w:val="left" w:pos="1152"/>
              </w:tabs>
              <w:spacing w:after="120"/>
              <w:ind w:left="1166" w:right="-72" w:hanging="630"/>
              <w:rPr>
                <w:sz w:val="21"/>
                <w:szCs w:val="21"/>
                <w:lang w:val="en-US"/>
              </w:rPr>
            </w:pPr>
            <w:r w:rsidRPr="00A20893">
              <w:rPr>
                <w:sz w:val="21"/>
                <w:szCs w:val="21"/>
                <w:lang w:val="en-US"/>
              </w:rPr>
              <w:t xml:space="preserve">63.2.7 </w:t>
            </w:r>
            <w:r w:rsidRPr="00A20893">
              <w:rPr>
                <w:sz w:val="21"/>
                <w:szCs w:val="21"/>
                <w:lang w:val="en-US"/>
              </w:rPr>
              <w:tab/>
              <w:t>If the Employer and the Contractor cannot reach agreement on the price for the Change, an equitable adjustment to the Time for Completion, or any other matters identified in the Change Proposal, the Employer may nevertheless instruct the Contractor to proceed with the Change by issue of a “Pending Agreement Change Order.”</w:t>
            </w:r>
          </w:p>
          <w:p w:rsidR="00374C97" w:rsidRPr="00A20893" w:rsidRDefault="00374C97" w:rsidP="002E2119">
            <w:pPr>
              <w:spacing w:after="120"/>
              <w:ind w:left="1166" w:right="-72"/>
              <w:rPr>
                <w:sz w:val="21"/>
                <w:szCs w:val="21"/>
                <w:lang w:val="en-US"/>
              </w:rPr>
            </w:pPr>
            <w:r w:rsidRPr="00A20893">
              <w:rPr>
                <w:sz w:val="21"/>
                <w:szCs w:val="21"/>
                <w:lang w:val="en-US"/>
              </w:rPr>
              <w:t>Upon receipt of a Pending Agreement Change Order, the Contractor shall immediately proceed with effecting the Changes covered by such Order. The parties shall thereafter attempt to reach agreement on the outstanding issues under the Change Proposal.</w:t>
            </w:r>
          </w:p>
          <w:p w:rsidR="00374C97" w:rsidRPr="00A20893" w:rsidRDefault="00374C97" w:rsidP="002E2119">
            <w:pPr>
              <w:ind w:left="1170" w:right="-72"/>
              <w:rPr>
                <w:sz w:val="21"/>
                <w:szCs w:val="21"/>
                <w:lang w:val="en-US"/>
              </w:rPr>
            </w:pPr>
            <w:r w:rsidRPr="00A20893">
              <w:rPr>
                <w:sz w:val="21"/>
                <w:szCs w:val="21"/>
                <w:lang w:val="en-US"/>
              </w:rPr>
              <w:t>If the parties cannot reach agreement within sixty (60) days from the date of issue of the Pending Agreement Change Order, then the matter may be referred to the Adjudicator in accordance with the provisions of GCC Sub-Clause 6.1.</w:t>
            </w:r>
          </w:p>
          <w:p w:rsidR="00374C97" w:rsidRPr="00A20893" w:rsidRDefault="00374C97" w:rsidP="002E2119">
            <w:pPr>
              <w:ind w:left="540" w:right="-72" w:hanging="540"/>
              <w:rPr>
                <w:sz w:val="21"/>
                <w:szCs w:val="21"/>
                <w:lang w:val="en-US"/>
              </w:rPr>
            </w:pPr>
            <w:r w:rsidRPr="00A20893">
              <w:rPr>
                <w:sz w:val="21"/>
                <w:szCs w:val="21"/>
                <w:lang w:val="en-US"/>
              </w:rPr>
              <w:t>63.3</w:t>
            </w:r>
            <w:r w:rsidRPr="00A20893">
              <w:rPr>
                <w:sz w:val="21"/>
                <w:szCs w:val="21"/>
                <w:lang w:val="en-US"/>
              </w:rPr>
              <w:tab/>
              <w:t>Changes Originating from Contractor</w:t>
            </w:r>
          </w:p>
          <w:p w:rsidR="00374C97" w:rsidRPr="00A20893" w:rsidRDefault="00374C97" w:rsidP="002E2119">
            <w:pPr>
              <w:tabs>
                <w:tab w:val="left" w:pos="1152"/>
              </w:tabs>
              <w:spacing w:after="120"/>
              <w:ind w:left="1181" w:right="-72" w:hanging="634"/>
              <w:rPr>
                <w:sz w:val="21"/>
                <w:szCs w:val="21"/>
                <w:lang w:val="en-US"/>
              </w:rPr>
            </w:pPr>
            <w:r w:rsidRPr="00A20893">
              <w:rPr>
                <w:sz w:val="21"/>
                <w:szCs w:val="21"/>
                <w:lang w:val="en-US"/>
              </w:rPr>
              <w:t>63.3.1</w:t>
            </w:r>
            <w:r w:rsidRPr="00A20893">
              <w:rPr>
                <w:sz w:val="21"/>
                <w:szCs w:val="21"/>
                <w:lang w:val="en-US"/>
              </w:rPr>
              <w:tab/>
              <w:t>If the Contractor proposes a Change pursuant to GCC Sub-Clause 63.1.2, the Contractor shall submit to the Project Manager a written “Application for Change Proposal,” giving reasons for the proposed Change and including the information specified in GCC Sub-Clause 63.2.1.</w:t>
            </w:r>
          </w:p>
          <w:p w:rsidR="00374C97" w:rsidRPr="00A20893" w:rsidRDefault="00374C97" w:rsidP="002E2119">
            <w:pPr>
              <w:ind w:left="1170" w:right="-72"/>
              <w:rPr>
                <w:b/>
                <w:sz w:val="21"/>
                <w:szCs w:val="21"/>
                <w:lang w:val="en-US"/>
              </w:rPr>
            </w:pPr>
            <w:r w:rsidRPr="00A20893">
              <w:rPr>
                <w:sz w:val="21"/>
                <w:szCs w:val="21"/>
                <w:lang w:val="en-US"/>
              </w:rPr>
              <w:t>Upon receipt of the Application for Change Proposal, the parties shall follow the procedures outlined in GCC Sub-Clauses 63.2.6 and 63.2.7. However, should the Employer choose not to proceed, the Contractor shall not be entitled to recover the costs of preparing the Application for Change Proposal.</w:t>
            </w:r>
          </w:p>
        </w:tc>
      </w:tr>
      <w:tr w:rsidR="00374C97" w:rsidRPr="00A20893">
        <w:tc>
          <w:tcPr>
            <w:tcW w:w="1998" w:type="dxa"/>
          </w:tcPr>
          <w:p w:rsidR="00374C97" w:rsidRPr="00A20893" w:rsidRDefault="00372CE7" w:rsidP="002E2119">
            <w:pPr>
              <w:pStyle w:val="Head42"/>
              <w:rPr>
                <w:rFonts w:hint="eastAsia"/>
                <w:sz w:val="21"/>
                <w:szCs w:val="21"/>
                <w:lang w:val="en-US"/>
              </w:rPr>
            </w:pPr>
            <w:bookmarkStart w:id="367" w:name="_Toc94087755"/>
            <w:bookmarkStart w:id="368" w:name="_Toc94090236"/>
            <w:bookmarkStart w:id="369" w:name="_Toc170270799"/>
            <w:r>
              <w:rPr>
                <w:sz w:val="21"/>
                <w:szCs w:val="21"/>
                <w:lang w:val="en-US"/>
              </w:rPr>
              <w:lastRenderedPageBreak/>
              <w:t>64.</w:t>
            </w:r>
            <w:r>
              <w:rPr>
                <w:sz w:val="21"/>
                <w:szCs w:val="21"/>
                <w:lang w:val="en-US"/>
              </w:rPr>
              <w:tab/>
            </w:r>
            <w:r w:rsidR="00374C97" w:rsidRPr="00A20893">
              <w:rPr>
                <w:sz w:val="21"/>
                <w:szCs w:val="21"/>
                <w:lang w:val="en-US"/>
              </w:rPr>
              <w:t>Extension Time for Completion</w:t>
            </w:r>
            <w:bookmarkEnd w:id="367"/>
            <w:bookmarkEnd w:id="368"/>
            <w:bookmarkEnd w:id="369"/>
          </w:p>
        </w:tc>
        <w:tc>
          <w:tcPr>
            <w:tcW w:w="7290" w:type="dxa"/>
          </w:tcPr>
          <w:p w:rsidR="00374C97" w:rsidRPr="00A20893" w:rsidRDefault="00374C97" w:rsidP="002E2119">
            <w:pPr>
              <w:tabs>
                <w:tab w:val="left" w:pos="522"/>
              </w:tabs>
              <w:spacing w:after="120"/>
              <w:ind w:left="540" w:right="-72" w:hanging="547"/>
              <w:rPr>
                <w:sz w:val="21"/>
                <w:szCs w:val="21"/>
                <w:lang w:val="en-US"/>
              </w:rPr>
            </w:pPr>
            <w:r w:rsidRPr="00A20893">
              <w:rPr>
                <w:sz w:val="21"/>
                <w:szCs w:val="21"/>
                <w:lang w:val="en-US"/>
              </w:rPr>
              <w:t>64.1</w:t>
            </w:r>
            <w:r w:rsidRPr="00A20893">
              <w:rPr>
                <w:sz w:val="21"/>
                <w:szCs w:val="21"/>
                <w:lang w:val="en-US"/>
              </w:rPr>
              <w:tab/>
              <w:t>The Time(s) for Completion specified in the SCC shall be extended if the Contractor is delayed or impeded in the performance of any of its obligations under the Contract by reason of any of the following:</w:t>
            </w:r>
          </w:p>
          <w:p w:rsidR="00374C97" w:rsidRPr="00A20893" w:rsidRDefault="00374C97" w:rsidP="002E2119">
            <w:pPr>
              <w:tabs>
                <w:tab w:val="left" w:pos="1062"/>
              </w:tabs>
              <w:spacing w:after="120"/>
              <w:ind w:left="1080" w:right="-72" w:hanging="547"/>
              <w:rPr>
                <w:sz w:val="21"/>
                <w:szCs w:val="21"/>
                <w:lang w:val="en-US"/>
              </w:rPr>
            </w:pPr>
            <w:r w:rsidRPr="00A20893">
              <w:rPr>
                <w:sz w:val="21"/>
                <w:szCs w:val="21"/>
                <w:lang w:val="en-US"/>
              </w:rPr>
              <w:lastRenderedPageBreak/>
              <w:t>(a)</w:t>
            </w:r>
            <w:r w:rsidRPr="00A20893">
              <w:rPr>
                <w:sz w:val="21"/>
                <w:szCs w:val="21"/>
                <w:lang w:val="en-US"/>
              </w:rPr>
              <w:tab/>
              <w:t>any Change in the Works and Services as provided in GCC Clause 63,</w:t>
            </w:r>
          </w:p>
          <w:p w:rsidR="00374C97" w:rsidRPr="00A20893" w:rsidRDefault="00374C97" w:rsidP="002E2119">
            <w:pPr>
              <w:tabs>
                <w:tab w:val="left" w:pos="1062"/>
              </w:tabs>
              <w:spacing w:after="120"/>
              <w:ind w:left="1080" w:right="-72" w:hanging="547"/>
              <w:rPr>
                <w:sz w:val="21"/>
                <w:szCs w:val="21"/>
                <w:lang w:val="en-US"/>
              </w:rPr>
            </w:pPr>
            <w:r w:rsidRPr="00A20893">
              <w:rPr>
                <w:sz w:val="21"/>
                <w:szCs w:val="21"/>
                <w:lang w:val="en-US"/>
              </w:rPr>
              <w:t>(b)</w:t>
            </w:r>
            <w:r w:rsidRPr="00A20893">
              <w:rPr>
                <w:sz w:val="21"/>
                <w:szCs w:val="21"/>
                <w:lang w:val="en-US"/>
              </w:rPr>
              <w:tab/>
              <w:t>any occurrence of Force Majeure as provided in GCC Clause 38 and unforeseen conditions as provided in GCC Clause 36,</w:t>
            </w:r>
          </w:p>
          <w:p w:rsidR="00374C97" w:rsidRPr="00A20893" w:rsidRDefault="00374C97" w:rsidP="002E2119">
            <w:pPr>
              <w:tabs>
                <w:tab w:val="left" w:pos="1062"/>
              </w:tabs>
              <w:spacing w:after="120"/>
              <w:ind w:left="1080" w:right="-72" w:hanging="540"/>
              <w:rPr>
                <w:sz w:val="21"/>
                <w:szCs w:val="21"/>
                <w:lang w:val="en-US"/>
              </w:rPr>
            </w:pPr>
            <w:r w:rsidRPr="00A20893">
              <w:rPr>
                <w:sz w:val="21"/>
                <w:szCs w:val="21"/>
                <w:lang w:val="en-US"/>
              </w:rPr>
              <w:t>(c)</w:t>
            </w:r>
            <w:r w:rsidRPr="00A20893">
              <w:rPr>
                <w:sz w:val="21"/>
                <w:szCs w:val="21"/>
                <w:lang w:val="en-US"/>
              </w:rPr>
              <w:tab/>
              <w:t>any suspension order given by the Employer under GCC Clause 58,</w:t>
            </w:r>
          </w:p>
          <w:p w:rsidR="00374C97" w:rsidRPr="00A20893" w:rsidRDefault="00374C97" w:rsidP="002E2119">
            <w:pPr>
              <w:tabs>
                <w:tab w:val="left" w:pos="1062"/>
              </w:tabs>
              <w:spacing w:after="120"/>
              <w:ind w:left="1080" w:right="-72" w:hanging="540"/>
              <w:rPr>
                <w:sz w:val="21"/>
                <w:szCs w:val="21"/>
                <w:lang w:val="en-US"/>
              </w:rPr>
            </w:pPr>
            <w:r w:rsidRPr="00A20893">
              <w:rPr>
                <w:sz w:val="21"/>
                <w:szCs w:val="21"/>
                <w:lang w:val="en-US"/>
              </w:rPr>
              <w:t>(d)</w:t>
            </w:r>
            <w:r w:rsidRPr="00A20893">
              <w:rPr>
                <w:sz w:val="21"/>
                <w:szCs w:val="21"/>
                <w:lang w:val="en-US"/>
              </w:rPr>
              <w:tab/>
              <w:t>any changes in laws and regulations as provided in GCC Clause 37, or</w:t>
            </w:r>
          </w:p>
          <w:p w:rsidR="00374C97" w:rsidRPr="00A20893" w:rsidRDefault="00374C97" w:rsidP="002E2119">
            <w:pPr>
              <w:tabs>
                <w:tab w:val="left" w:pos="1062"/>
              </w:tabs>
              <w:spacing w:after="120"/>
              <w:ind w:left="1080" w:right="-72" w:hanging="540"/>
              <w:rPr>
                <w:sz w:val="21"/>
                <w:szCs w:val="21"/>
                <w:lang w:val="en-US"/>
              </w:rPr>
            </w:pPr>
            <w:r w:rsidRPr="00A20893">
              <w:rPr>
                <w:sz w:val="21"/>
                <w:szCs w:val="21"/>
                <w:lang w:val="en-US"/>
              </w:rPr>
              <w:t>(e)</w:t>
            </w:r>
            <w:r w:rsidRPr="00A20893">
              <w:rPr>
                <w:sz w:val="21"/>
                <w:szCs w:val="21"/>
                <w:lang w:val="en-US"/>
              </w:rPr>
              <w:tab/>
              <w:t xml:space="preserve">any default or breach of the Contract by the Employer, or any activity, act or omission of any other </w:t>
            </w:r>
            <w:r w:rsidR="0093712C" w:rsidRPr="00A20893">
              <w:rPr>
                <w:sz w:val="21"/>
                <w:szCs w:val="21"/>
                <w:lang w:val="en-US"/>
              </w:rPr>
              <w:t>Contractor</w:t>
            </w:r>
            <w:r w:rsidRPr="00A20893">
              <w:rPr>
                <w:sz w:val="21"/>
                <w:szCs w:val="21"/>
                <w:lang w:val="en-US"/>
              </w:rPr>
              <w:t>s employed by the Employer, or</w:t>
            </w:r>
          </w:p>
          <w:p w:rsidR="00374C97" w:rsidRPr="00A20893" w:rsidRDefault="00374C97" w:rsidP="002E2119">
            <w:pPr>
              <w:tabs>
                <w:tab w:val="left" w:pos="1062"/>
              </w:tabs>
              <w:spacing w:after="120"/>
              <w:ind w:left="1094" w:right="-72" w:hanging="547"/>
              <w:rPr>
                <w:sz w:val="21"/>
                <w:szCs w:val="21"/>
                <w:lang w:val="en-US"/>
              </w:rPr>
            </w:pPr>
            <w:r w:rsidRPr="00A20893">
              <w:rPr>
                <w:sz w:val="21"/>
                <w:szCs w:val="21"/>
                <w:lang w:val="en-US"/>
              </w:rPr>
              <w:t>(f)</w:t>
            </w:r>
            <w:r w:rsidRPr="00A20893">
              <w:rPr>
                <w:sz w:val="21"/>
                <w:szCs w:val="21"/>
                <w:lang w:val="en-US"/>
              </w:rPr>
              <w:tab/>
              <w:t>any other matter specifically mentioned in the Contract</w:t>
            </w:r>
          </w:p>
          <w:p w:rsidR="00374C97" w:rsidRPr="00A20893" w:rsidRDefault="00374C97" w:rsidP="002E2119">
            <w:pPr>
              <w:ind w:left="540" w:right="-72"/>
              <w:rPr>
                <w:sz w:val="21"/>
                <w:szCs w:val="21"/>
                <w:lang w:val="en-US"/>
              </w:rPr>
            </w:pPr>
            <w:r w:rsidRPr="00A20893">
              <w:rPr>
                <w:sz w:val="21"/>
                <w:szCs w:val="21"/>
                <w:lang w:val="en-US"/>
              </w:rPr>
              <w:t>by such period as shall be fair and reasonable in all the circumstances and as shall fairly reflect the delay or impediment sustained by the Contractor.</w:t>
            </w:r>
          </w:p>
          <w:p w:rsidR="00374C97" w:rsidRPr="00A20893" w:rsidRDefault="00374C97" w:rsidP="002E2119">
            <w:pPr>
              <w:tabs>
                <w:tab w:val="left" w:pos="522"/>
              </w:tabs>
              <w:ind w:left="540" w:right="-72" w:hanging="540"/>
              <w:rPr>
                <w:sz w:val="21"/>
                <w:szCs w:val="21"/>
                <w:lang w:val="en-US"/>
              </w:rPr>
            </w:pPr>
            <w:r w:rsidRPr="00A20893">
              <w:rPr>
                <w:sz w:val="21"/>
                <w:szCs w:val="21"/>
                <w:lang w:val="en-US"/>
              </w:rPr>
              <w:t>64.2</w:t>
            </w:r>
            <w:r w:rsidRPr="00A20893">
              <w:rPr>
                <w:sz w:val="21"/>
                <w:szCs w:val="21"/>
                <w:lang w:val="en-US"/>
              </w:rPr>
              <w:tab/>
              <w:t>Except where otherwise specifically provided in the Contract, the Contractor shall submit to the Project Manager a notice of a claim for an extension of the Time for Completion, together with particulars of the event or circumstance justifying such extension as soon as reasonably practicable after the commencement of such event or circumstance. As soon as reasonably practicable after receipt of such notice and supporting particulars of the claim, the Employer and the Contractor shall agree upon the period of such extension. In the event that the Contractor does not accept the Employer’s estimate of a fair and reasonable time extension, the Contractor shall be entitled to refer the matter to an Adjudicator, pursuant to GCC Sub-Clause 6.1.</w:t>
            </w:r>
          </w:p>
          <w:p w:rsidR="00374C97" w:rsidRPr="00A20893" w:rsidRDefault="00374C97" w:rsidP="002E2119">
            <w:pPr>
              <w:tabs>
                <w:tab w:val="left" w:pos="522"/>
              </w:tabs>
              <w:ind w:left="540" w:right="-72" w:hanging="540"/>
              <w:rPr>
                <w:sz w:val="21"/>
                <w:szCs w:val="21"/>
                <w:lang w:val="en-US"/>
              </w:rPr>
            </w:pPr>
            <w:r w:rsidRPr="00A20893">
              <w:rPr>
                <w:sz w:val="21"/>
                <w:szCs w:val="21"/>
                <w:lang w:val="en-US"/>
              </w:rPr>
              <w:t>64.3</w:t>
            </w:r>
            <w:r w:rsidRPr="00A20893">
              <w:rPr>
                <w:sz w:val="21"/>
                <w:szCs w:val="21"/>
                <w:lang w:val="en-US"/>
              </w:rPr>
              <w:tab/>
              <w:t>The Contractor shall at all times use its reasonable efforts to minimize any delay in the performance of its obligations under the Contract.</w:t>
            </w:r>
          </w:p>
        </w:tc>
      </w:tr>
      <w:tr w:rsidR="00374C97" w:rsidRPr="00A20893">
        <w:tc>
          <w:tcPr>
            <w:tcW w:w="1998" w:type="dxa"/>
          </w:tcPr>
          <w:p w:rsidR="00374C97" w:rsidRPr="00A20893" w:rsidRDefault="00372CE7" w:rsidP="002E2119">
            <w:pPr>
              <w:pStyle w:val="Head42"/>
              <w:rPr>
                <w:rFonts w:hint="eastAsia"/>
                <w:sz w:val="21"/>
                <w:szCs w:val="21"/>
                <w:lang w:val="en-US"/>
              </w:rPr>
            </w:pPr>
            <w:bookmarkStart w:id="370" w:name="_Toc343309907"/>
            <w:bookmarkStart w:id="371" w:name="_Toc94087756"/>
            <w:bookmarkStart w:id="372" w:name="_Toc94090237"/>
            <w:bookmarkStart w:id="373" w:name="_Toc170270800"/>
            <w:r>
              <w:rPr>
                <w:sz w:val="21"/>
                <w:szCs w:val="21"/>
                <w:lang w:val="en-US"/>
              </w:rPr>
              <w:lastRenderedPageBreak/>
              <w:t>65.</w:t>
            </w:r>
            <w:r>
              <w:rPr>
                <w:sz w:val="21"/>
                <w:szCs w:val="21"/>
                <w:lang w:val="en-US"/>
              </w:rPr>
              <w:tab/>
            </w:r>
            <w:r w:rsidR="00374C97" w:rsidRPr="00A20893">
              <w:rPr>
                <w:sz w:val="21"/>
                <w:szCs w:val="21"/>
                <w:lang w:val="en-US"/>
              </w:rPr>
              <w:t>Release from Performance</w:t>
            </w:r>
            <w:bookmarkEnd w:id="370"/>
            <w:bookmarkEnd w:id="371"/>
            <w:bookmarkEnd w:id="372"/>
            <w:bookmarkEnd w:id="373"/>
          </w:p>
        </w:tc>
        <w:tc>
          <w:tcPr>
            <w:tcW w:w="7290" w:type="dxa"/>
          </w:tcPr>
          <w:p w:rsidR="00374C97" w:rsidRPr="00A20893" w:rsidRDefault="00374C97" w:rsidP="002E2119">
            <w:pPr>
              <w:tabs>
                <w:tab w:val="left" w:pos="540"/>
              </w:tabs>
              <w:ind w:left="540" w:right="-72" w:hanging="540"/>
              <w:rPr>
                <w:sz w:val="21"/>
                <w:szCs w:val="21"/>
                <w:lang w:val="en-US"/>
              </w:rPr>
            </w:pPr>
            <w:r w:rsidRPr="00A20893">
              <w:rPr>
                <w:sz w:val="21"/>
                <w:szCs w:val="21"/>
                <w:lang w:val="en-US"/>
              </w:rPr>
              <w:t>65.1</w:t>
            </w:r>
            <w:r w:rsidRPr="00A20893">
              <w:rPr>
                <w:sz w:val="21"/>
                <w:szCs w:val="21"/>
                <w:lang w:val="en-US"/>
              </w:rPr>
              <w:tab/>
              <w:t>If the Contract is frustrated by the outbreak of war or by any other event entirely outside the control of either the Employer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r w:rsidR="00550C61" w:rsidRPr="00A20893">
        <w:tc>
          <w:tcPr>
            <w:tcW w:w="1998" w:type="dxa"/>
          </w:tcPr>
          <w:p w:rsidR="00550C61" w:rsidRPr="00A20893" w:rsidRDefault="00372CE7" w:rsidP="001757B7">
            <w:pPr>
              <w:pStyle w:val="Head42"/>
              <w:rPr>
                <w:rFonts w:hint="eastAsia"/>
                <w:sz w:val="21"/>
                <w:szCs w:val="21"/>
                <w:lang w:val="en-US"/>
              </w:rPr>
            </w:pPr>
            <w:bookmarkStart w:id="374" w:name="_Toc170270801"/>
            <w:r>
              <w:rPr>
                <w:sz w:val="21"/>
                <w:szCs w:val="21"/>
                <w:lang w:val="en-US"/>
              </w:rPr>
              <w:t>66.</w:t>
            </w:r>
            <w:r>
              <w:rPr>
                <w:sz w:val="21"/>
                <w:szCs w:val="21"/>
                <w:lang w:val="en-US"/>
              </w:rPr>
              <w:tab/>
            </w:r>
            <w:r w:rsidR="00550C61" w:rsidRPr="00A20893">
              <w:rPr>
                <w:sz w:val="21"/>
                <w:szCs w:val="21"/>
                <w:lang w:val="en-US"/>
              </w:rPr>
              <w:t>Contract Extension</w:t>
            </w:r>
            <w:bookmarkEnd w:id="374"/>
          </w:p>
        </w:tc>
        <w:tc>
          <w:tcPr>
            <w:tcW w:w="7290" w:type="dxa"/>
          </w:tcPr>
          <w:p w:rsidR="00550C61" w:rsidRPr="00A20893" w:rsidRDefault="00550C61" w:rsidP="001757B7">
            <w:pPr>
              <w:tabs>
                <w:tab w:val="left" w:pos="540"/>
              </w:tabs>
              <w:ind w:left="540" w:right="-72" w:hanging="540"/>
              <w:rPr>
                <w:sz w:val="21"/>
                <w:szCs w:val="21"/>
                <w:lang w:val="en-US"/>
              </w:rPr>
            </w:pPr>
            <w:r w:rsidRPr="00A20893">
              <w:rPr>
                <w:sz w:val="21"/>
                <w:szCs w:val="21"/>
                <w:lang w:val="en-US"/>
              </w:rPr>
              <w:t>66.1</w:t>
            </w:r>
            <w:r w:rsidRPr="00A20893">
              <w:rPr>
                <w:sz w:val="21"/>
                <w:szCs w:val="21"/>
                <w:lang w:val="en-US"/>
              </w:rPr>
              <w:tab/>
            </w:r>
            <w:r w:rsidR="00AB2525" w:rsidRPr="00A20893">
              <w:rPr>
                <w:sz w:val="21"/>
                <w:szCs w:val="21"/>
                <w:lang w:val="en-US"/>
              </w:rPr>
              <w:t xml:space="preserve">This Clause only applies if </w:t>
            </w:r>
            <w:r w:rsidR="00925DF8" w:rsidRPr="00A20893">
              <w:rPr>
                <w:sz w:val="21"/>
                <w:szCs w:val="21"/>
                <w:lang w:val="en-US"/>
              </w:rPr>
              <w:t xml:space="preserve">the Contract was substantially and successfully completed and </w:t>
            </w:r>
            <w:r w:rsidR="00F2081B">
              <w:rPr>
                <w:sz w:val="21"/>
                <w:szCs w:val="21"/>
                <w:lang w:val="en-US"/>
              </w:rPr>
              <w:t>the leakage reduction achieved at the end of the contract is higher than the figure specified in the SCC.</w:t>
            </w:r>
          </w:p>
          <w:p w:rsidR="00925DF8" w:rsidRPr="00A20893" w:rsidRDefault="00925DF8" w:rsidP="00707949">
            <w:pPr>
              <w:tabs>
                <w:tab w:val="left" w:pos="540"/>
              </w:tabs>
              <w:ind w:left="540" w:right="-72" w:hanging="540"/>
              <w:rPr>
                <w:sz w:val="21"/>
                <w:szCs w:val="21"/>
                <w:lang w:val="en-US"/>
              </w:rPr>
            </w:pPr>
            <w:r w:rsidRPr="00A20893">
              <w:rPr>
                <w:sz w:val="21"/>
                <w:szCs w:val="21"/>
                <w:lang w:val="en-US"/>
              </w:rPr>
              <w:t>66.2</w:t>
            </w:r>
            <w:r w:rsidRPr="00A20893">
              <w:rPr>
                <w:sz w:val="21"/>
                <w:szCs w:val="21"/>
                <w:lang w:val="en-US"/>
              </w:rPr>
              <w:tab/>
            </w:r>
            <w:r w:rsidR="00AB2525" w:rsidRPr="00A20893">
              <w:rPr>
                <w:sz w:val="21"/>
                <w:szCs w:val="21"/>
                <w:lang w:val="en-US"/>
              </w:rPr>
              <w:t xml:space="preserve">The Employer and the Contractor may negotiate an </w:t>
            </w:r>
            <w:r w:rsidR="003D7597" w:rsidRPr="00A20893">
              <w:rPr>
                <w:sz w:val="21"/>
                <w:szCs w:val="21"/>
                <w:lang w:val="en-US"/>
              </w:rPr>
              <w:t xml:space="preserve">extension </w:t>
            </w:r>
            <w:r w:rsidR="00AB2525" w:rsidRPr="00A20893">
              <w:rPr>
                <w:sz w:val="21"/>
                <w:szCs w:val="21"/>
                <w:lang w:val="en-US"/>
              </w:rPr>
              <w:t xml:space="preserve">of </w:t>
            </w:r>
            <w:r w:rsidR="001E436F" w:rsidRPr="00A20893">
              <w:rPr>
                <w:sz w:val="21"/>
                <w:szCs w:val="21"/>
                <w:lang w:val="en-US"/>
              </w:rPr>
              <w:t xml:space="preserve">the Contract </w:t>
            </w:r>
            <w:r w:rsidRPr="00A20893">
              <w:rPr>
                <w:sz w:val="21"/>
                <w:szCs w:val="21"/>
                <w:lang w:val="en-US"/>
              </w:rPr>
              <w:t xml:space="preserve">to continue with </w:t>
            </w:r>
            <w:r w:rsidR="003D7597" w:rsidRPr="00253F1A">
              <w:rPr>
                <w:sz w:val="21"/>
                <w:szCs w:val="21"/>
                <w:lang w:val="en-US"/>
              </w:rPr>
              <w:t xml:space="preserve">maintenance </w:t>
            </w:r>
            <w:r w:rsidR="003D7597" w:rsidRPr="00A20893">
              <w:rPr>
                <w:sz w:val="21"/>
                <w:szCs w:val="21"/>
                <w:lang w:val="en-US"/>
              </w:rPr>
              <w:t xml:space="preserve">of leakage levels </w:t>
            </w:r>
            <w:r w:rsidRPr="00A20893">
              <w:rPr>
                <w:sz w:val="21"/>
                <w:szCs w:val="21"/>
                <w:lang w:val="en-US"/>
              </w:rPr>
              <w:t>in the contract area</w:t>
            </w:r>
            <w:r w:rsidR="00C6592F">
              <w:rPr>
                <w:sz w:val="21"/>
                <w:szCs w:val="21"/>
                <w:lang w:val="en-US"/>
              </w:rPr>
              <w:t>.</w:t>
            </w:r>
          </w:p>
        </w:tc>
      </w:tr>
    </w:tbl>
    <w:p w:rsidR="00374C97" w:rsidRPr="00A20893" w:rsidRDefault="00374C97" w:rsidP="00374C97">
      <w:pPr>
        <w:rPr>
          <w:sz w:val="21"/>
          <w:szCs w:val="21"/>
          <w:lang w:val="en-US"/>
        </w:rPr>
      </w:pPr>
    </w:p>
    <w:p w:rsidR="00374C97" w:rsidRPr="00A20893" w:rsidRDefault="00374C97" w:rsidP="00374C97">
      <w:pPr>
        <w:rPr>
          <w:sz w:val="21"/>
          <w:szCs w:val="21"/>
          <w:lang w:val="en-US"/>
        </w:rPr>
      </w:pPr>
    </w:p>
    <w:p w:rsidR="00374C97" w:rsidRPr="00A20893" w:rsidRDefault="00374C97" w:rsidP="00374C97">
      <w:pPr>
        <w:pStyle w:val="Formatvorlage1"/>
        <w:rPr>
          <w:sz w:val="31"/>
          <w:szCs w:val="31"/>
        </w:rPr>
        <w:sectPr w:rsidR="00374C97" w:rsidRPr="00A20893" w:rsidSect="00FB1C01">
          <w:headerReference w:type="default" r:id="rId21"/>
          <w:pgSz w:w="11906" w:h="16838"/>
          <w:pgMar w:top="1418" w:right="1416" w:bottom="1418" w:left="1418" w:header="708" w:footer="708" w:gutter="0"/>
          <w:pgNumType w:start="1"/>
          <w:cols w:space="708"/>
          <w:docGrid w:linePitch="360"/>
        </w:sectPr>
      </w:pPr>
    </w:p>
    <w:p w:rsidR="0056678F" w:rsidRPr="00A20893" w:rsidRDefault="0056678F" w:rsidP="00374C97">
      <w:pPr>
        <w:pStyle w:val="Formatvorlage1"/>
        <w:rPr>
          <w:sz w:val="31"/>
          <w:szCs w:val="31"/>
        </w:rPr>
      </w:pPr>
      <w:bookmarkStart w:id="375" w:name="_Toc94088747"/>
      <w:bookmarkStart w:id="376" w:name="_Toc170529727"/>
      <w:r w:rsidRPr="00A20893">
        <w:rPr>
          <w:sz w:val="31"/>
          <w:szCs w:val="31"/>
        </w:rPr>
        <w:lastRenderedPageBreak/>
        <w:t>Section V. Special Conditions of Contract (SCC)</w:t>
      </w:r>
      <w:bookmarkEnd w:id="375"/>
      <w:bookmarkEnd w:id="376"/>
    </w:p>
    <w:p w:rsidR="00374C97" w:rsidRPr="00A20893" w:rsidRDefault="00374C97" w:rsidP="00374C97">
      <w:pPr>
        <w:rPr>
          <w:sz w:val="21"/>
          <w:szCs w:val="21"/>
          <w:lang w:val="en-US"/>
        </w:rPr>
      </w:pPr>
    </w:p>
    <w:p w:rsidR="00893D80" w:rsidRPr="00A20893" w:rsidRDefault="00893D80" w:rsidP="00893D80">
      <w:pPr>
        <w:rPr>
          <w:sz w:val="21"/>
          <w:szCs w:val="21"/>
          <w:lang w:val="en-US"/>
        </w:rPr>
      </w:pPr>
      <w:r w:rsidRPr="00A20893">
        <w:rPr>
          <w:b/>
          <w:bCs/>
          <w:sz w:val="21"/>
          <w:szCs w:val="21"/>
          <w:lang w:val="en-US"/>
        </w:rPr>
        <w:t>Reference to GCC clauses</w:t>
      </w:r>
    </w:p>
    <w:tbl>
      <w:tblPr>
        <w:tblW w:w="88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2"/>
        <w:gridCol w:w="6858"/>
      </w:tblGrid>
      <w:tr w:rsidR="00893D80" w:rsidRPr="00A20893">
        <w:trPr>
          <w:trHeight w:val="20"/>
        </w:trPr>
        <w:tc>
          <w:tcPr>
            <w:tcW w:w="1962" w:type="dxa"/>
          </w:tcPr>
          <w:p w:rsidR="00893D80" w:rsidRPr="00A20893" w:rsidRDefault="00893D80" w:rsidP="00893D80">
            <w:pPr>
              <w:jc w:val="left"/>
              <w:rPr>
                <w:b/>
                <w:sz w:val="21"/>
                <w:szCs w:val="21"/>
                <w:lang w:val="en-US"/>
              </w:rPr>
            </w:pPr>
            <w:r w:rsidRPr="00A20893">
              <w:rPr>
                <w:b/>
                <w:sz w:val="21"/>
                <w:szCs w:val="21"/>
                <w:lang w:val="en-US"/>
              </w:rPr>
              <w:t>[1.]</w:t>
            </w:r>
          </w:p>
        </w:tc>
        <w:tc>
          <w:tcPr>
            <w:tcW w:w="6858" w:type="dxa"/>
          </w:tcPr>
          <w:p w:rsidR="00641EC4" w:rsidRDefault="00893D80" w:rsidP="00253F1A">
            <w:pPr>
              <w:ind w:right="-72"/>
              <w:rPr>
                <w:i/>
                <w:iCs/>
                <w:sz w:val="21"/>
                <w:szCs w:val="21"/>
                <w:lang w:val="en-US"/>
              </w:rPr>
            </w:pPr>
            <w:r w:rsidRPr="00A20893">
              <w:rPr>
                <w:sz w:val="21"/>
                <w:szCs w:val="21"/>
                <w:lang w:val="en-US"/>
              </w:rPr>
              <w:t>The site is the area</w:t>
            </w:r>
            <w:r w:rsidR="008551E2">
              <w:rPr>
                <w:sz w:val="21"/>
                <w:szCs w:val="21"/>
                <w:lang w:val="en-US"/>
              </w:rPr>
              <w:t xml:space="preserve"> of </w:t>
            </w:r>
            <w:r w:rsidR="00253F1A">
              <w:rPr>
                <w:b/>
                <w:szCs w:val="22"/>
                <w:lang w:val="en-US"/>
              </w:rPr>
              <w:t>[    ]</w:t>
            </w:r>
            <w:r w:rsidR="00AB61AF">
              <w:rPr>
                <w:b/>
                <w:szCs w:val="22"/>
                <w:lang w:val="en-US"/>
              </w:rPr>
              <w:t xml:space="preserve"> </w:t>
            </w:r>
          </w:p>
        </w:tc>
      </w:tr>
      <w:tr w:rsidR="00893D80" w:rsidRPr="00A20893">
        <w:trPr>
          <w:trHeight w:val="20"/>
        </w:trPr>
        <w:tc>
          <w:tcPr>
            <w:tcW w:w="1962" w:type="dxa"/>
          </w:tcPr>
          <w:p w:rsidR="00893D80" w:rsidRPr="00A20893" w:rsidRDefault="00893D80" w:rsidP="00893D80">
            <w:pPr>
              <w:jc w:val="left"/>
              <w:rPr>
                <w:b/>
                <w:sz w:val="21"/>
                <w:szCs w:val="21"/>
                <w:lang w:val="en-US"/>
              </w:rPr>
            </w:pPr>
            <w:r w:rsidRPr="00A20893">
              <w:rPr>
                <w:b/>
                <w:sz w:val="21"/>
                <w:szCs w:val="21"/>
                <w:lang w:val="en-US"/>
              </w:rPr>
              <w:t>[3.]</w:t>
            </w:r>
          </w:p>
        </w:tc>
        <w:tc>
          <w:tcPr>
            <w:tcW w:w="6858" w:type="dxa"/>
          </w:tcPr>
          <w:p w:rsidR="00641EC4" w:rsidRDefault="00893D80" w:rsidP="00641EC4">
            <w:pPr>
              <w:spacing w:after="0"/>
              <w:ind w:right="-74"/>
              <w:rPr>
                <w:sz w:val="21"/>
                <w:szCs w:val="21"/>
                <w:lang w:val="en-US"/>
              </w:rPr>
            </w:pPr>
            <w:r w:rsidRPr="00A20893">
              <w:rPr>
                <w:sz w:val="21"/>
                <w:szCs w:val="21"/>
                <w:lang w:val="en-US"/>
              </w:rPr>
              <w:t>The following documents are also part of the Contract:</w:t>
            </w:r>
            <w:r w:rsidR="00AB61AF">
              <w:rPr>
                <w:sz w:val="21"/>
                <w:szCs w:val="21"/>
                <w:lang w:val="en-US"/>
              </w:rPr>
              <w:t xml:space="preserve"> </w:t>
            </w:r>
            <w:r w:rsidR="00253F1A">
              <w:rPr>
                <w:sz w:val="21"/>
                <w:szCs w:val="21"/>
                <w:lang w:val="en-US"/>
              </w:rPr>
              <w:t>[</w:t>
            </w:r>
            <w:r w:rsidR="00AB61AF">
              <w:rPr>
                <w:sz w:val="21"/>
                <w:szCs w:val="21"/>
                <w:lang w:val="en-US"/>
              </w:rPr>
              <w:t>NONE</w:t>
            </w:r>
            <w:r w:rsidR="00253F1A">
              <w:rPr>
                <w:sz w:val="21"/>
                <w:szCs w:val="21"/>
                <w:lang w:val="en-US"/>
              </w:rPr>
              <w:t>]</w:t>
            </w:r>
          </w:p>
        </w:tc>
      </w:tr>
      <w:tr w:rsidR="00893D80" w:rsidRPr="00A20893">
        <w:trPr>
          <w:trHeight w:val="20"/>
        </w:trPr>
        <w:tc>
          <w:tcPr>
            <w:tcW w:w="1962" w:type="dxa"/>
          </w:tcPr>
          <w:p w:rsidR="00893D80" w:rsidRPr="00A20893" w:rsidRDefault="00893D80" w:rsidP="00893D80">
            <w:pPr>
              <w:jc w:val="left"/>
              <w:rPr>
                <w:b/>
                <w:sz w:val="21"/>
                <w:szCs w:val="21"/>
                <w:lang w:val="en-US"/>
              </w:rPr>
            </w:pPr>
            <w:r w:rsidRPr="00A20893">
              <w:rPr>
                <w:b/>
                <w:sz w:val="21"/>
                <w:szCs w:val="21"/>
                <w:lang w:val="en-US"/>
              </w:rPr>
              <w:t>[4.]</w:t>
            </w:r>
          </w:p>
        </w:tc>
        <w:tc>
          <w:tcPr>
            <w:tcW w:w="6858" w:type="dxa"/>
          </w:tcPr>
          <w:p w:rsidR="00893D80" w:rsidRPr="00A20893" w:rsidRDefault="00893D80" w:rsidP="00893D80">
            <w:pPr>
              <w:ind w:right="-72"/>
              <w:rPr>
                <w:sz w:val="21"/>
                <w:szCs w:val="21"/>
                <w:lang w:val="en-US"/>
              </w:rPr>
            </w:pPr>
            <w:r w:rsidRPr="00A20893">
              <w:rPr>
                <w:sz w:val="21"/>
                <w:szCs w:val="21"/>
                <w:lang w:val="en-US"/>
              </w:rPr>
              <w:t xml:space="preserve">The language of the Contract </w:t>
            </w:r>
            <w:r w:rsidR="00FE6BD7">
              <w:rPr>
                <w:sz w:val="21"/>
                <w:szCs w:val="21"/>
                <w:lang w:val="en-US"/>
              </w:rPr>
              <w:t xml:space="preserve">is English </w:t>
            </w:r>
            <w:r w:rsidRPr="00A20893">
              <w:rPr>
                <w:sz w:val="21"/>
                <w:szCs w:val="21"/>
                <w:lang w:val="en-US"/>
              </w:rPr>
              <w:t>and the law</w:t>
            </w:r>
            <w:r w:rsidR="00253F1A">
              <w:rPr>
                <w:sz w:val="21"/>
                <w:szCs w:val="21"/>
                <w:lang w:val="en-US"/>
              </w:rPr>
              <w:t>s</w:t>
            </w:r>
            <w:r w:rsidRPr="00A20893">
              <w:rPr>
                <w:sz w:val="21"/>
                <w:szCs w:val="21"/>
                <w:lang w:val="en-US"/>
              </w:rPr>
              <w:t xml:space="preserve"> governing the Contract </w:t>
            </w:r>
            <w:r w:rsidR="00FE6BD7">
              <w:rPr>
                <w:sz w:val="21"/>
                <w:szCs w:val="21"/>
                <w:lang w:val="en-US"/>
              </w:rPr>
              <w:t xml:space="preserve">are the laws of </w:t>
            </w:r>
            <w:r w:rsidR="00253F1A">
              <w:rPr>
                <w:sz w:val="21"/>
                <w:szCs w:val="21"/>
                <w:lang w:val="en-US"/>
              </w:rPr>
              <w:t>[</w:t>
            </w:r>
            <w:r w:rsidR="00953256">
              <w:rPr>
                <w:sz w:val="21"/>
                <w:szCs w:val="21"/>
                <w:lang w:val="en-US"/>
              </w:rPr>
              <w:t>COUNTRY</w:t>
            </w:r>
            <w:r w:rsidR="00253F1A">
              <w:rPr>
                <w:sz w:val="21"/>
                <w:szCs w:val="21"/>
                <w:lang w:val="en-US"/>
              </w:rPr>
              <w:t>]</w:t>
            </w:r>
            <w:r w:rsidR="00FE6BD7">
              <w:rPr>
                <w:sz w:val="21"/>
                <w:szCs w:val="21"/>
                <w:lang w:val="en-US"/>
              </w:rPr>
              <w:t>.</w:t>
            </w:r>
          </w:p>
        </w:tc>
      </w:tr>
      <w:tr w:rsidR="00893D80" w:rsidRPr="00A20893">
        <w:trPr>
          <w:trHeight w:val="20"/>
        </w:trPr>
        <w:tc>
          <w:tcPr>
            <w:tcW w:w="1962" w:type="dxa"/>
          </w:tcPr>
          <w:p w:rsidR="00893D80" w:rsidRPr="00A20893" w:rsidRDefault="00893D80" w:rsidP="00893D80">
            <w:pPr>
              <w:jc w:val="left"/>
              <w:rPr>
                <w:b/>
                <w:sz w:val="21"/>
                <w:szCs w:val="21"/>
                <w:lang w:val="en-US"/>
              </w:rPr>
            </w:pPr>
            <w:r w:rsidRPr="00A20893">
              <w:rPr>
                <w:b/>
                <w:sz w:val="21"/>
                <w:szCs w:val="21"/>
                <w:lang w:val="en-US"/>
              </w:rPr>
              <w:t>[5.]</w:t>
            </w:r>
          </w:p>
        </w:tc>
        <w:tc>
          <w:tcPr>
            <w:tcW w:w="6858" w:type="dxa"/>
          </w:tcPr>
          <w:p w:rsidR="00893D80" w:rsidRDefault="00641EC4" w:rsidP="00893D80">
            <w:pPr>
              <w:ind w:right="-72"/>
              <w:rPr>
                <w:i/>
                <w:iCs/>
                <w:sz w:val="21"/>
                <w:szCs w:val="21"/>
                <w:lang w:val="en-US"/>
              </w:rPr>
            </w:pPr>
            <w:r w:rsidRPr="00641EC4">
              <w:rPr>
                <w:sz w:val="21"/>
                <w:szCs w:val="21"/>
                <w:lang w:val="en-US"/>
              </w:rPr>
              <w:t xml:space="preserve">The address of the Employer is: </w:t>
            </w:r>
          </w:p>
          <w:p w:rsidR="00641EC4" w:rsidRPr="00641EC4" w:rsidRDefault="00641EC4" w:rsidP="00641EC4">
            <w:pPr>
              <w:pStyle w:val="BodyText"/>
              <w:spacing w:after="0"/>
              <w:ind w:left="720" w:right="0"/>
              <w:jc w:val="left"/>
              <w:rPr>
                <w:szCs w:val="22"/>
              </w:rPr>
            </w:pPr>
            <w:r w:rsidRPr="00641EC4">
              <w:rPr>
                <w:szCs w:val="22"/>
              </w:rPr>
              <w:t xml:space="preserve">Address: </w:t>
            </w:r>
            <w:r w:rsidR="00953256">
              <w:rPr>
                <w:szCs w:val="22"/>
              </w:rPr>
              <w:t>CLIENT</w:t>
            </w:r>
            <w:r w:rsidRPr="00641EC4">
              <w:rPr>
                <w:szCs w:val="22"/>
              </w:rPr>
              <w:t xml:space="preserve">, </w:t>
            </w:r>
            <w:r w:rsidR="00953256">
              <w:rPr>
                <w:szCs w:val="22"/>
              </w:rPr>
              <w:t>COUNTRY</w:t>
            </w:r>
          </w:p>
          <w:p w:rsidR="00AB61AF" w:rsidRPr="00A20893" w:rsidRDefault="00AB61AF" w:rsidP="00893D80">
            <w:pPr>
              <w:ind w:right="-72"/>
              <w:rPr>
                <w:sz w:val="21"/>
                <w:szCs w:val="21"/>
                <w:lang w:val="en-US"/>
              </w:rPr>
            </w:pPr>
          </w:p>
          <w:p w:rsidR="00893D80" w:rsidRPr="00A20893" w:rsidRDefault="00893D80" w:rsidP="00893D80">
            <w:pPr>
              <w:ind w:right="-72"/>
              <w:rPr>
                <w:sz w:val="21"/>
                <w:szCs w:val="21"/>
                <w:lang w:val="en-US"/>
              </w:rPr>
            </w:pPr>
            <w:r w:rsidRPr="00A20893">
              <w:rPr>
                <w:sz w:val="21"/>
                <w:szCs w:val="21"/>
                <w:lang w:val="en-US"/>
              </w:rPr>
              <w:t xml:space="preserve">The address of the Contractor is: </w:t>
            </w:r>
            <w:r w:rsidRPr="00A20893">
              <w:rPr>
                <w:i/>
                <w:iCs/>
                <w:sz w:val="21"/>
                <w:szCs w:val="21"/>
                <w:lang w:val="en-US"/>
              </w:rPr>
              <w:t>(insert exact street address, including telephone and fax numbers, and E-Mail address).</w:t>
            </w:r>
          </w:p>
        </w:tc>
      </w:tr>
      <w:tr w:rsidR="00893D80" w:rsidRPr="00A20893">
        <w:trPr>
          <w:trHeight w:val="20"/>
        </w:trPr>
        <w:tc>
          <w:tcPr>
            <w:tcW w:w="1962" w:type="dxa"/>
          </w:tcPr>
          <w:p w:rsidR="00893D80" w:rsidRPr="00A20893" w:rsidRDefault="00893D80" w:rsidP="00893D80">
            <w:pPr>
              <w:jc w:val="left"/>
              <w:rPr>
                <w:b/>
                <w:sz w:val="21"/>
                <w:szCs w:val="21"/>
                <w:lang w:val="en-US"/>
              </w:rPr>
            </w:pPr>
            <w:r w:rsidRPr="00A20893">
              <w:rPr>
                <w:b/>
                <w:sz w:val="21"/>
                <w:szCs w:val="21"/>
                <w:lang w:val="en-US"/>
              </w:rPr>
              <w:t>[6.1.2]</w:t>
            </w:r>
          </w:p>
        </w:tc>
        <w:tc>
          <w:tcPr>
            <w:tcW w:w="6858" w:type="dxa"/>
          </w:tcPr>
          <w:p w:rsidR="00893D80" w:rsidRPr="00D30944" w:rsidRDefault="00641EC4" w:rsidP="00893D80">
            <w:pPr>
              <w:ind w:right="-72"/>
              <w:rPr>
                <w:szCs w:val="22"/>
                <w:lang w:val="en-US"/>
              </w:rPr>
            </w:pPr>
            <w:r w:rsidRPr="00641EC4">
              <w:rPr>
                <w:szCs w:val="22"/>
                <w:lang w:val="en-US"/>
              </w:rPr>
              <w:t xml:space="preserve">The Appointing Authority is: </w:t>
            </w:r>
            <w:r w:rsidR="00D30944" w:rsidRPr="00D30944">
              <w:rPr>
                <w:szCs w:val="22"/>
              </w:rPr>
              <w:t xml:space="preserve">the </w:t>
            </w:r>
            <w:r w:rsidR="00253F1A">
              <w:rPr>
                <w:szCs w:val="22"/>
              </w:rPr>
              <w:t>[</w:t>
            </w:r>
            <w:r w:rsidR="00F47A66">
              <w:t>International Chamber of Commerce, Paris</w:t>
            </w:r>
            <w:r w:rsidR="00253F1A">
              <w:rPr>
                <w:szCs w:val="22"/>
              </w:rPr>
              <w:t>]</w:t>
            </w:r>
          </w:p>
        </w:tc>
      </w:tr>
      <w:tr w:rsidR="00893D80" w:rsidRPr="00A20893">
        <w:trPr>
          <w:trHeight w:val="20"/>
        </w:trPr>
        <w:tc>
          <w:tcPr>
            <w:tcW w:w="1962" w:type="dxa"/>
          </w:tcPr>
          <w:p w:rsidR="00893D80" w:rsidRPr="00A20893" w:rsidRDefault="00893D80" w:rsidP="00893D80">
            <w:pPr>
              <w:pStyle w:val="Technical4"/>
              <w:tabs>
                <w:tab w:val="clear" w:pos="-720"/>
              </w:tabs>
              <w:suppressAutoHyphens w:val="0"/>
              <w:rPr>
                <w:rFonts w:ascii="Times New Roman" w:hAnsi="Times New Roman"/>
                <w:sz w:val="21"/>
                <w:szCs w:val="21"/>
              </w:rPr>
            </w:pPr>
            <w:r w:rsidRPr="00A20893">
              <w:rPr>
                <w:rFonts w:ascii="Times New Roman" w:hAnsi="Times New Roman"/>
                <w:sz w:val="21"/>
                <w:szCs w:val="21"/>
              </w:rPr>
              <w:t>[6.2.3]</w:t>
            </w:r>
          </w:p>
        </w:tc>
        <w:tc>
          <w:tcPr>
            <w:tcW w:w="6858" w:type="dxa"/>
          </w:tcPr>
          <w:p w:rsidR="00893D80" w:rsidRPr="00D30944" w:rsidRDefault="00641EC4" w:rsidP="00893D80">
            <w:pPr>
              <w:ind w:right="-72"/>
              <w:rPr>
                <w:szCs w:val="22"/>
                <w:lang w:val="en-US"/>
              </w:rPr>
            </w:pPr>
            <w:r w:rsidRPr="00641EC4">
              <w:rPr>
                <w:szCs w:val="22"/>
                <w:lang w:val="en-US"/>
              </w:rPr>
              <w:t xml:space="preserve">Arbitration Proceedings shall be conducted in accordance with the rules of procedure </w:t>
            </w:r>
            <w:r w:rsidR="00D30944" w:rsidRPr="00D30944">
              <w:rPr>
                <w:szCs w:val="22"/>
              </w:rPr>
              <w:t xml:space="preserve">for arbitration of the United Nations Commission on International Trade Law (UNCITRAL) </w:t>
            </w:r>
          </w:p>
        </w:tc>
      </w:tr>
      <w:tr w:rsidR="00893D80" w:rsidRPr="00A20893">
        <w:trPr>
          <w:trHeight w:val="20"/>
        </w:trPr>
        <w:tc>
          <w:tcPr>
            <w:tcW w:w="1962" w:type="dxa"/>
          </w:tcPr>
          <w:p w:rsidR="00893D80" w:rsidRPr="00A20893" w:rsidRDefault="00893D80" w:rsidP="00893D80">
            <w:pPr>
              <w:jc w:val="left"/>
              <w:rPr>
                <w:b/>
                <w:sz w:val="21"/>
                <w:szCs w:val="21"/>
                <w:lang w:val="en-US"/>
              </w:rPr>
            </w:pPr>
            <w:r w:rsidRPr="00A20893">
              <w:rPr>
                <w:b/>
                <w:sz w:val="21"/>
                <w:szCs w:val="21"/>
                <w:lang w:val="en-US"/>
              </w:rPr>
              <w:t>[8.4.1]</w:t>
            </w:r>
          </w:p>
        </w:tc>
        <w:tc>
          <w:tcPr>
            <w:tcW w:w="6858" w:type="dxa"/>
          </w:tcPr>
          <w:p w:rsidR="00893D80" w:rsidRPr="00A20893" w:rsidRDefault="00893D80" w:rsidP="00893D80">
            <w:pPr>
              <w:ind w:right="-72"/>
              <w:rPr>
                <w:sz w:val="21"/>
                <w:szCs w:val="21"/>
                <w:lang w:val="en-US"/>
              </w:rPr>
            </w:pPr>
            <w:r w:rsidRPr="00A20893">
              <w:rPr>
                <w:sz w:val="21"/>
                <w:szCs w:val="21"/>
                <w:lang w:val="en-US"/>
              </w:rPr>
              <w:t xml:space="preserve">The Contractor is obliged to prepare and to furnish to the Project Manager for Approval the following documents: </w:t>
            </w:r>
          </w:p>
          <w:p w:rsidR="00893D80" w:rsidRPr="00A20893" w:rsidRDefault="00893D80" w:rsidP="00893D80">
            <w:pPr>
              <w:ind w:right="-72"/>
              <w:rPr>
                <w:sz w:val="21"/>
                <w:szCs w:val="21"/>
                <w:lang w:val="en-US"/>
              </w:rPr>
            </w:pPr>
            <w:r w:rsidRPr="00A20893">
              <w:rPr>
                <w:sz w:val="21"/>
                <w:szCs w:val="21"/>
                <w:lang w:val="en-US"/>
              </w:rPr>
              <w:t xml:space="preserve">Detailed Designs for </w:t>
            </w:r>
          </w:p>
          <w:p w:rsidR="00893D80" w:rsidRPr="00A20893" w:rsidRDefault="00893D80" w:rsidP="00893D80">
            <w:pPr>
              <w:numPr>
                <w:ilvl w:val="0"/>
                <w:numId w:val="28"/>
              </w:numPr>
              <w:ind w:right="-72"/>
              <w:rPr>
                <w:sz w:val="21"/>
                <w:szCs w:val="21"/>
                <w:lang w:val="en-US"/>
              </w:rPr>
            </w:pPr>
            <w:r w:rsidRPr="00A20893">
              <w:rPr>
                <w:sz w:val="21"/>
                <w:szCs w:val="21"/>
                <w:lang w:val="en-US"/>
              </w:rPr>
              <w:t>Each DMA to be established</w:t>
            </w:r>
          </w:p>
          <w:p w:rsidR="00893D80" w:rsidRPr="00A20893" w:rsidRDefault="00893D80" w:rsidP="00893D80">
            <w:pPr>
              <w:numPr>
                <w:ilvl w:val="0"/>
                <w:numId w:val="28"/>
              </w:numPr>
              <w:ind w:right="-72"/>
              <w:rPr>
                <w:sz w:val="21"/>
                <w:szCs w:val="21"/>
                <w:lang w:val="en-US"/>
              </w:rPr>
            </w:pPr>
            <w:r w:rsidRPr="00A20893">
              <w:rPr>
                <w:sz w:val="21"/>
                <w:szCs w:val="21"/>
                <w:lang w:val="en-US"/>
              </w:rPr>
              <w:t>System Expansion Works</w:t>
            </w:r>
          </w:p>
          <w:p w:rsidR="00893D80" w:rsidRPr="00A20893" w:rsidRDefault="00893D80" w:rsidP="00893D80">
            <w:pPr>
              <w:numPr>
                <w:ilvl w:val="0"/>
                <w:numId w:val="28"/>
              </w:numPr>
              <w:ind w:right="-72"/>
              <w:rPr>
                <w:sz w:val="21"/>
                <w:szCs w:val="21"/>
                <w:lang w:val="en-US"/>
              </w:rPr>
            </w:pPr>
            <w:r w:rsidRPr="00A20893">
              <w:rPr>
                <w:sz w:val="21"/>
                <w:szCs w:val="21"/>
                <w:lang w:val="en-US"/>
              </w:rPr>
              <w:t>Emergency and Unforeseen Works if required by the Project Manager</w:t>
            </w:r>
          </w:p>
        </w:tc>
      </w:tr>
      <w:tr w:rsidR="00893D80" w:rsidRPr="00A20893">
        <w:tc>
          <w:tcPr>
            <w:tcW w:w="1962" w:type="dxa"/>
          </w:tcPr>
          <w:p w:rsidR="00893D80" w:rsidRPr="00A20893" w:rsidRDefault="00893D80" w:rsidP="00893D80">
            <w:pPr>
              <w:jc w:val="left"/>
              <w:rPr>
                <w:b/>
                <w:sz w:val="21"/>
                <w:szCs w:val="21"/>
                <w:lang w:val="en-US"/>
              </w:rPr>
            </w:pPr>
            <w:r w:rsidRPr="00A20893">
              <w:rPr>
                <w:b/>
                <w:sz w:val="21"/>
                <w:szCs w:val="21"/>
                <w:lang w:val="en-US"/>
              </w:rPr>
              <w:t>[10.1]</w:t>
            </w:r>
          </w:p>
        </w:tc>
        <w:tc>
          <w:tcPr>
            <w:tcW w:w="6858" w:type="dxa"/>
          </w:tcPr>
          <w:p w:rsidR="00893D80" w:rsidRPr="00A20893" w:rsidRDefault="00893D80" w:rsidP="00253F1A">
            <w:pPr>
              <w:ind w:right="-72"/>
              <w:rPr>
                <w:sz w:val="21"/>
                <w:szCs w:val="21"/>
                <w:lang w:val="en-US"/>
              </w:rPr>
            </w:pPr>
            <w:r w:rsidRPr="00A20893">
              <w:rPr>
                <w:sz w:val="21"/>
                <w:szCs w:val="21"/>
                <w:lang w:val="en-US"/>
              </w:rPr>
              <w:t xml:space="preserve">The Contractor shall commence the Services and Works </w:t>
            </w:r>
            <w:r w:rsidR="00283B5A" w:rsidRPr="00A20893">
              <w:rPr>
                <w:sz w:val="21"/>
                <w:szCs w:val="21"/>
                <w:lang w:val="en-US"/>
              </w:rPr>
              <w:t>until</w:t>
            </w:r>
            <w:r w:rsidR="00B131FC">
              <w:rPr>
                <w:sz w:val="21"/>
                <w:szCs w:val="21"/>
                <w:lang w:val="en-US"/>
              </w:rPr>
              <w:t xml:space="preserve">: </w:t>
            </w:r>
            <w:r w:rsidR="00253F1A">
              <w:rPr>
                <w:sz w:val="21"/>
                <w:szCs w:val="21"/>
                <w:lang w:val="en-US"/>
              </w:rPr>
              <w:t>[DATE]</w:t>
            </w:r>
            <w:r w:rsidRPr="00A20893">
              <w:rPr>
                <w:sz w:val="21"/>
                <w:szCs w:val="21"/>
                <w:lang w:val="en-US"/>
              </w:rPr>
              <w:t xml:space="preserve"> </w:t>
            </w:r>
            <w:r w:rsidR="00641EC4" w:rsidRPr="00641EC4">
              <w:rPr>
                <w:i/>
                <w:sz w:val="21"/>
                <w:szCs w:val="21"/>
                <w:highlight w:val="yellow"/>
                <w:lang w:val="en-US"/>
              </w:rPr>
              <w:t>[</w:t>
            </w:r>
            <w:r w:rsidR="00D30944">
              <w:rPr>
                <w:i/>
                <w:sz w:val="21"/>
                <w:szCs w:val="21"/>
                <w:highlight w:val="yellow"/>
                <w:lang w:val="en-US"/>
              </w:rPr>
              <w:t xml:space="preserve">28 days </w:t>
            </w:r>
            <w:r w:rsidR="00641EC4" w:rsidRPr="00641EC4">
              <w:rPr>
                <w:i/>
                <w:sz w:val="21"/>
                <w:szCs w:val="21"/>
                <w:highlight w:val="yellow"/>
                <w:lang w:val="en-US"/>
              </w:rPr>
              <w:t>after the date of Contract signing]</w:t>
            </w:r>
            <w:r w:rsidRPr="00A20893">
              <w:rPr>
                <w:i/>
                <w:iCs/>
                <w:sz w:val="21"/>
                <w:szCs w:val="21"/>
                <w:lang w:val="en-US"/>
              </w:rPr>
              <w:t xml:space="preserve"> </w:t>
            </w:r>
          </w:p>
        </w:tc>
      </w:tr>
      <w:tr w:rsidR="00893D80" w:rsidRPr="00A20893">
        <w:tc>
          <w:tcPr>
            <w:tcW w:w="1962" w:type="dxa"/>
          </w:tcPr>
          <w:p w:rsidR="00893D80" w:rsidRPr="00A20893" w:rsidRDefault="00893D80" w:rsidP="00893D80">
            <w:pPr>
              <w:jc w:val="left"/>
              <w:rPr>
                <w:b/>
                <w:sz w:val="21"/>
                <w:szCs w:val="21"/>
                <w:lang w:val="en-US"/>
              </w:rPr>
            </w:pPr>
            <w:r w:rsidRPr="00A20893">
              <w:rPr>
                <w:b/>
                <w:sz w:val="21"/>
                <w:szCs w:val="21"/>
                <w:lang w:val="en-US"/>
              </w:rPr>
              <w:t>[10.2]</w:t>
            </w:r>
          </w:p>
        </w:tc>
        <w:tc>
          <w:tcPr>
            <w:tcW w:w="6858" w:type="dxa"/>
          </w:tcPr>
          <w:p w:rsidR="00283B5A" w:rsidRPr="00A20893" w:rsidRDefault="00283B5A" w:rsidP="00893D80">
            <w:pPr>
              <w:ind w:right="-72"/>
              <w:rPr>
                <w:i/>
                <w:sz w:val="21"/>
                <w:szCs w:val="21"/>
                <w:lang w:val="en-US"/>
              </w:rPr>
            </w:pPr>
            <w:r w:rsidRPr="00A20893">
              <w:rPr>
                <w:sz w:val="21"/>
                <w:szCs w:val="21"/>
                <w:lang w:val="en-US"/>
              </w:rPr>
              <w:t>The Contractor shall complete the Leakage Reduction Phase on</w:t>
            </w:r>
            <w:r w:rsidR="00F74B03">
              <w:rPr>
                <w:sz w:val="21"/>
                <w:szCs w:val="21"/>
                <w:lang w:val="en-US"/>
              </w:rPr>
              <w:t>: …...………….</w:t>
            </w:r>
            <w:r w:rsidRPr="00A20893">
              <w:rPr>
                <w:sz w:val="21"/>
                <w:szCs w:val="21"/>
                <w:lang w:val="en-US"/>
              </w:rPr>
              <w:t xml:space="preserve"> </w:t>
            </w:r>
            <w:r w:rsidRPr="00F74B03">
              <w:rPr>
                <w:i/>
                <w:sz w:val="21"/>
                <w:szCs w:val="21"/>
                <w:highlight w:val="yellow"/>
                <w:lang w:val="en-US"/>
              </w:rPr>
              <w:t>(date of commencement plus 4 years)</w:t>
            </w:r>
          </w:p>
          <w:p w:rsidR="00283B5A" w:rsidRPr="00A20893" w:rsidRDefault="00283B5A" w:rsidP="00283B5A">
            <w:pPr>
              <w:ind w:right="-72"/>
              <w:rPr>
                <w:i/>
                <w:sz w:val="21"/>
                <w:szCs w:val="21"/>
                <w:lang w:val="en-US"/>
              </w:rPr>
            </w:pPr>
            <w:r w:rsidRPr="00A20893">
              <w:rPr>
                <w:sz w:val="21"/>
                <w:szCs w:val="21"/>
                <w:lang w:val="en-US"/>
              </w:rPr>
              <w:t xml:space="preserve">The </w:t>
            </w:r>
            <w:r w:rsidR="0093712C" w:rsidRPr="00A20893">
              <w:rPr>
                <w:sz w:val="21"/>
                <w:szCs w:val="21"/>
                <w:lang w:val="en-US"/>
              </w:rPr>
              <w:t>Contractor</w:t>
            </w:r>
            <w:r w:rsidRPr="00A20893">
              <w:rPr>
                <w:sz w:val="21"/>
                <w:szCs w:val="21"/>
                <w:lang w:val="en-US"/>
              </w:rPr>
              <w:t xml:space="preserve"> shall complete the Maintenance Phase on</w:t>
            </w:r>
            <w:r w:rsidR="00F74B03">
              <w:rPr>
                <w:sz w:val="21"/>
                <w:szCs w:val="21"/>
                <w:lang w:val="en-US"/>
              </w:rPr>
              <w:t>: …………………….</w:t>
            </w:r>
            <w:r w:rsidRPr="00A20893">
              <w:rPr>
                <w:sz w:val="21"/>
                <w:szCs w:val="21"/>
                <w:lang w:val="en-US"/>
              </w:rPr>
              <w:t xml:space="preserve"> </w:t>
            </w:r>
            <w:r w:rsidRPr="00A20893">
              <w:rPr>
                <w:i/>
                <w:sz w:val="21"/>
                <w:szCs w:val="21"/>
                <w:lang w:val="en-US"/>
              </w:rPr>
              <w:t>(date of commencement plus 5 years)</w:t>
            </w:r>
          </w:p>
          <w:p w:rsidR="00893D80" w:rsidRPr="00A20893" w:rsidRDefault="00893D80" w:rsidP="00893D80">
            <w:pPr>
              <w:ind w:right="-72"/>
              <w:rPr>
                <w:sz w:val="21"/>
                <w:szCs w:val="21"/>
                <w:lang w:val="en-US"/>
              </w:rPr>
            </w:pPr>
            <w:r w:rsidRPr="00A20893">
              <w:rPr>
                <w:sz w:val="21"/>
                <w:szCs w:val="21"/>
                <w:lang w:val="en-US"/>
              </w:rPr>
              <w:lastRenderedPageBreak/>
              <w:t xml:space="preserve">The Time Schedule for the achievement of </w:t>
            </w:r>
            <w:r w:rsidR="008B13D7" w:rsidRPr="00A20893">
              <w:rPr>
                <w:sz w:val="21"/>
                <w:szCs w:val="21"/>
                <w:lang w:val="en-US"/>
              </w:rPr>
              <w:t xml:space="preserve">DMA Establishment </w:t>
            </w:r>
            <w:r w:rsidR="00377F24" w:rsidRPr="00A20893">
              <w:rPr>
                <w:sz w:val="21"/>
                <w:szCs w:val="21"/>
                <w:lang w:val="en-US"/>
              </w:rPr>
              <w:t xml:space="preserve">can be found in </w:t>
            </w:r>
            <w:r w:rsidR="00072C6B">
              <w:rPr>
                <w:sz w:val="21"/>
                <w:szCs w:val="21"/>
                <w:lang w:val="en-US"/>
              </w:rPr>
              <w:t>TSP</w:t>
            </w:r>
            <w:r w:rsidR="009B595E">
              <w:rPr>
                <w:sz w:val="21"/>
                <w:szCs w:val="21"/>
                <w:lang w:val="en-US"/>
              </w:rPr>
              <w:t xml:space="preserve"> B 4</w:t>
            </w:r>
            <w:r w:rsidR="00377F24" w:rsidRPr="00A20893">
              <w:rPr>
                <w:sz w:val="21"/>
                <w:szCs w:val="21"/>
                <w:lang w:val="en-US"/>
              </w:rPr>
              <w:t xml:space="preserve">. </w:t>
            </w:r>
          </w:p>
        </w:tc>
      </w:tr>
      <w:tr w:rsidR="00893D80" w:rsidRPr="00A20893">
        <w:tc>
          <w:tcPr>
            <w:tcW w:w="1962" w:type="dxa"/>
          </w:tcPr>
          <w:p w:rsidR="00893D80" w:rsidRPr="00A20893" w:rsidRDefault="00893D80" w:rsidP="00893D80">
            <w:pPr>
              <w:jc w:val="left"/>
              <w:rPr>
                <w:b/>
                <w:sz w:val="21"/>
                <w:szCs w:val="21"/>
                <w:lang w:val="en-US"/>
              </w:rPr>
            </w:pPr>
            <w:r w:rsidRPr="00A20893">
              <w:rPr>
                <w:b/>
                <w:sz w:val="21"/>
                <w:szCs w:val="21"/>
                <w:lang w:val="en-US"/>
              </w:rPr>
              <w:lastRenderedPageBreak/>
              <w:t>[12.1]</w:t>
            </w:r>
          </w:p>
        </w:tc>
        <w:tc>
          <w:tcPr>
            <w:tcW w:w="6858" w:type="dxa"/>
          </w:tcPr>
          <w:p w:rsidR="00377F24" w:rsidRPr="00A20893" w:rsidRDefault="00893D80" w:rsidP="00893D80">
            <w:pPr>
              <w:spacing w:after="120"/>
              <w:ind w:right="-72"/>
              <w:rPr>
                <w:sz w:val="21"/>
                <w:szCs w:val="21"/>
                <w:lang w:val="en-US"/>
              </w:rPr>
            </w:pPr>
            <w:r w:rsidRPr="00A20893">
              <w:rPr>
                <w:sz w:val="21"/>
                <w:szCs w:val="21"/>
                <w:lang w:val="en-US"/>
              </w:rPr>
              <w:t>The Contractor is specifically allowed to subcont</w:t>
            </w:r>
            <w:r w:rsidR="00377F24" w:rsidRPr="00A20893">
              <w:rPr>
                <w:sz w:val="21"/>
                <w:szCs w:val="21"/>
                <w:lang w:val="en-US"/>
              </w:rPr>
              <w:t>r</w:t>
            </w:r>
            <w:r w:rsidRPr="00A20893">
              <w:rPr>
                <w:sz w:val="21"/>
                <w:szCs w:val="21"/>
                <w:lang w:val="en-US"/>
              </w:rPr>
              <w:t>act the following activities:</w:t>
            </w:r>
            <w:r w:rsidR="00377F24" w:rsidRPr="00A20893">
              <w:rPr>
                <w:sz w:val="21"/>
                <w:szCs w:val="21"/>
                <w:lang w:val="en-US"/>
              </w:rPr>
              <w:t xml:space="preserve"> </w:t>
            </w:r>
          </w:p>
          <w:p w:rsidR="00377F24" w:rsidRPr="00A20893" w:rsidRDefault="00377F24" w:rsidP="00377F24">
            <w:pPr>
              <w:numPr>
                <w:ilvl w:val="0"/>
                <w:numId w:val="29"/>
              </w:numPr>
              <w:spacing w:after="120"/>
              <w:ind w:right="-72"/>
              <w:rPr>
                <w:sz w:val="21"/>
                <w:szCs w:val="21"/>
                <w:lang w:val="en-US"/>
              </w:rPr>
            </w:pPr>
            <w:r w:rsidRPr="00A20893">
              <w:rPr>
                <w:sz w:val="21"/>
                <w:szCs w:val="21"/>
                <w:lang w:val="en-US"/>
              </w:rPr>
              <w:t>pipe laying and installation of service connection works</w:t>
            </w:r>
          </w:p>
          <w:p w:rsidR="00377F24" w:rsidRPr="00A20893" w:rsidRDefault="00377F24" w:rsidP="00377F24">
            <w:pPr>
              <w:numPr>
                <w:ilvl w:val="0"/>
                <w:numId w:val="29"/>
              </w:numPr>
              <w:spacing w:after="120"/>
              <w:ind w:right="-72"/>
              <w:rPr>
                <w:sz w:val="21"/>
                <w:szCs w:val="21"/>
                <w:lang w:val="en-US"/>
              </w:rPr>
            </w:pPr>
            <w:r w:rsidRPr="00A20893">
              <w:rPr>
                <w:sz w:val="21"/>
                <w:szCs w:val="21"/>
                <w:lang w:val="en-US"/>
              </w:rPr>
              <w:t xml:space="preserve">leak repair works </w:t>
            </w:r>
          </w:p>
          <w:p w:rsidR="00893D80" w:rsidRPr="00A20893" w:rsidRDefault="00377F24" w:rsidP="00893D80">
            <w:pPr>
              <w:numPr>
                <w:ilvl w:val="0"/>
                <w:numId w:val="29"/>
              </w:numPr>
              <w:spacing w:after="120"/>
              <w:ind w:right="-72"/>
              <w:rPr>
                <w:sz w:val="21"/>
                <w:szCs w:val="21"/>
                <w:lang w:val="en-US"/>
              </w:rPr>
            </w:pPr>
            <w:r w:rsidRPr="00A20893">
              <w:rPr>
                <w:sz w:val="21"/>
                <w:szCs w:val="21"/>
                <w:lang w:val="en-US"/>
              </w:rPr>
              <w:t xml:space="preserve">road and sidewalk surface reinstatement works   </w:t>
            </w:r>
          </w:p>
        </w:tc>
      </w:tr>
      <w:tr w:rsidR="00893D80" w:rsidRPr="00A20893">
        <w:tc>
          <w:tcPr>
            <w:tcW w:w="1962" w:type="dxa"/>
          </w:tcPr>
          <w:p w:rsidR="00893D80" w:rsidRPr="00A20893" w:rsidRDefault="00893D80" w:rsidP="00893D80">
            <w:pPr>
              <w:jc w:val="left"/>
              <w:rPr>
                <w:b/>
                <w:sz w:val="21"/>
                <w:szCs w:val="21"/>
                <w:lang w:val="en-US"/>
              </w:rPr>
            </w:pPr>
            <w:r w:rsidRPr="00A20893">
              <w:rPr>
                <w:b/>
                <w:sz w:val="21"/>
                <w:szCs w:val="21"/>
                <w:lang w:val="en-US"/>
              </w:rPr>
              <w:t>[12.2]</w:t>
            </w:r>
          </w:p>
        </w:tc>
        <w:tc>
          <w:tcPr>
            <w:tcW w:w="6858" w:type="dxa"/>
          </w:tcPr>
          <w:p w:rsidR="00645E1C" w:rsidRDefault="00893D80" w:rsidP="00893D80">
            <w:pPr>
              <w:ind w:right="-72"/>
              <w:rPr>
                <w:sz w:val="21"/>
                <w:szCs w:val="21"/>
                <w:lang w:val="en-US"/>
              </w:rPr>
            </w:pPr>
            <w:r w:rsidRPr="00A20893">
              <w:rPr>
                <w:sz w:val="21"/>
                <w:szCs w:val="21"/>
                <w:lang w:val="en-US"/>
              </w:rPr>
              <w:t xml:space="preserve">The Contractor may subcontract under his own responsibility and without prior approval of the Employer the following Works and Services provided they do not represent more </w:t>
            </w:r>
            <w:r w:rsidRPr="00645E1C">
              <w:rPr>
                <w:sz w:val="21"/>
                <w:szCs w:val="21"/>
                <w:lang w:val="en-US"/>
              </w:rPr>
              <w:t xml:space="preserve">than </w:t>
            </w:r>
            <w:r w:rsidR="00253F1A">
              <w:rPr>
                <w:sz w:val="21"/>
                <w:szCs w:val="21"/>
                <w:lang w:val="en-US"/>
              </w:rPr>
              <w:t>[</w:t>
            </w:r>
            <w:r w:rsidR="00645E1C" w:rsidRPr="00645E1C">
              <w:rPr>
                <w:iCs/>
                <w:sz w:val="21"/>
                <w:szCs w:val="21"/>
                <w:lang w:val="en-US"/>
              </w:rPr>
              <w:t>5</w:t>
            </w:r>
            <w:r w:rsidR="00253F1A">
              <w:rPr>
                <w:iCs/>
                <w:sz w:val="21"/>
                <w:szCs w:val="21"/>
                <w:lang w:val="en-US"/>
              </w:rPr>
              <w:t>]</w:t>
            </w:r>
            <w:r w:rsidR="00645E1C" w:rsidRPr="00645E1C">
              <w:rPr>
                <w:iCs/>
                <w:sz w:val="21"/>
                <w:szCs w:val="21"/>
                <w:lang w:val="en-US"/>
              </w:rPr>
              <w:t>%</w:t>
            </w:r>
            <w:r w:rsidR="00645E1C">
              <w:rPr>
                <w:i/>
                <w:iCs/>
                <w:sz w:val="21"/>
                <w:szCs w:val="21"/>
                <w:lang w:val="en-US"/>
              </w:rPr>
              <w:t xml:space="preserve"> </w:t>
            </w:r>
            <w:r w:rsidRPr="00A20893">
              <w:rPr>
                <w:sz w:val="21"/>
                <w:szCs w:val="21"/>
                <w:lang w:val="en-US"/>
              </w:rPr>
              <w:t xml:space="preserve"> of the contract value: </w:t>
            </w:r>
          </w:p>
          <w:p w:rsidR="00645E1C" w:rsidRDefault="00645E1C" w:rsidP="00645E1C">
            <w:pPr>
              <w:numPr>
                <w:ilvl w:val="0"/>
                <w:numId w:val="58"/>
              </w:numPr>
              <w:spacing w:after="120"/>
              <w:ind w:right="-72"/>
              <w:rPr>
                <w:sz w:val="21"/>
                <w:szCs w:val="21"/>
                <w:lang w:val="en-US"/>
              </w:rPr>
            </w:pPr>
            <w:r>
              <w:rPr>
                <w:sz w:val="21"/>
                <w:szCs w:val="21"/>
                <w:lang w:val="en-US"/>
              </w:rPr>
              <w:t>Miscellaneous concrete works</w:t>
            </w:r>
            <w:r w:rsidRPr="00A20893">
              <w:rPr>
                <w:sz w:val="21"/>
                <w:szCs w:val="21"/>
                <w:lang w:val="en-US"/>
              </w:rPr>
              <w:t xml:space="preserve"> </w:t>
            </w:r>
          </w:p>
          <w:p w:rsidR="00645E1C" w:rsidRDefault="00645E1C" w:rsidP="00645E1C">
            <w:pPr>
              <w:numPr>
                <w:ilvl w:val="0"/>
                <w:numId w:val="58"/>
              </w:numPr>
              <w:spacing w:after="120"/>
              <w:ind w:right="-72"/>
              <w:rPr>
                <w:sz w:val="21"/>
                <w:szCs w:val="21"/>
                <w:lang w:val="en-US"/>
              </w:rPr>
            </w:pPr>
            <w:r>
              <w:rPr>
                <w:sz w:val="21"/>
                <w:szCs w:val="21"/>
                <w:lang w:val="en-US"/>
              </w:rPr>
              <w:t>Installation, calibration, commissioning of flow meters and PRVs</w:t>
            </w:r>
          </w:p>
          <w:p w:rsidR="00645E1C" w:rsidRDefault="00645E1C" w:rsidP="00645E1C">
            <w:pPr>
              <w:numPr>
                <w:ilvl w:val="0"/>
                <w:numId w:val="58"/>
              </w:numPr>
              <w:spacing w:after="120"/>
              <w:ind w:right="-72"/>
              <w:rPr>
                <w:sz w:val="21"/>
                <w:szCs w:val="21"/>
                <w:lang w:val="en-US"/>
              </w:rPr>
            </w:pPr>
            <w:r>
              <w:rPr>
                <w:sz w:val="21"/>
                <w:szCs w:val="21"/>
                <w:lang w:val="en-US"/>
              </w:rPr>
              <w:t>Electrical works</w:t>
            </w:r>
          </w:p>
          <w:p w:rsidR="00893D80" w:rsidRPr="00A20893" w:rsidRDefault="00645E1C" w:rsidP="00893D80">
            <w:pPr>
              <w:ind w:right="-72"/>
              <w:rPr>
                <w:i/>
                <w:iCs/>
                <w:sz w:val="21"/>
                <w:szCs w:val="21"/>
                <w:lang w:val="en-US"/>
              </w:rPr>
            </w:pPr>
            <w:r w:rsidRPr="00A20893" w:rsidDel="00936C3B">
              <w:rPr>
                <w:sz w:val="21"/>
                <w:szCs w:val="21"/>
                <w:lang w:val="en-US"/>
              </w:rPr>
              <w:t xml:space="preserve"> </w:t>
            </w:r>
          </w:p>
        </w:tc>
      </w:tr>
      <w:tr w:rsidR="00893D80" w:rsidRPr="00A20893">
        <w:tc>
          <w:tcPr>
            <w:tcW w:w="1962" w:type="dxa"/>
          </w:tcPr>
          <w:p w:rsidR="00893D80" w:rsidRPr="00A20893" w:rsidRDefault="00893D80" w:rsidP="00893D80">
            <w:pPr>
              <w:jc w:val="left"/>
              <w:rPr>
                <w:b/>
                <w:sz w:val="21"/>
                <w:szCs w:val="21"/>
                <w:lang w:val="en-US"/>
              </w:rPr>
            </w:pPr>
            <w:r w:rsidRPr="00A20893">
              <w:rPr>
                <w:b/>
                <w:sz w:val="21"/>
                <w:szCs w:val="21"/>
                <w:lang w:val="en-US"/>
              </w:rPr>
              <w:t>[14.2]</w:t>
            </w:r>
          </w:p>
        </w:tc>
        <w:tc>
          <w:tcPr>
            <w:tcW w:w="6858" w:type="dxa"/>
          </w:tcPr>
          <w:p w:rsidR="00893D80" w:rsidRPr="00A20893" w:rsidRDefault="00893D80" w:rsidP="00893D80">
            <w:pPr>
              <w:ind w:right="-72"/>
              <w:rPr>
                <w:i/>
                <w:iCs/>
                <w:sz w:val="21"/>
                <w:szCs w:val="21"/>
                <w:lang w:val="en-US"/>
              </w:rPr>
            </w:pPr>
            <w:r w:rsidRPr="00A20893">
              <w:rPr>
                <w:sz w:val="21"/>
                <w:szCs w:val="21"/>
                <w:lang w:val="en-US"/>
              </w:rPr>
              <w:t>The Employer shall give full possession of and access to the Site on</w:t>
            </w:r>
            <w:r w:rsidR="001A0A7D">
              <w:rPr>
                <w:sz w:val="21"/>
                <w:szCs w:val="21"/>
                <w:lang w:val="en-US"/>
              </w:rPr>
              <w:t xml:space="preserve">: </w:t>
            </w:r>
            <w:r w:rsidR="00946D4E">
              <w:rPr>
                <w:sz w:val="21"/>
                <w:szCs w:val="21"/>
                <w:lang w:val="en-US"/>
              </w:rPr>
              <w:t>…………</w:t>
            </w:r>
            <w:r w:rsidR="00946D4E" w:rsidRPr="00A20893">
              <w:rPr>
                <w:sz w:val="21"/>
                <w:szCs w:val="21"/>
                <w:lang w:val="en-US"/>
              </w:rPr>
              <w:t xml:space="preserve"> </w:t>
            </w:r>
            <w:r w:rsidR="00641EC4" w:rsidRPr="00641EC4">
              <w:rPr>
                <w:i/>
                <w:sz w:val="21"/>
                <w:szCs w:val="21"/>
                <w:lang w:val="en-US"/>
              </w:rPr>
              <w:t>[28 days after the date of Contract signing]</w:t>
            </w:r>
          </w:p>
        </w:tc>
      </w:tr>
      <w:tr w:rsidR="008D3D77" w:rsidRPr="00A20893">
        <w:tc>
          <w:tcPr>
            <w:tcW w:w="1962" w:type="dxa"/>
          </w:tcPr>
          <w:p w:rsidR="008D3D77" w:rsidRPr="00A20893" w:rsidRDefault="008D3D77" w:rsidP="00893D80">
            <w:pPr>
              <w:jc w:val="left"/>
              <w:rPr>
                <w:b/>
                <w:sz w:val="21"/>
                <w:szCs w:val="21"/>
                <w:lang w:val="en-US"/>
              </w:rPr>
            </w:pPr>
            <w:r>
              <w:rPr>
                <w:b/>
                <w:sz w:val="21"/>
                <w:szCs w:val="21"/>
                <w:lang w:val="en-US"/>
              </w:rPr>
              <w:t>[18.7]</w:t>
            </w:r>
          </w:p>
        </w:tc>
        <w:tc>
          <w:tcPr>
            <w:tcW w:w="6858" w:type="dxa"/>
          </w:tcPr>
          <w:p w:rsidR="008D3D77" w:rsidRPr="001E31A5" w:rsidRDefault="008639A0" w:rsidP="00253F1A">
            <w:pPr>
              <w:ind w:right="-72"/>
              <w:rPr>
                <w:sz w:val="21"/>
                <w:szCs w:val="21"/>
                <w:highlight w:val="yellow"/>
                <w:lang w:val="en-US"/>
              </w:rPr>
            </w:pPr>
            <w:r w:rsidRPr="00536F39">
              <w:rPr>
                <w:sz w:val="21"/>
                <w:szCs w:val="21"/>
                <w:lang w:val="en-US"/>
              </w:rPr>
              <w:t>The applicable tariff is:</w:t>
            </w:r>
            <w:r w:rsidR="00F54039" w:rsidRPr="00536F39">
              <w:rPr>
                <w:sz w:val="21"/>
                <w:szCs w:val="21"/>
                <w:lang w:val="en-US"/>
              </w:rPr>
              <w:t xml:space="preserve"> </w:t>
            </w:r>
            <w:r w:rsidR="00641EC4" w:rsidRPr="00641EC4">
              <w:rPr>
                <w:sz w:val="21"/>
                <w:szCs w:val="21"/>
                <w:lang w:val="en-US"/>
              </w:rPr>
              <w:t xml:space="preserve">the </w:t>
            </w:r>
            <w:r w:rsidR="00536F39" w:rsidRPr="00536F39">
              <w:rPr>
                <w:sz w:val="21"/>
                <w:szCs w:val="21"/>
                <w:lang w:val="en-US"/>
              </w:rPr>
              <w:t xml:space="preserve">applicable </w:t>
            </w:r>
            <w:r w:rsidR="00641EC4" w:rsidRPr="00641EC4">
              <w:rPr>
                <w:sz w:val="21"/>
                <w:szCs w:val="21"/>
                <w:lang w:val="en-US"/>
              </w:rPr>
              <w:t xml:space="preserve">tariff for industrial customers + fee of environment protection (currently are </w:t>
            </w:r>
            <w:r w:rsidR="00253F1A">
              <w:rPr>
                <w:iCs/>
                <w:sz w:val="21"/>
                <w:szCs w:val="21"/>
                <w:lang w:val="en-US"/>
              </w:rPr>
              <w:t>[AMOUNT AND CURRENCY]</w:t>
            </w:r>
            <w:r w:rsidR="00536F39" w:rsidRPr="00536F39">
              <w:rPr>
                <w:iCs/>
                <w:sz w:val="21"/>
                <w:szCs w:val="21"/>
                <w:lang w:val="en-US"/>
              </w:rPr>
              <w:t xml:space="preserve"> </w:t>
            </w:r>
            <w:r w:rsidR="00536F39" w:rsidRPr="00536F39">
              <w:rPr>
                <w:sz w:val="21"/>
                <w:szCs w:val="21"/>
                <w:lang w:val="en-US"/>
              </w:rPr>
              <w:t xml:space="preserve">per m3 </w:t>
            </w:r>
            <w:r w:rsidR="00641EC4" w:rsidRPr="00641EC4">
              <w:rPr>
                <w:sz w:val="21"/>
                <w:szCs w:val="21"/>
                <w:lang w:val="en-US"/>
              </w:rPr>
              <w:t xml:space="preserve">and </w:t>
            </w:r>
            <w:r w:rsidR="00253F1A">
              <w:rPr>
                <w:sz w:val="21"/>
                <w:szCs w:val="21"/>
                <w:lang w:val="en-US"/>
              </w:rPr>
              <w:t>[AMOUNT AND CURRENCY]</w:t>
            </w:r>
            <w:r w:rsidR="00641EC4" w:rsidRPr="00641EC4">
              <w:rPr>
                <w:sz w:val="21"/>
                <w:szCs w:val="21"/>
                <w:lang w:val="en-US"/>
              </w:rPr>
              <w:t xml:space="preserve"> per m3 respectively)</w:t>
            </w:r>
          </w:p>
        </w:tc>
      </w:tr>
      <w:tr w:rsidR="00893D80" w:rsidRPr="00A20893">
        <w:tc>
          <w:tcPr>
            <w:tcW w:w="1962" w:type="dxa"/>
          </w:tcPr>
          <w:p w:rsidR="00893D80" w:rsidRPr="00A20893" w:rsidRDefault="00893D80" w:rsidP="00893D80">
            <w:pPr>
              <w:jc w:val="left"/>
              <w:rPr>
                <w:b/>
                <w:sz w:val="21"/>
                <w:szCs w:val="21"/>
                <w:lang w:val="en-US"/>
              </w:rPr>
            </w:pPr>
            <w:r w:rsidRPr="00A20893">
              <w:rPr>
                <w:b/>
                <w:sz w:val="21"/>
                <w:szCs w:val="21"/>
                <w:lang w:val="en-US"/>
              </w:rPr>
              <w:t>[21.]</w:t>
            </w:r>
          </w:p>
        </w:tc>
        <w:tc>
          <w:tcPr>
            <w:tcW w:w="6858" w:type="dxa"/>
          </w:tcPr>
          <w:p w:rsidR="00893D80" w:rsidRPr="00A20893" w:rsidRDefault="00893D80" w:rsidP="00893D80">
            <w:pPr>
              <w:ind w:right="-72"/>
              <w:rPr>
                <w:sz w:val="21"/>
                <w:szCs w:val="21"/>
                <w:lang w:val="en-US"/>
              </w:rPr>
            </w:pPr>
            <w:r w:rsidRPr="00A20893">
              <w:rPr>
                <w:sz w:val="21"/>
                <w:szCs w:val="21"/>
                <w:lang w:val="en-US"/>
              </w:rPr>
              <w:t xml:space="preserve">The Contractor shall carry out the following </w:t>
            </w:r>
            <w:r w:rsidR="008B13D7" w:rsidRPr="00A20893">
              <w:rPr>
                <w:sz w:val="21"/>
                <w:szCs w:val="21"/>
                <w:lang w:val="en-US"/>
              </w:rPr>
              <w:t xml:space="preserve">DMA Establishment </w:t>
            </w:r>
            <w:r w:rsidRPr="00A20893">
              <w:rPr>
                <w:sz w:val="21"/>
                <w:szCs w:val="21"/>
                <w:lang w:val="en-US"/>
              </w:rPr>
              <w:t xml:space="preserve">Works, which are detailed in the </w:t>
            </w:r>
            <w:r w:rsidR="00072C6B">
              <w:rPr>
                <w:sz w:val="21"/>
                <w:szCs w:val="21"/>
                <w:lang w:val="en-US"/>
              </w:rPr>
              <w:t>Technical Specifications</w:t>
            </w:r>
            <w:r w:rsidR="00227918" w:rsidRPr="00A20893">
              <w:rPr>
                <w:sz w:val="21"/>
                <w:szCs w:val="21"/>
                <w:lang w:val="en-US"/>
              </w:rPr>
              <w:t xml:space="preserve"> (</w:t>
            </w:r>
            <w:r w:rsidR="00102516" w:rsidRPr="00A20893">
              <w:rPr>
                <w:sz w:val="21"/>
                <w:szCs w:val="21"/>
                <w:lang w:val="en-US"/>
              </w:rPr>
              <w:t xml:space="preserve">Refer to </w:t>
            </w:r>
            <w:r w:rsidR="00072C6B">
              <w:rPr>
                <w:sz w:val="21"/>
                <w:szCs w:val="21"/>
                <w:lang w:val="en-US"/>
              </w:rPr>
              <w:t>TSP</w:t>
            </w:r>
            <w:r w:rsidR="00227918" w:rsidRPr="00A20893">
              <w:rPr>
                <w:sz w:val="21"/>
                <w:szCs w:val="21"/>
                <w:lang w:val="en-US"/>
              </w:rPr>
              <w:t xml:space="preserve"> Part B)</w:t>
            </w:r>
            <w:r w:rsidR="00F26275" w:rsidRPr="00A20893">
              <w:rPr>
                <w:sz w:val="21"/>
                <w:szCs w:val="21"/>
                <w:lang w:val="en-US"/>
              </w:rPr>
              <w:t xml:space="preserve"> </w:t>
            </w:r>
          </w:p>
        </w:tc>
      </w:tr>
      <w:tr w:rsidR="00893D80" w:rsidRPr="00A20893">
        <w:tc>
          <w:tcPr>
            <w:tcW w:w="1962" w:type="dxa"/>
          </w:tcPr>
          <w:p w:rsidR="00893D80" w:rsidRPr="00A20893" w:rsidRDefault="00893D80" w:rsidP="00893D80">
            <w:pPr>
              <w:pStyle w:val="Technical4"/>
              <w:tabs>
                <w:tab w:val="clear" w:pos="-720"/>
              </w:tabs>
              <w:suppressAutoHyphens w:val="0"/>
              <w:rPr>
                <w:rFonts w:ascii="Times New Roman" w:hAnsi="Times New Roman"/>
                <w:sz w:val="21"/>
                <w:szCs w:val="21"/>
              </w:rPr>
            </w:pPr>
            <w:r w:rsidRPr="00A20893">
              <w:rPr>
                <w:rFonts w:ascii="Times New Roman" w:hAnsi="Times New Roman"/>
                <w:sz w:val="21"/>
                <w:szCs w:val="21"/>
              </w:rPr>
              <w:t>[25.2]</w:t>
            </w:r>
          </w:p>
        </w:tc>
        <w:tc>
          <w:tcPr>
            <w:tcW w:w="6858" w:type="dxa"/>
          </w:tcPr>
          <w:p w:rsidR="00893D80" w:rsidRPr="00A20893" w:rsidRDefault="00893D80" w:rsidP="00893D80">
            <w:pPr>
              <w:ind w:right="-72"/>
              <w:rPr>
                <w:sz w:val="21"/>
                <w:szCs w:val="21"/>
                <w:lang w:val="en-US"/>
              </w:rPr>
            </w:pPr>
            <w:r w:rsidRPr="00A20893">
              <w:rPr>
                <w:sz w:val="21"/>
                <w:szCs w:val="21"/>
                <w:lang w:val="en-US"/>
              </w:rPr>
              <w:t>The Contractor shall establish a Self Control Quality Unit</w:t>
            </w:r>
            <w:r w:rsidR="003101E8" w:rsidRPr="00A20893">
              <w:rPr>
                <w:sz w:val="21"/>
                <w:szCs w:val="21"/>
                <w:lang w:val="en-US"/>
              </w:rPr>
              <w:t>.</w:t>
            </w:r>
          </w:p>
        </w:tc>
      </w:tr>
      <w:tr w:rsidR="007D40BC" w:rsidRPr="00A20893">
        <w:tc>
          <w:tcPr>
            <w:tcW w:w="1962" w:type="dxa"/>
          </w:tcPr>
          <w:p w:rsidR="007D40BC" w:rsidRPr="00536F39" w:rsidRDefault="007D40BC" w:rsidP="00893D80">
            <w:pPr>
              <w:pStyle w:val="Technical4"/>
              <w:tabs>
                <w:tab w:val="clear" w:pos="-720"/>
              </w:tabs>
              <w:suppressAutoHyphens w:val="0"/>
              <w:rPr>
                <w:rFonts w:ascii="Times New Roman" w:hAnsi="Times New Roman"/>
                <w:sz w:val="21"/>
                <w:szCs w:val="21"/>
              </w:rPr>
            </w:pPr>
            <w:r w:rsidRPr="00536F39">
              <w:rPr>
                <w:rFonts w:ascii="Times New Roman" w:hAnsi="Times New Roman"/>
                <w:sz w:val="21"/>
                <w:szCs w:val="21"/>
              </w:rPr>
              <w:t>[29.4]</w:t>
            </w:r>
          </w:p>
        </w:tc>
        <w:tc>
          <w:tcPr>
            <w:tcW w:w="6858" w:type="dxa"/>
          </w:tcPr>
          <w:p w:rsidR="0036769A" w:rsidRPr="00536F39" w:rsidRDefault="00930B9B" w:rsidP="00893D80">
            <w:pPr>
              <w:ind w:right="-72"/>
              <w:rPr>
                <w:sz w:val="21"/>
                <w:szCs w:val="21"/>
                <w:lang w:val="en-US"/>
              </w:rPr>
            </w:pPr>
            <w:r w:rsidRPr="00536F39">
              <w:rPr>
                <w:sz w:val="21"/>
                <w:szCs w:val="21"/>
                <w:lang w:val="en-US"/>
              </w:rPr>
              <w:t xml:space="preserve">Pressure </w:t>
            </w:r>
            <w:r w:rsidR="007D40BC" w:rsidRPr="00536F39">
              <w:rPr>
                <w:sz w:val="21"/>
                <w:szCs w:val="21"/>
                <w:lang w:val="en-US"/>
              </w:rPr>
              <w:t>reducing valves, flow meters</w:t>
            </w:r>
            <w:r w:rsidR="00641EC4" w:rsidRPr="00641EC4">
              <w:rPr>
                <w:sz w:val="21"/>
                <w:szCs w:val="21"/>
                <w:lang w:val="en-US"/>
              </w:rPr>
              <w:t>,</w:t>
            </w:r>
            <w:r w:rsidR="007D40BC" w:rsidRPr="00536F39">
              <w:rPr>
                <w:sz w:val="21"/>
                <w:szCs w:val="21"/>
                <w:lang w:val="en-US"/>
              </w:rPr>
              <w:t xml:space="preserve"> pipe saddles</w:t>
            </w:r>
            <w:r w:rsidR="00BC6CA1" w:rsidRPr="00536F39">
              <w:rPr>
                <w:sz w:val="21"/>
                <w:szCs w:val="21"/>
                <w:lang w:val="en-US"/>
              </w:rPr>
              <w:t xml:space="preserve"> and service connection fittings</w:t>
            </w:r>
            <w:r w:rsidR="007D40BC" w:rsidRPr="00536F39">
              <w:rPr>
                <w:sz w:val="21"/>
                <w:szCs w:val="21"/>
                <w:lang w:val="en-US"/>
              </w:rPr>
              <w:t>.</w:t>
            </w:r>
          </w:p>
          <w:p w:rsidR="00DE1D4B" w:rsidRPr="00A20893" w:rsidRDefault="006A3281" w:rsidP="00893D80">
            <w:pPr>
              <w:ind w:right="-72"/>
              <w:rPr>
                <w:sz w:val="21"/>
                <w:szCs w:val="21"/>
                <w:lang w:val="en-US"/>
              </w:rPr>
            </w:pPr>
            <w:r>
              <w:rPr>
                <w:lang w:val="en-US"/>
              </w:rPr>
              <w:t xml:space="preserve">All charges towards the inspection by </w:t>
            </w:r>
            <w:r>
              <w:rPr>
                <w:bCs/>
                <w:sz w:val="21"/>
                <w:szCs w:val="21"/>
                <w:lang w:val="en-US"/>
              </w:rPr>
              <w:t>the Project Manager and the Employer's representatives</w:t>
            </w:r>
            <w:r>
              <w:rPr>
                <w:lang w:val="en-US"/>
              </w:rPr>
              <w:t xml:space="preserve"> including the cost of return air fares, full board accommodation, local transportation, and all other expenses related to the inspection shall be</w:t>
            </w:r>
            <w:r w:rsidR="00D66DC5">
              <w:rPr>
                <w:sz w:val="21"/>
                <w:szCs w:val="21"/>
                <w:lang w:val="en-US"/>
              </w:rPr>
              <w:t xml:space="preserve"> </w:t>
            </w:r>
            <w:r w:rsidR="00641EC4" w:rsidRPr="00641EC4">
              <w:rPr>
                <w:szCs w:val="22"/>
                <w:lang w:val="en-US"/>
              </w:rPr>
              <w:t>financed from provisional sum</w:t>
            </w:r>
            <w:r w:rsidRPr="00D66DC5">
              <w:rPr>
                <w:szCs w:val="22"/>
                <w:lang w:val="en-US"/>
              </w:rPr>
              <w:t>.</w:t>
            </w:r>
            <w:r>
              <w:rPr>
                <w:lang w:val="en-US"/>
              </w:rPr>
              <w:t xml:space="preserve"> </w:t>
            </w:r>
          </w:p>
        </w:tc>
      </w:tr>
      <w:tr w:rsidR="00893D80" w:rsidRPr="00A20893">
        <w:tc>
          <w:tcPr>
            <w:tcW w:w="1962" w:type="dxa"/>
          </w:tcPr>
          <w:p w:rsidR="00893D80" w:rsidRPr="00A20893" w:rsidRDefault="00893D80" w:rsidP="00893D80">
            <w:pPr>
              <w:jc w:val="left"/>
              <w:rPr>
                <w:b/>
                <w:sz w:val="21"/>
                <w:szCs w:val="21"/>
                <w:lang w:val="en-US"/>
              </w:rPr>
            </w:pPr>
            <w:r w:rsidRPr="00A20893">
              <w:rPr>
                <w:b/>
                <w:sz w:val="21"/>
                <w:szCs w:val="21"/>
                <w:lang w:val="en-US"/>
              </w:rPr>
              <w:t>[35.1]</w:t>
            </w:r>
          </w:p>
        </w:tc>
        <w:tc>
          <w:tcPr>
            <w:tcW w:w="6858" w:type="dxa"/>
          </w:tcPr>
          <w:p w:rsidR="00C511D2" w:rsidRPr="0055114D" w:rsidRDefault="00893D80" w:rsidP="00893D80">
            <w:pPr>
              <w:ind w:right="-72"/>
              <w:rPr>
                <w:sz w:val="21"/>
                <w:szCs w:val="21"/>
                <w:lang w:val="en-US"/>
              </w:rPr>
            </w:pPr>
            <w:r w:rsidRPr="0055114D">
              <w:rPr>
                <w:sz w:val="21"/>
                <w:szCs w:val="21"/>
                <w:lang w:val="en-US"/>
              </w:rPr>
              <w:t xml:space="preserve">The Contractor shall take out and maintain in effect the following insurances in the sums and deductibles shown below: </w:t>
            </w:r>
          </w:p>
          <w:p w:rsidR="00641EC4" w:rsidRPr="00641EC4" w:rsidRDefault="00641EC4" w:rsidP="00641EC4">
            <w:pPr>
              <w:jc w:val="left"/>
              <w:rPr>
                <w:szCs w:val="22"/>
              </w:rPr>
            </w:pPr>
            <w:r w:rsidRPr="00641EC4">
              <w:rPr>
                <w:szCs w:val="22"/>
              </w:rPr>
              <w:t xml:space="preserve">(a) The </w:t>
            </w:r>
            <w:r w:rsidR="00E75044" w:rsidRPr="0055114D">
              <w:rPr>
                <w:szCs w:val="22"/>
              </w:rPr>
              <w:t xml:space="preserve">minimum </w:t>
            </w:r>
            <w:r w:rsidRPr="00641EC4">
              <w:rPr>
                <w:szCs w:val="22"/>
              </w:rPr>
              <w:t xml:space="preserve">deductible for insurance of the Works and of Plant and Materials is: </w:t>
            </w:r>
            <w:r w:rsidR="00253F1A">
              <w:rPr>
                <w:szCs w:val="22"/>
              </w:rPr>
              <w:t>[AMOUNT AND CURRENCY]</w:t>
            </w:r>
            <w:r w:rsidRPr="00641EC4">
              <w:rPr>
                <w:iCs/>
              </w:rPr>
              <w:t xml:space="preserve"> </w:t>
            </w:r>
            <w:r w:rsidRPr="00641EC4">
              <w:t xml:space="preserve"> </w:t>
            </w:r>
          </w:p>
          <w:p w:rsidR="00641EC4" w:rsidRPr="00641EC4" w:rsidRDefault="00641EC4" w:rsidP="00641EC4">
            <w:pPr>
              <w:spacing w:before="100" w:beforeAutospacing="1" w:after="100" w:afterAutospacing="1"/>
              <w:jc w:val="left"/>
              <w:rPr>
                <w:szCs w:val="22"/>
              </w:rPr>
            </w:pPr>
            <w:r w:rsidRPr="00641EC4">
              <w:rPr>
                <w:szCs w:val="22"/>
              </w:rPr>
              <w:t xml:space="preserve">(b) The minimum cover for insurance of the Works and of Plant and Materials is: </w:t>
            </w:r>
            <w:r w:rsidR="00253F1A">
              <w:rPr>
                <w:szCs w:val="22"/>
              </w:rPr>
              <w:t>[</w:t>
            </w:r>
            <w:r w:rsidR="00E75044" w:rsidRPr="0055114D">
              <w:t>110</w:t>
            </w:r>
            <w:r w:rsidR="00253F1A">
              <w:t>]</w:t>
            </w:r>
            <w:r w:rsidR="00E75044" w:rsidRPr="0055114D">
              <w:t>% of the total contract amount</w:t>
            </w:r>
          </w:p>
          <w:p w:rsidR="00996EDC" w:rsidRPr="0055114D" w:rsidRDefault="00641EC4" w:rsidP="00996EDC">
            <w:pPr>
              <w:spacing w:before="100" w:beforeAutospacing="1" w:after="100" w:afterAutospacing="1"/>
              <w:jc w:val="left"/>
              <w:rPr>
                <w:szCs w:val="22"/>
              </w:rPr>
            </w:pPr>
            <w:r w:rsidRPr="00641EC4">
              <w:rPr>
                <w:szCs w:val="22"/>
              </w:rPr>
              <w:lastRenderedPageBreak/>
              <w:t xml:space="preserve">(c) The </w:t>
            </w:r>
            <w:r w:rsidR="00E75044" w:rsidRPr="0055114D">
              <w:rPr>
                <w:szCs w:val="22"/>
              </w:rPr>
              <w:t xml:space="preserve">minimum </w:t>
            </w:r>
            <w:r w:rsidR="00996EDC" w:rsidRPr="0055114D">
              <w:rPr>
                <w:szCs w:val="22"/>
              </w:rPr>
              <w:t>deductible for insurance of other property is:</w:t>
            </w:r>
            <w:r w:rsidR="00996EDC" w:rsidRPr="0055114D">
              <w:rPr>
                <w:szCs w:val="22"/>
              </w:rPr>
              <w:br/>
            </w:r>
            <w:r w:rsidR="00253F1A">
              <w:rPr>
                <w:szCs w:val="22"/>
              </w:rPr>
              <w:t>[AMOUNT AND CURRENCY]</w:t>
            </w:r>
          </w:p>
          <w:p w:rsidR="00641EC4" w:rsidRDefault="00641EC4" w:rsidP="00641EC4">
            <w:pPr>
              <w:jc w:val="left"/>
              <w:rPr>
                <w:szCs w:val="22"/>
              </w:rPr>
            </w:pPr>
            <w:r w:rsidRPr="00641EC4">
              <w:rPr>
                <w:szCs w:val="22"/>
              </w:rPr>
              <w:t xml:space="preserve">(d) The minimum </w:t>
            </w:r>
            <w:r w:rsidR="00363548" w:rsidRPr="0055114D">
              <w:rPr>
                <w:szCs w:val="22"/>
              </w:rPr>
              <w:t xml:space="preserve">cover </w:t>
            </w:r>
            <w:r w:rsidR="00996EDC" w:rsidRPr="0055114D">
              <w:rPr>
                <w:szCs w:val="22"/>
              </w:rPr>
              <w:t xml:space="preserve">for insurance of other property is: </w:t>
            </w:r>
            <w:r w:rsidR="0055114D" w:rsidRPr="0055114D">
              <w:rPr>
                <w:szCs w:val="22"/>
              </w:rPr>
              <w:br/>
            </w:r>
            <w:r w:rsidR="00253F1A">
              <w:rPr>
                <w:szCs w:val="22"/>
              </w:rPr>
              <w:t>[AMOUNT AND CURRENCY]</w:t>
            </w:r>
          </w:p>
          <w:p w:rsidR="00996EDC" w:rsidRPr="0055114D" w:rsidRDefault="00641EC4" w:rsidP="00996EDC">
            <w:pPr>
              <w:spacing w:before="100" w:beforeAutospacing="1" w:after="100" w:afterAutospacing="1"/>
              <w:rPr>
                <w:szCs w:val="22"/>
              </w:rPr>
            </w:pPr>
            <w:r w:rsidRPr="00641EC4">
              <w:rPr>
                <w:szCs w:val="22"/>
              </w:rPr>
              <w:t>(e) The minimum cover for personal injury or death insurance</w:t>
            </w:r>
          </w:p>
          <w:p w:rsidR="00996EDC" w:rsidRPr="0055114D" w:rsidRDefault="00641EC4" w:rsidP="00996EDC">
            <w:pPr>
              <w:ind w:firstLine="600"/>
              <w:rPr>
                <w:szCs w:val="22"/>
              </w:rPr>
            </w:pPr>
            <w:r w:rsidRPr="00641EC4">
              <w:rPr>
                <w:szCs w:val="22"/>
              </w:rPr>
              <w:t xml:space="preserve">(i) for the Contractor's employees is: </w:t>
            </w:r>
            <w:r w:rsidR="00253F1A">
              <w:rPr>
                <w:szCs w:val="22"/>
              </w:rPr>
              <w:t>[AMOUNT AND CURRENCY]</w:t>
            </w:r>
          </w:p>
          <w:p w:rsidR="00996EDC" w:rsidRDefault="00641EC4" w:rsidP="00996EDC">
            <w:pPr>
              <w:spacing w:before="100" w:beforeAutospacing="1" w:after="100" w:afterAutospacing="1"/>
              <w:ind w:firstLine="600"/>
            </w:pPr>
            <w:r w:rsidRPr="00641EC4">
              <w:rPr>
                <w:szCs w:val="22"/>
              </w:rPr>
              <w:t xml:space="preserve">(ii) and for other people is: </w:t>
            </w:r>
            <w:r w:rsidR="00253F1A">
              <w:rPr>
                <w:szCs w:val="22"/>
              </w:rPr>
              <w:t>[AMOUNT AND CURRENCY]</w:t>
            </w:r>
          </w:p>
          <w:p w:rsidR="00893D80" w:rsidRPr="008034D5" w:rsidRDefault="00DC7B1B" w:rsidP="00893D80">
            <w:pPr>
              <w:ind w:right="-72"/>
              <w:rPr>
                <w:sz w:val="21"/>
                <w:szCs w:val="21"/>
                <w:highlight w:val="yellow"/>
                <w:lang w:val="en-US"/>
              </w:rPr>
            </w:pPr>
            <w:r>
              <w:rPr>
                <w:szCs w:val="22"/>
              </w:rPr>
              <w:t xml:space="preserve">(f) </w:t>
            </w:r>
            <w:r w:rsidRPr="00DC7B1B">
              <w:rPr>
                <w:szCs w:val="22"/>
              </w:rPr>
              <w:t>Third Party motor vehicle liability insurance in respect of motor vehicles operated in the Government’s country by the Cont</w:t>
            </w:r>
            <w:r>
              <w:rPr>
                <w:szCs w:val="22"/>
              </w:rPr>
              <w:t>ractor</w:t>
            </w:r>
            <w:r w:rsidRPr="00DC7B1B">
              <w:rPr>
                <w:szCs w:val="22"/>
              </w:rPr>
              <w:t xml:space="preserve"> or its Personnel or any Sub-Cont</w:t>
            </w:r>
            <w:r>
              <w:rPr>
                <w:szCs w:val="22"/>
              </w:rPr>
              <w:t>ractor</w:t>
            </w:r>
            <w:r w:rsidRPr="00DC7B1B">
              <w:rPr>
                <w:szCs w:val="22"/>
              </w:rPr>
              <w:t xml:space="preserve">s or their Personnel, with a minimum coverage of equal to </w:t>
            </w:r>
            <w:r w:rsidR="00253F1A">
              <w:rPr>
                <w:szCs w:val="22"/>
              </w:rPr>
              <w:t xml:space="preserve">[AMOUNT AND CURRENCY] </w:t>
            </w:r>
            <w:r w:rsidRPr="00DC7B1B">
              <w:rPr>
                <w:szCs w:val="22"/>
              </w:rPr>
              <w:t>with unlimited number of incidents</w:t>
            </w:r>
            <w:r>
              <w:rPr>
                <w:szCs w:val="22"/>
              </w:rPr>
              <w:t>.</w:t>
            </w:r>
          </w:p>
        </w:tc>
      </w:tr>
      <w:tr w:rsidR="00443F51" w:rsidRPr="00A20893">
        <w:tc>
          <w:tcPr>
            <w:tcW w:w="1962" w:type="dxa"/>
          </w:tcPr>
          <w:p w:rsidR="00443F51" w:rsidRPr="00A20893" w:rsidRDefault="00443F51" w:rsidP="00893D80">
            <w:pPr>
              <w:jc w:val="left"/>
              <w:rPr>
                <w:b/>
                <w:sz w:val="21"/>
                <w:szCs w:val="21"/>
                <w:lang w:val="en-US"/>
              </w:rPr>
            </w:pPr>
            <w:r>
              <w:rPr>
                <w:b/>
                <w:sz w:val="21"/>
                <w:szCs w:val="21"/>
                <w:lang w:val="en-US"/>
              </w:rPr>
              <w:lastRenderedPageBreak/>
              <w:t>[37.1]</w:t>
            </w:r>
          </w:p>
        </w:tc>
        <w:tc>
          <w:tcPr>
            <w:tcW w:w="6858" w:type="dxa"/>
          </w:tcPr>
          <w:p w:rsidR="00443F51" w:rsidRPr="00A20893" w:rsidRDefault="00443F51" w:rsidP="00893D80">
            <w:pPr>
              <w:ind w:right="-72"/>
              <w:rPr>
                <w:sz w:val="21"/>
                <w:szCs w:val="21"/>
                <w:lang w:val="en-US"/>
              </w:rPr>
            </w:pPr>
            <w:r>
              <w:rPr>
                <w:sz w:val="21"/>
                <w:szCs w:val="21"/>
                <w:lang w:val="en-US"/>
              </w:rPr>
              <w:t>Clause 37.1 is applicable</w:t>
            </w:r>
          </w:p>
        </w:tc>
      </w:tr>
      <w:tr w:rsidR="00893D80" w:rsidRPr="00A20893">
        <w:tc>
          <w:tcPr>
            <w:tcW w:w="1962" w:type="dxa"/>
          </w:tcPr>
          <w:p w:rsidR="00893D80" w:rsidRPr="00A20893" w:rsidRDefault="00893D80" w:rsidP="00893D80">
            <w:pPr>
              <w:jc w:val="left"/>
              <w:rPr>
                <w:b/>
                <w:sz w:val="21"/>
                <w:szCs w:val="21"/>
                <w:lang w:val="en-US"/>
              </w:rPr>
            </w:pPr>
            <w:r w:rsidRPr="00A20893">
              <w:rPr>
                <w:b/>
                <w:sz w:val="21"/>
                <w:szCs w:val="21"/>
                <w:lang w:val="en-US"/>
              </w:rPr>
              <w:t>[39.1]</w:t>
            </w:r>
          </w:p>
        </w:tc>
        <w:tc>
          <w:tcPr>
            <w:tcW w:w="6858" w:type="dxa"/>
          </w:tcPr>
          <w:p w:rsidR="00893D80" w:rsidRPr="006C5AE5" w:rsidRDefault="00893D80" w:rsidP="00893D80">
            <w:pPr>
              <w:ind w:right="-72"/>
              <w:rPr>
                <w:sz w:val="21"/>
                <w:szCs w:val="21"/>
                <w:lang w:val="en-US"/>
              </w:rPr>
            </w:pPr>
            <w:r w:rsidRPr="00A20893">
              <w:rPr>
                <w:sz w:val="21"/>
                <w:szCs w:val="21"/>
                <w:lang w:val="en-US"/>
              </w:rPr>
              <w:t xml:space="preserve">The Time for Completion </w:t>
            </w:r>
            <w:r w:rsidR="006C5AE5">
              <w:rPr>
                <w:sz w:val="21"/>
                <w:szCs w:val="21"/>
                <w:lang w:val="en-US"/>
              </w:rPr>
              <w:t xml:space="preserve">of the entire contract is </w:t>
            </w:r>
            <w:r w:rsidR="00253F1A">
              <w:rPr>
                <w:sz w:val="21"/>
                <w:szCs w:val="21"/>
                <w:lang w:val="en-US"/>
              </w:rPr>
              <w:t>[</w:t>
            </w:r>
            <w:r w:rsidR="006C5AE5">
              <w:rPr>
                <w:sz w:val="21"/>
                <w:szCs w:val="21"/>
                <w:lang w:val="en-US"/>
              </w:rPr>
              <w:t>five</w:t>
            </w:r>
            <w:r w:rsidR="00253F1A">
              <w:rPr>
                <w:sz w:val="21"/>
                <w:szCs w:val="21"/>
                <w:lang w:val="en-US"/>
              </w:rPr>
              <w:t>]</w:t>
            </w:r>
            <w:r w:rsidR="006C5AE5">
              <w:rPr>
                <w:sz w:val="21"/>
                <w:szCs w:val="21"/>
                <w:lang w:val="en-US"/>
              </w:rPr>
              <w:t xml:space="preserve"> years.</w:t>
            </w:r>
            <w:r w:rsidRPr="00A20893">
              <w:rPr>
                <w:i/>
                <w:iCs/>
                <w:sz w:val="21"/>
                <w:szCs w:val="21"/>
                <w:lang w:val="en-US"/>
              </w:rPr>
              <w:t xml:space="preserve"> </w:t>
            </w:r>
          </w:p>
        </w:tc>
      </w:tr>
      <w:tr w:rsidR="006C5AE5" w:rsidRPr="00A20893">
        <w:tc>
          <w:tcPr>
            <w:tcW w:w="1962" w:type="dxa"/>
          </w:tcPr>
          <w:p w:rsidR="006C5AE5" w:rsidRPr="00A20893" w:rsidRDefault="006C5AE5" w:rsidP="00893D80">
            <w:pPr>
              <w:jc w:val="left"/>
              <w:rPr>
                <w:b/>
                <w:sz w:val="21"/>
                <w:szCs w:val="21"/>
                <w:lang w:val="en-US"/>
              </w:rPr>
            </w:pPr>
            <w:r w:rsidRPr="00A20893">
              <w:rPr>
                <w:b/>
                <w:sz w:val="21"/>
                <w:szCs w:val="21"/>
                <w:lang w:val="en-US"/>
              </w:rPr>
              <w:t>[39.</w:t>
            </w:r>
            <w:r>
              <w:rPr>
                <w:b/>
                <w:sz w:val="21"/>
                <w:szCs w:val="21"/>
                <w:lang w:val="en-US"/>
              </w:rPr>
              <w:t>2</w:t>
            </w:r>
            <w:r w:rsidRPr="00A20893">
              <w:rPr>
                <w:b/>
                <w:sz w:val="21"/>
                <w:szCs w:val="21"/>
                <w:lang w:val="en-US"/>
              </w:rPr>
              <w:t>]</w:t>
            </w:r>
          </w:p>
        </w:tc>
        <w:tc>
          <w:tcPr>
            <w:tcW w:w="6858" w:type="dxa"/>
          </w:tcPr>
          <w:p w:rsidR="006C5AE5" w:rsidRPr="009B595E" w:rsidRDefault="009B595E" w:rsidP="00893D80">
            <w:pPr>
              <w:ind w:right="-72"/>
              <w:rPr>
                <w:sz w:val="21"/>
                <w:szCs w:val="21"/>
                <w:lang w:val="en-US"/>
              </w:rPr>
            </w:pPr>
            <w:r w:rsidRPr="009B595E">
              <w:rPr>
                <w:sz w:val="21"/>
                <w:szCs w:val="21"/>
                <w:lang w:val="en-US"/>
              </w:rPr>
              <w:t xml:space="preserve">The liquidated damages for the </w:t>
            </w:r>
            <w:r>
              <w:rPr>
                <w:sz w:val="21"/>
                <w:szCs w:val="21"/>
                <w:lang w:val="en-US"/>
              </w:rPr>
              <w:t xml:space="preserve">delay of overall contract completion </w:t>
            </w:r>
            <w:r w:rsidRPr="009B595E">
              <w:rPr>
                <w:sz w:val="21"/>
                <w:szCs w:val="21"/>
                <w:lang w:val="en-US"/>
              </w:rPr>
              <w:t xml:space="preserve">are </w:t>
            </w:r>
            <w:r w:rsidR="00253F1A">
              <w:rPr>
                <w:sz w:val="21"/>
                <w:szCs w:val="21"/>
                <w:lang w:val="en-US"/>
              </w:rPr>
              <w:t>[</w:t>
            </w:r>
            <w:r>
              <w:rPr>
                <w:sz w:val="21"/>
                <w:szCs w:val="21"/>
                <w:lang w:val="en-US"/>
              </w:rPr>
              <w:t>0.05</w:t>
            </w:r>
            <w:r w:rsidR="00253F1A">
              <w:rPr>
                <w:sz w:val="21"/>
                <w:szCs w:val="21"/>
                <w:lang w:val="en-US"/>
              </w:rPr>
              <w:t>]</w:t>
            </w:r>
            <w:r>
              <w:rPr>
                <w:sz w:val="21"/>
                <w:szCs w:val="21"/>
                <w:lang w:val="en-US"/>
              </w:rPr>
              <w:t xml:space="preserve">% </w:t>
            </w:r>
            <w:r w:rsidRPr="009B595E">
              <w:rPr>
                <w:sz w:val="21"/>
                <w:szCs w:val="21"/>
                <w:lang w:val="en-US"/>
              </w:rPr>
              <w:t xml:space="preserve">per day. The maximum amount of liquidated damages for </w:t>
            </w:r>
            <w:r w:rsidR="00BB0C30">
              <w:rPr>
                <w:sz w:val="21"/>
                <w:szCs w:val="21"/>
                <w:lang w:val="en-US"/>
              </w:rPr>
              <w:t>such delay</w:t>
            </w:r>
            <w:r w:rsidRPr="009B595E">
              <w:rPr>
                <w:sz w:val="21"/>
                <w:szCs w:val="21"/>
                <w:lang w:val="en-US"/>
              </w:rPr>
              <w:t xml:space="preserve"> is </w:t>
            </w:r>
            <w:r w:rsidR="00253F1A">
              <w:rPr>
                <w:sz w:val="21"/>
                <w:szCs w:val="21"/>
                <w:lang w:val="en-US"/>
              </w:rPr>
              <w:t>[</w:t>
            </w:r>
            <w:r w:rsidR="00B131FC">
              <w:rPr>
                <w:sz w:val="21"/>
                <w:szCs w:val="21"/>
                <w:lang w:val="en-US"/>
              </w:rPr>
              <w:t>10</w:t>
            </w:r>
            <w:r w:rsidR="00253F1A">
              <w:rPr>
                <w:sz w:val="21"/>
                <w:szCs w:val="21"/>
                <w:lang w:val="en-US"/>
              </w:rPr>
              <w:t>]</w:t>
            </w:r>
            <w:r>
              <w:rPr>
                <w:sz w:val="21"/>
                <w:szCs w:val="21"/>
                <w:lang w:val="en-US"/>
              </w:rPr>
              <w:t>%</w:t>
            </w:r>
            <w:r w:rsidRPr="009B595E">
              <w:rPr>
                <w:sz w:val="21"/>
                <w:szCs w:val="21"/>
                <w:lang w:val="en-US"/>
              </w:rPr>
              <w:t xml:space="preserve"> of the </w:t>
            </w:r>
            <w:r w:rsidR="00BB0C30">
              <w:rPr>
                <w:sz w:val="21"/>
                <w:szCs w:val="21"/>
                <w:lang w:val="en-US"/>
              </w:rPr>
              <w:t>final</w:t>
            </w:r>
            <w:r w:rsidRPr="009B595E">
              <w:rPr>
                <w:sz w:val="21"/>
                <w:szCs w:val="21"/>
                <w:lang w:val="en-US"/>
              </w:rPr>
              <w:t xml:space="preserve"> Contract Price.</w:t>
            </w:r>
          </w:p>
        </w:tc>
      </w:tr>
      <w:tr w:rsidR="00F81943" w:rsidRPr="00A20893">
        <w:tc>
          <w:tcPr>
            <w:tcW w:w="1962" w:type="dxa"/>
          </w:tcPr>
          <w:p w:rsidR="00F81943" w:rsidRPr="00A20893" w:rsidRDefault="00F81943" w:rsidP="00893D80">
            <w:pPr>
              <w:jc w:val="left"/>
              <w:rPr>
                <w:b/>
                <w:sz w:val="21"/>
                <w:szCs w:val="21"/>
                <w:lang w:val="en-US"/>
              </w:rPr>
            </w:pPr>
            <w:r w:rsidRPr="00A20893">
              <w:rPr>
                <w:b/>
                <w:sz w:val="21"/>
                <w:szCs w:val="21"/>
                <w:lang w:val="en-US"/>
              </w:rPr>
              <w:t>[40.1]</w:t>
            </w:r>
          </w:p>
        </w:tc>
        <w:tc>
          <w:tcPr>
            <w:tcW w:w="6858" w:type="dxa"/>
          </w:tcPr>
          <w:p w:rsidR="00F81943" w:rsidRPr="00A20893" w:rsidRDefault="00F81943" w:rsidP="00F81943">
            <w:pPr>
              <w:tabs>
                <w:tab w:val="right" w:pos="2518"/>
              </w:tabs>
              <w:spacing w:after="120"/>
              <w:jc w:val="left"/>
              <w:rPr>
                <w:sz w:val="21"/>
                <w:szCs w:val="21"/>
                <w:lang w:val="en-US"/>
              </w:rPr>
            </w:pPr>
            <w:r w:rsidRPr="00A20893">
              <w:rPr>
                <w:sz w:val="21"/>
                <w:szCs w:val="21"/>
                <w:lang w:val="en-US"/>
              </w:rPr>
              <w:t xml:space="preserve">Quarterly numbers of DMAs to be operational see </w:t>
            </w:r>
            <w:r w:rsidR="00072C6B">
              <w:rPr>
                <w:sz w:val="21"/>
                <w:szCs w:val="21"/>
                <w:lang w:val="en-US"/>
              </w:rPr>
              <w:t>TSP</w:t>
            </w:r>
            <w:r w:rsidRPr="00A20893">
              <w:rPr>
                <w:sz w:val="21"/>
                <w:szCs w:val="21"/>
                <w:lang w:val="en-US"/>
              </w:rPr>
              <w:t xml:space="preserve"> Part B</w:t>
            </w:r>
            <w:r w:rsidR="00470925" w:rsidRPr="00A20893">
              <w:rPr>
                <w:sz w:val="21"/>
                <w:szCs w:val="21"/>
                <w:lang w:val="en-US"/>
              </w:rPr>
              <w:t>.</w:t>
            </w:r>
            <w:r w:rsidRPr="00A20893">
              <w:rPr>
                <w:sz w:val="21"/>
                <w:szCs w:val="21"/>
                <w:lang w:val="en-US"/>
              </w:rPr>
              <w:t>3</w:t>
            </w:r>
          </w:p>
        </w:tc>
      </w:tr>
      <w:tr w:rsidR="00A27026" w:rsidRPr="00A20893">
        <w:tc>
          <w:tcPr>
            <w:tcW w:w="1962" w:type="dxa"/>
          </w:tcPr>
          <w:p w:rsidR="00A27026" w:rsidRPr="00A20893" w:rsidRDefault="00A27026" w:rsidP="00893D80">
            <w:pPr>
              <w:jc w:val="left"/>
              <w:rPr>
                <w:b/>
                <w:sz w:val="21"/>
                <w:szCs w:val="21"/>
                <w:lang w:val="en-US"/>
              </w:rPr>
            </w:pPr>
            <w:r w:rsidRPr="00A20893">
              <w:rPr>
                <w:b/>
                <w:sz w:val="21"/>
                <w:szCs w:val="21"/>
                <w:lang w:val="en-US"/>
              </w:rPr>
              <w:t>[40.</w:t>
            </w:r>
            <w:r>
              <w:rPr>
                <w:b/>
                <w:sz w:val="21"/>
                <w:szCs w:val="21"/>
                <w:lang w:val="en-US"/>
              </w:rPr>
              <w:t>2</w:t>
            </w:r>
            <w:r w:rsidRPr="00A20893">
              <w:rPr>
                <w:b/>
                <w:sz w:val="21"/>
                <w:szCs w:val="21"/>
                <w:lang w:val="en-US"/>
              </w:rPr>
              <w:t>]</w:t>
            </w:r>
          </w:p>
        </w:tc>
        <w:tc>
          <w:tcPr>
            <w:tcW w:w="6858" w:type="dxa"/>
          </w:tcPr>
          <w:p w:rsidR="00A27026" w:rsidRPr="00A20893" w:rsidRDefault="00A27026" w:rsidP="00F81943">
            <w:pPr>
              <w:tabs>
                <w:tab w:val="right" w:pos="2518"/>
              </w:tabs>
              <w:spacing w:after="120"/>
              <w:jc w:val="left"/>
              <w:rPr>
                <w:sz w:val="21"/>
                <w:szCs w:val="21"/>
                <w:lang w:val="en-US"/>
              </w:rPr>
            </w:pPr>
            <w:r w:rsidRPr="00A20893">
              <w:rPr>
                <w:sz w:val="21"/>
                <w:szCs w:val="21"/>
                <w:lang w:val="en-US"/>
              </w:rPr>
              <w:t xml:space="preserve">For </w:t>
            </w:r>
            <w:r w:rsidRPr="00A20893">
              <w:rPr>
                <w:b/>
                <w:bCs/>
                <w:sz w:val="21"/>
                <w:szCs w:val="21"/>
                <w:lang w:val="en-US"/>
              </w:rPr>
              <w:t>DMA Establishment Works</w:t>
            </w:r>
            <w:r w:rsidRPr="00A20893">
              <w:rPr>
                <w:sz w:val="21"/>
                <w:szCs w:val="21"/>
                <w:lang w:val="en-US"/>
              </w:rPr>
              <w:t xml:space="preserve">, the liquidated damages are </w:t>
            </w:r>
            <w:r w:rsidR="00253F1A">
              <w:rPr>
                <w:sz w:val="21"/>
                <w:szCs w:val="21"/>
                <w:lang w:val="en-US"/>
              </w:rPr>
              <w:t>[</w:t>
            </w:r>
            <w:r w:rsidRPr="00A27026">
              <w:rPr>
                <w:iCs/>
                <w:sz w:val="21"/>
                <w:szCs w:val="21"/>
                <w:lang w:val="en-US"/>
              </w:rPr>
              <w:t>10</w:t>
            </w:r>
            <w:r w:rsidR="00253F1A">
              <w:rPr>
                <w:iCs/>
                <w:sz w:val="21"/>
                <w:szCs w:val="21"/>
                <w:lang w:val="en-US"/>
              </w:rPr>
              <w:t>]</w:t>
            </w:r>
            <w:r w:rsidRPr="00A27026">
              <w:rPr>
                <w:iCs/>
                <w:sz w:val="21"/>
                <w:szCs w:val="21"/>
                <w:lang w:val="en-US"/>
              </w:rPr>
              <w:t>%</w:t>
            </w:r>
            <w:r w:rsidRPr="00A27026">
              <w:rPr>
                <w:sz w:val="21"/>
                <w:szCs w:val="21"/>
                <w:lang w:val="en-US"/>
              </w:rPr>
              <w:t xml:space="preserve"> per</w:t>
            </w:r>
            <w:r w:rsidRPr="00A20893">
              <w:rPr>
                <w:sz w:val="21"/>
                <w:szCs w:val="21"/>
                <w:lang w:val="en-US"/>
              </w:rPr>
              <w:t xml:space="preserve"> month of delay, of the remuneration normally due </w:t>
            </w:r>
            <w:r w:rsidR="00072C6B">
              <w:rPr>
                <w:sz w:val="21"/>
                <w:szCs w:val="21"/>
                <w:lang w:val="en-US"/>
              </w:rPr>
              <w:t>if the contractually required number of DMAs had already be established</w:t>
            </w:r>
            <w:r w:rsidRPr="00A20893">
              <w:rPr>
                <w:sz w:val="21"/>
                <w:szCs w:val="21"/>
                <w:lang w:val="en-US"/>
              </w:rPr>
              <w:t>.</w:t>
            </w:r>
          </w:p>
        </w:tc>
      </w:tr>
      <w:tr w:rsidR="00FE435E" w:rsidRPr="001E62A8">
        <w:tc>
          <w:tcPr>
            <w:tcW w:w="1962" w:type="dxa"/>
          </w:tcPr>
          <w:p w:rsidR="00FE435E" w:rsidRPr="00A20893" w:rsidRDefault="00FE435E" w:rsidP="00893D80">
            <w:pPr>
              <w:jc w:val="left"/>
              <w:rPr>
                <w:b/>
                <w:sz w:val="21"/>
                <w:szCs w:val="21"/>
                <w:lang w:val="en-US"/>
              </w:rPr>
            </w:pPr>
            <w:r w:rsidRPr="00A20893">
              <w:rPr>
                <w:b/>
                <w:sz w:val="21"/>
                <w:szCs w:val="21"/>
                <w:lang w:val="en-US"/>
              </w:rPr>
              <w:t>[40.3]</w:t>
            </w:r>
          </w:p>
        </w:tc>
        <w:tc>
          <w:tcPr>
            <w:tcW w:w="6858" w:type="dxa"/>
          </w:tcPr>
          <w:p w:rsidR="00102873" w:rsidRPr="001E62A8" w:rsidRDefault="00102873" w:rsidP="00F81943">
            <w:pPr>
              <w:tabs>
                <w:tab w:val="right" w:pos="2518"/>
              </w:tabs>
              <w:spacing w:after="120"/>
              <w:jc w:val="left"/>
              <w:rPr>
                <w:sz w:val="21"/>
                <w:szCs w:val="21"/>
                <w:lang w:val="es-CO"/>
              </w:rPr>
            </w:pPr>
            <w:r w:rsidRPr="001E62A8">
              <w:rPr>
                <w:sz w:val="21"/>
                <w:szCs w:val="21"/>
                <w:lang w:val="es-CO"/>
              </w:rPr>
              <w:t>TLR</w:t>
            </w:r>
            <w:r w:rsidRPr="001E62A8">
              <w:rPr>
                <w:sz w:val="21"/>
                <w:szCs w:val="21"/>
                <w:vertAlign w:val="subscript"/>
                <w:lang w:val="es-CO"/>
              </w:rPr>
              <w:t>Q4</w:t>
            </w:r>
            <w:r w:rsidRPr="001E62A8">
              <w:rPr>
                <w:sz w:val="21"/>
                <w:szCs w:val="21"/>
                <w:vertAlign w:val="subscript"/>
                <w:lang w:val="es-CO"/>
              </w:rPr>
              <w:tab/>
            </w:r>
            <w:bookmarkStart w:id="377" w:name="OLE_LINK1"/>
            <w:bookmarkStart w:id="378" w:name="OLE_LINK4"/>
            <w:r w:rsidR="00253F1A" w:rsidRPr="001E62A8">
              <w:rPr>
                <w:sz w:val="21"/>
                <w:szCs w:val="21"/>
                <w:lang w:val="es-CO"/>
              </w:rPr>
              <w:t>[   ]</w:t>
            </w:r>
            <w:r w:rsidRPr="001E62A8">
              <w:rPr>
                <w:sz w:val="21"/>
                <w:szCs w:val="21"/>
                <w:lang w:val="es-CO"/>
              </w:rPr>
              <w:t xml:space="preserve"> m3/d</w:t>
            </w:r>
          </w:p>
          <w:p w:rsidR="00102873" w:rsidRPr="001E62A8" w:rsidRDefault="00102873" w:rsidP="00F81943">
            <w:pPr>
              <w:tabs>
                <w:tab w:val="right" w:pos="2518"/>
              </w:tabs>
              <w:spacing w:after="120"/>
              <w:jc w:val="left"/>
              <w:rPr>
                <w:sz w:val="21"/>
                <w:szCs w:val="21"/>
                <w:lang w:val="es-CO"/>
              </w:rPr>
            </w:pPr>
            <w:r w:rsidRPr="001E62A8">
              <w:rPr>
                <w:sz w:val="21"/>
                <w:szCs w:val="21"/>
                <w:lang w:val="es-CO"/>
              </w:rPr>
              <w:t>TLR</w:t>
            </w:r>
            <w:r w:rsidRPr="001E62A8">
              <w:rPr>
                <w:sz w:val="21"/>
                <w:szCs w:val="21"/>
                <w:vertAlign w:val="subscript"/>
                <w:lang w:val="es-CO"/>
              </w:rPr>
              <w:t>Q8</w:t>
            </w:r>
            <w:r w:rsidRPr="001E62A8">
              <w:rPr>
                <w:sz w:val="21"/>
                <w:szCs w:val="21"/>
                <w:vertAlign w:val="subscript"/>
                <w:lang w:val="es-CO"/>
              </w:rPr>
              <w:tab/>
            </w:r>
            <w:r w:rsidR="00253F1A" w:rsidRPr="001E62A8">
              <w:rPr>
                <w:sz w:val="21"/>
                <w:szCs w:val="21"/>
                <w:lang w:val="es-CO"/>
              </w:rPr>
              <w:t>[    ]</w:t>
            </w:r>
            <w:r w:rsidRPr="001E62A8">
              <w:rPr>
                <w:sz w:val="21"/>
                <w:szCs w:val="21"/>
                <w:lang w:val="es-CO"/>
              </w:rPr>
              <w:t xml:space="preserve"> m3/d</w:t>
            </w:r>
          </w:p>
          <w:p w:rsidR="00102873" w:rsidRPr="001E62A8" w:rsidRDefault="00102873" w:rsidP="00F81943">
            <w:pPr>
              <w:tabs>
                <w:tab w:val="right" w:pos="2518"/>
              </w:tabs>
              <w:spacing w:after="120"/>
              <w:jc w:val="left"/>
              <w:rPr>
                <w:sz w:val="21"/>
                <w:szCs w:val="21"/>
                <w:lang w:val="es-CO"/>
              </w:rPr>
            </w:pPr>
            <w:r w:rsidRPr="001E62A8">
              <w:rPr>
                <w:sz w:val="21"/>
                <w:szCs w:val="21"/>
                <w:lang w:val="es-CO"/>
              </w:rPr>
              <w:t>TLR</w:t>
            </w:r>
            <w:r w:rsidRPr="001E62A8">
              <w:rPr>
                <w:sz w:val="21"/>
                <w:szCs w:val="21"/>
                <w:vertAlign w:val="subscript"/>
                <w:lang w:val="es-CO"/>
              </w:rPr>
              <w:t>Q12</w:t>
            </w:r>
            <w:r w:rsidRPr="001E62A8">
              <w:rPr>
                <w:sz w:val="21"/>
                <w:szCs w:val="21"/>
                <w:vertAlign w:val="subscript"/>
                <w:lang w:val="es-CO"/>
              </w:rPr>
              <w:tab/>
            </w:r>
            <w:r w:rsidR="00253F1A" w:rsidRPr="001E62A8">
              <w:rPr>
                <w:sz w:val="21"/>
                <w:szCs w:val="21"/>
                <w:lang w:val="es-CO"/>
              </w:rPr>
              <w:t>[    ]</w:t>
            </w:r>
            <w:r w:rsidRPr="001E62A8">
              <w:rPr>
                <w:sz w:val="21"/>
                <w:szCs w:val="21"/>
                <w:lang w:val="es-CO"/>
              </w:rPr>
              <w:t xml:space="preserve"> m3/d</w:t>
            </w:r>
          </w:p>
          <w:p w:rsidR="00F81943" w:rsidRPr="001E62A8" w:rsidRDefault="00102873" w:rsidP="00443F51">
            <w:pPr>
              <w:tabs>
                <w:tab w:val="right" w:pos="2518"/>
              </w:tabs>
              <w:spacing w:after="120"/>
              <w:jc w:val="left"/>
              <w:rPr>
                <w:sz w:val="21"/>
                <w:szCs w:val="21"/>
                <w:lang w:val="es-CO"/>
              </w:rPr>
            </w:pPr>
            <w:r w:rsidRPr="001E62A8">
              <w:rPr>
                <w:sz w:val="21"/>
                <w:szCs w:val="21"/>
                <w:lang w:val="es-CO"/>
              </w:rPr>
              <w:t>TLR</w:t>
            </w:r>
            <w:r w:rsidRPr="001E62A8">
              <w:rPr>
                <w:sz w:val="21"/>
                <w:szCs w:val="21"/>
                <w:vertAlign w:val="subscript"/>
                <w:lang w:val="es-CO"/>
              </w:rPr>
              <w:t>Q16</w:t>
            </w:r>
            <w:r w:rsidRPr="001E62A8">
              <w:rPr>
                <w:sz w:val="21"/>
                <w:szCs w:val="21"/>
                <w:vertAlign w:val="subscript"/>
                <w:lang w:val="es-CO"/>
              </w:rPr>
              <w:tab/>
            </w:r>
            <w:r w:rsidR="00253F1A" w:rsidRPr="001E62A8">
              <w:rPr>
                <w:sz w:val="21"/>
                <w:szCs w:val="21"/>
                <w:lang w:val="es-CO"/>
              </w:rPr>
              <w:t>[    ]</w:t>
            </w:r>
            <w:r w:rsidR="0076088E" w:rsidRPr="001E62A8">
              <w:rPr>
                <w:sz w:val="21"/>
                <w:szCs w:val="21"/>
                <w:lang w:val="es-CO"/>
              </w:rPr>
              <w:t xml:space="preserve"> </w:t>
            </w:r>
            <w:r w:rsidRPr="001E62A8">
              <w:rPr>
                <w:sz w:val="21"/>
                <w:szCs w:val="21"/>
                <w:lang w:val="es-CO"/>
              </w:rPr>
              <w:t>m3/d</w:t>
            </w:r>
            <w:bookmarkEnd w:id="377"/>
            <w:bookmarkEnd w:id="378"/>
          </w:p>
        </w:tc>
      </w:tr>
      <w:tr w:rsidR="00A27026" w:rsidRPr="00A20893">
        <w:tc>
          <w:tcPr>
            <w:tcW w:w="1962" w:type="dxa"/>
          </w:tcPr>
          <w:p w:rsidR="00A27026" w:rsidRPr="00A20893" w:rsidRDefault="00A27026" w:rsidP="00893D80">
            <w:pPr>
              <w:jc w:val="left"/>
              <w:rPr>
                <w:b/>
                <w:sz w:val="21"/>
                <w:szCs w:val="21"/>
                <w:lang w:val="en-US"/>
              </w:rPr>
            </w:pPr>
            <w:r w:rsidRPr="00A20893">
              <w:rPr>
                <w:b/>
                <w:sz w:val="21"/>
                <w:szCs w:val="21"/>
                <w:lang w:val="en-US"/>
              </w:rPr>
              <w:t>[40.</w:t>
            </w:r>
            <w:r>
              <w:rPr>
                <w:b/>
                <w:sz w:val="21"/>
                <w:szCs w:val="21"/>
                <w:lang w:val="en-US"/>
              </w:rPr>
              <w:t>4</w:t>
            </w:r>
            <w:r w:rsidRPr="00A20893">
              <w:rPr>
                <w:b/>
                <w:sz w:val="21"/>
                <w:szCs w:val="21"/>
                <w:lang w:val="en-US"/>
              </w:rPr>
              <w:t>]</w:t>
            </w:r>
          </w:p>
        </w:tc>
        <w:tc>
          <w:tcPr>
            <w:tcW w:w="6858" w:type="dxa"/>
          </w:tcPr>
          <w:p w:rsidR="00641EC4" w:rsidRDefault="001F755F">
            <w:pPr>
              <w:ind w:right="-72"/>
              <w:rPr>
                <w:sz w:val="21"/>
                <w:szCs w:val="21"/>
                <w:lang w:val="en-US"/>
              </w:rPr>
            </w:pPr>
            <w:r w:rsidRPr="00A20893">
              <w:rPr>
                <w:sz w:val="21"/>
                <w:szCs w:val="21"/>
                <w:lang w:val="en-US"/>
              </w:rPr>
              <w:t xml:space="preserve">For </w:t>
            </w:r>
            <w:r w:rsidRPr="00A20893">
              <w:rPr>
                <w:b/>
                <w:bCs/>
                <w:sz w:val="21"/>
                <w:szCs w:val="21"/>
                <w:lang w:val="en-US"/>
              </w:rPr>
              <w:t>Leakage Reduction and Management Services</w:t>
            </w:r>
            <w:r w:rsidRPr="00A20893">
              <w:rPr>
                <w:sz w:val="21"/>
                <w:szCs w:val="21"/>
                <w:lang w:val="en-US"/>
              </w:rPr>
              <w:t>, the liquidated damages</w:t>
            </w:r>
            <w:r w:rsidR="00443F51">
              <w:rPr>
                <w:rStyle w:val="FootnoteReference"/>
                <w:iCs/>
                <w:sz w:val="21"/>
                <w:szCs w:val="21"/>
                <w:lang w:val="en-US"/>
              </w:rPr>
              <w:footnoteReference w:id="2"/>
            </w:r>
            <w:r w:rsidRPr="00A20893">
              <w:rPr>
                <w:sz w:val="21"/>
                <w:szCs w:val="21"/>
                <w:lang w:val="en-US"/>
              </w:rPr>
              <w:t xml:space="preserve"> are </w:t>
            </w:r>
            <w:r w:rsidR="00253F1A">
              <w:rPr>
                <w:szCs w:val="22"/>
              </w:rPr>
              <w:t xml:space="preserve">[AMOUNT AND CURRENCY] </w:t>
            </w:r>
            <w:r w:rsidRPr="006C5AE5">
              <w:rPr>
                <w:sz w:val="21"/>
                <w:szCs w:val="21"/>
                <w:lang w:val="en-US"/>
              </w:rPr>
              <w:t>per</w:t>
            </w:r>
            <w:r w:rsidRPr="00A20893">
              <w:rPr>
                <w:sz w:val="21"/>
                <w:szCs w:val="21"/>
                <w:lang w:val="en-US"/>
              </w:rPr>
              <w:t xml:space="preserve"> m3/d </w:t>
            </w:r>
            <w:r w:rsidRPr="00A20893">
              <w:rPr>
                <w:iCs/>
                <w:sz w:val="21"/>
                <w:szCs w:val="21"/>
                <w:lang w:val="en-US"/>
              </w:rPr>
              <w:t>in case the annual minimum loss reduction target</w:t>
            </w:r>
            <w:r w:rsidR="00FA2884">
              <w:rPr>
                <w:iCs/>
                <w:sz w:val="21"/>
                <w:szCs w:val="21"/>
                <w:lang w:val="en-US"/>
              </w:rPr>
              <w:t xml:space="preserve"> </w:t>
            </w:r>
            <w:r w:rsidR="00FA2884" w:rsidRPr="00A20893">
              <w:rPr>
                <w:sz w:val="21"/>
                <w:szCs w:val="21"/>
                <w:lang w:val="en-US"/>
              </w:rPr>
              <w:t xml:space="preserve">was not achieved even within the 30 days grace period. The volume used for the calculation of the liquidated damages is:  </w:t>
            </w:r>
            <w:r w:rsidR="00FA2884" w:rsidRPr="00A20893">
              <w:rPr>
                <w:sz w:val="27"/>
                <w:szCs w:val="27"/>
                <w:lang w:val="en-US"/>
              </w:rPr>
              <w:t>TLR</w:t>
            </w:r>
            <w:r w:rsidR="00FA2884" w:rsidRPr="00A20893">
              <w:rPr>
                <w:sz w:val="27"/>
                <w:szCs w:val="27"/>
                <w:vertAlign w:val="subscript"/>
                <w:lang w:val="en-US"/>
              </w:rPr>
              <w:t xml:space="preserve">Q (target) - </w:t>
            </w:r>
            <w:r w:rsidR="00FA2884" w:rsidRPr="00A20893">
              <w:rPr>
                <w:sz w:val="27"/>
                <w:szCs w:val="27"/>
                <w:lang w:val="en-US"/>
              </w:rPr>
              <w:t>TLR</w:t>
            </w:r>
            <w:r w:rsidR="00FA2884" w:rsidRPr="00A20893">
              <w:rPr>
                <w:sz w:val="27"/>
                <w:szCs w:val="27"/>
                <w:vertAlign w:val="subscript"/>
                <w:lang w:val="en-US"/>
              </w:rPr>
              <w:t>Q (actual)</w:t>
            </w:r>
            <w:r w:rsidR="00FA2884" w:rsidRPr="00A20893">
              <w:rPr>
                <w:sz w:val="21"/>
                <w:szCs w:val="21"/>
                <w:lang w:val="en-US"/>
              </w:rPr>
              <w:t xml:space="preserve"> in m3/day as a one</w:t>
            </w:r>
            <w:r w:rsidR="00FA2884">
              <w:rPr>
                <w:sz w:val="21"/>
                <w:szCs w:val="21"/>
                <w:lang w:val="en-US"/>
              </w:rPr>
              <w:t>-</w:t>
            </w:r>
            <w:r w:rsidR="00FA2884" w:rsidRPr="00A20893">
              <w:rPr>
                <w:sz w:val="21"/>
                <w:szCs w:val="21"/>
                <w:lang w:val="en-US"/>
              </w:rPr>
              <w:t>time payment.</w:t>
            </w:r>
          </w:p>
        </w:tc>
      </w:tr>
      <w:tr w:rsidR="00C660FE" w:rsidRPr="00A20893">
        <w:tc>
          <w:tcPr>
            <w:tcW w:w="1962" w:type="dxa"/>
          </w:tcPr>
          <w:p w:rsidR="00C660FE" w:rsidRPr="00A20893" w:rsidRDefault="00C660FE" w:rsidP="00893D80">
            <w:pPr>
              <w:jc w:val="left"/>
              <w:rPr>
                <w:b/>
                <w:sz w:val="21"/>
                <w:szCs w:val="21"/>
                <w:lang w:val="en-US"/>
              </w:rPr>
            </w:pPr>
            <w:r w:rsidRPr="00A20893">
              <w:rPr>
                <w:b/>
                <w:sz w:val="21"/>
                <w:szCs w:val="21"/>
                <w:lang w:val="en-US"/>
              </w:rPr>
              <w:lastRenderedPageBreak/>
              <w:t>[40.</w:t>
            </w:r>
            <w:r w:rsidR="006C5AE5">
              <w:rPr>
                <w:b/>
                <w:sz w:val="21"/>
                <w:szCs w:val="21"/>
                <w:lang w:val="en-US"/>
              </w:rPr>
              <w:t>6</w:t>
            </w:r>
            <w:r w:rsidRPr="00A20893">
              <w:rPr>
                <w:b/>
                <w:sz w:val="21"/>
                <w:szCs w:val="21"/>
                <w:lang w:val="en-US"/>
              </w:rPr>
              <w:t>]</w:t>
            </w:r>
          </w:p>
        </w:tc>
        <w:tc>
          <w:tcPr>
            <w:tcW w:w="6858" w:type="dxa"/>
          </w:tcPr>
          <w:p w:rsidR="002E64A6" w:rsidRDefault="002E64A6" w:rsidP="00893D80">
            <w:pPr>
              <w:ind w:right="-72"/>
              <w:rPr>
                <w:sz w:val="21"/>
                <w:szCs w:val="21"/>
                <w:lang w:val="en-US"/>
              </w:rPr>
            </w:pPr>
            <w:r w:rsidRPr="00A20893">
              <w:rPr>
                <w:sz w:val="21"/>
                <w:szCs w:val="21"/>
                <w:lang w:val="en-US"/>
              </w:rPr>
              <w:t xml:space="preserve">If the 7 day average of the </w:t>
            </w:r>
            <w:r w:rsidRPr="00A20893">
              <w:rPr>
                <w:b/>
                <w:sz w:val="21"/>
                <w:szCs w:val="21"/>
                <w:lang w:val="en-US"/>
              </w:rPr>
              <w:t xml:space="preserve">Minimum Night Flow </w:t>
            </w:r>
            <w:r w:rsidRPr="00A20893">
              <w:rPr>
                <w:sz w:val="21"/>
                <w:szCs w:val="21"/>
                <w:lang w:val="en-US"/>
              </w:rPr>
              <w:t xml:space="preserve">to a DMA has increased by 5 liters per service connection per hour and the Contractor has not taken corrective action in accordance with </w:t>
            </w:r>
            <w:r w:rsidR="00072C6B">
              <w:rPr>
                <w:sz w:val="21"/>
                <w:szCs w:val="21"/>
                <w:lang w:val="en-US"/>
              </w:rPr>
              <w:t>TSP</w:t>
            </w:r>
            <w:r w:rsidRPr="00A20893">
              <w:rPr>
                <w:sz w:val="21"/>
                <w:szCs w:val="21"/>
                <w:lang w:val="en-US"/>
              </w:rPr>
              <w:t xml:space="preserve"> Part C.4.5 within 7 days after the limit was exceeded. Details see </w:t>
            </w:r>
            <w:r w:rsidR="00072C6B">
              <w:rPr>
                <w:sz w:val="21"/>
                <w:szCs w:val="21"/>
                <w:lang w:val="en-US"/>
              </w:rPr>
              <w:t>TSP</w:t>
            </w:r>
            <w:r w:rsidRPr="00A20893">
              <w:rPr>
                <w:sz w:val="21"/>
                <w:szCs w:val="21"/>
                <w:lang w:val="en-US"/>
              </w:rPr>
              <w:t xml:space="preserve"> Part C.4.5.</w:t>
            </w:r>
          </w:p>
          <w:p w:rsidR="00641EC4" w:rsidRDefault="002E64A6">
            <w:pPr>
              <w:ind w:right="-72"/>
              <w:rPr>
                <w:sz w:val="21"/>
                <w:szCs w:val="21"/>
                <w:lang w:val="en-US"/>
              </w:rPr>
            </w:pPr>
            <w:r w:rsidRPr="00A20893">
              <w:rPr>
                <w:sz w:val="21"/>
                <w:szCs w:val="21"/>
                <w:lang w:val="en-US"/>
              </w:rPr>
              <w:t xml:space="preserve">For </w:t>
            </w:r>
            <w:r w:rsidRPr="00A20893">
              <w:rPr>
                <w:b/>
                <w:bCs/>
                <w:sz w:val="21"/>
                <w:szCs w:val="21"/>
                <w:lang w:val="en-US"/>
              </w:rPr>
              <w:t>Leakage Reduction and Management Services</w:t>
            </w:r>
            <w:r w:rsidRPr="00A20893">
              <w:rPr>
                <w:sz w:val="21"/>
                <w:szCs w:val="21"/>
                <w:lang w:val="en-US"/>
              </w:rPr>
              <w:t>, the liquidated damages</w:t>
            </w:r>
            <w:r w:rsidR="00443F51">
              <w:rPr>
                <w:rStyle w:val="FootnoteReference"/>
                <w:iCs/>
                <w:sz w:val="21"/>
                <w:szCs w:val="21"/>
                <w:lang w:val="en-US"/>
              </w:rPr>
              <w:footnoteReference w:id="3"/>
            </w:r>
            <w:r w:rsidRPr="00A20893">
              <w:rPr>
                <w:sz w:val="21"/>
                <w:szCs w:val="21"/>
                <w:lang w:val="en-US"/>
              </w:rPr>
              <w:t xml:space="preserve"> are </w:t>
            </w:r>
            <w:r w:rsidR="00253F1A">
              <w:rPr>
                <w:szCs w:val="22"/>
              </w:rPr>
              <w:t xml:space="preserve">[AMOUNT AND CURRENCY] </w:t>
            </w:r>
            <w:r w:rsidRPr="00A20893">
              <w:rPr>
                <w:sz w:val="21"/>
                <w:szCs w:val="21"/>
                <w:lang w:val="en-US"/>
              </w:rPr>
              <w:t xml:space="preserve">per m3/h increased night flow for every day until the night flow is reduced </w:t>
            </w:r>
          </w:p>
        </w:tc>
      </w:tr>
      <w:tr w:rsidR="00893D80" w:rsidRPr="00A20893">
        <w:tc>
          <w:tcPr>
            <w:tcW w:w="1962" w:type="dxa"/>
          </w:tcPr>
          <w:p w:rsidR="00893D80" w:rsidRPr="00A20893" w:rsidRDefault="00893D80" w:rsidP="00893D80">
            <w:pPr>
              <w:jc w:val="left"/>
              <w:rPr>
                <w:b/>
                <w:sz w:val="21"/>
                <w:szCs w:val="21"/>
                <w:lang w:val="en-US"/>
              </w:rPr>
            </w:pPr>
            <w:r w:rsidRPr="00A20893">
              <w:rPr>
                <w:b/>
                <w:sz w:val="21"/>
                <w:szCs w:val="21"/>
                <w:lang w:val="en-US"/>
              </w:rPr>
              <w:t>[42.1]</w:t>
            </w:r>
          </w:p>
        </w:tc>
        <w:tc>
          <w:tcPr>
            <w:tcW w:w="6858" w:type="dxa"/>
          </w:tcPr>
          <w:p w:rsidR="00893D80" w:rsidRPr="00D66DC5" w:rsidRDefault="00893D80" w:rsidP="00D66DC5">
            <w:pPr>
              <w:ind w:right="-72"/>
              <w:rPr>
                <w:iCs/>
                <w:sz w:val="21"/>
                <w:szCs w:val="21"/>
                <w:lang w:val="en-US"/>
              </w:rPr>
            </w:pPr>
            <w:r w:rsidRPr="00A20893">
              <w:rPr>
                <w:sz w:val="21"/>
                <w:szCs w:val="21"/>
                <w:lang w:val="en-US"/>
              </w:rPr>
              <w:t xml:space="preserve">The aggregate liability of the Contractor to the Employer shall not </w:t>
            </w:r>
            <w:r w:rsidRPr="006C5AE5">
              <w:rPr>
                <w:sz w:val="21"/>
                <w:szCs w:val="21"/>
                <w:lang w:val="en-US"/>
              </w:rPr>
              <w:t xml:space="preserve">exceed </w:t>
            </w:r>
            <w:r w:rsidR="00FE435E" w:rsidRPr="006C5AE5">
              <w:rPr>
                <w:iCs/>
                <w:sz w:val="21"/>
                <w:szCs w:val="21"/>
                <w:lang w:val="en-US"/>
              </w:rPr>
              <w:t>the</w:t>
            </w:r>
            <w:r w:rsidR="00FE435E" w:rsidRPr="00AE0F0E">
              <w:rPr>
                <w:iCs/>
                <w:sz w:val="21"/>
                <w:szCs w:val="21"/>
                <w:lang w:val="en-US"/>
              </w:rPr>
              <w:t xml:space="preserve"> Contract Amount</w:t>
            </w:r>
          </w:p>
        </w:tc>
      </w:tr>
      <w:tr w:rsidR="00B16D40" w:rsidRPr="00A20893">
        <w:tc>
          <w:tcPr>
            <w:tcW w:w="1962" w:type="dxa"/>
          </w:tcPr>
          <w:p w:rsidR="00B16D40" w:rsidRPr="00A20893" w:rsidRDefault="00B16D40" w:rsidP="00893D80">
            <w:pPr>
              <w:pStyle w:val="Technical4"/>
              <w:tabs>
                <w:tab w:val="clear" w:pos="-720"/>
              </w:tabs>
              <w:suppressAutoHyphens w:val="0"/>
              <w:rPr>
                <w:rFonts w:ascii="Times New Roman" w:hAnsi="Times New Roman"/>
                <w:sz w:val="21"/>
                <w:szCs w:val="21"/>
              </w:rPr>
            </w:pPr>
            <w:r w:rsidRPr="00A20893">
              <w:rPr>
                <w:rFonts w:ascii="Times New Roman" w:hAnsi="Times New Roman"/>
                <w:sz w:val="21"/>
                <w:szCs w:val="21"/>
              </w:rPr>
              <w:t>[4</w:t>
            </w:r>
            <w:r>
              <w:rPr>
                <w:rFonts w:ascii="Times New Roman" w:hAnsi="Times New Roman"/>
                <w:sz w:val="21"/>
                <w:szCs w:val="21"/>
              </w:rPr>
              <w:t>4</w:t>
            </w:r>
            <w:r w:rsidRPr="00A20893">
              <w:rPr>
                <w:rFonts w:ascii="Times New Roman" w:hAnsi="Times New Roman"/>
                <w:sz w:val="21"/>
                <w:szCs w:val="21"/>
              </w:rPr>
              <w:t>.1]</w:t>
            </w:r>
          </w:p>
        </w:tc>
        <w:tc>
          <w:tcPr>
            <w:tcW w:w="6858" w:type="dxa"/>
          </w:tcPr>
          <w:p w:rsidR="00B16D40" w:rsidRPr="00B131FC" w:rsidRDefault="00641EC4" w:rsidP="00893D80">
            <w:pPr>
              <w:ind w:right="-72"/>
              <w:rPr>
                <w:sz w:val="21"/>
                <w:szCs w:val="21"/>
                <w:lang w:val="en-US"/>
              </w:rPr>
            </w:pPr>
            <w:r w:rsidRPr="00641EC4">
              <w:rPr>
                <w:sz w:val="21"/>
                <w:szCs w:val="21"/>
              </w:rPr>
              <w:t xml:space="preserve">The payment of the contract price will be made in the following currencies: </w:t>
            </w:r>
            <w:r w:rsidRPr="00641EC4">
              <w:rPr>
                <w:i/>
                <w:sz w:val="21"/>
                <w:szCs w:val="21"/>
              </w:rPr>
              <w:t>[insert]</w:t>
            </w:r>
          </w:p>
        </w:tc>
      </w:tr>
      <w:tr w:rsidR="00893D80" w:rsidRPr="00A20893">
        <w:tc>
          <w:tcPr>
            <w:tcW w:w="1962" w:type="dxa"/>
          </w:tcPr>
          <w:p w:rsidR="00893D80" w:rsidRPr="00A20893" w:rsidRDefault="00893D80" w:rsidP="00893D80">
            <w:pPr>
              <w:pStyle w:val="Technical4"/>
              <w:tabs>
                <w:tab w:val="clear" w:pos="-720"/>
              </w:tabs>
              <w:suppressAutoHyphens w:val="0"/>
              <w:rPr>
                <w:rFonts w:ascii="Times New Roman" w:hAnsi="Times New Roman"/>
                <w:sz w:val="21"/>
                <w:szCs w:val="21"/>
              </w:rPr>
            </w:pPr>
            <w:r w:rsidRPr="00A20893">
              <w:rPr>
                <w:rFonts w:ascii="Times New Roman" w:hAnsi="Times New Roman"/>
                <w:sz w:val="21"/>
                <w:szCs w:val="21"/>
              </w:rPr>
              <w:t>[45.1]</w:t>
            </w:r>
          </w:p>
        </w:tc>
        <w:tc>
          <w:tcPr>
            <w:tcW w:w="6858" w:type="dxa"/>
          </w:tcPr>
          <w:p w:rsidR="00893D80" w:rsidRPr="006D7A66" w:rsidRDefault="00893D80" w:rsidP="00893D80">
            <w:pPr>
              <w:ind w:right="-72"/>
              <w:rPr>
                <w:sz w:val="21"/>
                <w:szCs w:val="21"/>
                <w:lang w:val="en-US"/>
              </w:rPr>
            </w:pPr>
            <w:r w:rsidRPr="006D7A66">
              <w:rPr>
                <w:sz w:val="21"/>
                <w:szCs w:val="21"/>
                <w:lang w:val="en-US"/>
              </w:rPr>
              <w:t xml:space="preserve">The amount of the Advance Payment is </w:t>
            </w:r>
            <w:r w:rsidR="00253F1A">
              <w:rPr>
                <w:sz w:val="21"/>
                <w:szCs w:val="21"/>
                <w:lang w:val="en-US"/>
              </w:rPr>
              <w:t>[</w:t>
            </w:r>
            <w:r w:rsidR="006D7A66" w:rsidRPr="006D7A66">
              <w:rPr>
                <w:iCs/>
                <w:sz w:val="21"/>
                <w:szCs w:val="21"/>
                <w:lang w:val="en-US"/>
              </w:rPr>
              <w:t>10</w:t>
            </w:r>
            <w:r w:rsidR="00253F1A">
              <w:rPr>
                <w:iCs/>
                <w:sz w:val="21"/>
                <w:szCs w:val="21"/>
                <w:lang w:val="en-US"/>
              </w:rPr>
              <w:t>]</w:t>
            </w:r>
            <w:r w:rsidR="006D7A66" w:rsidRPr="006D7A66">
              <w:rPr>
                <w:iCs/>
                <w:sz w:val="21"/>
                <w:szCs w:val="21"/>
                <w:lang w:val="en-US"/>
              </w:rPr>
              <w:t>% of the total Contract Price.</w:t>
            </w:r>
          </w:p>
          <w:p w:rsidR="00893D80" w:rsidRPr="00A20893" w:rsidRDefault="00893D80" w:rsidP="00893D80">
            <w:pPr>
              <w:ind w:right="-72"/>
              <w:rPr>
                <w:sz w:val="21"/>
                <w:szCs w:val="21"/>
                <w:lang w:val="en-US"/>
              </w:rPr>
            </w:pPr>
            <w:r w:rsidRPr="00A20893">
              <w:rPr>
                <w:sz w:val="21"/>
                <w:szCs w:val="21"/>
                <w:lang w:val="en-US"/>
              </w:rPr>
              <w:t xml:space="preserve">The Advance payment will </w:t>
            </w:r>
            <w:r w:rsidRPr="006D7A66">
              <w:rPr>
                <w:sz w:val="21"/>
                <w:szCs w:val="21"/>
                <w:lang w:val="en-US"/>
              </w:rPr>
              <w:t xml:space="preserve">be made by </w:t>
            </w:r>
            <w:r w:rsidR="006D7A66" w:rsidRPr="006D7A66">
              <w:rPr>
                <w:iCs/>
                <w:sz w:val="21"/>
                <w:szCs w:val="21"/>
                <w:lang w:val="en-US"/>
              </w:rPr>
              <w:t xml:space="preserve">28 days after </w:t>
            </w:r>
            <w:r w:rsidR="006D7A66">
              <w:rPr>
                <w:iCs/>
                <w:sz w:val="21"/>
                <w:szCs w:val="21"/>
                <w:lang w:val="en-US"/>
              </w:rPr>
              <w:t>the Contract becomes effective.</w:t>
            </w:r>
          </w:p>
        </w:tc>
      </w:tr>
      <w:tr w:rsidR="00893D80" w:rsidRPr="00A20893">
        <w:tc>
          <w:tcPr>
            <w:tcW w:w="1962" w:type="dxa"/>
          </w:tcPr>
          <w:p w:rsidR="00893D80" w:rsidRPr="00A20893" w:rsidRDefault="00893D80" w:rsidP="00893D80">
            <w:pPr>
              <w:pStyle w:val="Technical4"/>
              <w:tabs>
                <w:tab w:val="clear" w:pos="-720"/>
              </w:tabs>
              <w:suppressAutoHyphens w:val="0"/>
              <w:rPr>
                <w:rFonts w:ascii="Times New Roman" w:hAnsi="Times New Roman"/>
                <w:sz w:val="21"/>
                <w:szCs w:val="21"/>
              </w:rPr>
            </w:pPr>
            <w:r w:rsidRPr="00A20893">
              <w:rPr>
                <w:rFonts w:ascii="Times New Roman" w:hAnsi="Times New Roman"/>
                <w:sz w:val="21"/>
                <w:szCs w:val="21"/>
              </w:rPr>
              <w:t>[45.3]</w:t>
            </w:r>
          </w:p>
        </w:tc>
        <w:tc>
          <w:tcPr>
            <w:tcW w:w="6858" w:type="dxa"/>
          </w:tcPr>
          <w:p w:rsidR="00893D80" w:rsidRPr="00A20893" w:rsidRDefault="00893D80" w:rsidP="00893D80">
            <w:pPr>
              <w:ind w:right="-72"/>
              <w:rPr>
                <w:sz w:val="21"/>
                <w:szCs w:val="21"/>
                <w:lang w:val="en-US"/>
              </w:rPr>
            </w:pPr>
            <w:r w:rsidRPr="00A20893">
              <w:rPr>
                <w:sz w:val="21"/>
                <w:szCs w:val="21"/>
                <w:lang w:val="en-US"/>
              </w:rPr>
              <w:t xml:space="preserve">The Advance payment will be repaid </w:t>
            </w:r>
            <w:r w:rsidR="00036CCF">
              <w:rPr>
                <w:sz w:val="21"/>
                <w:szCs w:val="21"/>
                <w:lang w:val="en-US"/>
              </w:rPr>
              <w:t xml:space="preserve">by deductions from </w:t>
            </w:r>
            <w:r w:rsidRPr="00A20893">
              <w:rPr>
                <w:sz w:val="21"/>
                <w:szCs w:val="21"/>
                <w:lang w:val="en-US"/>
              </w:rPr>
              <w:t xml:space="preserve">the </w:t>
            </w:r>
            <w:r w:rsidR="00316C5B" w:rsidRPr="00A20893">
              <w:rPr>
                <w:sz w:val="21"/>
                <w:szCs w:val="21"/>
                <w:lang w:val="en-US"/>
              </w:rPr>
              <w:t>quarterly</w:t>
            </w:r>
            <w:r w:rsidRPr="00A20893">
              <w:rPr>
                <w:sz w:val="21"/>
                <w:szCs w:val="21"/>
                <w:lang w:val="en-US"/>
              </w:rPr>
              <w:t xml:space="preserve"> payments at the rate of </w:t>
            </w:r>
            <w:r w:rsidR="00253F1A">
              <w:rPr>
                <w:sz w:val="21"/>
                <w:szCs w:val="21"/>
                <w:lang w:val="en-US"/>
              </w:rPr>
              <w:t>[</w:t>
            </w:r>
            <w:r w:rsidR="00036CCF" w:rsidRPr="00036CCF">
              <w:rPr>
                <w:iCs/>
                <w:sz w:val="21"/>
                <w:szCs w:val="21"/>
                <w:lang w:val="en-US"/>
              </w:rPr>
              <w:t>20</w:t>
            </w:r>
            <w:r w:rsidR="00253F1A">
              <w:rPr>
                <w:iCs/>
                <w:sz w:val="21"/>
                <w:szCs w:val="21"/>
                <w:lang w:val="en-US"/>
              </w:rPr>
              <w:t>]</w:t>
            </w:r>
            <w:r w:rsidR="00036CCF" w:rsidRPr="00036CCF">
              <w:rPr>
                <w:iCs/>
                <w:sz w:val="21"/>
                <w:szCs w:val="21"/>
                <w:lang w:val="en-US"/>
              </w:rPr>
              <w:t xml:space="preserve">% </w:t>
            </w:r>
            <w:r w:rsidRPr="00036CCF">
              <w:rPr>
                <w:sz w:val="21"/>
                <w:szCs w:val="21"/>
                <w:lang w:val="en-US"/>
              </w:rPr>
              <w:t>of the</w:t>
            </w:r>
            <w:r w:rsidRPr="00A20893">
              <w:rPr>
                <w:sz w:val="21"/>
                <w:szCs w:val="21"/>
                <w:lang w:val="en-US"/>
              </w:rPr>
              <w:t xml:space="preserve"> amount </w:t>
            </w:r>
            <w:r w:rsidR="00036CCF">
              <w:rPr>
                <w:sz w:val="21"/>
                <w:szCs w:val="21"/>
                <w:lang w:val="en-US"/>
              </w:rPr>
              <w:t xml:space="preserve">of each quarterly </w:t>
            </w:r>
            <w:r w:rsidRPr="00A20893">
              <w:rPr>
                <w:sz w:val="21"/>
                <w:szCs w:val="21"/>
                <w:lang w:val="en-US"/>
              </w:rPr>
              <w:t>payment until the repayment of the total amount.</w:t>
            </w:r>
          </w:p>
        </w:tc>
      </w:tr>
      <w:tr w:rsidR="00893D80" w:rsidRPr="00A20893">
        <w:tc>
          <w:tcPr>
            <w:tcW w:w="1962" w:type="dxa"/>
          </w:tcPr>
          <w:p w:rsidR="00893D80" w:rsidRPr="00A20893" w:rsidRDefault="00893D80" w:rsidP="00893D80">
            <w:pPr>
              <w:jc w:val="left"/>
              <w:rPr>
                <w:b/>
                <w:sz w:val="21"/>
                <w:szCs w:val="21"/>
                <w:lang w:val="en-US"/>
              </w:rPr>
            </w:pPr>
            <w:r w:rsidRPr="00A20893">
              <w:rPr>
                <w:b/>
                <w:sz w:val="21"/>
                <w:szCs w:val="21"/>
                <w:lang w:val="en-US"/>
              </w:rPr>
              <w:t>[47.2]</w:t>
            </w:r>
          </w:p>
        </w:tc>
        <w:tc>
          <w:tcPr>
            <w:tcW w:w="6858" w:type="dxa"/>
          </w:tcPr>
          <w:p w:rsidR="00893D80" w:rsidRPr="00A20893" w:rsidRDefault="00CA20C6" w:rsidP="00893D80">
            <w:pPr>
              <w:ind w:right="-72"/>
              <w:rPr>
                <w:sz w:val="21"/>
                <w:szCs w:val="21"/>
                <w:lang w:val="en-US"/>
              </w:rPr>
            </w:pPr>
            <w:r w:rsidRPr="00A20893">
              <w:rPr>
                <w:sz w:val="21"/>
                <w:szCs w:val="21"/>
                <w:lang w:val="en-US"/>
              </w:rPr>
              <w:t>Leakage Reduction and Management Works</w:t>
            </w:r>
            <w:r w:rsidR="00893D80" w:rsidRPr="00A20893">
              <w:rPr>
                <w:sz w:val="21"/>
                <w:szCs w:val="21"/>
                <w:lang w:val="en-US"/>
              </w:rPr>
              <w:t xml:space="preserve"> will be measured on the following basis: </w:t>
            </w:r>
          </w:p>
          <w:p w:rsidR="00CA20C6" w:rsidRPr="00A20893" w:rsidRDefault="003307E0" w:rsidP="00893D80">
            <w:pPr>
              <w:ind w:right="-72"/>
              <w:rPr>
                <w:i/>
                <w:iCs/>
                <w:sz w:val="21"/>
                <w:szCs w:val="21"/>
                <w:lang w:val="en-US"/>
              </w:rPr>
            </w:pPr>
            <w:r w:rsidRPr="00A20893">
              <w:rPr>
                <w:iCs/>
                <w:sz w:val="21"/>
                <w:szCs w:val="21"/>
                <w:lang w:val="en-US"/>
              </w:rPr>
              <w:t xml:space="preserve">Total volume of leakage reduction, to be measured and calculated as per the detailed methodology provided in the </w:t>
            </w:r>
            <w:r w:rsidR="00072C6B">
              <w:rPr>
                <w:iCs/>
                <w:sz w:val="21"/>
                <w:szCs w:val="21"/>
                <w:lang w:val="en-US"/>
              </w:rPr>
              <w:t>TSP</w:t>
            </w:r>
            <w:r w:rsidR="00A115FF" w:rsidRPr="00A20893">
              <w:rPr>
                <w:iCs/>
                <w:sz w:val="21"/>
                <w:szCs w:val="21"/>
                <w:lang w:val="en-US"/>
              </w:rPr>
              <w:t xml:space="preserve"> Part C 4</w:t>
            </w:r>
            <w:r w:rsidRPr="00A20893">
              <w:rPr>
                <w:iCs/>
                <w:sz w:val="21"/>
                <w:szCs w:val="21"/>
                <w:lang w:val="en-US"/>
              </w:rPr>
              <w:t>.</w:t>
            </w:r>
          </w:p>
        </w:tc>
      </w:tr>
      <w:tr w:rsidR="00893D80" w:rsidRPr="00A20893">
        <w:tc>
          <w:tcPr>
            <w:tcW w:w="1962" w:type="dxa"/>
          </w:tcPr>
          <w:p w:rsidR="00893D80" w:rsidRPr="00A20893" w:rsidRDefault="00893D80" w:rsidP="00893D80">
            <w:pPr>
              <w:jc w:val="left"/>
              <w:rPr>
                <w:b/>
                <w:sz w:val="21"/>
                <w:szCs w:val="21"/>
                <w:lang w:val="en-US"/>
              </w:rPr>
            </w:pPr>
            <w:r w:rsidRPr="00A20893">
              <w:rPr>
                <w:b/>
                <w:sz w:val="21"/>
                <w:szCs w:val="21"/>
                <w:lang w:val="en-US"/>
              </w:rPr>
              <w:t>[48.]</w:t>
            </w:r>
          </w:p>
        </w:tc>
        <w:tc>
          <w:tcPr>
            <w:tcW w:w="6858" w:type="dxa"/>
          </w:tcPr>
          <w:p w:rsidR="00485558" w:rsidRPr="00506E85" w:rsidRDefault="00485558" w:rsidP="00485558">
            <w:pPr>
              <w:spacing w:after="200"/>
              <w:ind w:right="2"/>
              <w:rPr>
                <w:sz w:val="21"/>
                <w:szCs w:val="21"/>
              </w:rPr>
            </w:pPr>
            <w:r w:rsidRPr="00506E85">
              <w:rPr>
                <w:sz w:val="21"/>
                <w:szCs w:val="21"/>
              </w:rPr>
              <w:t xml:space="preserve">The Contract </w:t>
            </w:r>
            <w:r w:rsidR="00FA1EF4" w:rsidRPr="00506E85">
              <w:rPr>
                <w:sz w:val="21"/>
                <w:szCs w:val="21"/>
              </w:rPr>
              <w:t>is</w:t>
            </w:r>
            <w:r w:rsidRPr="00506E85">
              <w:rPr>
                <w:sz w:val="21"/>
                <w:szCs w:val="21"/>
              </w:rPr>
              <w:t xml:space="preserve"> subject to price adjustment in accordance with GCC Clause </w:t>
            </w:r>
            <w:r w:rsidR="00FA1EF4" w:rsidRPr="00506E85">
              <w:rPr>
                <w:sz w:val="21"/>
                <w:szCs w:val="21"/>
              </w:rPr>
              <w:t>48</w:t>
            </w:r>
            <w:r w:rsidRPr="00506E85">
              <w:rPr>
                <w:sz w:val="21"/>
                <w:szCs w:val="21"/>
              </w:rPr>
              <w:t xml:space="preserve">, and the following information regarding coefficients </w:t>
            </w:r>
            <w:r w:rsidR="00FA1EF4" w:rsidRPr="00506E85">
              <w:rPr>
                <w:sz w:val="21"/>
                <w:szCs w:val="21"/>
              </w:rPr>
              <w:t>does</w:t>
            </w:r>
            <w:r w:rsidRPr="00506E85">
              <w:rPr>
                <w:sz w:val="21"/>
                <w:szCs w:val="21"/>
              </w:rPr>
              <w:t xml:space="preserve"> apply.</w:t>
            </w:r>
          </w:p>
          <w:p w:rsidR="00485558" w:rsidRPr="00506E85" w:rsidRDefault="00485558" w:rsidP="00485558">
            <w:pPr>
              <w:spacing w:after="200"/>
              <w:ind w:right="2"/>
              <w:rPr>
                <w:sz w:val="21"/>
                <w:szCs w:val="21"/>
              </w:rPr>
            </w:pPr>
            <w:r w:rsidRPr="00506E85">
              <w:rPr>
                <w:sz w:val="21"/>
                <w:szCs w:val="21"/>
              </w:rPr>
              <w:t>The coefficients for adjustment of prices are:</w:t>
            </w:r>
          </w:p>
          <w:p w:rsidR="00485558" w:rsidRPr="00506E85" w:rsidRDefault="00485558" w:rsidP="00485558">
            <w:pPr>
              <w:tabs>
                <w:tab w:val="left" w:pos="556"/>
                <w:tab w:val="left" w:pos="1096"/>
              </w:tabs>
              <w:spacing w:after="200"/>
              <w:ind w:left="540" w:right="2" w:hanging="540"/>
              <w:rPr>
                <w:sz w:val="21"/>
                <w:szCs w:val="21"/>
              </w:rPr>
            </w:pPr>
            <w:r w:rsidRPr="00506E85">
              <w:rPr>
                <w:sz w:val="21"/>
                <w:szCs w:val="21"/>
              </w:rPr>
              <w:t>(a)</w:t>
            </w:r>
            <w:r w:rsidRPr="00506E85">
              <w:rPr>
                <w:sz w:val="21"/>
                <w:szCs w:val="21"/>
              </w:rPr>
              <w:tab/>
              <w:t xml:space="preserve">For currency </w:t>
            </w:r>
            <w:r w:rsidR="00253F1A">
              <w:rPr>
                <w:szCs w:val="22"/>
              </w:rPr>
              <w:t>[CURRENCY]</w:t>
            </w:r>
          </w:p>
          <w:p w:rsidR="00485558" w:rsidRPr="00506E85" w:rsidRDefault="00485558" w:rsidP="00485558">
            <w:pPr>
              <w:tabs>
                <w:tab w:val="left" w:pos="556"/>
                <w:tab w:val="left" w:pos="1096"/>
                <w:tab w:val="left" w:pos="1620"/>
              </w:tabs>
              <w:spacing w:after="120"/>
              <w:ind w:left="1094" w:hanging="547"/>
              <w:rPr>
                <w:sz w:val="21"/>
                <w:szCs w:val="21"/>
                <w:lang w:val="en-US"/>
              </w:rPr>
            </w:pPr>
            <w:r w:rsidRPr="00506E85">
              <w:rPr>
                <w:sz w:val="21"/>
                <w:szCs w:val="21"/>
                <w:lang w:val="en-US"/>
              </w:rPr>
              <w:t>(i)</w:t>
            </w:r>
            <w:r w:rsidRPr="00506E85">
              <w:rPr>
                <w:sz w:val="21"/>
                <w:szCs w:val="21"/>
                <w:lang w:val="en-US"/>
              </w:rPr>
              <w:tab/>
            </w:r>
            <w:r w:rsidR="00253F1A">
              <w:rPr>
                <w:sz w:val="21"/>
                <w:szCs w:val="21"/>
                <w:lang w:val="en-US"/>
              </w:rPr>
              <w:t>[</w:t>
            </w:r>
            <w:r w:rsidR="00FA1EF4" w:rsidRPr="00506E85">
              <w:rPr>
                <w:sz w:val="21"/>
                <w:szCs w:val="21"/>
                <w:lang w:val="en-US"/>
              </w:rPr>
              <w:t>15</w:t>
            </w:r>
            <w:r w:rsidR="00253F1A">
              <w:rPr>
                <w:sz w:val="21"/>
                <w:szCs w:val="21"/>
                <w:lang w:val="en-US"/>
              </w:rPr>
              <w:t>]</w:t>
            </w:r>
            <w:r w:rsidR="00FA1EF4" w:rsidRPr="00506E85">
              <w:rPr>
                <w:sz w:val="21"/>
                <w:szCs w:val="21"/>
                <w:lang w:val="en-US"/>
              </w:rPr>
              <w:t xml:space="preserve"> </w:t>
            </w:r>
            <w:r w:rsidRPr="00506E85">
              <w:rPr>
                <w:sz w:val="21"/>
                <w:szCs w:val="21"/>
                <w:lang w:val="en-US"/>
              </w:rPr>
              <w:t>percent non adjustable element (coefficient A).</w:t>
            </w:r>
          </w:p>
          <w:p w:rsidR="00485558" w:rsidRPr="00506E85" w:rsidRDefault="00485558" w:rsidP="00485558">
            <w:pPr>
              <w:tabs>
                <w:tab w:val="left" w:pos="556"/>
                <w:tab w:val="left" w:pos="1096"/>
                <w:tab w:val="left" w:pos="1620"/>
              </w:tabs>
              <w:spacing w:after="200"/>
              <w:ind w:left="1080" w:right="2" w:hanging="540"/>
              <w:rPr>
                <w:sz w:val="21"/>
                <w:szCs w:val="21"/>
                <w:lang w:val="fr-FR"/>
              </w:rPr>
            </w:pPr>
            <w:r w:rsidRPr="00506E85">
              <w:rPr>
                <w:sz w:val="21"/>
                <w:szCs w:val="21"/>
                <w:lang w:val="fr-FR"/>
              </w:rPr>
              <w:t>(ii)</w:t>
            </w:r>
            <w:r w:rsidRPr="00506E85">
              <w:rPr>
                <w:sz w:val="21"/>
                <w:szCs w:val="21"/>
                <w:lang w:val="fr-FR"/>
              </w:rPr>
              <w:tab/>
            </w:r>
            <w:r w:rsidR="00253F1A">
              <w:rPr>
                <w:sz w:val="21"/>
                <w:szCs w:val="21"/>
                <w:lang w:val="fr-FR"/>
              </w:rPr>
              <w:t>[</w:t>
            </w:r>
            <w:r w:rsidR="00FA1EF4" w:rsidRPr="00506E85">
              <w:rPr>
                <w:sz w:val="21"/>
                <w:szCs w:val="21"/>
                <w:lang w:val="fr-FR"/>
              </w:rPr>
              <w:t>85</w:t>
            </w:r>
            <w:r w:rsidR="00253F1A">
              <w:rPr>
                <w:sz w:val="21"/>
                <w:szCs w:val="21"/>
                <w:lang w:val="fr-FR"/>
              </w:rPr>
              <w:t>]</w:t>
            </w:r>
            <w:r w:rsidR="00FA1EF4" w:rsidRPr="00506E85">
              <w:rPr>
                <w:sz w:val="21"/>
                <w:szCs w:val="21"/>
                <w:lang w:val="fr-FR"/>
              </w:rPr>
              <w:t xml:space="preserve"> </w:t>
            </w:r>
            <w:r w:rsidRPr="00506E85">
              <w:rPr>
                <w:sz w:val="21"/>
                <w:szCs w:val="21"/>
                <w:lang w:val="fr-FR"/>
              </w:rPr>
              <w:t xml:space="preserve"> percent adjustable element (coefficient B).</w:t>
            </w:r>
          </w:p>
          <w:p w:rsidR="00485558" w:rsidRPr="00A20893" w:rsidRDefault="00485558" w:rsidP="00485558">
            <w:pPr>
              <w:tabs>
                <w:tab w:val="left" w:pos="556"/>
                <w:tab w:val="left" w:pos="1096"/>
              </w:tabs>
              <w:spacing w:after="200"/>
              <w:ind w:left="540" w:right="2" w:hanging="540"/>
              <w:rPr>
                <w:sz w:val="21"/>
                <w:szCs w:val="21"/>
              </w:rPr>
            </w:pPr>
            <w:r w:rsidRPr="00A20893">
              <w:rPr>
                <w:sz w:val="21"/>
                <w:szCs w:val="21"/>
              </w:rPr>
              <w:t>(b)</w:t>
            </w:r>
            <w:r w:rsidRPr="00A20893">
              <w:rPr>
                <w:sz w:val="21"/>
                <w:szCs w:val="21"/>
              </w:rPr>
              <w:tab/>
              <w:t xml:space="preserve">For currency </w:t>
            </w:r>
            <w:r w:rsidRPr="00A20893">
              <w:rPr>
                <w:i/>
                <w:sz w:val="21"/>
                <w:szCs w:val="21"/>
              </w:rPr>
              <w:t>[insert name of currency]</w:t>
            </w:r>
            <w:r w:rsidRPr="00A20893">
              <w:rPr>
                <w:sz w:val="21"/>
                <w:szCs w:val="21"/>
              </w:rPr>
              <w:t>:</w:t>
            </w:r>
          </w:p>
          <w:p w:rsidR="00485558" w:rsidRPr="00253F1A" w:rsidRDefault="00485558" w:rsidP="00485558">
            <w:pPr>
              <w:tabs>
                <w:tab w:val="left" w:pos="556"/>
                <w:tab w:val="left" w:pos="1096"/>
                <w:tab w:val="left" w:pos="1620"/>
              </w:tabs>
              <w:spacing w:after="120"/>
              <w:ind w:left="1094" w:hanging="547"/>
              <w:rPr>
                <w:sz w:val="21"/>
                <w:szCs w:val="21"/>
                <w:lang w:val="fr-FR"/>
              </w:rPr>
            </w:pPr>
            <w:r w:rsidRPr="00A20893">
              <w:rPr>
                <w:sz w:val="21"/>
                <w:szCs w:val="21"/>
                <w:lang w:val="fr-FR"/>
              </w:rPr>
              <w:t>(i)</w:t>
            </w:r>
            <w:r w:rsidRPr="00A20893">
              <w:rPr>
                <w:sz w:val="21"/>
                <w:szCs w:val="21"/>
                <w:lang w:val="fr-FR"/>
              </w:rPr>
              <w:tab/>
            </w:r>
            <w:r w:rsidR="00253F1A" w:rsidRPr="00253F1A">
              <w:rPr>
                <w:sz w:val="21"/>
                <w:szCs w:val="21"/>
                <w:lang w:val="fr-FR"/>
              </w:rPr>
              <w:t>[15]</w:t>
            </w:r>
            <w:r w:rsidRPr="00253F1A">
              <w:rPr>
                <w:sz w:val="21"/>
                <w:szCs w:val="21"/>
                <w:lang w:val="fr-FR"/>
              </w:rPr>
              <w:t xml:space="preserve"> percent non adjustable element (coefficient A).</w:t>
            </w:r>
          </w:p>
          <w:p w:rsidR="00485558" w:rsidRPr="00A20893" w:rsidRDefault="00485558" w:rsidP="00485558">
            <w:pPr>
              <w:tabs>
                <w:tab w:val="left" w:pos="556"/>
                <w:tab w:val="left" w:pos="1096"/>
                <w:tab w:val="left" w:pos="1620"/>
              </w:tabs>
              <w:spacing w:after="200"/>
              <w:ind w:left="1080" w:right="2" w:hanging="540"/>
              <w:rPr>
                <w:sz w:val="21"/>
                <w:szCs w:val="21"/>
                <w:lang w:val="fr-FR"/>
              </w:rPr>
            </w:pPr>
            <w:r w:rsidRPr="00253F1A">
              <w:rPr>
                <w:sz w:val="21"/>
                <w:szCs w:val="21"/>
                <w:lang w:val="fr-FR"/>
              </w:rPr>
              <w:t>(ii)</w:t>
            </w:r>
            <w:r w:rsidRPr="00253F1A">
              <w:rPr>
                <w:sz w:val="21"/>
                <w:szCs w:val="21"/>
                <w:lang w:val="fr-FR"/>
              </w:rPr>
              <w:tab/>
            </w:r>
            <w:r w:rsidR="00253F1A" w:rsidRPr="00253F1A">
              <w:rPr>
                <w:sz w:val="21"/>
                <w:szCs w:val="21"/>
                <w:lang w:val="fr-FR"/>
              </w:rPr>
              <w:t>[</w:t>
            </w:r>
            <w:r w:rsidR="00FA1EF4" w:rsidRPr="00253F1A">
              <w:rPr>
                <w:sz w:val="21"/>
                <w:szCs w:val="21"/>
                <w:lang w:val="fr-FR"/>
              </w:rPr>
              <w:t>85</w:t>
            </w:r>
            <w:r w:rsidR="00253F1A" w:rsidRPr="00253F1A">
              <w:rPr>
                <w:sz w:val="21"/>
                <w:szCs w:val="21"/>
                <w:lang w:val="fr-FR"/>
              </w:rPr>
              <w:t>]</w:t>
            </w:r>
            <w:r w:rsidR="00FA1EF4" w:rsidRPr="00253F1A">
              <w:rPr>
                <w:sz w:val="21"/>
                <w:szCs w:val="21"/>
                <w:lang w:val="fr-FR"/>
              </w:rPr>
              <w:t xml:space="preserve"> </w:t>
            </w:r>
            <w:r w:rsidRPr="00253F1A">
              <w:rPr>
                <w:sz w:val="21"/>
                <w:szCs w:val="21"/>
                <w:lang w:val="fr-FR"/>
              </w:rPr>
              <w:t xml:space="preserve"> percent</w:t>
            </w:r>
            <w:r w:rsidRPr="00A20893">
              <w:rPr>
                <w:sz w:val="21"/>
                <w:szCs w:val="21"/>
                <w:lang w:val="fr-FR"/>
              </w:rPr>
              <w:t xml:space="preserve"> adjustable element (coefficient B).</w:t>
            </w:r>
          </w:p>
          <w:p w:rsidR="00485558" w:rsidRPr="00506E85" w:rsidRDefault="00485558" w:rsidP="00485558">
            <w:pPr>
              <w:spacing w:after="200"/>
              <w:ind w:right="2"/>
              <w:rPr>
                <w:i/>
                <w:sz w:val="21"/>
                <w:szCs w:val="21"/>
              </w:rPr>
            </w:pPr>
            <w:r w:rsidRPr="00506E85">
              <w:rPr>
                <w:sz w:val="21"/>
                <w:szCs w:val="21"/>
              </w:rPr>
              <w:lastRenderedPageBreak/>
              <w:t xml:space="preserve">The Index I for local currency shall be </w:t>
            </w:r>
            <w:r w:rsidR="00253F1A">
              <w:rPr>
                <w:sz w:val="21"/>
                <w:szCs w:val="21"/>
              </w:rPr>
              <w:t>[</w:t>
            </w:r>
            <w:r w:rsidR="00253F1A">
              <w:rPr>
                <w:i/>
                <w:sz w:val="21"/>
                <w:szCs w:val="21"/>
              </w:rPr>
              <w:t>insert index</w:t>
            </w:r>
            <w:r w:rsidR="00253F1A">
              <w:rPr>
                <w:sz w:val="21"/>
                <w:szCs w:val="21"/>
              </w:rPr>
              <w:t>]</w:t>
            </w:r>
            <w:r w:rsidR="00506E85">
              <w:rPr>
                <w:i/>
                <w:sz w:val="21"/>
                <w:szCs w:val="21"/>
              </w:rPr>
              <w:t xml:space="preserve"> </w:t>
            </w:r>
          </w:p>
          <w:p w:rsidR="00485558" w:rsidRPr="00A20893" w:rsidRDefault="00485558" w:rsidP="00485558">
            <w:pPr>
              <w:spacing w:after="200"/>
              <w:ind w:right="2"/>
              <w:rPr>
                <w:sz w:val="21"/>
                <w:szCs w:val="21"/>
              </w:rPr>
            </w:pPr>
            <w:r w:rsidRPr="00A20893">
              <w:rPr>
                <w:sz w:val="21"/>
                <w:szCs w:val="21"/>
              </w:rPr>
              <w:t xml:space="preserve">The Index I for the specified international currency shall be </w:t>
            </w:r>
            <w:r w:rsidRPr="00A20893">
              <w:rPr>
                <w:i/>
                <w:sz w:val="21"/>
                <w:szCs w:val="21"/>
              </w:rPr>
              <w:t>[insert  index]</w:t>
            </w:r>
            <w:r w:rsidRPr="00A20893">
              <w:rPr>
                <w:sz w:val="21"/>
                <w:szCs w:val="21"/>
              </w:rPr>
              <w:t>.</w:t>
            </w:r>
          </w:p>
          <w:p w:rsidR="00485558" w:rsidRPr="00A20893" w:rsidRDefault="00485558" w:rsidP="00485558">
            <w:pPr>
              <w:spacing w:after="200"/>
              <w:ind w:right="2"/>
              <w:rPr>
                <w:i/>
                <w:sz w:val="21"/>
                <w:szCs w:val="21"/>
              </w:rPr>
            </w:pPr>
            <w:r w:rsidRPr="00A20893">
              <w:rPr>
                <w:i/>
                <w:sz w:val="21"/>
                <w:szCs w:val="21"/>
              </w:rPr>
              <w:t>[These proxy indices shall be proposed by the Contractor, subject to acceptance by the Employer]</w:t>
            </w:r>
          </w:p>
          <w:p w:rsidR="00485558" w:rsidRPr="00A20893" w:rsidRDefault="00485558" w:rsidP="00485558">
            <w:pPr>
              <w:spacing w:after="200"/>
              <w:ind w:right="2"/>
              <w:rPr>
                <w:sz w:val="21"/>
                <w:szCs w:val="21"/>
              </w:rPr>
            </w:pPr>
            <w:r w:rsidRPr="00A20893">
              <w:rPr>
                <w:sz w:val="21"/>
                <w:szCs w:val="21"/>
              </w:rPr>
              <w:t xml:space="preserve">The Index I for currencies other than the local currency and the specified international currency shall be </w:t>
            </w:r>
            <w:r w:rsidRPr="00A20893">
              <w:rPr>
                <w:i/>
                <w:sz w:val="21"/>
                <w:szCs w:val="21"/>
              </w:rPr>
              <w:t>[insert index]</w:t>
            </w:r>
            <w:r w:rsidRPr="00A20893">
              <w:rPr>
                <w:sz w:val="21"/>
                <w:szCs w:val="21"/>
              </w:rPr>
              <w:t>.</w:t>
            </w:r>
          </w:p>
          <w:p w:rsidR="00893D80" w:rsidRPr="00A20893" w:rsidRDefault="00485558" w:rsidP="00893D80">
            <w:pPr>
              <w:spacing w:after="120"/>
              <w:ind w:right="-72"/>
              <w:rPr>
                <w:sz w:val="21"/>
                <w:szCs w:val="21"/>
                <w:lang w:val="en-US"/>
              </w:rPr>
            </w:pPr>
            <w:r w:rsidRPr="00A20893">
              <w:rPr>
                <w:i/>
                <w:sz w:val="21"/>
                <w:szCs w:val="21"/>
              </w:rPr>
              <w:t>[These proxy indices shall be proposed by the Contractor, subject to acceptance by the Employer.]</w:t>
            </w:r>
          </w:p>
        </w:tc>
      </w:tr>
      <w:tr w:rsidR="003307E0" w:rsidRPr="00A20893">
        <w:tc>
          <w:tcPr>
            <w:tcW w:w="1962" w:type="dxa"/>
          </w:tcPr>
          <w:p w:rsidR="003307E0" w:rsidRPr="00A20893" w:rsidRDefault="00260E2B" w:rsidP="00893D80">
            <w:pPr>
              <w:jc w:val="left"/>
              <w:rPr>
                <w:b/>
                <w:sz w:val="21"/>
                <w:szCs w:val="21"/>
                <w:lang w:val="en-US"/>
              </w:rPr>
            </w:pPr>
            <w:r w:rsidRPr="00260E2B">
              <w:rPr>
                <w:noProof/>
                <w:sz w:val="21"/>
                <w:szCs w:val="21"/>
              </w:rPr>
              <w:lastRenderedPageBreak/>
              <w:pict>
                <v:rect id="_x0000_s1032" style="position:absolute;margin-left:89.4pt;margin-top:-217.1pt;width:332.65pt;height:.5pt;z-index:-251658240;mso-position-horizontal-relative:margin;mso-position-vertical-relative:page" fillcolor="black" stroked="f" strokeweight="0">
                  <v:fill color2="black"/>
                  <w10:wrap anchorx="margin" anchory="page"/>
                </v:rect>
              </w:pict>
            </w:r>
            <w:r w:rsidR="003307E0" w:rsidRPr="00A20893">
              <w:rPr>
                <w:b/>
                <w:sz w:val="21"/>
                <w:szCs w:val="21"/>
                <w:lang w:val="en-US"/>
              </w:rPr>
              <w:t>[51.1]</w:t>
            </w:r>
          </w:p>
        </w:tc>
        <w:tc>
          <w:tcPr>
            <w:tcW w:w="6858" w:type="dxa"/>
          </w:tcPr>
          <w:p w:rsidR="003307E0" w:rsidRPr="00A20893" w:rsidRDefault="003307E0" w:rsidP="00893D80">
            <w:pPr>
              <w:ind w:right="-72"/>
              <w:rPr>
                <w:sz w:val="21"/>
                <w:szCs w:val="21"/>
                <w:lang w:val="en-US"/>
              </w:rPr>
            </w:pPr>
            <w:r w:rsidRPr="00A20893">
              <w:rPr>
                <w:sz w:val="21"/>
                <w:szCs w:val="21"/>
                <w:lang w:val="en-US"/>
              </w:rPr>
              <w:t xml:space="preserve">The retention for Leakage Reduction and Management Services is fixed at </w:t>
            </w:r>
            <w:r w:rsidR="00253F1A">
              <w:rPr>
                <w:sz w:val="21"/>
                <w:szCs w:val="21"/>
                <w:lang w:val="en-US"/>
              </w:rPr>
              <w:t>[</w:t>
            </w:r>
            <w:r w:rsidRPr="00A20893">
              <w:rPr>
                <w:sz w:val="21"/>
                <w:szCs w:val="21"/>
                <w:lang w:val="en-US"/>
              </w:rPr>
              <w:t>20</w:t>
            </w:r>
            <w:r w:rsidR="00253F1A">
              <w:rPr>
                <w:sz w:val="21"/>
                <w:szCs w:val="21"/>
                <w:lang w:val="en-US"/>
              </w:rPr>
              <w:t>]</w:t>
            </w:r>
            <w:r w:rsidRPr="00A20893">
              <w:rPr>
                <w:sz w:val="21"/>
                <w:szCs w:val="21"/>
                <w:lang w:val="en-US"/>
              </w:rPr>
              <w:t xml:space="preserve"> percent of the performance component.</w:t>
            </w:r>
            <w:r w:rsidR="00FE4B47">
              <w:rPr>
                <w:sz w:val="21"/>
                <w:szCs w:val="21"/>
                <w:lang w:val="en-US"/>
              </w:rPr>
              <w:t xml:space="preserve"> This percentage is higher than the general retention as per SCC 51.3 because of the risk of the Employer that the Contractor will not be able to maintain the initially achieved savings until the end of the project.</w:t>
            </w:r>
          </w:p>
        </w:tc>
      </w:tr>
      <w:tr w:rsidR="00893D80" w:rsidRPr="00A20893">
        <w:tc>
          <w:tcPr>
            <w:tcW w:w="1962" w:type="dxa"/>
          </w:tcPr>
          <w:p w:rsidR="00893D80" w:rsidRPr="00A20893" w:rsidRDefault="00893D80" w:rsidP="00893D80">
            <w:pPr>
              <w:jc w:val="left"/>
              <w:rPr>
                <w:b/>
                <w:sz w:val="21"/>
                <w:szCs w:val="21"/>
                <w:lang w:val="en-US"/>
              </w:rPr>
            </w:pPr>
            <w:r w:rsidRPr="00A20893">
              <w:rPr>
                <w:b/>
                <w:sz w:val="21"/>
                <w:szCs w:val="21"/>
                <w:lang w:val="en-US"/>
              </w:rPr>
              <w:t>[51.</w:t>
            </w:r>
            <w:r w:rsidR="003307E0" w:rsidRPr="00A20893">
              <w:rPr>
                <w:b/>
                <w:sz w:val="21"/>
                <w:szCs w:val="21"/>
                <w:lang w:val="en-US"/>
              </w:rPr>
              <w:t>3</w:t>
            </w:r>
            <w:r w:rsidRPr="00A20893">
              <w:rPr>
                <w:b/>
                <w:sz w:val="21"/>
                <w:szCs w:val="21"/>
                <w:lang w:val="en-US"/>
              </w:rPr>
              <w:t>]</w:t>
            </w:r>
          </w:p>
        </w:tc>
        <w:tc>
          <w:tcPr>
            <w:tcW w:w="6858" w:type="dxa"/>
          </w:tcPr>
          <w:p w:rsidR="00893D80" w:rsidRPr="00A20893" w:rsidRDefault="00893D80" w:rsidP="00893D80">
            <w:pPr>
              <w:ind w:right="-72"/>
              <w:rPr>
                <w:sz w:val="21"/>
                <w:szCs w:val="21"/>
                <w:lang w:val="en-US"/>
              </w:rPr>
            </w:pPr>
            <w:r w:rsidRPr="00A20893">
              <w:rPr>
                <w:sz w:val="21"/>
                <w:szCs w:val="21"/>
                <w:lang w:val="en-US"/>
              </w:rPr>
              <w:t xml:space="preserve">The retention for </w:t>
            </w:r>
            <w:r w:rsidR="008B13D7" w:rsidRPr="00A20893">
              <w:rPr>
                <w:sz w:val="21"/>
                <w:szCs w:val="21"/>
                <w:lang w:val="en-US"/>
              </w:rPr>
              <w:t xml:space="preserve">DMA Establishment </w:t>
            </w:r>
            <w:r w:rsidR="003307E0" w:rsidRPr="00A20893">
              <w:rPr>
                <w:sz w:val="21"/>
                <w:szCs w:val="21"/>
                <w:lang w:val="en-US"/>
              </w:rPr>
              <w:t xml:space="preserve">Works, System Expansion Works and Emergency and Unforeseen Works </w:t>
            </w:r>
            <w:r w:rsidRPr="00A20893">
              <w:rPr>
                <w:sz w:val="21"/>
                <w:szCs w:val="21"/>
                <w:lang w:val="en-US"/>
              </w:rPr>
              <w:t xml:space="preserve">is fixed </w:t>
            </w:r>
            <w:r w:rsidR="00036CCF">
              <w:rPr>
                <w:sz w:val="21"/>
                <w:szCs w:val="21"/>
                <w:lang w:val="en-US"/>
              </w:rPr>
              <w:t xml:space="preserve">at </w:t>
            </w:r>
            <w:r w:rsidR="00253F1A">
              <w:rPr>
                <w:sz w:val="21"/>
                <w:szCs w:val="21"/>
                <w:lang w:val="en-US"/>
              </w:rPr>
              <w:t>[</w:t>
            </w:r>
            <w:r w:rsidR="00036CCF">
              <w:rPr>
                <w:sz w:val="21"/>
                <w:szCs w:val="21"/>
                <w:lang w:val="en-US"/>
              </w:rPr>
              <w:t>5</w:t>
            </w:r>
            <w:r w:rsidR="00253F1A">
              <w:rPr>
                <w:sz w:val="21"/>
                <w:szCs w:val="21"/>
                <w:lang w:val="en-US"/>
              </w:rPr>
              <w:t>]</w:t>
            </w:r>
            <w:r w:rsidR="00036CCF">
              <w:rPr>
                <w:sz w:val="21"/>
                <w:szCs w:val="21"/>
                <w:lang w:val="en-US"/>
              </w:rPr>
              <w:t xml:space="preserve"> </w:t>
            </w:r>
            <w:r w:rsidRPr="00A20893">
              <w:rPr>
                <w:sz w:val="21"/>
                <w:szCs w:val="21"/>
                <w:lang w:val="en-US"/>
              </w:rPr>
              <w:t>percent.</w:t>
            </w:r>
          </w:p>
        </w:tc>
      </w:tr>
      <w:tr w:rsidR="00893D80" w:rsidRPr="00A20893">
        <w:tc>
          <w:tcPr>
            <w:tcW w:w="1962" w:type="dxa"/>
          </w:tcPr>
          <w:p w:rsidR="00893D80" w:rsidRPr="00A20893" w:rsidRDefault="00893D80" w:rsidP="00893D80">
            <w:pPr>
              <w:jc w:val="left"/>
              <w:rPr>
                <w:b/>
                <w:sz w:val="21"/>
                <w:szCs w:val="21"/>
                <w:lang w:val="en-US"/>
              </w:rPr>
            </w:pPr>
            <w:r w:rsidRPr="00A20893">
              <w:rPr>
                <w:b/>
                <w:sz w:val="21"/>
                <w:szCs w:val="21"/>
                <w:lang w:val="en-US"/>
              </w:rPr>
              <w:t>[53.2.1]</w:t>
            </w:r>
          </w:p>
        </w:tc>
        <w:tc>
          <w:tcPr>
            <w:tcW w:w="6858" w:type="dxa"/>
          </w:tcPr>
          <w:p w:rsidR="00893D80" w:rsidRPr="00A20893" w:rsidRDefault="00893D80" w:rsidP="00893D80">
            <w:pPr>
              <w:ind w:right="-72"/>
              <w:rPr>
                <w:sz w:val="21"/>
                <w:szCs w:val="21"/>
                <w:lang w:val="en-US"/>
              </w:rPr>
            </w:pPr>
            <w:r w:rsidRPr="00A20893">
              <w:rPr>
                <w:sz w:val="21"/>
                <w:szCs w:val="21"/>
                <w:lang w:val="en-US"/>
              </w:rPr>
              <w:t>The amount of the Advance payment security is the same of the advance payment amount.</w:t>
            </w:r>
          </w:p>
        </w:tc>
      </w:tr>
      <w:tr w:rsidR="00893D80" w:rsidRPr="00A20893">
        <w:tc>
          <w:tcPr>
            <w:tcW w:w="1962" w:type="dxa"/>
          </w:tcPr>
          <w:p w:rsidR="00893D80" w:rsidRPr="00A20893" w:rsidRDefault="00893D80" w:rsidP="00893D80">
            <w:pPr>
              <w:jc w:val="left"/>
              <w:rPr>
                <w:b/>
                <w:sz w:val="21"/>
                <w:szCs w:val="21"/>
                <w:lang w:val="en-US"/>
              </w:rPr>
            </w:pPr>
            <w:r w:rsidRPr="00A20893">
              <w:rPr>
                <w:b/>
                <w:sz w:val="21"/>
                <w:szCs w:val="21"/>
                <w:lang w:val="en-US"/>
              </w:rPr>
              <w:t>[53.3.1]</w:t>
            </w:r>
          </w:p>
        </w:tc>
        <w:tc>
          <w:tcPr>
            <w:tcW w:w="6858" w:type="dxa"/>
          </w:tcPr>
          <w:p w:rsidR="00893D80" w:rsidRPr="00A20893" w:rsidRDefault="00893D80" w:rsidP="00893D80">
            <w:pPr>
              <w:ind w:right="-72"/>
              <w:rPr>
                <w:sz w:val="21"/>
                <w:szCs w:val="21"/>
                <w:lang w:val="en-US"/>
              </w:rPr>
            </w:pPr>
            <w:r w:rsidRPr="00A20893">
              <w:rPr>
                <w:sz w:val="21"/>
                <w:szCs w:val="21"/>
                <w:lang w:val="en-US"/>
              </w:rPr>
              <w:t xml:space="preserve">The amount of the Performance </w:t>
            </w:r>
            <w:r w:rsidRPr="00036CCF">
              <w:rPr>
                <w:sz w:val="21"/>
                <w:szCs w:val="21"/>
                <w:lang w:val="en-US"/>
              </w:rPr>
              <w:t xml:space="preserve">Security is </w:t>
            </w:r>
            <w:r w:rsidR="00253F1A">
              <w:rPr>
                <w:sz w:val="21"/>
                <w:szCs w:val="21"/>
                <w:lang w:val="en-US"/>
              </w:rPr>
              <w:t>[</w:t>
            </w:r>
            <w:r w:rsidR="00036CCF" w:rsidRPr="00036CCF">
              <w:rPr>
                <w:iCs/>
                <w:sz w:val="21"/>
                <w:szCs w:val="21"/>
                <w:lang w:val="en-US"/>
              </w:rPr>
              <w:t>10</w:t>
            </w:r>
            <w:r w:rsidR="00253F1A">
              <w:rPr>
                <w:iCs/>
                <w:sz w:val="21"/>
                <w:szCs w:val="21"/>
                <w:lang w:val="en-US"/>
              </w:rPr>
              <w:t>]</w:t>
            </w:r>
            <w:r w:rsidR="00036CCF" w:rsidRPr="00036CCF">
              <w:rPr>
                <w:iCs/>
                <w:sz w:val="21"/>
                <w:szCs w:val="21"/>
                <w:lang w:val="en-US"/>
              </w:rPr>
              <w:t>%.</w:t>
            </w:r>
          </w:p>
        </w:tc>
      </w:tr>
      <w:tr w:rsidR="00893D80" w:rsidRPr="00A20893">
        <w:tc>
          <w:tcPr>
            <w:tcW w:w="1962" w:type="dxa"/>
          </w:tcPr>
          <w:p w:rsidR="00893D80" w:rsidRPr="00A20893" w:rsidRDefault="00893D80" w:rsidP="00893D80">
            <w:pPr>
              <w:jc w:val="left"/>
              <w:rPr>
                <w:b/>
                <w:sz w:val="21"/>
                <w:szCs w:val="21"/>
                <w:lang w:val="en-US"/>
              </w:rPr>
            </w:pPr>
            <w:r w:rsidRPr="00A20893">
              <w:rPr>
                <w:b/>
                <w:sz w:val="21"/>
                <w:szCs w:val="21"/>
                <w:lang w:val="en-US"/>
              </w:rPr>
              <w:t>[53.3.2]</w:t>
            </w:r>
          </w:p>
        </w:tc>
        <w:tc>
          <w:tcPr>
            <w:tcW w:w="6858" w:type="dxa"/>
          </w:tcPr>
          <w:p w:rsidR="00893D80" w:rsidRPr="00A20893" w:rsidRDefault="00893D80" w:rsidP="00893D80">
            <w:pPr>
              <w:ind w:right="-72"/>
              <w:rPr>
                <w:sz w:val="21"/>
                <w:szCs w:val="21"/>
                <w:lang w:val="en-US"/>
              </w:rPr>
            </w:pPr>
            <w:r w:rsidRPr="00A20893">
              <w:rPr>
                <w:sz w:val="21"/>
                <w:szCs w:val="21"/>
                <w:lang w:val="en-US"/>
              </w:rPr>
              <w:t xml:space="preserve">The </w:t>
            </w:r>
            <w:r w:rsidRPr="00036CCF">
              <w:rPr>
                <w:sz w:val="21"/>
                <w:szCs w:val="21"/>
                <w:lang w:val="en-US"/>
              </w:rPr>
              <w:t xml:space="preserve">form of guarantee is </w:t>
            </w:r>
            <w:r w:rsidR="00036CCF" w:rsidRPr="00036CCF">
              <w:rPr>
                <w:iCs/>
                <w:sz w:val="21"/>
                <w:szCs w:val="21"/>
                <w:lang w:val="en-US"/>
              </w:rPr>
              <w:t>an unconditional Bank Guarantee</w:t>
            </w:r>
          </w:p>
        </w:tc>
      </w:tr>
      <w:tr w:rsidR="00893D80" w:rsidRPr="00A20893">
        <w:tc>
          <w:tcPr>
            <w:tcW w:w="1962" w:type="dxa"/>
          </w:tcPr>
          <w:p w:rsidR="00893D80" w:rsidRPr="00A20893" w:rsidRDefault="00893D80" w:rsidP="00893D80">
            <w:pPr>
              <w:jc w:val="left"/>
              <w:rPr>
                <w:b/>
                <w:sz w:val="21"/>
                <w:szCs w:val="21"/>
                <w:lang w:val="en-US"/>
              </w:rPr>
            </w:pPr>
            <w:r w:rsidRPr="00A20893">
              <w:rPr>
                <w:b/>
                <w:sz w:val="21"/>
                <w:szCs w:val="21"/>
                <w:lang w:val="en-US"/>
              </w:rPr>
              <w:t>[57.1]</w:t>
            </w:r>
          </w:p>
        </w:tc>
        <w:tc>
          <w:tcPr>
            <w:tcW w:w="6858" w:type="dxa"/>
          </w:tcPr>
          <w:p w:rsidR="00571237" w:rsidRDefault="00893D80" w:rsidP="00893D80">
            <w:pPr>
              <w:ind w:right="-72"/>
              <w:rPr>
                <w:sz w:val="21"/>
                <w:szCs w:val="21"/>
                <w:lang w:val="en-US"/>
              </w:rPr>
            </w:pPr>
            <w:r w:rsidRPr="00A20893">
              <w:rPr>
                <w:sz w:val="21"/>
                <w:szCs w:val="21"/>
                <w:lang w:val="en-US"/>
              </w:rPr>
              <w:t>The following Drawings and/or Manuals are required at the following dates:</w:t>
            </w:r>
          </w:p>
          <w:p w:rsidR="00571237" w:rsidRDefault="00571237" w:rsidP="00571237">
            <w:pPr>
              <w:numPr>
                <w:ilvl w:val="0"/>
                <w:numId w:val="59"/>
              </w:numPr>
              <w:ind w:right="-72"/>
              <w:rPr>
                <w:sz w:val="21"/>
                <w:szCs w:val="21"/>
                <w:lang w:val="en-US"/>
              </w:rPr>
            </w:pPr>
            <w:r>
              <w:rPr>
                <w:sz w:val="21"/>
                <w:szCs w:val="21"/>
                <w:lang w:val="en-US"/>
              </w:rPr>
              <w:t>As-built drawings 14 days after the completion of the respective works</w:t>
            </w:r>
          </w:p>
          <w:p w:rsidR="00893D80" w:rsidRPr="00A20893" w:rsidRDefault="00571237" w:rsidP="00571237">
            <w:pPr>
              <w:numPr>
                <w:ilvl w:val="0"/>
                <w:numId w:val="59"/>
              </w:numPr>
              <w:ind w:right="-72"/>
              <w:rPr>
                <w:sz w:val="21"/>
                <w:szCs w:val="21"/>
                <w:lang w:val="en-US"/>
              </w:rPr>
            </w:pPr>
            <w:r>
              <w:rPr>
                <w:sz w:val="21"/>
                <w:szCs w:val="21"/>
                <w:lang w:val="en-US"/>
              </w:rPr>
              <w:t xml:space="preserve">Reports </w:t>
            </w:r>
            <w:r w:rsidR="00036CCF" w:rsidRPr="00036CCF">
              <w:rPr>
                <w:iCs/>
                <w:sz w:val="21"/>
                <w:szCs w:val="21"/>
                <w:lang w:val="en-US"/>
              </w:rPr>
              <w:t xml:space="preserve">as per </w:t>
            </w:r>
            <w:r w:rsidR="00072C6B">
              <w:rPr>
                <w:iCs/>
                <w:sz w:val="21"/>
                <w:szCs w:val="21"/>
                <w:lang w:val="en-US"/>
              </w:rPr>
              <w:t>TSP</w:t>
            </w:r>
            <w:r w:rsidR="00036CCF" w:rsidRPr="00036CCF">
              <w:rPr>
                <w:iCs/>
                <w:sz w:val="21"/>
                <w:szCs w:val="21"/>
                <w:lang w:val="en-US"/>
              </w:rPr>
              <w:t xml:space="preserve"> A 6.</w:t>
            </w:r>
          </w:p>
        </w:tc>
      </w:tr>
      <w:tr w:rsidR="00893D80" w:rsidRPr="00A20893">
        <w:tc>
          <w:tcPr>
            <w:tcW w:w="1962" w:type="dxa"/>
          </w:tcPr>
          <w:p w:rsidR="00893D80" w:rsidRPr="00A20893" w:rsidRDefault="00893D80" w:rsidP="00893D80">
            <w:pPr>
              <w:pStyle w:val="Technical4"/>
              <w:tabs>
                <w:tab w:val="clear" w:pos="-720"/>
              </w:tabs>
              <w:suppressAutoHyphens w:val="0"/>
              <w:rPr>
                <w:rFonts w:ascii="Times New Roman" w:hAnsi="Times New Roman"/>
                <w:sz w:val="21"/>
                <w:szCs w:val="21"/>
              </w:rPr>
            </w:pPr>
            <w:r w:rsidRPr="00A20893">
              <w:rPr>
                <w:rFonts w:ascii="Times New Roman" w:hAnsi="Times New Roman"/>
                <w:sz w:val="21"/>
                <w:szCs w:val="21"/>
              </w:rPr>
              <w:t>[57.2]</w:t>
            </w:r>
          </w:p>
        </w:tc>
        <w:tc>
          <w:tcPr>
            <w:tcW w:w="6858" w:type="dxa"/>
          </w:tcPr>
          <w:p w:rsidR="00641EC4" w:rsidRDefault="00893D80">
            <w:pPr>
              <w:ind w:right="-72"/>
              <w:rPr>
                <w:sz w:val="21"/>
                <w:szCs w:val="21"/>
                <w:lang w:val="en-US"/>
              </w:rPr>
            </w:pPr>
            <w:r w:rsidRPr="00A20893">
              <w:rPr>
                <w:sz w:val="21"/>
                <w:szCs w:val="21"/>
                <w:lang w:val="en-US"/>
              </w:rPr>
              <w:t xml:space="preserve">If the required documents are not supplied in accordance with SCC 57.1, the amount to be withheld is </w:t>
            </w:r>
            <w:r w:rsidR="000F016E">
              <w:rPr>
                <w:szCs w:val="22"/>
              </w:rPr>
              <w:t>[AMOUNT AND CURRENCY]</w:t>
            </w:r>
            <w:r w:rsidR="00443F51">
              <w:rPr>
                <w:sz w:val="21"/>
                <w:szCs w:val="21"/>
                <w:lang w:val="en-US"/>
              </w:rPr>
              <w:t>.</w:t>
            </w:r>
            <w:r w:rsidRPr="00A20893">
              <w:rPr>
                <w:sz w:val="21"/>
                <w:szCs w:val="21"/>
                <w:lang w:val="en-US"/>
              </w:rPr>
              <w:t xml:space="preserve"> </w:t>
            </w:r>
          </w:p>
        </w:tc>
      </w:tr>
      <w:tr w:rsidR="00893D80" w:rsidRPr="00A20893">
        <w:tc>
          <w:tcPr>
            <w:tcW w:w="1962" w:type="dxa"/>
          </w:tcPr>
          <w:p w:rsidR="00893D80" w:rsidRPr="00A20893" w:rsidRDefault="00893D80" w:rsidP="00893D80">
            <w:pPr>
              <w:jc w:val="left"/>
              <w:rPr>
                <w:b/>
                <w:sz w:val="21"/>
                <w:szCs w:val="21"/>
                <w:lang w:val="en-US"/>
              </w:rPr>
            </w:pPr>
            <w:r w:rsidRPr="00A20893">
              <w:rPr>
                <w:b/>
                <w:sz w:val="21"/>
                <w:szCs w:val="21"/>
                <w:lang w:val="en-US"/>
              </w:rPr>
              <w:t>[63.1.1]</w:t>
            </w:r>
          </w:p>
        </w:tc>
        <w:tc>
          <w:tcPr>
            <w:tcW w:w="6858" w:type="dxa"/>
          </w:tcPr>
          <w:p w:rsidR="00893D80" w:rsidRPr="00A20893" w:rsidRDefault="00893D80" w:rsidP="00893D80">
            <w:pPr>
              <w:ind w:right="-72"/>
              <w:rPr>
                <w:i/>
                <w:iCs/>
                <w:sz w:val="21"/>
                <w:szCs w:val="21"/>
                <w:lang w:val="en-US"/>
              </w:rPr>
            </w:pPr>
            <w:r w:rsidRPr="00A20893">
              <w:rPr>
                <w:sz w:val="21"/>
                <w:szCs w:val="21"/>
                <w:lang w:val="en-US"/>
              </w:rPr>
              <w:t xml:space="preserve">Employer has the right to propose a change in the contract: </w:t>
            </w:r>
            <w:r w:rsidR="00B131FC">
              <w:rPr>
                <w:b/>
                <w:sz w:val="21"/>
                <w:szCs w:val="21"/>
                <w:lang w:val="en-US"/>
              </w:rPr>
              <w:t>Yes</w:t>
            </w:r>
          </w:p>
        </w:tc>
      </w:tr>
      <w:tr w:rsidR="00F2081B" w:rsidRPr="00A20893">
        <w:tc>
          <w:tcPr>
            <w:tcW w:w="1962" w:type="dxa"/>
          </w:tcPr>
          <w:p w:rsidR="00F2081B" w:rsidRPr="00A20893" w:rsidRDefault="00F2081B" w:rsidP="00E679E6">
            <w:pPr>
              <w:jc w:val="left"/>
              <w:rPr>
                <w:b/>
                <w:sz w:val="21"/>
                <w:szCs w:val="21"/>
                <w:lang w:val="en-US"/>
              </w:rPr>
            </w:pPr>
            <w:r w:rsidRPr="00A20893">
              <w:rPr>
                <w:b/>
                <w:sz w:val="21"/>
                <w:szCs w:val="21"/>
                <w:lang w:val="en-US"/>
              </w:rPr>
              <w:t>[63.1.2]</w:t>
            </w:r>
          </w:p>
        </w:tc>
        <w:tc>
          <w:tcPr>
            <w:tcW w:w="6858" w:type="dxa"/>
          </w:tcPr>
          <w:p w:rsidR="00F2081B" w:rsidRPr="00A20893" w:rsidRDefault="00F2081B" w:rsidP="00E679E6">
            <w:pPr>
              <w:ind w:right="-72"/>
              <w:rPr>
                <w:sz w:val="21"/>
                <w:szCs w:val="21"/>
                <w:lang w:val="en-US"/>
              </w:rPr>
            </w:pPr>
            <w:r w:rsidRPr="00A20893">
              <w:rPr>
                <w:sz w:val="21"/>
                <w:szCs w:val="21"/>
                <w:lang w:val="en-US"/>
              </w:rPr>
              <w:t xml:space="preserve">Contractor’s right to propose a change in the contract: </w:t>
            </w:r>
            <w:r w:rsidR="00B131FC">
              <w:rPr>
                <w:b/>
                <w:sz w:val="21"/>
                <w:szCs w:val="21"/>
                <w:lang w:val="en-US"/>
              </w:rPr>
              <w:t>Yes</w:t>
            </w:r>
          </w:p>
        </w:tc>
      </w:tr>
      <w:tr w:rsidR="00893D80" w:rsidRPr="00A20893">
        <w:tc>
          <w:tcPr>
            <w:tcW w:w="1962" w:type="dxa"/>
          </w:tcPr>
          <w:p w:rsidR="00893D80" w:rsidRPr="00A20893" w:rsidRDefault="00893D80" w:rsidP="00893D80">
            <w:pPr>
              <w:jc w:val="left"/>
              <w:rPr>
                <w:b/>
                <w:sz w:val="21"/>
                <w:szCs w:val="21"/>
                <w:lang w:val="en-US"/>
              </w:rPr>
            </w:pPr>
            <w:r w:rsidRPr="00A20893">
              <w:rPr>
                <w:b/>
                <w:sz w:val="21"/>
                <w:szCs w:val="21"/>
                <w:lang w:val="en-US"/>
              </w:rPr>
              <w:t>[</w:t>
            </w:r>
            <w:r w:rsidR="00F2081B">
              <w:rPr>
                <w:b/>
                <w:sz w:val="21"/>
                <w:szCs w:val="21"/>
                <w:lang w:val="en-US"/>
              </w:rPr>
              <w:t>66.1</w:t>
            </w:r>
            <w:r w:rsidRPr="00A20893">
              <w:rPr>
                <w:b/>
                <w:sz w:val="21"/>
                <w:szCs w:val="21"/>
                <w:lang w:val="en-US"/>
              </w:rPr>
              <w:t>]</w:t>
            </w:r>
          </w:p>
        </w:tc>
        <w:tc>
          <w:tcPr>
            <w:tcW w:w="6858" w:type="dxa"/>
          </w:tcPr>
          <w:p w:rsidR="00893D80" w:rsidRPr="00A20893" w:rsidRDefault="00F2081B" w:rsidP="00893D80">
            <w:pPr>
              <w:ind w:right="-72"/>
              <w:rPr>
                <w:sz w:val="21"/>
                <w:szCs w:val="21"/>
                <w:lang w:val="en-US"/>
              </w:rPr>
            </w:pPr>
            <w:r w:rsidRPr="00A20893">
              <w:rPr>
                <w:sz w:val="21"/>
                <w:szCs w:val="21"/>
                <w:lang w:val="en-US"/>
              </w:rPr>
              <w:t>TLR</w:t>
            </w:r>
            <w:r w:rsidRPr="00A20893">
              <w:rPr>
                <w:sz w:val="21"/>
                <w:szCs w:val="21"/>
                <w:vertAlign w:val="subscript"/>
                <w:lang w:val="en-US"/>
              </w:rPr>
              <w:t>Q16</w:t>
            </w:r>
            <w:r>
              <w:rPr>
                <w:b/>
                <w:sz w:val="21"/>
                <w:szCs w:val="21"/>
                <w:lang w:val="en-US"/>
              </w:rPr>
              <w:t xml:space="preserve"> </w:t>
            </w:r>
            <w:r w:rsidR="00443F51" w:rsidRPr="00443F51">
              <w:rPr>
                <w:sz w:val="21"/>
                <w:szCs w:val="21"/>
                <w:lang w:val="en-US"/>
              </w:rPr>
              <w:t>(actual)</w:t>
            </w:r>
            <w:r w:rsidR="00443F51">
              <w:rPr>
                <w:b/>
                <w:sz w:val="21"/>
                <w:szCs w:val="21"/>
                <w:lang w:val="en-US"/>
              </w:rPr>
              <w:t xml:space="preserve"> </w:t>
            </w:r>
            <w:r>
              <w:rPr>
                <w:b/>
                <w:sz w:val="21"/>
                <w:szCs w:val="21"/>
                <w:lang w:val="en-US"/>
              </w:rPr>
              <w:t xml:space="preserve">&gt; </w:t>
            </w:r>
            <w:r w:rsidR="000F016E">
              <w:rPr>
                <w:b/>
                <w:sz w:val="21"/>
                <w:szCs w:val="21"/>
                <w:lang w:val="en-US"/>
              </w:rPr>
              <w:t>[</w:t>
            </w:r>
            <w:r>
              <w:rPr>
                <w:b/>
                <w:sz w:val="21"/>
                <w:szCs w:val="21"/>
                <w:lang w:val="en-US"/>
              </w:rPr>
              <w:t>50,000</w:t>
            </w:r>
            <w:r w:rsidR="000F016E">
              <w:rPr>
                <w:b/>
                <w:sz w:val="21"/>
                <w:szCs w:val="21"/>
                <w:lang w:val="en-US"/>
              </w:rPr>
              <w:t>]</w:t>
            </w:r>
            <w:r>
              <w:rPr>
                <w:b/>
                <w:sz w:val="21"/>
                <w:szCs w:val="21"/>
                <w:lang w:val="en-US"/>
              </w:rPr>
              <w:t xml:space="preserve"> m3/d</w:t>
            </w:r>
          </w:p>
        </w:tc>
      </w:tr>
    </w:tbl>
    <w:p w:rsidR="00374C97" w:rsidRPr="00A20893" w:rsidRDefault="00374C97" w:rsidP="00374C97">
      <w:pPr>
        <w:pStyle w:val="Formatvorlage1"/>
        <w:rPr>
          <w:sz w:val="31"/>
          <w:szCs w:val="31"/>
        </w:rPr>
        <w:sectPr w:rsidR="00374C97" w:rsidRPr="00A20893" w:rsidSect="00FB1C01">
          <w:headerReference w:type="default" r:id="rId22"/>
          <w:pgSz w:w="11906" w:h="16838"/>
          <w:pgMar w:top="1418" w:right="1417" w:bottom="1418" w:left="1418" w:header="708" w:footer="708" w:gutter="0"/>
          <w:pgNumType w:start="1"/>
          <w:cols w:space="708"/>
          <w:docGrid w:linePitch="360"/>
        </w:sectPr>
      </w:pPr>
    </w:p>
    <w:p w:rsidR="0056678F" w:rsidRPr="00A20893" w:rsidRDefault="0056678F" w:rsidP="00374C97">
      <w:pPr>
        <w:pStyle w:val="Formatvorlage1"/>
        <w:rPr>
          <w:sz w:val="31"/>
          <w:szCs w:val="31"/>
        </w:rPr>
      </w:pPr>
      <w:bookmarkStart w:id="379" w:name="_Toc94088748"/>
      <w:bookmarkStart w:id="380" w:name="_Toc170529728"/>
      <w:r w:rsidRPr="00A20893">
        <w:rPr>
          <w:sz w:val="31"/>
          <w:szCs w:val="31"/>
        </w:rPr>
        <w:lastRenderedPageBreak/>
        <w:t xml:space="preserve">Section VI. </w:t>
      </w:r>
      <w:bookmarkEnd w:id="379"/>
      <w:r w:rsidR="00072C6B">
        <w:rPr>
          <w:sz w:val="31"/>
          <w:szCs w:val="31"/>
        </w:rPr>
        <w:t>Technical Specifications</w:t>
      </w:r>
      <w:r w:rsidR="00A115FF" w:rsidRPr="00A20893">
        <w:rPr>
          <w:sz w:val="31"/>
          <w:szCs w:val="31"/>
        </w:rPr>
        <w:t xml:space="preserve"> (</w:t>
      </w:r>
      <w:r w:rsidR="00072C6B">
        <w:rPr>
          <w:sz w:val="31"/>
          <w:szCs w:val="31"/>
        </w:rPr>
        <w:t>TSP</w:t>
      </w:r>
      <w:r w:rsidR="00A115FF" w:rsidRPr="00A20893">
        <w:rPr>
          <w:sz w:val="31"/>
          <w:szCs w:val="31"/>
        </w:rPr>
        <w:t>)</w:t>
      </w:r>
      <w:bookmarkEnd w:id="380"/>
    </w:p>
    <w:p w:rsidR="00B607BA" w:rsidRPr="00A20893" w:rsidRDefault="00B607BA" w:rsidP="00B607BA">
      <w:pPr>
        <w:pStyle w:val="Head71"/>
        <w:rPr>
          <w:rFonts w:hint="eastAsia"/>
          <w:sz w:val="31"/>
          <w:szCs w:val="31"/>
          <w:lang w:val="en-US"/>
        </w:rPr>
      </w:pPr>
      <w:bookmarkStart w:id="381" w:name="_Toc170529729"/>
      <w:r w:rsidRPr="00A20893">
        <w:rPr>
          <w:sz w:val="31"/>
          <w:szCs w:val="31"/>
          <w:lang w:val="en-US"/>
        </w:rPr>
        <w:t>Table of Contents</w:t>
      </w:r>
      <w:bookmarkEnd w:id="381"/>
    </w:p>
    <w:p w:rsidR="00813CDF" w:rsidRDefault="00260E2B">
      <w:pPr>
        <w:pStyle w:val="TOC1"/>
        <w:rPr>
          <w:rFonts w:ascii="Times New Roman" w:eastAsia="Times New Roman" w:hAnsi="Times New Roman" w:cs="Times New Roman"/>
          <w:b w:val="0"/>
          <w:kern w:val="0"/>
          <w:lang w:eastAsia="en-US"/>
        </w:rPr>
      </w:pPr>
      <w:r w:rsidRPr="00260E2B">
        <w:rPr>
          <w:noProof w:val="0"/>
          <w:sz w:val="23"/>
          <w:szCs w:val="23"/>
        </w:rPr>
        <w:fldChar w:fldCharType="begin"/>
      </w:r>
      <w:r w:rsidR="00F60DA8" w:rsidRPr="00A20893">
        <w:rPr>
          <w:noProof w:val="0"/>
          <w:sz w:val="23"/>
          <w:szCs w:val="23"/>
        </w:rPr>
        <w:instrText xml:space="preserve"> TOC \h \z \t "CS Heading 1,1,CS Heading 2,2,CS Heading 3,3" </w:instrText>
      </w:r>
      <w:r w:rsidRPr="00260E2B">
        <w:rPr>
          <w:noProof w:val="0"/>
          <w:sz w:val="23"/>
          <w:szCs w:val="23"/>
        </w:rPr>
        <w:fldChar w:fldCharType="separate"/>
      </w:r>
      <w:hyperlink w:anchor="_Toc170529383" w:history="1">
        <w:r w:rsidR="00813CDF" w:rsidRPr="00FB16BD">
          <w:rPr>
            <w:rStyle w:val="Hyperlink"/>
          </w:rPr>
          <w:t>Part A: General</w:t>
        </w:r>
        <w:r w:rsidR="00813CDF">
          <w:rPr>
            <w:webHidden/>
          </w:rPr>
          <w:tab/>
        </w:r>
        <w:r>
          <w:rPr>
            <w:webHidden/>
          </w:rPr>
          <w:fldChar w:fldCharType="begin"/>
        </w:r>
        <w:r w:rsidR="00813CDF">
          <w:rPr>
            <w:webHidden/>
          </w:rPr>
          <w:instrText xml:space="preserve"> PAGEREF _Toc170529383 \h </w:instrText>
        </w:r>
        <w:r>
          <w:rPr>
            <w:webHidden/>
          </w:rPr>
        </w:r>
        <w:r>
          <w:rPr>
            <w:webHidden/>
          </w:rPr>
          <w:fldChar w:fldCharType="separate"/>
        </w:r>
        <w:r w:rsidR="000E01C5">
          <w:rPr>
            <w:webHidden/>
          </w:rPr>
          <w:t>4</w:t>
        </w:r>
        <w:r>
          <w:rPr>
            <w:webHidden/>
          </w:rPr>
          <w:fldChar w:fldCharType="end"/>
        </w:r>
      </w:hyperlink>
    </w:p>
    <w:p w:rsidR="00813CDF" w:rsidRDefault="00260E2B">
      <w:pPr>
        <w:pStyle w:val="TOC2"/>
        <w:rPr>
          <w:rFonts w:eastAsia="Times New Roman"/>
          <w:b w:val="0"/>
          <w:bCs w:val="0"/>
          <w:noProof/>
          <w:sz w:val="24"/>
          <w:szCs w:val="24"/>
          <w:lang w:val="en-US"/>
        </w:rPr>
      </w:pPr>
      <w:hyperlink w:anchor="_Toc170529384" w:history="1">
        <w:r w:rsidR="00813CDF" w:rsidRPr="00FB16BD">
          <w:rPr>
            <w:rStyle w:val="Hyperlink"/>
            <w:noProof/>
          </w:rPr>
          <w:t>1</w:t>
        </w:r>
        <w:r w:rsidR="00813CDF">
          <w:rPr>
            <w:rFonts w:eastAsia="Times New Roman"/>
            <w:b w:val="0"/>
            <w:bCs w:val="0"/>
            <w:noProof/>
            <w:sz w:val="24"/>
            <w:szCs w:val="24"/>
            <w:lang w:val="en-US"/>
          </w:rPr>
          <w:tab/>
        </w:r>
        <w:r w:rsidR="00813CDF" w:rsidRPr="00FB16BD">
          <w:rPr>
            <w:rStyle w:val="Hyperlink"/>
            <w:noProof/>
          </w:rPr>
          <w:t>Basic Concept</w:t>
        </w:r>
        <w:r w:rsidR="00813CDF">
          <w:rPr>
            <w:noProof/>
            <w:webHidden/>
          </w:rPr>
          <w:tab/>
        </w:r>
        <w:r>
          <w:rPr>
            <w:noProof/>
            <w:webHidden/>
          </w:rPr>
          <w:fldChar w:fldCharType="begin"/>
        </w:r>
        <w:r w:rsidR="00813CDF">
          <w:rPr>
            <w:noProof/>
            <w:webHidden/>
          </w:rPr>
          <w:instrText xml:space="preserve"> PAGEREF _Toc170529384 \h </w:instrText>
        </w:r>
        <w:r>
          <w:rPr>
            <w:noProof/>
            <w:webHidden/>
          </w:rPr>
        </w:r>
        <w:r>
          <w:rPr>
            <w:noProof/>
            <w:webHidden/>
          </w:rPr>
          <w:fldChar w:fldCharType="separate"/>
        </w:r>
        <w:r w:rsidR="000E01C5">
          <w:rPr>
            <w:noProof/>
            <w:webHidden/>
          </w:rPr>
          <w:t>4</w:t>
        </w:r>
        <w:r>
          <w:rPr>
            <w:noProof/>
            <w:webHidden/>
          </w:rPr>
          <w:fldChar w:fldCharType="end"/>
        </w:r>
      </w:hyperlink>
    </w:p>
    <w:p w:rsidR="00813CDF" w:rsidRDefault="00260E2B">
      <w:pPr>
        <w:pStyle w:val="TOC2"/>
        <w:rPr>
          <w:rFonts w:eastAsia="Times New Roman"/>
          <w:b w:val="0"/>
          <w:bCs w:val="0"/>
          <w:noProof/>
          <w:sz w:val="24"/>
          <w:szCs w:val="24"/>
          <w:lang w:val="en-US"/>
        </w:rPr>
      </w:pPr>
      <w:hyperlink w:anchor="_Toc170529385" w:history="1">
        <w:r w:rsidR="00813CDF" w:rsidRPr="00FB16BD">
          <w:rPr>
            <w:rStyle w:val="Hyperlink"/>
            <w:noProof/>
          </w:rPr>
          <w:t>2</w:t>
        </w:r>
        <w:r w:rsidR="00813CDF">
          <w:rPr>
            <w:rFonts w:eastAsia="Times New Roman"/>
            <w:b w:val="0"/>
            <w:bCs w:val="0"/>
            <w:noProof/>
            <w:sz w:val="24"/>
            <w:szCs w:val="24"/>
            <w:lang w:val="en-US"/>
          </w:rPr>
          <w:tab/>
        </w:r>
        <w:r w:rsidR="00813CDF" w:rsidRPr="00FB16BD">
          <w:rPr>
            <w:rStyle w:val="Hyperlink"/>
            <w:noProof/>
          </w:rPr>
          <w:t>Contract Elements</w:t>
        </w:r>
        <w:r w:rsidR="00813CDF">
          <w:rPr>
            <w:noProof/>
            <w:webHidden/>
          </w:rPr>
          <w:tab/>
        </w:r>
        <w:r>
          <w:rPr>
            <w:noProof/>
            <w:webHidden/>
          </w:rPr>
          <w:fldChar w:fldCharType="begin"/>
        </w:r>
        <w:r w:rsidR="00813CDF">
          <w:rPr>
            <w:noProof/>
            <w:webHidden/>
          </w:rPr>
          <w:instrText xml:space="preserve"> PAGEREF _Toc170529385 \h </w:instrText>
        </w:r>
        <w:r>
          <w:rPr>
            <w:noProof/>
            <w:webHidden/>
          </w:rPr>
        </w:r>
        <w:r>
          <w:rPr>
            <w:noProof/>
            <w:webHidden/>
          </w:rPr>
          <w:fldChar w:fldCharType="separate"/>
        </w:r>
        <w:r w:rsidR="000E01C5">
          <w:rPr>
            <w:noProof/>
            <w:webHidden/>
          </w:rPr>
          <w:t>5</w:t>
        </w:r>
        <w:r>
          <w:rPr>
            <w:noProof/>
            <w:webHidden/>
          </w:rPr>
          <w:fldChar w:fldCharType="end"/>
        </w:r>
      </w:hyperlink>
    </w:p>
    <w:p w:rsidR="00813CDF" w:rsidRDefault="00260E2B">
      <w:pPr>
        <w:pStyle w:val="TOC3"/>
        <w:rPr>
          <w:rFonts w:eastAsia="Times New Roman"/>
          <w:noProof/>
          <w:sz w:val="24"/>
          <w:szCs w:val="24"/>
          <w:lang w:val="en-US"/>
        </w:rPr>
      </w:pPr>
      <w:hyperlink w:anchor="_Toc170529386" w:history="1">
        <w:r w:rsidR="00813CDF" w:rsidRPr="00FB16BD">
          <w:rPr>
            <w:rStyle w:val="Hyperlink"/>
            <w:noProof/>
          </w:rPr>
          <w:t>2.1</w:t>
        </w:r>
        <w:r w:rsidR="00813CDF">
          <w:rPr>
            <w:rFonts w:eastAsia="Times New Roman"/>
            <w:noProof/>
            <w:sz w:val="24"/>
            <w:szCs w:val="24"/>
            <w:lang w:val="en-US"/>
          </w:rPr>
          <w:tab/>
        </w:r>
        <w:r w:rsidR="00813CDF" w:rsidRPr="00FB16BD">
          <w:rPr>
            <w:rStyle w:val="Hyperlink"/>
            <w:noProof/>
          </w:rPr>
          <w:t>DMA Establishment Works</w:t>
        </w:r>
        <w:r w:rsidR="00813CDF">
          <w:rPr>
            <w:noProof/>
            <w:webHidden/>
          </w:rPr>
          <w:tab/>
        </w:r>
        <w:r>
          <w:rPr>
            <w:noProof/>
            <w:webHidden/>
          </w:rPr>
          <w:fldChar w:fldCharType="begin"/>
        </w:r>
        <w:r w:rsidR="00813CDF">
          <w:rPr>
            <w:noProof/>
            <w:webHidden/>
          </w:rPr>
          <w:instrText xml:space="preserve"> PAGEREF _Toc170529386 \h </w:instrText>
        </w:r>
        <w:r>
          <w:rPr>
            <w:noProof/>
            <w:webHidden/>
          </w:rPr>
        </w:r>
        <w:r>
          <w:rPr>
            <w:noProof/>
            <w:webHidden/>
          </w:rPr>
          <w:fldChar w:fldCharType="separate"/>
        </w:r>
        <w:r w:rsidR="000E01C5">
          <w:rPr>
            <w:noProof/>
            <w:webHidden/>
          </w:rPr>
          <w:t>5</w:t>
        </w:r>
        <w:r>
          <w:rPr>
            <w:noProof/>
            <w:webHidden/>
          </w:rPr>
          <w:fldChar w:fldCharType="end"/>
        </w:r>
      </w:hyperlink>
    </w:p>
    <w:p w:rsidR="00813CDF" w:rsidRDefault="00260E2B">
      <w:pPr>
        <w:pStyle w:val="TOC3"/>
        <w:rPr>
          <w:rFonts w:eastAsia="Times New Roman"/>
          <w:noProof/>
          <w:sz w:val="24"/>
          <w:szCs w:val="24"/>
          <w:lang w:val="en-US"/>
        </w:rPr>
      </w:pPr>
      <w:hyperlink w:anchor="_Toc170529387" w:history="1">
        <w:r w:rsidR="00813CDF" w:rsidRPr="00FB16BD">
          <w:rPr>
            <w:rStyle w:val="Hyperlink"/>
            <w:noProof/>
          </w:rPr>
          <w:t>2.2</w:t>
        </w:r>
        <w:r w:rsidR="00813CDF">
          <w:rPr>
            <w:rFonts w:eastAsia="Times New Roman"/>
            <w:noProof/>
            <w:sz w:val="24"/>
            <w:szCs w:val="24"/>
            <w:lang w:val="en-US"/>
          </w:rPr>
          <w:tab/>
        </w:r>
        <w:r w:rsidR="00813CDF" w:rsidRPr="00FB16BD">
          <w:rPr>
            <w:rStyle w:val="Hyperlink"/>
            <w:noProof/>
          </w:rPr>
          <w:t>Leakage Reduction and Management Services</w:t>
        </w:r>
        <w:r w:rsidR="00813CDF">
          <w:rPr>
            <w:noProof/>
            <w:webHidden/>
          </w:rPr>
          <w:tab/>
        </w:r>
        <w:r>
          <w:rPr>
            <w:noProof/>
            <w:webHidden/>
          </w:rPr>
          <w:fldChar w:fldCharType="begin"/>
        </w:r>
        <w:r w:rsidR="00813CDF">
          <w:rPr>
            <w:noProof/>
            <w:webHidden/>
          </w:rPr>
          <w:instrText xml:space="preserve"> PAGEREF _Toc170529387 \h </w:instrText>
        </w:r>
        <w:r>
          <w:rPr>
            <w:noProof/>
            <w:webHidden/>
          </w:rPr>
        </w:r>
        <w:r>
          <w:rPr>
            <w:noProof/>
            <w:webHidden/>
          </w:rPr>
          <w:fldChar w:fldCharType="separate"/>
        </w:r>
        <w:r w:rsidR="000E01C5">
          <w:rPr>
            <w:noProof/>
            <w:webHidden/>
          </w:rPr>
          <w:t>5</w:t>
        </w:r>
        <w:r>
          <w:rPr>
            <w:noProof/>
            <w:webHidden/>
          </w:rPr>
          <w:fldChar w:fldCharType="end"/>
        </w:r>
      </w:hyperlink>
    </w:p>
    <w:p w:rsidR="00813CDF" w:rsidRDefault="00260E2B">
      <w:pPr>
        <w:pStyle w:val="TOC3"/>
        <w:rPr>
          <w:rFonts w:eastAsia="Times New Roman"/>
          <w:noProof/>
          <w:sz w:val="24"/>
          <w:szCs w:val="24"/>
          <w:lang w:val="en-US"/>
        </w:rPr>
      </w:pPr>
      <w:hyperlink w:anchor="_Toc170529388" w:history="1">
        <w:r w:rsidR="00813CDF" w:rsidRPr="00FB16BD">
          <w:rPr>
            <w:rStyle w:val="Hyperlink"/>
            <w:noProof/>
          </w:rPr>
          <w:t>2.3</w:t>
        </w:r>
        <w:r w:rsidR="00813CDF">
          <w:rPr>
            <w:rFonts w:eastAsia="Times New Roman"/>
            <w:noProof/>
            <w:sz w:val="24"/>
            <w:szCs w:val="24"/>
            <w:lang w:val="en-US"/>
          </w:rPr>
          <w:tab/>
        </w:r>
        <w:r w:rsidR="00813CDF" w:rsidRPr="00FB16BD">
          <w:rPr>
            <w:rStyle w:val="Hyperlink"/>
            <w:noProof/>
          </w:rPr>
          <w:t>System Expansion Works</w:t>
        </w:r>
        <w:r w:rsidR="00813CDF">
          <w:rPr>
            <w:noProof/>
            <w:webHidden/>
          </w:rPr>
          <w:tab/>
        </w:r>
        <w:r>
          <w:rPr>
            <w:noProof/>
            <w:webHidden/>
          </w:rPr>
          <w:fldChar w:fldCharType="begin"/>
        </w:r>
        <w:r w:rsidR="00813CDF">
          <w:rPr>
            <w:noProof/>
            <w:webHidden/>
          </w:rPr>
          <w:instrText xml:space="preserve"> PAGEREF _Toc170529388 \h </w:instrText>
        </w:r>
        <w:r>
          <w:rPr>
            <w:noProof/>
            <w:webHidden/>
          </w:rPr>
        </w:r>
        <w:r>
          <w:rPr>
            <w:noProof/>
            <w:webHidden/>
          </w:rPr>
          <w:fldChar w:fldCharType="separate"/>
        </w:r>
        <w:r w:rsidR="000E01C5">
          <w:rPr>
            <w:noProof/>
            <w:webHidden/>
          </w:rPr>
          <w:t>6</w:t>
        </w:r>
        <w:r>
          <w:rPr>
            <w:noProof/>
            <w:webHidden/>
          </w:rPr>
          <w:fldChar w:fldCharType="end"/>
        </w:r>
      </w:hyperlink>
    </w:p>
    <w:p w:rsidR="00813CDF" w:rsidRDefault="00260E2B">
      <w:pPr>
        <w:pStyle w:val="TOC3"/>
        <w:rPr>
          <w:rFonts w:eastAsia="Times New Roman"/>
          <w:noProof/>
          <w:sz w:val="24"/>
          <w:szCs w:val="24"/>
          <w:lang w:val="en-US"/>
        </w:rPr>
      </w:pPr>
      <w:hyperlink w:anchor="_Toc170529389" w:history="1">
        <w:r w:rsidR="00813CDF" w:rsidRPr="00FB16BD">
          <w:rPr>
            <w:rStyle w:val="Hyperlink"/>
            <w:noProof/>
          </w:rPr>
          <w:t>2.4</w:t>
        </w:r>
        <w:r w:rsidR="00813CDF">
          <w:rPr>
            <w:rFonts w:eastAsia="Times New Roman"/>
            <w:noProof/>
            <w:sz w:val="24"/>
            <w:szCs w:val="24"/>
            <w:lang w:val="en-US"/>
          </w:rPr>
          <w:tab/>
        </w:r>
        <w:r w:rsidR="00813CDF" w:rsidRPr="00FB16BD">
          <w:rPr>
            <w:rStyle w:val="Hyperlink"/>
            <w:noProof/>
          </w:rPr>
          <w:t>Emergency and Unforeseen Works</w:t>
        </w:r>
        <w:r w:rsidR="00813CDF">
          <w:rPr>
            <w:noProof/>
            <w:webHidden/>
          </w:rPr>
          <w:tab/>
        </w:r>
        <w:r>
          <w:rPr>
            <w:noProof/>
            <w:webHidden/>
          </w:rPr>
          <w:fldChar w:fldCharType="begin"/>
        </w:r>
        <w:r w:rsidR="00813CDF">
          <w:rPr>
            <w:noProof/>
            <w:webHidden/>
          </w:rPr>
          <w:instrText xml:space="preserve"> PAGEREF _Toc170529389 \h </w:instrText>
        </w:r>
        <w:r>
          <w:rPr>
            <w:noProof/>
            <w:webHidden/>
          </w:rPr>
        </w:r>
        <w:r>
          <w:rPr>
            <w:noProof/>
            <w:webHidden/>
          </w:rPr>
          <w:fldChar w:fldCharType="separate"/>
        </w:r>
        <w:r w:rsidR="000E01C5">
          <w:rPr>
            <w:noProof/>
            <w:webHidden/>
          </w:rPr>
          <w:t>6</w:t>
        </w:r>
        <w:r>
          <w:rPr>
            <w:noProof/>
            <w:webHidden/>
          </w:rPr>
          <w:fldChar w:fldCharType="end"/>
        </w:r>
      </w:hyperlink>
    </w:p>
    <w:p w:rsidR="00813CDF" w:rsidRDefault="00260E2B">
      <w:pPr>
        <w:pStyle w:val="TOC2"/>
        <w:rPr>
          <w:rFonts w:eastAsia="Times New Roman"/>
          <w:b w:val="0"/>
          <w:bCs w:val="0"/>
          <w:noProof/>
          <w:sz w:val="24"/>
          <w:szCs w:val="24"/>
          <w:lang w:val="en-US"/>
        </w:rPr>
      </w:pPr>
      <w:hyperlink w:anchor="_Toc170529390" w:history="1">
        <w:r w:rsidR="00813CDF" w:rsidRPr="00FB16BD">
          <w:rPr>
            <w:rStyle w:val="Hyperlink"/>
            <w:noProof/>
          </w:rPr>
          <w:t>3</w:t>
        </w:r>
        <w:r w:rsidR="00813CDF">
          <w:rPr>
            <w:rFonts w:eastAsia="Times New Roman"/>
            <w:b w:val="0"/>
            <w:bCs w:val="0"/>
            <w:noProof/>
            <w:sz w:val="24"/>
            <w:szCs w:val="24"/>
            <w:lang w:val="en-US"/>
          </w:rPr>
          <w:tab/>
        </w:r>
        <w:r w:rsidR="00813CDF" w:rsidRPr="00FB16BD">
          <w:rPr>
            <w:rStyle w:val="Hyperlink"/>
            <w:noProof/>
          </w:rPr>
          <w:t>Self-Control Unit of the Contractor</w:t>
        </w:r>
        <w:r w:rsidR="00813CDF">
          <w:rPr>
            <w:noProof/>
            <w:webHidden/>
          </w:rPr>
          <w:tab/>
        </w:r>
        <w:r>
          <w:rPr>
            <w:noProof/>
            <w:webHidden/>
          </w:rPr>
          <w:fldChar w:fldCharType="begin"/>
        </w:r>
        <w:r w:rsidR="00813CDF">
          <w:rPr>
            <w:noProof/>
            <w:webHidden/>
          </w:rPr>
          <w:instrText xml:space="preserve"> PAGEREF _Toc170529390 \h </w:instrText>
        </w:r>
        <w:r>
          <w:rPr>
            <w:noProof/>
            <w:webHidden/>
          </w:rPr>
        </w:r>
        <w:r>
          <w:rPr>
            <w:noProof/>
            <w:webHidden/>
          </w:rPr>
          <w:fldChar w:fldCharType="separate"/>
        </w:r>
        <w:r w:rsidR="000E01C5">
          <w:rPr>
            <w:noProof/>
            <w:webHidden/>
          </w:rPr>
          <w:t>7</w:t>
        </w:r>
        <w:r>
          <w:rPr>
            <w:noProof/>
            <w:webHidden/>
          </w:rPr>
          <w:fldChar w:fldCharType="end"/>
        </w:r>
      </w:hyperlink>
    </w:p>
    <w:p w:rsidR="00813CDF" w:rsidRDefault="00260E2B">
      <w:pPr>
        <w:pStyle w:val="TOC2"/>
        <w:rPr>
          <w:rFonts w:eastAsia="Times New Roman"/>
          <w:b w:val="0"/>
          <w:bCs w:val="0"/>
          <w:noProof/>
          <w:sz w:val="24"/>
          <w:szCs w:val="24"/>
          <w:lang w:val="en-US"/>
        </w:rPr>
      </w:pPr>
      <w:hyperlink w:anchor="_Toc170529391" w:history="1">
        <w:r w:rsidR="00813CDF" w:rsidRPr="00FB16BD">
          <w:rPr>
            <w:rStyle w:val="Hyperlink"/>
            <w:noProof/>
          </w:rPr>
          <w:t>4</w:t>
        </w:r>
        <w:r w:rsidR="00813CDF">
          <w:rPr>
            <w:rFonts w:eastAsia="Times New Roman"/>
            <w:b w:val="0"/>
            <w:bCs w:val="0"/>
            <w:noProof/>
            <w:sz w:val="24"/>
            <w:szCs w:val="24"/>
            <w:lang w:val="en-US"/>
          </w:rPr>
          <w:tab/>
        </w:r>
        <w:r w:rsidR="00813CDF" w:rsidRPr="00FB16BD">
          <w:rPr>
            <w:rStyle w:val="Hyperlink"/>
            <w:noProof/>
          </w:rPr>
          <w:t>Distribution Network Drawings</w:t>
        </w:r>
        <w:r w:rsidR="00813CDF">
          <w:rPr>
            <w:noProof/>
            <w:webHidden/>
          </w:rPr>
          <w:tab/>
        </w:r>
        <w:r>
          <w:rPr>
            <w:noProof/>
            <w:webHidden/>
          </w:rPr>
          <w:fldChar w:fldCharType="begin"/>
        </w:r>
        <w:r w:rsidR="00813CDF">
          <w:rPr>
            <w:noProof/>
            <w:webHidden/>
          </w:rPr>
          <w:instrText xml:space="preserve"> PAGEREF _Toc170529391 \h </w:instrText>
        </w:r>
        <w:r>
          <w:rPr>
            <w:noProof/>
            <w:webHidden/>
          </w:rPr>
        </w:r>
        <w:r>
          <w:rPr>
            <w:noProof/>
            <w:webHidden/>
          </w:rPr>
          <w:fldChar w:fldCharType="separate"/>
        </w:r>
        <w:r w:rsidR="000E01C5">
          <w:rPr>
            <w:noProof/>
            <w:webHidden/>
          </w:rPr>
          <w:t>7</w:t>
        </w:r>
        <w:r>
          <w:rPr>
            <w:noProof/>
            <w:webHidden/>
          </w:rPr>
          <w:fldChar w:fldCharType="end"/>
        </w:r>
      </w:hyperlink>
    </w:p>
    <w:p w:rsidR="00813CDF" w:rsidRDefault="00260E2B">
      <w:pPr>
        <w:pStyle w:val="TOC2"/>
        <w:rPr>
          <w:rFonts w:eastAsia="Times New Roman"/>
          <w:b w:val="0"/>
          <w:bCs w:val="0"/>
          <w:noProof/>
          <w:sz w:val="24"/>
          <w:szCs w:val="24"/>
          <w:lang w:val="en-US"/>
        </w:rPr>
      </w:pPr>
      <w:hyperlink w:anchor="_Toc170529392" w:history="1">
        <w:r w:rsidR="00813CDF" w:rsidRPr="00FB16BD">
          <w:rPr>
            <w:rStyle w:val="Hyperlink"/>
            <w:noProof/>
          </w:rPr>
          <w:t>5</w:t>
        </w:r>
        <w:r w:rsidR="00813CDF">
          <w:rPr>
            <w:rFonts w:eastAsia="Times New Roman"/>
            <w:b w:val="0"/>
            <w:bCs w:val="0"/>
            <w:noProof/>
            <w:sz w:val="24"/>
            <w:szCs w:val="24"/>
            <w:lang w:val="en-US"/>
          </w:rPr>
          <w:tab/>
        </w:r>
        <w:r w:rsidR="00813CDF" w:rsidRPr="00FB16BD">
          <w:rPr>
            <w:rStyle w:val="Hyperlink"/>
            <w:noProof/>
          </w:rPr>
          <w:t>Reporting</w:t>
        </w:r>
        <w:r w:rsidR="00813CDF">
          <w:rPr>
            <w:noProof/>
            <w:webHidden/>
          </w:rPr>
          <w:tab/>
        </w:r>
        <w:r>
          <w:rPr>
            <w:noProof/>
            <w:webHidden/>
          </w:rPr>
          <w:fldChar w:fldCharType="begin"/>
        </w:r>
        <w:r w:rsidR="00813CDF">
          <w:rPr>
            <w:noProof/>
            <w:webHidden/>
          </w:rPr>
          <w:instrText xml:space="preserve"> PAGEREF _Toc170529392 \h </w:instrText>
        </w:r>
        <w:r>
          <w:rPr>
            <w:noProof/>
            <w:webHidden/>
          </w:rPr>
        </w:r>
        <w:r>
          <w:rPr>
            <w:noProof/>
            <w:webHidden/>
          </w:rPr>
          <w:fldChar w:fldCharType="separate"/>
        </w:r>
        <w:r w:rsidR="000E01C5">
          <w:rPr>
            <w:noProof/>
            <w:webHidden/>
          </w:rPr>
          <w:t>7</w:t>
        </w:r>
        <w:r>
          <w:rPr>
            <w:noProof/>
            <w:webHidden/>
          </w:rPr>
          <w:fldChar w:fldCharType="end"/>
        </w:r>
      </w:hyperlink>
    </w:p>
    <w:p w:rsidR="00813CDF" w:rsidRDefault="00260E2B">
      <w:pPr>
        <w:pStyle w:val="TOC2"/>
        <w:rPr>
          <w:rFonts w:eastAsia="Times New Roman"/>
          <w:b w:val="0"/>
          <w:bCs w:val="0"/>
          <w:noProof/>
          <w:sz w:val="24"/>
          <w:szCs w:val="24"/>
          <w:lang w:val="en-US"/>
        </w:rPr>
      </w:pPr>
      <w:hyperlink w:anchor="_Toc170529393" w:history="1">
        <w:r w:rsidR="00813CDF" w:rsidRPr="00FB16BD">
          <w:rPr>
            <w:rStyle w:val="Hyperlink"/>
            <w:noProof/>
          </w:rPr>
          <w:t>6</w:t>
        </w:r>
        <w:r w:rsidR="00813CDF">
          <w:rPr>
            <w:rFonts w:eastAsia="Times New Roman"/>
            <w:b w:val="0"/>
            <w:bCs w:val="0"/>
            <w:noProof/>
            <w:sz w:val="24"/>
            <w:szCs w:val="24"/>
            <w:lang w:val="en-US"/>
          </w:rPr>
          <w:tab/>
        </w:r>
        <w:r w:rsidR="00813CDF" w:rsidRPr="00FB16BD">
          <w:rPr>
            <w:rStyle w:val="Hyperlink"/>
            <w:noProof/>
          </w:rPr>
          <w:t>Hydraulic Modeling</w:t>
        </w:r>
        <w:r w:rsidR="00813CDF">
          <w:rPr>
            <w:noProof/>
            <w:webHidden/>
          </w:rPr>
          <w:tab/>
        </w:r>
        <w:r>
          <w:rPr>
            <w:noProof/>
            <w:webHidden/>
          </w:rPr>
          <w:fldChar w:fldCharType="begin"/>
        </w:r>
        <w:r w:rsidR="00813CDF">
          <w:rPr>
            <w:noProof/>
            <w:webHidden/>
          </w:rPr>
          <w:instrText xml:space="preserve"> PAGEREF _Toc170529393 \h </w:instrText>
        </w:r>
        <w:r>
          <w:rPr>
            <w:noProof/>
            <w:webHidden/>
          </w:rPr>
        </w:r>
        <w:r>
          <w:rPr>
            <w:noProof/>
            <w:webHidden/>
          </w:rPr>
          <w:fldChar w:fldCharType="separate"/>
        </w:r>
        <w:r w:rsidR="000E01C5">
          <w:rPr>
            <w:noProof/>
            <w:webHidden/>
          </w:rPr>
          <w:t>8</w:t>
        </w:r>
        <w:r>
          <w:rPr>
            <w:noProof/>
            <w:webHidden/>
          </w:rPr>
          <w:fldChar w:fldCharType="end"/>
        </w:r>
      </w:hyperlink>
    </w:p>
    <w:p w:rsidR="00813CDF" w:rsidRDefault="00260E2B">
      <w:pPr>
        <w:pStyle w:val="TOC2"/>
        <w:rPr>
          <w:rFonts w:eastAsia="Times New Roman"/>
          <w:b w:val="0"/>
          <w:bCs w:val="0"/>
          <w:noProof/>
          <w:sz w:val="24"/>
          <w:szCs w:val="24"/>
          <w:lang w:val="en-US"/>
        </w:rPr>
      </w:pPr>
      <w:hyperlink w:anchor="_Toc170529394" w:history="1">
        <w:r w:rsidR="00813CDF" w:rsidRPr="00FB16BD">
          <w:rPr>
            <w:rStyle w:val="Hyperlink"/>
            <w:noProof/>
          </w:rPr>
          <w:t>7</w:t>
        </w:r>
        <w:r w:rsidR="00813CDF">
          <w:rPr>
            <w:rFonts w:eastAsia="Times New Roman"/>
            <w:b w:val="0"/>
            <w:bCs w:val="0"/>
            <w:noProof/>
            <w:sz w:val="24"/>
            <w:szCs w:val="24"/>
            <w:lang w:val="en-US"/>
          </w:rPr>
          <w:tab/>
        </w:r>
        <w:r w:rsidR="00813CDF" w:rsidRPr="00FB16BD">
          <w:rPr>
            <w:rStyle w:val="Hyperlink"/>
            <w:noProof/>
          </w:rPr>
          <w:t>Minimum Key-Personnel Requirements</w:t>
        </w:r>
        <w:r w:rsidR="00813CDF">
          <w:rPr>
            <w:noProof/>
            <w:webHidden/>
          </w:rPr>
          <w:tab/>
        </w:r>
        <w:r>
          <w:rPr>
            <w:noProof/>
            <w:webHidden/>
          </w:rPr>
          <w:fldChar w:fldCharType="begin"/>
        </w:r>
        <w:r w:rsidR="00813CDF">
          <w:rPr>
            <w:noProof/>
            <w:webHidden/>
          </w:rPr>
          <w:instrText xml:space="preserve"> PAGEREF _Toc170529394 \h </w:instrText>
        </w:r>
        <w:r>
          <w:rPr>
            <w:noProof/>
            <w:webHidden/>
          </w:rPr>
        </w:r>
        <w:r>
          <w:rPr>
            <w:noProof/>
            <w:webHidden/>
          </w:rPr>
          <w:fldChar w:fldCharType="separate"/>
        </w:r>
        <w:r w:rsidR="000E01C5">
          <w:rPr>
            <w:noProof/>
            <w:webHidden/>
          </w:rPr>
          <w:t>8</w:t>
        </w:r>
        <w:r>
          <w:rPr>
            <w:noProof/>
            <w:webHidden/>
          </w:rPr>
          <w:fldChar w:fldCharType="end"/>
        </w:r>
      </w:hyperlink>
    </w:p>
    <w:p w:rsidR="00813CDF" w:rsidRDefault="00260E2B">
      <w:pPr>
        <w:pStyle w:val="TOC2"/>
        <w:rPr>
          <w:rFonts w:eastAsia="Times New Roman"/>
          <w:b w:val="0"/>
          <w:bCs w:val="0"/>
          <w:noProof/>
          <w:sz w:val="24"/>
          <w:szCs w:val="24"/>
          <w:lang w:val="en-US"/>
        </w:rPr>
      </w:pPr>
      <w:hyperlink w:anchor="_Toc170529395" w:history="1">
        <w:r w:rsidR="00813CDF" w:rsidRPr="00FB16BD">
          <w:rPr>
            <w:rStyle w:val="Hyperlink"/>
            <w:noProof/>
          </w:rPr>
          <w:t>8</w:t>
        </w:r>
        <w:r w:rsidR="00813CDF">
          <w:rPr>
            <w:rFonts w:eastAsia="Times New Roman"/>
            <w:b w:val="0"/>
            <w:bCs w:val="0"/>
            <w:noProof/>
            <w:sz w:val="24"/>
            <w:szCs w:val="24"/>
            <w:lang w:val="en-US"/>
          </w:rPr>
          <w:tab/>
        </w:r>
        <w:r w:rsidR="00813CDF" w:rsidRPr="00FB16BD">
          <w:rPr>
            <w:rStyle w:val="Hyperlink"/>
            <w:noProof/>
          </w:rPr>
          <w:t>Responsibility Assignment Matrix</w:t>
        </w:r>
        <w:r w:rsidR="00813CDF">
          <w:rPr>
            <w:noProof/>
            <w:webHidden/>
          </w:rPr>
          <w:tab/>
        </w:r>
        <w:r>
          <w:rPr>
            <w:noProof/>
            <w:webHidden/>
          </w:rPr>
          <w:fldChar w:fldCharType="begin"/>
        </w:r>
        <w:r w:rsidR="00813CDF">
          <w:rPr>
            <w:noProof/>
            <w:webHidden/>
          </w:rPr>
          <w:instrText xml:space="preserve"> PAGEREF _Toc170529395 \h </w:instrText>
        </w:r>
        <w:r>
          <w:rPr>
            <w:noProof/>
            <w:webHidden/>
          </w:rPr>
        </w:r>
        <w:r>
          <w:rPr>
            <w:noProof/>
            <w:webHidden/>
          </w:rPr>
          <w:fldChar w:fldCharType="separate"/>
        </w:r>
        <w:r w:rsidR="000E01C5">
          <w:rPr>
            <w:noProof/>
            <w:webHidden/>
          </w:rPr>
          <w:t>10</w:t>
        </w:r>
        <w:r>
          <w:rPr>
            <w:noProof/>
            <w:webHidden/>
          </w:rPr>
          <w:fldChar w:fldCharType="end"/>
        </w:r>
      </w:hyperlink>
    </w:p>
    <w:p w:rsidR="00813CDF" w:rsidRDefault="00260E2B">
      <w:pPr>
        <w:pStyle w:val="TOC2"/>
        <w:rPr>
          <w:rFonts w:eastAsia="Times New Roman"/>
          <w:b w:val="0"/>
          <w:bCs w:val="0"/>
          <w:noProof/>
          <w:sz w:val="24"/>
          <w:szCs w:val="24"/>
          <w:lang w:val="en-US"/>
        </w:rPr>
      </w:pPr>
      <w:hyperlink w:anchor="_Toc170529396" w:history="1">
        <w:r w:rsidR="00813CDF" w:rsidRPr="00FB16BD">
          <w:rPr>
            <w:rStyle w:val="Hyperlink"/>
            <w:noProof/>
          </w:rPr>
          <w:t>9</w:t>
        </w:r>
        <w:r w:rsidR="00813CDF">
          <w:rPr>
            <w:rFonts w:eastAsia="Times New Roman"/>
            <w:b w:val="0"/>
            <w:bCs w:val="0"/>
            <w:noProof/>
            <w:sz w:val="24"/>
            <w:szCs w:val="24"/>
            <w:lang w:val="en-US"/>
          </w:rPr>
          <w:tab/>
        </w:r>
        <w:r w:rsidR="00813CDF" w:rsidRPr="00FB16BD">
          <w:rPr>
            <w:rStyle w:val="Hyperlink"/>
            <w:noProof/>
          </w:rPr>
          <w:t>Format for Quarterly Statement</w:t>
        </w:r>
        <w:r w:rsidR="00813CDF">
          <w:rPr>
            <w:noProof/>
            <w:webHidden/>
          </w:rPr>
          <w:tab/>
        </w:r>
        <w:r>
          <w:rPr>
            <w:noProof/>
            <w:webHidden/>
          </w:rPr>
          <w:fldChar w:fldCharType="begin"/>
        </w:r>
        <w:r w:rsidR="00813CDF">
          <w:rPr>
            <w:noProof/>
            <w:webHidden/>
          </w:rPr>
          <w:instrText xml:space="preserve"> PAGEREF _Toc170529396 \h </w:instrText>
        </w:r>
        <w:r>
          <w:rPr>
            <w:noProof/>
            <w:webHidden/>
          </w:rPr>
        </w:r>
        <w:r>
          <w:rPr>
            <w:noProof/>
            <w:webHidden/>
          </w:rPr>
          <w:fldChar w:fldCharType="separate"/>
        </w:r>
        <w:r w:rsidR="000E01C5">
          <w:rPr>
            <w:noProof/>
            <w:webHidden/>
          </w:rPr>
          <w:t>11</w:t>
        </w:r>
        <w:r>
          <w:rPr>
            <w:noProof/>
            <w:webHidden/>
          </w:rPr>
          <w:fldChar w:fldCharType="end"/>
        </w:r>
      </w:hyperlink>
    </w:p>
    <w:p w:rsidR="00813CDF" w:rsidRDefault="00260E2B">
      <w:pPr>
        <w:pStyle w:val="TOC2"/>
        <w:rPr>
          <w:rFonts w:eastAsia="Times New Roman"/>
          <w:b w:val="0"/>
          <w:bCs w:val="0"/>
          <w:noProof/>
          <w:sz w:val="24"/>
          <w:szCs w:val="24"/>
          <w:lang w:val="en-US"/>
        </w:rPr>
      </w:pPr>
      <w:hyperlink w:anchor="_Toc170529397" w:history="1">
        <w:r w:rsidR="00813CDF" w:rsidRPr="00FB16BD">
          <w:rPr>
            <w:rStyle w:val="Hyperlink"/>
            <w:noProof/>
          </w:rPr>
          <w:t>10</w:t>
        </w:r>
        <w:r w:rsidR="00813CDF">
          <w:rPr>
            <w:rFonts w:eastAsia="Times New Roman"/>
            <w:b w:val="0"/>
            <w:bCs w:val="0"/>
            <w:noProof/>
            <w:sz w:val="24"/>
            <w:szCs w:val="24"/>
            <w:lang w:val="en-US"/>
          </w:rPr>
          <w:tab/>
        </w:r>
        <w:r w:rsidR="00813CDF" w:rsidRPr="00FB16BD">
          <w:rPr>
            <w:rStyle w:val="Hyperlink"/>
            <w:noProof/>
          </w:rPr>
          <w:t>Equivalency of Standards and Codes</w:t>
        </w:r>
        <w:r w:rsidR="00813CDF">
          <w:rPr>
            <w:noProof/>
            <w:webHidden/>
          </w:rPr>
          <w:tab/>
        </w:r>
        <w:r>
          <w:rPr>
            <w:noProof/>
            <w:webHidden/>
          </w:rPr>
          <w:fldChar w:fldCharType="begin"/>
        </w:r>
        <w:r w:rsidR="00813CDF">
          <w:rPr>
            <w:noProof/>
            <w:webHidden/>
          </w:rPr>
          <w:instrText xml:space="preserve"> PAGEREF _Toc170529397 \h </w:instrText>
        </w:r>
        <w:r>
          <w:rPr>
            <w:noProof/>
            <w:webHidden/>
          </w:rPr>
        </w:r>
        <w:r>
          <w:rPr>
            <w:noProof/>
            <w:webHidden/>
          </w:rPr>
          <w:fldChar w:fldCharType="separate"/>
        </w:r>
        <w:r w:rsidR="000E01C5">
          <w:rPr>
            <w:noProof/>
            <w:webHidden/>
          </w:rPr>
          <w:t>11</w:t>
        </w:r>
        <w:r>
          <w:rPr>
            <w:noProof/>
            <w:webHidden/>
          </w:rPr>
          <w:fldChar w:fldCharType="end"/>
        </w:r>
      </w:hyperlink>
    </w:p>
    <w:p w:rsidR="00813CDF" w:rsidRDefault="00260E2B">
      <w:pPr>
        <w:pStyle w:val="TOC2"/>
        <w:rPr>
          <w:rFonts w:eastAsia="Times New Roman"/>
          <w:b w:val="0"/>
          <w:bCs w:val="0"/>
          <w:noProof/>
          <w:sz w:val="24"/>
          <w:szCs w:val="24"/>
          <w:lang w:val="en-US"/>
        </w:rPr>
      </w:pPr>
      <w:hyperlink w:anchor="_Toc170529398" w:history="1">
        <w:r w:rsidR="00813CDF" w:rsidRPr="00FB16BD">
          <w:rPr>
            <w:rStyle w:val="Hyperlink"/>
            <w:noProof/>
          </w:rPr>
          <w:t>11</w:t>
        </w:r>
        <w:r w:rsidR="00813CDF">
          <w:rPr>
            <w:rFonts w:eastAsia="Times New Roman"/>
            <w:b w:val="0"/>
            <w:bCs w:val="0"/>
            <w:noProof/>
            <w:sz w:val="24"/>
            <w:szCs w:val="24"/>
            <w:lang w:val="en-US"/>
          </w:rPr>
          <w:tab/>
        </w:r>
        <w:r w:rsidR="00813CDF" w:rsidRPr="00FB16BD">
          <w:rPr>
            <w:rStyle w:val="Hyperlink"/>
            <w:noProof/>
          </w:rPr>
          <w:t>Workshop/Factory Tests and Inspections</w:t>
        </w:r>
        <w:r w:rsidR="00813CDF">
          <w:rPr>
            <w:noProof/>
            <w:webHidden/>
          </w:rPr>
          <w:tab/>
        </w:r>
        <w:r>
          <w:rPr>
            <w:noProof/>
            <w:webHidden/>
          </w:rPr>
          <w:fldChar w:fldCharType="begin"/>
        </w:r>
        <w:r w:rsidR="00813CDF">
          <w:rPr>
            <w:noProof/>
            <w:webHidden/>
          </w:rPr>
          <w:instrText xml:space="preserve"> PAGEREF _Toc170529398 \h </w:instrText>
        </w:r>
        <w:r>
          <w:rPr>
            <w:noProof/>
            <w:webHidden/>
          </w:rPr>
          <w:fldChar w:fldCharType="separate"/>
        </w:r>
        <w:r w:rsidR="000E01C5">
          <w:rPr>
            <w:b w:val="0"/>
            <w:bCs w:val="0"/>
            <w:noProof/>
            <w:webHidden/>
            <w:lang w:val="en-US"/>
          </w:rPr>
          <w:t>Error! Bookmark not defined.</w:t>
        </w:r>
        <w:r>
          <w:rPr>
            <w:noProof/>
            <w:webHidden/>
          </w:rPr>
          <w:fldChar w:fldCharType="end"/>
        </w:r>
      </w:hyperlink>
    </w:p>
    <w:p w:rsidR="00813CDF" w:rsidRDefault="00260E2B">
      <w:pPr>
        <w:pStyle w:val="TOC1"/>
        <w:rPr>
          <w:rFonts w:ascii="Times New Roman" w:eastAsia="Times New Roman" w:hAnsi="Times New Roman" w:cs="Times New Roman"/>
          <w:b w:val="0"/>
          <w:kern w:val="0"/>
          <w:lang w:eastAsia="en-US"/>
        </w:rPr>
      </w:pPr>
      <w:hyperlink w:anchor="_Toc170529399" w:history="1">
        <w:r w:rsidR="00813CDF" w:rsidRPr="00FB16BD">
          <w:rPr>
            <w:rStyle w:val="Hyperlink"/>
          </w:rPr>
          <w:t>Part B: DMA Establishment Works</w:t>
        </w:r>
        <w:r w:rsidR="00813CDF">
          <w:rPr>
            <w:webHidden/>
          </w:rPr>
          <w:tab/>
        </w:r>
        <w:r>
          <w:rPr>
            <w:webHidden/>
          </w:rPr>
          <w:fldChar w:fldCharType="begin"/>
        </w:r>
        <w:r w:rsidR="00813CDF">
          <w:rPr>
            <w:webHidden/>
          </w:rPr>
          <w:instrText xml:space="preserve"> PAGEREF _Toc170529399 \h </w:instrText>
        </w:r>
        <w:r>
          <w:rPr>
            <w:webHidden/>
          </w:rPr>
        </w:r>
        <w:r>
          <w:rPr>
            <w:webHidden/>
          </w:rPr>
          <w:fldChar w:fldCharType="separate"/>
        </w:r>
        <w:r w:rsidR="000E01C5">
          <w:rPr>
            <w:webHidden/>
          </w:rPr>
          <w:t>12</w:t>
        </w:r>
        <w:r>
          <w:rPr>
            <w:webHidden/>
          </w:rPr>
          <w:fldChar w:fldCharType="end"/>
        </w:r>
      </w:hyperlink>
    </w:p>
    <w:p w:rsidR="00813CDF" w:rsidRDefault="00260E2B">
      <w:pPr>
        <w:pStyle w:val="TOC2"/>
        <w:rPr>
          <w:rFonts w:eastAsia="Times New Roman"/>
          <w:b w:val="0"/>
          <w:bCs w:val="0"/>
          <w:noProof/>
          <w:sz w:val="24"/>
          <w:szCs w:val="24"/>
          <w:lang w:val="en-US"/>
        </w:rPr>
      </w:pPr>
      <w:hyperlink w:anchor="_Toc170529400" w:history="1">
        <w:r w:rsidR="00813CDF" w:rsidRPr="00FB16BD">
          <w:rPr>
            <w:rStyle w:val="Hyperlink"/>
            <w:noProof/>
          </w:rPr>
          <w:t>1</w:t>
        </w:r>
        <w:r w:rsidR="00813CDF">
          <w:rPr>
            <w:rFonts w:eastAsia="Times New Roman"/>
            <w:b w:val="0"/>
            <w:bCs w:val="0"/>
            <w:noProof/>
            <w:sz w:val="24"/>
            <w:szCs w:val="24"/>
            <w:lang w:val="en-US"/>
          </w:rPr>
          <w:tab/>
        </w:r>
        <w:r w:rsidR="00813CDF" w:rsidRPr="00FB16BD">
          <w:rPr>
            <w:rStyle w:val="Hyperlink"/>
            <w:noProof/>
          </w:rPr>
          <w:t>Scope of Work</w:t>
        </w:r>
        <w:r w:rsidR="00813CDF">
          <w:rPr>
            <w:noProof/>
            <w:webHidden/>
          </w:rPr>
          <w:tab/>
        </w:r>
        <w:r>
          <w:rPr>
            <w:noProof/>
            <w:webHidden/>
          </w:rPr>
          <w:fldChar w:fldCharType="begin"/>
        </w:r>
        <w:r w:rsidR="00813CDF">
          <w:rPr>
            <w:noProof/>
            <w:webHidden/>
          </w:rPr>
          <w:instrText xml:space="preserve"> PAGEREF _Toc170529400 \h </w:instrText>
        </w:r>
        <w:r>
          <w:rPr>
            <w:noProof/>
            <w:webHidden/>
          </w:rPr>
        </w:r>
        <w:r>
          <w:rPr>
            <w:noProof/>
            <w:webHidden/>
          </w:rPr>
          <w:fldChar w:fldCharType="separate"/>
        </w:r>
        <w:r w:rsidR="000E01C5">
          <w:rPr>
            <w:noProof/>
            <w:webHidden/>
          </w:rPr>
          <w:t>12</w:t>
        </w:r>
        <w:r>
          <w:rPr>
            <w:noProof/>
            <w:webHidden/>
          </w:rPr>
          <w:fldChar w:fldCharType="end"/>
        </w:r>
      </w:hyperlink>
    </w:p>
    <w:p w:rsidR="00813CDF" w:rsidRDefault="00260E2B">
      <w:pPr>
        <w:pStyle w:val="TOC3"/>
        <w:rPr>
          <w:rFonts w:eastAsia="Times New Roman"/>
          <w:noProof/>
          <w:sz w:val="24"/>
          <w:szCs w:val="24"/>
          <w:lang w:val="en-US"/>
        </w:rPr>
      </w:pPr>
      <w:hyperlink w:anchor="_Toc170529401" w:history="1">
        <w:r w:rsidR="00813CDF" w:rsidRPr="00FB16BD">
          <w:rPr>
            <w:rStyle w:val="Hyperlink"/>
            <w:noProof/>
          </w:rPr>
          <w:t>1.1</w:t>
        </w:r>
        <w:r w:rsidR="00813CDF">
          <w:rPr>
            <w:rFonts w:eastAsia="Times New Roman"/>
            <w:noProof/>
            <w:sz w:val="24"/>
            <w:szCs w:val="24"/>
            <w:lang w:val="en-US"/>
          </w:rPr>
          <w:tab/>
        </w:r>
        <w:r w:rsidR="00813CDF" w:rsidRPr="00FB16BD">
          <w:rPr>
            <w:rStyle w:val="Hyperlink"/>
            <w:noProof/>
          </w:rPr>
          <w:t>Scope of general DMA planning Works</w:t>
        </w:r>
        <w:r w:rsidR="00813CDF">
          <w:rPr>
            <w:noProof/>
            <w:webHidden/>
          </w:rPr>
          <w:tab/>
        </w:r>
        <w:r>
          <w:rPr>
            <w:noProof/>
            <w:webHidden/>
          </w:rPr>
          <w:fldChar w:fldCharType="begin"/>
        </w:r>
        <w:r w:rsidR="00813CDF">
          <w:rPr>
            <w:noProof/>
            <w:webHidden/>
          </w:rPr>
          <w:instrText xml:space="preserve"> PAGEREF _Toc170529401 \h </w:instrText>
        </w:r>
        <w:r>
          <w:rPr>
            <w:noProof/>
            <w:webHidden/>
          </w:rPr>
        </w:r>
        <w:r>
          <w:rPr>
            <w:noProof/>
            <w:webHidden/>
          </w:rPr>
          <w:fldChar w:fldCharType="separate"/>
        </w:r>
        <w:r w:rsidR="000E01C5">
          <w:rPr>
            <w:noProof/>
            <w:webHidden/>
          </w:rPr>
          <w:t>12</w:t>
        </w:r>
        <w:r>
          <w:rPr>
            <w:noProof/>
            <w:webHidden/>
          </w:rPr>
          <w:fldChar w:fldCharType="end"/>
        </w:r>
      </w:hyperlink>
    </w:p>
    <w:p w:rsidR="00813CDF" w:rsidRDefault="00260E2B">
      <w:pPr>
        <w:pStyle w:val="TOC3"/>
        <w:rPr>
          <w:rFonts w:eastAsia="Times New Roman"/>
          <w:noProof/>
          <w:sz w:val="24"/>
          <w:szCs w:val="24"/>
          <w:lang w:val="en-US"/>
        </w:rPr>
      </w:pPr>
      <w:hyperlink w:anchor="_Toc170529402" w:history="1">
        <w:r w:rsidR="00813CDF" w:rsidRPr="00FB16BD">
          <w:rPr>
            <w:rStyle w:val="Hyperlink"/>
            <w:noProof/>
          </w:rPr>
          <w:t>1.2</w:t>
        </w:r>
        <w:r w:rsidR="00813CDF">
          <w:rPr>
            <w:rFonts w:eastAsia="Times New Roman"/>
            <w:noProof/>
            <w:sz w:val="24"/>
            <w:szCs w:val="24"/>
            <w:lang w:val="en-US"/>
          </w:rPr>
          <w:tab/>
        </w:r>
        <w:r w:rsidR="00813CDF" w:rsidRPr="00FB16BD">
          <w:rPr>
            <w:rStyle w:val="Hyperlink"/>
            <w:noProof/>
          </w:rPr>
          <w:t>Scope of Work for each DMA</w:t>
        </w:r>
        <w:r w:rsidR="00813CDF">
          <w:rPr>
            <w:noProof/>
            <w:webHidden/>
          </w:rPr>
          <w:tab/>
        </w:r>
        <w:r>
          <w:rPr>
            <w:noProof/>
            <w:webHidden/>
          </w:rPr>
          <w:fldChar w:fldCharType="begin"/>
        </w:r>
        <w:r w:rsidR="00813CDF">
          <w:rPr>
            <w:noProof/>
            <w:webHidden/>
          </w:rPr>
          <w:instrText xml:space="preserve"> PAGEREF _Toc170529402 \h </w:instrText>
        </w:r>
        <w:r>
          <w:rPr>
            <w:noProof/>
            <w:webHidden/>
          </w:rPr>
        </w:r>
        <w:r>
          <w:rPr>
            <w:noProof/>
            <w:webHidden/>
          </w:rPr>
          <w:fldChar w:fldCharType="separate"/>
        </w:r>
        <w:r w:rsidR="000E01C5">
          <w:rPr>
            <w:noProof/>
            <w:webHidden/>
          </w:rPr>
          <w:t>12</w:t>
        </w:r>
        <w:r>
          <w:rPr>
            <w:noProof/>
            <w:webHidden/>
          </w:rPr>
          <w:fldChar w:fldCharType="end"/>
        </w:r>
      </w:hyperlink>
    </w:p>
    <w:p w:rsidR="00813CDF" w:rsidRDefault="00260E2B">
      <w:pPr>
        <w:pStyle w:val="TOC2"/>
        <w:rPr>
          <w:rFonts w:eastAsia="Times New Roman"/>
          <w:b w:val="0"/>
          <w:bCs w:val="0"/>
          <w:noProof/>
          <w:sz w:val="24"/>
          <w:szCs w:val="24"/>
          <w:lang w:val="en-US"/>
        </w:rPr>
      </w:pPr>
      <w:hyperlink w:anchor="_Toc170529403" w:history="1">
        <w:r w:rsidR="00813CDF" w:rsidRPr="00FB16BD">
          <w:rPr>
            <w:rStyle w:val="Hyperlink"/>
            <w:noProof/>
          </w:rPr>
          <w:t>2</w:t>
        </w:r>
        <w:r w:rsidR="00813CDF">
          <w:rPr>
            <w:rFonts w:eastAsia="Times New Roman"/>
            <w:b w:val="0"/>
            <w:bCs w:val="0"/>
            <w:noProof/>
            <w:sz w:val="24"/>
            <w:szCs w:val="24"/>
            <w:lang w:val="en-US"/>
          </w:rPr>
          <w:tab/>
        </w:r>
        <w:r w:rsidR="00813CDF" w:rsidRPr="00FB16BD">
          <w:rPr>
            <w:rStyle w:val="Hyperlink"/>
            <w:noProof/>
          </w:rPr>
          <w:t>Items in the Bill of Quantities</w:t>
        </w:r>
        <w:r w:rsidR="00813CDF">
          <w:rPr>
            <w:noProof/>
            <w:webHidden/>
          </w:rPr>
          <w:tab/>
        </w:r>
        <w:r>
          <w:rPr>
            <w:noProof/>
            <w:webHidden/>
          </w:rPr>
          <w:fldChar w:fldCharType="begin"/>
        </w:r>
        <w:r w:rsidR="00813CDF">
          <w:rPr>
            <w:noProof/>
            <w:webHidden/>
          </w:rPr>
          <w:instrText xml:space="preserve"> PAGEREF _Toc170529403 \h </w:instrText>
        </w:r>
        <w:r>
          <w:rPr>
            <w:noProof/>
            <w:webHidden/>
          </w:rPr>
        </w:r>
        <w:r>
          <w:rPr>
            <w:noProof/>
            <w:webHidden/>
          </w:rPr>
          <w:fldChar w:fldCharType="separate"/>
        </w:r>
        <w:r w:rsidR="000E01C5">
          <w:rPr>
            <w:noProof/>
            <w:webHidden/>
          </w:rPr>
          <w:t>14</w:t>
        </w:r>
        <w:r>
          <w:rPr>
            <w:noProof/>
            <w:webHidden/>
          </w:rPr>
          <w:fldChar w:fldCharType="end"/>
        </w:r>
      </w:hyperlink>
    </w:p>
    <w:p w:rsidR="00813CDF" w:rsidRDefault="00260E2B">
      <w:pPr>
        <w:pStyle w:val="TOC2"/>
        <w:rPr>
          <w:rFonts w:eastAsia="Times New Roman"/>
          <w:b w:val="0"/>
          <w:bCs w:val="0"/>
          <w:noProof/>
          <w:sz w:val="24"/>
          <w:szCs w:val="24"/>
          <w:lang w:val="en-US"/>
        </w:rPr>
      </w:pPr>
      <w:hyperlink w:anchor="_Toc170529404" w:history="1">
        <w:r w:rsidR="00813CDF" w:rsidRPr="00FB16BD">
          <w:rPr>
            <w:rStyle w:val="Hyperlink"/>
            <w:noProof/>
          </w:rPr>
          <w:t>3</w:t>
        </w:r>
        <w:r w:rsidR="00813CDF">
          <w:rPr>
            <w:rFonts w:eastAsia="Times New Roman"/>
            <w:b w:val="0"/>
            <w:bCs w:val="0"/>
            <w:noProof/>
            <w:sz w:val="24"/>
            <w:szCs w:val="24"/>
            <w:lang w:val="en-US"/>
          </w:rPr>
          <w:tab/>
        </w:r>
        <w:r w:rsidR="00813CDF" w:rsidRPr="00FB16BD">
          <w:rPr>
            <w:rStyle w:val="Hyperlink"/>
            <w:noProof/>
          </w:rPr>
          <w:t>List of DMAs</w:t>
        </w:r>
        <w:r w:rsidR="00813CDF">
          <w:rPr>
            <w:noProof/>
            <w:webHidden/>
          </w:rPr>
          <w:tab/>
        </w:r>
        <w:r>
          <w:rPr>
            <w:noProof/>
            <w:webHidden/>
          </w:rPr>
          <w:fldChar w:fldCharType="begin"/>
        </w:r>
        <w:r w:rsidR="00813CDF">
          <w:rPr>
            <w:noProof/>
            <w:webHidden/>
          </w:rPr>
          <w:instrText xml:space="preserve"> PAGEREF _Toc170529404 \h </w:instrText>
        </w:r>
        <w:r>
          <w:rPr>
            <w:noProof/>
            <w:webHidden/>
          </w:rPr>
        </w:r>
        <w:r>
          <w:rPr>
            <w:noProof/>
            <w:webHidden/>
          </w:rPr>
          <w:fldChar w:fldCharType="separate"/>
        </w:r>
        <w:r w:rsidR="000E01C5">
          <w:rPr>
            <w:noProof/>
            <w:webHidden/>
          </w:rPr>
          <w:t>15</w:t>
        </w:r>
        <w:r>
          <w:rPr>
            <w:noProof/>
            <w:webHidden/>
          </w:rPr>
          <w:fldChar w:fldCharType="end"/>
        </w:r>
      </w:hyperlink>
    </w:p>
    <w:p w:rsidR="00813CDF" w:rsidRDefault="00260E2B">
      <w:pPr>
        <w:pStyle w:val="TOC2"/>
        <w:rPr>
          <w:rFonts w:eastAsia="Times New Roman"/>
          <w:b w:val="0"/>
          <w:bCs w:val="0"/>
          <w:noProof/>
          <w:sz w:val="24"/>
          <w:szCs w:val="24"/>
          <w:lang w:val="en-US"/>
        </w:rPr>
      </w:pPr>
      <w:hyperlink w:anchor="_Toc170529405" w:history="1">
        <w:r w:rsidR="00813CDF" w:rsidRPr="00FB16BD">
          <w:rPr>
            <w:rStyle w:val="Hyperlink"/>
            <w:noProof/>
          </w:rPr>
          <w:t>4</w:t>
        </w:r>
        <w:r w:rsidR="00813CDF">
          <w:rPr>
            <w:rFonts w:eastAsia="Times New Roman"/>
            <w:b w:val="0"/>
            <w:bCs w:val="0"/>
            <w:noProof/>
            <w:sz w:val="24"/>
            <w:szCs w:val="24"/>
            <w:lang w:val="en-US"/>
          </w:rPr>
          <w:tab/>
        </w:r>
        <w:r w:rsidR="00813CDF" w:rsidRPr="00FB16BD">
          <w:rPr>
            <w:rStyle w:val="Hyperlink"/>
            <w:noProof/>
          </w:rPr>
          <w:t>Time Schedule</w:t>
        </w:r>
        <w:r w:rsidR="00813CDF">
          <w:rPr>
            <w:noProof/>
            <w:webHidden/>
          </w:rPr>
          <w:tab/>
        </w:r>
        <w:r>
          <w:rPr>
            <w:noProof/>
            <w:webHidden/>
          </w:rPr>
          <w:fldChar w:fldCharType="begin"/>
        </w:r>
        <w:r w:rsidR="00813CDF">
          <w:rPr>
            <w:noProof/>
            <w:webHidden/>
          </w:rPr>
          <w:instrText xml:space="preserve"> PAGEREF _Toc170529405 \h </w:instrText>
        </w:r>
        <w:r>
          <w:rPr>
            <w:noProof/>
            <w:webHidden/>
          </w:rPr>
        </w:r>
        <w:r>
          <w:rPr>
            <w:noProof/>
            <w:webHidden/>
          </w:rPr>
          <w:fldChar w:fldCharType="separate"/>
        </w:r>
        <w:r w:rsidR="000E01C5">
          <w:rPr>
            <w:noProof/>
            <w:webHidden/>
          </w:rPr>
          <w:t>16</w:t>
        </w:r>
        <w:r>
          <w:rPr>
            <w:noProof/>
            <w:webHidden/>
          </w:rPr>
          <w:fldChar w:fldCharType="end"/>
        </w:r>
      </w:hyperlink>
    </w:p>
    <w:p w:rsidR="00813CDF" w:rsidRDefault="00260E2B">
      <w:pPr>
        <w:pStyle w:val="TOC1"/>
        <w:rPr>
          <w:rFonts w:ascii="Times New Roman" w:eastAsia="Times New Roman" w:hAnsi="Times New Roman" w:cs="Times New Roman"/>
          <w:b w:val="0"/>
          <w:kern w:val="0"/>
          <w:lang w:eastAsia="en-US"/>
        </w:rPr>
      </w:pPr>
      <w:hyperlink w:anchor="_Toc170529406" w:history="1">
        <w:r w:rsidR="00813CDF" w:rsidRPr="00FB16BD">
          <w:rPr>
            <w:rStyle w:val="Hyperlink"/>
          </w:rPr>
          <w:t>Part C: Leakage Reduction and Management Services</w:t>
        </w:r>
        <w:r w:rsidR="00813CDF">
          <w:rPr>
            <w:webHidden/>
          </w:rPr>
          <w:tab/>
        </w:r>
        <w:r>
          <w:rPr>
            <w:webHidden/>
          </w:rPr>
          <w:fldChar w:fldCharType="begin"/>
        </w:r>
        <w:r w:rsidR="00813CDF">
          <w:rPr>
            <w:webHidden/>
          </w:rPr>
          <w:instrText xml:space="preserve"> PAGEREF _Toc170529406 \h </w:instrText>
        </w:r>
        <w:r>
          <w:rPr>
            <w:webHidden/>
          </w:rPr>
        </w:r>
        <w:r>
          <w:rPr>
            <w:webHidden/>
          </w:rPr>
          <w:fldChar w:fldCharType="separate"/>
        </w:r>
        <w:r w:rsidR="000E01C5">
          <w:rPr>
            <w:webHidden/>
          </w:rPr>
          <w:t>17</w:t>
        </w:r>
        <w:r>
          <w:rPr>
            <w:webHidden/>
          </w:rPr>
          <w:fldChar w:fldCharType="end"/>
        </w:r>
      </w:hyperlink>
    </w:p>
    <w:p w:rsidR="00813CDF" w:rsidRDefault="00260E2B">
      <w:pPr>
        <w:pStyle w:val="TOC2"/>
        <w:rPr>
          <w:rFonts w:eastAsia="Times New Roman"/>
          <w:b w:val="0"/>
          <w:bCs w:val="0"/>
          <w:noProof/>
          <w:sz w:val="24"/>
          <w:szCs w:val="24"/>
          <w:lang w:val="en-US"/>
        </w:rPr>
      </w:pPr>
      <w:hyperlink w:anchor="_Toc170529407" w:history="1">
        <w:r w:rsidR="00813CDF" w:rsidRPr="00FB16BD">
          <w:rPr>
            <w:rStyle w:val="Hyperlink"/>
            <w:noProof/>
          </w:rPr>
          <w:t>1</w:t>
        </w:r>
        <w:r w:rsidR="00813CDF">
          <w:rPr>
            <w:rFonts w:eastAsia="Times New Roman"/>
            <w:b w:val="0"/>
            <w:bCs w:val="0"/>
            <w:noProof/>
            <w:sz w:val="24"/>
            <w:szCs w:val="24"/>
            <w:lang w:val="en-US"/>
          </w:rPr>
          <w:tab/>
        </w:r>
        <w:r w:rsidR="00813CDF" w:rsidRPr="00FB16BD">
          <w:rPr>
            <w:rStyle w:val="Hyperlink"/>
            <w:noProof/>
          </w:rPr>
          <w:t>Scope of Work</w:t>
        </w:r>
        <w:r w:rsidR="00813CDF">
          <w:rPr>
            <w:noProof/>
            <w:webHidden/>
          </w:rPr>
          <w:tab/>
        </w:r>
        <w:r>
          <w:rPr>
            <w:noProof/>
            <w:webHidden/>
          </w:rPr>
          <w:fldChar w:fldCharType="begin"/>
        </w:r>
        <w:r w:rsidR="00813CDF">
          <w:rPr>
            <w:noProof/>
            <w:webHidden/>
          </w:rPr>
          <w:instrText xml:space="preserve"> PAGEREF _Toc170529407 \h </w:instrText>
        </w:r>
        <w:r>
          <w:rPr>
            <w:noProof/>
            <w:webHidden/>
          </w:rPr>
        </w:r>
        <w:r>
          <w:rPr>
            <w:noProof/>
            <w:webHidden/>
          </w:rPr>
          <w:fldChar w:fldCharType="separate"/>
        </w:r>
        <w:r w:rsidR="000E01C5">
          <w:rPr>
            <w:noProof/>
            <w:webHidden/>
          </w:rPr>
          <w:t>17</w:t>
        </w:r>
        <w:r>
          <w:rPr>
            <w:noProof/>
            <w:webHidden/>
          </w:rPr>
          <w:fldChar w:fldCharType="end"/>
        </w:r>
      </w:hyperlink>
    </w:p>
    <w:p w:rsidR="00813CDF" w:rsidRDefault="00260E2B">
      <w:pPr>
        <w:pStyle w:val="TOC2"/>
        <w:rPr>
          <w:rFonts w:eastAsia="Times New Roman"/>
          <w:b w:val="0"/>
          <w:bCs w:val="0"/>
          <w:noProof/>
          <w:sz w:val="24"/>
          <w:szCs w:val="24"/>
          <w:lang w:val="en-US"/>
        </w:rPr>
      </w:pPr>
      <w:hyperlink w:anchor="_Toc170529408" w:history="1">
        <w:r w:rsidR="00813CDF" w:rsidRPr="00FB16BD">
          <w:rPr>
            <w:rStyle w:val="Hyperlink"/>
            <w:noProof/>
          </w:rPr>
          <w:t>2</w:t>
        </w:r>
        <w:r w:rsidR="00813CDF">
          <w:rPr>
            <w:rFonts w:eastAsia="Times New Roman"/>
            <w:b w:val="0"/>
            <w:bCs w:val="0"/>
            <w:noProof/>
            <w:sz w:val="24"/>
            <w:szCs w:val="24"/>
            <w:lang w:val="en-US"/>
          </w:rPr>
          <w:tab/>
        </w:r>
        <w:r w:rsidR="00813CDF" w:rsidRPr="00FB16BD">
          <w:rPr>
            <w:rStyle w:val="Hyperlink"/>
            <w:noProof/>
          </w:rPr>
          <w:t>Items in the Bill of Quantities</w:t>
        </w:r>
        <w:r w:rsidR="00813CDF">
          <w:rPr>
            <w:noProof/>
            <w:webHidden/>
          </w:rPr>
          <w:tab/>
        </w:r>
        <w:r>
          <w:rPr>
            <w:noProof/>
            <w:webHidden/>
          </w:rPr>
          <w:fldChar w:fldCharType="begin"/>
        </w:r>
        <w:r w:rsidR="00813CDF">
          <w:rPr>
            <w:noProof/>
            <w:webHidden/>
          </w:rPr>
          <w:instrText xml:space="preserve"> PAGEREF _Toc170529408 \h </w:instrText>
        </w:r>
        <w:r>
          <w:rPr>
            <w:noProof/>
            <w:webHidden/>
          </w:rPr>
        </w:r>
        <w:r>
          <w:rPr>
            <w:noProof/>
            <w:webHidden/>
          </w:rPr>
          <w:fldChar w:fldCharType="separate"/>
        </w:r>
        <w:r w:rsidR="000E01C5">
          <w:rPr>
            <w:noProof/>
            <w:webHidden/>
          </w:rPr>
          <w:t>18</w:t>
        </w:r>
        <w:r>
          <w:rPr>
            <w:noProof/>
            <w:webHidden/>
          </w:rPr>
          <w:fldChar w:fldCharType="end"/>
        </w:r>
      </w:hyperlink>
    </w:p>
    <w:p w:rsidR="00813CDF" w:rsidRDefault="00260E2B">
      <w:pPr>
        <w:pStyle w:val="TOC2"/>
        <w:rPr>
          <w:rFonts w:eastAsia="Times New Roman"/>
          <w:b w:val="0"/>
          <w:bCs w:val="0"/>
          <w:noProof/>
          <w:sz w:val="24"/>
          <w:szCs w:val="24"/>
          <w:lang w:val="en-US"/>
        </w:rPr>
      </w:pPr>
      <w:hyperlink w:anchor="_Toc170529409" w:history="1">
        <w:r w:rsidR="00813CDF" w:rsidRPr="00FB16BD">
          <w:rPr>
            <w:rStyle w:val="Hyperlink"/>
            <w:noProof/>
          </w:rPr>
          <w:t>3</w:t>
        </w:r>
        <w:r w:rsidR="00813CDF">
          <w:rPr>
            <w:rFonts w:eastAsia="Times New Roman"/>
            <w:b w:val="0"/>
            <w:bCs w:val="0"/>
            <w:noProof/>
            <w:sz w:val="24"/>
            <w:szCs w:val="24"/>
            <w:lang w:val="en-US"/>
          </w:rPr>
          <w:tab/>
        </w:r>
        <w:r w:rsidR="00813CDF" w:rsidRPr="00FB16BD">
          <w:rPr>
            <w:rStyle w:val="Hyperlink"/>
            <w:noProof/>
          </w:rPr>
          <w:t>Leakage Reduction and Management Services Area</w:t>
        </w:r>
        <w:r w:rsidR="00813CDF">
          <w:rPr>
            <w:noProof/>
            <w:webHidden/>
          </w:rPr>
          <w:tab/>
        </w:r>
        <w:r>
          <w:rPr>
            <w:noProof/>
            <w:webHidden/>
          </w:rPr>
          <w:fldChar w:fldCharType="begin"/>
        </w:r>
        <w:r w:rsidR="00813CDF">
          <w:rPr>
            <w:noProof/>
            <w:webHidden/>
          </w:rPr>
          <w:instrText xml:space="preserve"> PAGEREF _Toc170529409 \h </w:instrText>
        </w:r>
        <w:r>
          <w:rPr>
            <w:noProof/>
            <w:webHidden/>
          </w:rPr>
        </w:r>
        <w:r>
          <w:rPr>
            <w:noProof/>
            <w:webHidden/>
          </w:rPr>
          <w:fldChar w:fldCharType="separate"/>
        </w:r>
        <w:r w:rsidR="000E01C5">
          <w:rPr>
            <w:noProof/>
            <w:webHidden/>
          </w:rPr>
          <w:t>18</w:t>
        </w:r>
        <w:r>
          <w:rPr>
            <w:noProof/>
            <w:webHidden/>
          </w:rPr>
          <w:fldChar w:fldCharType="end"/>
        </w:r>
      </w:hyperlink>
    </w:p>
    <w:p w:rsidR="00813CDF" w:rsidRDefault="00260E2B">
      <w:pPr>
        <w:pStyle w:val="TOC2"/>
        <w:rPr>
          <w:rFonts w:eastAsia="Times New Roman"/>
          <w:b w:val="0"/>
          <w:bCs w:val="0"/>
          <w:noProof/>
          <w:sz w:val="24"/>
          <w:szCs w:val="24"/>
          <w:lang w:val="en-US"/>
        </w:rPr>
      </w:pPr>
      <w:hyperlink w:anchor="_Toc170529410" w:history="1">
        <w:r w:rsidR="00813CDF" w:rsidRPr="00FB16BD">
          <w:rPr>
            <w:rStyle w:val="Hyperlink"/>
            <w:noProof/>
          </w:rPr>
          <w:t>4</w:t>
        </w:r>
        <w:r w:rsidR="00813CDF">
          <w:rPr>
            <w:rFonts w:eastAsia="Times New Roman"/>
            <w:b w:val="0"/>
            <w:bCs w:val="0"/>
            <w:noProof/>
            <w:sz w:val="24"/>
            <w:szCs w:val="24"/>
            <w:lang w:val="en-US"/>
          </w:rPr>
          <w:tab/>
        </w:r>
        <w:r w:rsidR="00813CDF" w:rsidRPr="00FB16BD">
          <w:rPr>
            <w:rStyle w:val="Hyperlink"/>
            <w:noProof/>
          </w:rPr>
          <w:t>Performance Measurement and Monitoring</w:t>
        </w:r>
        <w:r w:rsidR="00813CDF">
          <w:rPr>
            <w:noProof/>
            <w:webHidden/>
          </w:rPr>
          <w:tab/>
        </w:r>
        <w:r>
          <w:rPr>
            <w:noProof/>
            <w:webHidden/>
          </w:rPr>
          <w:fldChar w:fldCharType="begin"/>
        </w:r>
        <w:r w:rsidR="00813CDF">
          <w:rPr>
            <w:noProof/>
            <w:webHidden/>
          </w:rPr>
          <w:instrText xml:space="preserve"> PAGEREF _Toc170529410 \h </w:instrText>
        </w:r>
        <w:r>
          <w:rPr>
            <w:noProof/>
            <w:webHidden/>
          </w:rPr>
        </w:r>
        <w:r>
          <w:rPr>
            <w:noProof/>
            <w:webHidden/>
          </w:rPr>
          <w:fldChar w:fldCharType="separate"/>
        </w:r>
        <w:r w:rsidR="000E01C5">
          <w:rPr>
            <w:noProof/>
            <w:webHidden/>
          </w:rPr>
          <w:t>18</w:t>
        </w:r>
        <w:r>
          <w:rPr>
            <w:noProof/>
            <w:webHidden/>
          </w:rPr>
          <w:fldChar w:fldCharType="end"/>
        </w:r>
      </w:hyperlink>
    </w:p>
    <w:p w:rsidR="00813CDF" w:rsidRDefault="00260E2B">
      <w:pPr>
        <w:pStyle w:val="TOC3"/>
        <w:rPr>
          <w:rFonts w:eastAsia="Times New Roman"/>
          <w:noProof/>
          <w:sz w:val="24"/>
          <w:szCs w:val="24"/>
          <w:lang w:val="en-US"/>
        </w:rPr>
      </w:pPr>
      <w:hyperlink w:anchor="_Toc170529411" w:history="1">
        <w:r w:rsidR="00813CDF" w:rsidRPr="00FB16BD">
          <w:rPr>
            <w:rStyle w:val="Hyperlink"/>
            <w:noProof/>
          </w:rPr>
          <w:t>4.1</w:t>
        </w:r>
        <w:r w:rsidR="00813CDF">
          <w:rPr>
            <w:rFonts w:eastAsia="Times New Roman"/>
            <w:noProof/>
            <w:sz w:val="24"/>
            <w:szCs w:val="24"/>
            <w:lang w:val="en-US"/>
          </w:rPr>
          <w:tab/>
        </w:r>
        <w:r w:rsidR="00813CDF" w:rsidRPr="00FB16BD">
          <w:rPr>
            <w:rStyle w:val="Hyperlink"/>
            <w:noProof/>
          </w:rPr>
          <w:t>The baseline measurement</w:t>
        </w:r>
        <w:r w:rsidR="00813CDF">
          <w:rPr>
            <w:noProof/>
            <w:webHidden/>
          </w:rPr>
          <w:tab/>
        </w:r>
        <w:r>
          <w:rPr>
            <w:noProof/>
            <w:webHidden/>
          </w:rPr>
          <w:fldChar w:fldCharType="begin"/>
        </w:r>
        <w:r w:rsidR="00813CDF">
          <w:rPr>
            <w:noProof/>
            <w:webHidden/>
          </w:rPr>
          <w:instrText xml:space="preserve"> PAGEREF _Toc170529411 \h </w:instrText>
        </w:r>
        <w:r>
          <w:rPr>
            <w:noProof/>
            <w:webHidden/>
          </w:rPr>
        </w:r>
        <w:r>
          <w:rPr>
            <w:noProof/>
            <w:webHidden/>
          </w:rPr>
          <w:fldChar w:fldCharType="separate"/>
        </w:r>
        <w:r w:rsidR="000E01C5">
          <w:rPr>
            <w:noProof/>
            <w:webHidden/>
          </w:rPr>
          <w:t>18</w:t>
        </w:r>
        <w:r>
          <w:rPr>
            <w:noProof/>
            <w:webHidden/>
          </w:rPr>
          <w:fldChar w:fldCharType="end"/>
        </w:r>
      </w:hyperlink>
    </w:p>
    <w:p w:rsidR="00813CDF" w:rsidRDefault="00260E2B">
      <w:pPr>
        <w:pStyle w:val="TOC3"/>
        <w:rPr>
          <w:rFonts w:eastAsia="Times New Roman"/>
          <w:noProof/>
          <w:sz w:val="24"/>
          <w:szCs w:val="24"/>
          <w:lang w:val="en-US"/>
        </w:rPr>
      </w:pPr>
      <w:hyperlink w:anchor="_Toc170529412" w:history="1">
        <w:r w:rsidR="00813CDF" w:rsidRPr="00FB16BD">
          <w:rPr>
            <w:rStyle w:val="Hyperlink"/>
            <w:noProof/>
          </w:rPr>
          <w:t>4.2</w:t>
        </w:r>
        <w:r w:rsidR="00813CDF">
          <w:rPr>
            <w:rFonts w:eastAsia="Times New Roman"/>
            <w:noProof/>
            <w:sz w:val="24"/>
            <w:szCs w:val="24"/>
            <w:lang w:val="en-US"/>
          </w:rPr>
          <w:tab/>
        </w:r>
        <w:r w:rsidR="00813CDF" w:rsidRPr="00FB16BD">
          <w:rPr>
            <w:rStyle w:val="Hyperlink"/>
            <w:noProof/>
          </w:rPr>
          <w:t>The Leakage Model</w:t>
        </w:r>
        <w:r w:rsidR="00813CDF">
          <w:rPr>
            <w:noProof/>
            <w:webHidden/>
          </w:rPr>
          <w:tab/>
        </w:r>
        <w:r>
          <w:rPr>
            <w:noProof/>
            <w:webHidden/>
          </w:rPr>
          <w:fldChar w:fldCharType="begin"/>
        </w:r>
        <w:r w:rsidR="00813CDF">
          <w:rPr>
            <w:noProof/>
            <w:webHidden/>
          </w:rPr>
          <w:instrText xml:space="preserve"> PAGEREF _Toc170529412 \h </w:instrText>
        </w:r>
        <w:r>
          <w:rPr>
            <w:noProof/>
            <w:webHidden/>
          </w:rPr>
        </w:r>
        <w:r>
          <w:rPr>
            <w:noProof/>
            <w:webHidden/>
          </w:rPr>
          <w:fldChar w:fldCharType="separate"/>
        </w:r>
        <w:r w:rsidR="000E01C5">
          <w:rPr>
            <w:noProof/>
            <w:webHidden/>
          </w:rPr>
          <w:t>19</w:t>
        </w:r>
        <w:r>
          <w:rPr>
            <w:noProof/>
            <w:webHidden/>
          </w:rPr>
          <w:fldChar w:fldCharType="end"/>
        </w:r>
      </w:hyperlink>
    </w:p>
    <w:p w:rsidR="00813CDF" w:rsidRDefault="00260E2B">
      <w:pPr>
        <w:pStyle w:val="TOC3"/>
        <w:rPr>
          <w:rFonts w:eastAsia="Times New Roman"/>
          <w:noProof/>
          <w:sz w:val="24"/>
          <w:szCs w:val="24"/>
          <w:lang w:val="en-US"/>
        </w:rPr>
      </w:pPr>
      <w:hyperlink w:anchor="_Toc170529413" w:history="1">
        <w:r w:rsidR="00813CDF" w:rsidRPr="00FB16BD">
          <w:rPr>
            <w:rStyle w:val="Hyperlink"/>
            <w:noProof/>
          </w:rPr>
          <w:t>4.3</w:t>
        </w:r>
        <w:r w:rsidR="00813CDF">
          <w:rPr>
            <w:rFonts w:eastAsia="Times New Roman"/>
            <w:noProof/>
            <w:sz w:val="24"/>
            <w:szCs w:val="24"/>
            <w:lang w:val="en-US"/>
          </w:rPr>
          <w:tab/>
        </w:r>
        <w:r w:rsidR="00813CDF" w:rsidRPr="00FB16BD">
          <w:rPr>
            <w:rStyle w:val="Hyperlink"/>
            <w:noProof/>
          </w:rPr>
          <w:t>Quarterly Leakage Level Assessment</w:t>
        </w:r>
        <w:r w:rsidR="00813CDF">
          <w:rPr>
            <w:noProof/>
            <w:webHidden/>
          </w:rPr>
          <w:tab/>
        </w:r>
        <w:r>
          <w:rPr>
            <w:noProof/>
            <w:webHidden/>
          </w:rPr>
          <w:fldChar w:fldCharType="begin"/>
        </w:r>
        <w:r w:rsidR="00813CDF">
          <w:rPr>
            <w:noProof/>
            <w:webHidden/>
          </w:rPr>
          <w:instrText xml:space="preserve"> PAGEREF _Toc170529413 \h </w:instrText>
        </w:r>
        <w:r>
          <w:rPr>
            <w:noProof/>
            <w:webHidden/>
          </w:rPr>
        </w:r>
        <w:r>
          <w:rPr>
            <w:noProof/>
            <w:webHidden/>
          </w:rPr>
          <w:fldChar w:fldCharType="separate"/>
        </w:r>
        <w:r w:rsidR="000E01C5">
          <w:rPr>
            <w:noProof/>
            <w:webHidden/>
          </w:rPr>
          <w:t>21</w:t>
        </w:r>
        <w:r>
          <w:rPr>
            <w:noProof/>
            <w:webHidden/>
          </w:rPr>
          <w:fldChar w:fldCharType="end"/>
        </w:r>
      </w:hyperlink>
    </w:p>
    <w:p w:rsidR="00813CDF" w:rsidRDefault="00260E2B">
      <w:pPr>
        <w:pStyle w:val="TOC3"/>
        <w:rPr>
          <w:rFonts w:eastAsia="Times New Roman"/>
          <w:noProof/>
          <w:sz w:val="24"/>
          <w:szCs w:val="24"/>
          <w:lang w:val="en-US"/>
        </w:rPr>
      </w:pPr>
      <w:hyperlink w:anchor="_Toc170529414" w:history="1">
        <w:r w:rsidR="00813CDF" w:rsidRPr="00FB16BD">
          <w:rPr>
            <w:rStyle w:val="Hyperlink"/>
            <w:noProof/>
          </w:rPr>
          <w:t>4.4</w:t>
        </w:r>
        <w:r w:rsidR="00813CDF">
          <w:rPr>
            <w:rFonts w:eastAsia="Times New Roman"/>
            <w:noProof/>
            <w:sz w:val="24"/>
            <w:szCs w:val="24"/>
            <w:lang w:val="en-US"/>
          </w:rPr>
          <w:tab/>
        </w:r>
        <w:r w:rsidR="00813CDF" w:rsidRPr="00FB16BD">
          <w:rPr>
            <w:rStyle w:val="Hyperlink"/>
            <w:noProof/>
          </w:rPr>
          <w:t>Calculation of leakage reduction achievement</w:t>
        </w:r>
        <w:r w:rsidR="00813CDF">
          <w:rPr>
            <w:noProof/>
            <w:webHidden/>
          </w:rPr>
          <w:tab/>
        </w:r>
        <w:r>
          <w:rPr>
            <w:noProof/>
            <w:webHidden/>
          </w:rPr>
          <w:fldChar w:fldCharType="begin"/>
        </w:r>
        <w:r w:rsidR="00813CDF">
          <w:rPr>
            <w:noProof/>
            <w:webHidden/>
          </w:rPr>
          <w:instrText xml:space="preserve"> PAGEREF _Toc170529414 \h </w:instrText>
        </w:r>
        <w:r>
          <w:rPr>
            <w:noProof/>
            <w:webHidden/>
          </w:rPr>
        </w:r>
        <w:r>
          <w:rPr>
            <w:noProof/>
            <w:webHidden/>
          </w:rPr>
          <w:fldChar w:fldCharType="separate"/>
        </w:r>
        <w:r w:rsidR="000E01C5">
          <w:rPr>
            <w:noProof/>
            <w:webHidden/>
          </w:rPr>
          <w:t>21</w:t>
        </w:r>
        <w:r>
          <w:rPr>
            <w:noProof/>
            <w:webHidden/>
          </w:rPr>
          <w:fldChar w:fldCharType="end"/>
        </w:r>
      </w:hyperlink>
    </w:p>
    <w:p w:rsidR="00813CDF" w:rsidRDefault="00260E2B">
      <w:pPr>
        <w:pStyle w:val="TOC3"/>
        <w:rPr>
          <w:rFonts w:eastAsia="Times New Roman"/>
          <w:noProof/>
          <w:sz w:val="24"/>
          <w:szCs w:val="24"/>
          <w:lang w:val="en-US"/>
        </w:rPr>
      </w:pPr>
      <w:hyperlink w:anchor="_Toc170529415" w:history="1">
        <w:r w:rsidR="00813CDF" w:rsidRPr="00FB16BD">
          <w:rPr>
            <w:rStyle w:val="Hyperlink"/>
            <w:noProof/>
          </w:rPr>
          <w:t>4.5</w:t>
        </w:r>
        <w:r w:rsidR="00813CDF">
          <w:rPr>
            <w:rFonts w:eastAsia="Times New Roman"/>
            <w:noProof/>
            <w:sz w:val="24"/>
            <w:szCs w:val="24"/>
            <w:lang w:val="en-US"/>
          </w:rPr>
          <w:tab/>
        </w:r>
        <w:r w:rsidR="00813CDF" w:rsidRPr="00FB16BD">
          <w:rPr>
            <w:rStyle w:val="Hyperlink"/>
            <w:noProof/>
          </w:rPr>
          <w:t>Leakage Level Maintenance</w:t>
        </w:r>
        <w:r w:rsidR="00813CDF">
          <w:rPr>
            <w:noProof/>
            <w:webHidden/>
          </w:rPr>
          <w:tab/>
        </w:r>
        <w:r>
          <w:rPr>
            <w:noProof/>
            <w:webHidden/>
          </w:rPr>
          <w:fldChar w:fldCharType="begin"/>
        </w:r>
        <w:r w:rsidR="00813CDF">
          <w:rPr>
            <w:noProof/>
            <w:webHidden/>
          </w:rPr>
          <w:instrText xml:space="preserve"> PAGEREF _Toc170529415 \h </w:instrText>
        </w:r>
        <w:r>
          <w:rPr>
            <w:noProof/>
            <w:webHidden/>
          </w:rPr>
        </w:r>
        <w:r>
          <w:rPr>
            <w:noProof/>
            <w:webHidden/>
          </w:rPr>
          <w:fldChar w:fldCharType="separate"/>
        </w:r>
        <w:r w:rsidR="000E01C5">
          <w:rPr>
            <w:noProof/>
            <w:webHidden/>
          </w:rPr>
          <w:t>22</w:t>
        </w:r>
        <w:r>
          <w:rPr>
            <w:noProof/>
            <w:webHidden/>
          </w:rPr>
          <w:fldChar w:fldCharType="end"/>
        </w:r>
      </w:hyperlink>
    </w:p>
    <w:p w:rsidR="00813CDF" w:rsidRDefault="00260E2B">
      <w:pPr>
        <w:pStyle w:val="TOC3"/>
        <w:rPr>
          <w:rFonts w:eastAsia="Times New Roman"/>
          <w:noProof/>
          <w:sz w:val="24"/>
          <w:szCs w:val="24"/>
          <w:lang w:val="en-US"/>
        </w:rPr>
      </w:pPr>
      <w:hyperlink w:anchor="_Toc170529416" w:history="1">
        <w:r w:rsidR="00813CDF" w:rsidRPr="00FB16BD">
          <w:rPr>
            <w:rStyle w:val="Hyperlink"/>
            <w:noProof/>
          </w:rPr>
          <w:t>4.6</w:t>
        </w:r>
        <w:r w:rsidR="00813CDF">
          <w:rPr>
            <w:rFonts w:eastAsia="Times New Roman"/>
            <w:noProof/>
            <w:sz w:val="24"/>
            <w:szCs w:val="24"/>
            <w:lang w:val="en-US"/>
          </w:rPr>
          <w:tab/>
        </w:r>
        <w:r w:rsidR="00813CDF" w:rsidRPr="00FB16BD">
          <w:rPr>
            <w:rStyle w:val="Hyperlink"/>
            <w:noProof/>
          </w:rPr>
          <w:t>Establishment of Final Leakage Reduction Achievement</w:t>
        </w:r>
        <w:r w:rsidR="00813CDF">
          <w:rPr>
            <w:noProof/>
            <w:webHidden/>
          </w:rPr>
          <w:tab/>
        </w:r>
        <w:r>
          <w:rPr>
            <w:noProof/>
            <w:webHidden/>
          </w:rPr>
          <w:fldChar w:fldCharType="begin"/>
        </w:r>
        <w:r w:rsidR="00813CDF">
          <w:rPr>
            <w:noProof/>
            <w:webHidden/>
          </w:rPr>
          <w:instrText xml:space="preserve"> PAGEREF _Toc170529416 \h </w:instrText>
        </w:r>
        <w:r>
          <w:rPr>
            <w:noProof/>
            <w:webHidden/>
          </w:rPr>
        </w:r>
        <w:r>
          <w:rPr>
            <w:noProof/>
            <w:webHidden/>
          </w:rPr>
          <w:fldChar w:fldCharType="separate"/>
        </w:r>
        <w:r w:rsidR="000E01C5">
          <w:rPr>
            <w:noProof/>
            <w:webHidden/>
          </w:rPr>
          <w:t>23</w:t>
        </w:r>
        <w:r>
          <w:rPr>
            <w:noProof/>
            <w:webHidden/>
          </w:rPr>
          <w:fldChar w:fldCharType="end"/>
        </w:r>
      </w:hyperlink>
    </w:p>
    <w:p w:rsidR="00813CDF" w:rsidRDefault="00260E2B">
      <w:pPr>
        <w:pStyle w:val="TOC3"/>
        <w:rPr>
          <w:rFonts w:eastAsia="Times New Roman"/>
          <w:noProof/>
          <w:sz w:val="24"/>
          <w:szCs w:val="24"/>
          <w:lang w:val="en-US"/>
        </w:rPr>
      </w:pPr>
      <w:hyperlink w:anchor="_Toc170529417" w:history="1">
        <w:r w:rsidR="00813CDF" w:rsidRPr="00FB16BD">
          <w:rPr>
            <w:rStyle w:val="Hyperlink"/>
            <w:noProof/>
          </w:rPr>
          <w:t>4.7</w:t>
        </w:r>
        <w:r w:rsidR="00813CDF">
          <w:rPr>
            <w:rFonts w:eastAsia="Times New Roman"/>
            <w:noProof/>
            <w:sz w:val="24"/>
            <w:szCs w:val="24"/>
            <w:lang w:val="en-US"/>
          </w:rPr>
          <w:tab/>
        </w:r>
        <w:r w:rsidR="00813CDF" w:rsidRPr="00FB16BD">
          <w:rPr>
            <w:rStyle w:val="Hyperlink"/>
            <w:noProof/>
          </w:rPr>
          <w:t>Adjustments in the event of emergency or unforeseen works within a DMA</w:t>
        </w:r>
        <w:r w:rsidR="00813CDF">
          <w:rPr>
            <w:noProof/>
            <w:webHidden/>
          </w:rPr>
          <w:tab/>
        </w:r>
        <w:r>
          <w:rPr>
            <w:noProof/>
            <w:webHidden/>
          </w:rPr>
          <w:fldChar w:fldCharType="begin"/>
        </w:r>
        <w:r w:rsidR="00813CDF">
          <w:rPr>
            <w:noProof/>
            <w:webHidden/>
          </w:rPr>
          <w:instrText xml:space="preserve"> PAGEREF _Toc170529417 \h </w:instrText>
        </w:r>
        <w:r>
          <w:rPr>
            <w:noProof/>
            <w:webHidden/>
          </w:rPr>
        </w:r>
        <w:r>
          <w:rPr>
            <w:noProof/>
            <w:webHidden/>
          </w:rPr>
          <w:fldChar w:fldCharType="separate"/>
        </w:r>
        <w:r w:rsidR="000E01C5">
          <w:rPr>
            <w:noProof/>
            <w:webHidden/>
          </w:rPr>
          <w:t>23</w:t>
        </w:r>
        <w:r>
          <w:rPr>
            <w:noProof/>
            <w:webHidden/>
          </w:rPr>
          <w:fldChar w:fldCharType="end"/>
        </w:r>
      </w:hyperlink>
    </w:p>
    <w:p w:rsidR="00813CDF" w:rsidRDefault="00260E2B">
      <w:pPr>
        <w:pStyle w:val="TOC2"/>
        <w:rPr>
          <w:rFonts w:eastAsia="Times New Roman"/>
          <w:b w:val="0"/>
          <w:bCs w:val="0"/>
          <w:noProof/>
          <w:sz w:val="24"/>
          <w:szCs w:val="24"/>
          <w:lang w:val="en-US"/>
        </w:rPr>
      </w:pPr>
      <w:hyperlink w:anchor="_Toc170529418" w:history="1">
        <w:r w:rsidR="00813CDF" w:rsidRPr="00FB16BD">
          <w:rPr>
            <w:rStyle w:val="Hyperlink"/>
            <w:noProof/>
          </w:rPr>
          <w:t>5</w:t>
        </w:r>
        <w:r w:rsidR="00813CDF">
          <w:rPr>
            <w:rFonts w:eastAsia="Times New Roman"/>
            <w:b w:val="0"/>
            <w:bCs w:val="0"/>
            <w:noProof/>
            <w:sz w:val="24"/>
            <w:szCs w:val="24"/>
            <w:lang w:val="en-US"/>
          </w:rPr>
          <w:tab/>
        </w:r>
        <w:r w:rsidR="00813CDF" w:rsidRPr="00FB16BD">
          <w:rPr>
            <w:rStyle w:val="Hyperlink"/>
            <w:noProof/>
          </w:rPr>
          <w:t>Time Schedule - Minimum Leakage Reduction Targets</w:t>
        </w:r>
        <w:r w:rsidR="00813CDF">
          <w:rPr>
            <w:noProof/>
            <w:webHidden/>
          </w:rPr>
          <w:tab/>
        </w:r>
        <w:r>
          <w:rPr>
            <w:noProof/>
            <w:webHidden/>
          </w:rPr>
          <w:fldChar w:fldCharType="begin"/>
        </w:r>
        <w:r w:rsidR="00813CDF">
          <w:rPr>
            <w:noProof/>
            <w:webHidden/>
          </w:rPr>
          <w:instrText xml:space="preserve"> PAGEREF _Toc170529418 \h </w:instrText>
        </w:r>
        <w:r>
          <w:rPr>
            <w:noProof/>
            <w:webHidden/>
          </w:rPr>
        </w:r>
        <w:r>
          <w:rPr>
            <w:noProof/>
            <w:webHidden/>
          </w:rPr>
          <w:fldChar w:fldCharType="separate"/>
        </w:r>
        <w:r w:rsidR="000E01C5">
          <w:rPr>
            <w:noProof/>
            <w:webHidden/>
          </w:rPr>
          <w:t>23</w:t>
        </w:r>
        <w:r>
          <w:rPr>
            <w:noProof/>
            <w:webHidden/>
          </w:rPr>
          <w:fldChar w:fldCharType="end"/>
        </w:r>
      </w:hyperlink>
    </w:p>
    <w:p w:rsidR="00813CDF" w:rsidRDefault="00260E2B">
      <w:pPr>
        <w:pStyle w:val="TOC1"/>
        <w:rPr>
          <w:rFonts w:ascii="Times New Roman" w:eastAsia="Times New Roman" w:hAnsi="Times New Roman" w:cs="Times New Roman"/>
          <w:b w:val="0"/>
          <w:kern w:val="0"/>
          <w:lang w:eastAsia="en-US"/>
        </w:rPr>
      </w:pPr>
      <w:hyperlink w:anchor="_Toc170529419" w:history="1">
        <w:r w:rsidR="00813CDF" w:rsidRPr="00FB16BD">
          <w:rPr>
            <w:rStyle w:val="Hyperlink"/>
          </w:rPr>
          <w:t>Part D: System Expansion Works</w:t>
        </w:r>
        <w:r w:rsidR="00813CDF">
          <w:rPr>
            <w:webHidden/>
          </w:rPr>
          <w:tab/>
        </w:r>
        <w:r>
          <w:rPr>
            <w:webHidden/>
          </w:rPr>
          <w:fldChar w:fldCharType="begin"/>
        </w:r>
        <w:r w:rsidR="00813CDF">
          <w:rPr>
            <w:webHidden/>
          </w:rPr>
          <w:instrText xml:space="preserve"> PAGEREF _Toc170529419 \h </w:instrText>
        </w:r>
        <w:r>
          <w:rPr>
            <w:webHidden/>
          </w:rPr>
        </w:r>
        <w:r>
          <w:rPr>
            <w:webHidden/>
          </w:rPr>
          <w:fldChar w:fldCharType="separate"/>
        </w:r>
        <w:r w:rsidR="000E01C5">
          <w:rPr>
            <w:webHidden/>
          </w:rPr>
          <w:t>25</w:t>
        </w:r>
        <w:r>
          <w:rPr>
            <w:webHidden/>
          </w:rPr>
          <w:fldChar w:fldCharType="end"/>
        </w:r>
      </w:hyperlink>
    </w:p>
    <w:p w:rsidR="00813CDF" w:rsidRDefault="00260E2B">
      <w:pPr>
        <w:pStyle w:val="TOC2"/>
        <w:rPr>
          <w:rFonts w:eastAsia="Times New Roman"/>
          <w:b w:val="0"/>
          <w:bCs w:val="0"/>
          <w:noProof/>
          <w:sz w:val="24"/>
          <w:szCs w:val="24"/>
          <w:lang w:val="en-US"/>
        </w:rPr>
      </w:pPr>
      <w:hyperlink w:anchor="_Toc170529420" w:history="1">
        <w:r w:rsidR="00813CDF" w:rsidRPr="00FB16BD">
          <w:rPr>
            <w:rStyle w:val="Hyperlink"/>
            <w:noProof/>
          </w:rPr>
          <w:t>1</w:t>
        </w:r>
        <w:r w:rsidR="00813CDF">
          <w:rPr>
            <w:rFonts w:eastAsia="Times New Roman"/>
            <w:b w:val="0"/>
            <w:bCs w:val="0"/>
            <w:noProof/>
            <w:sz w:val="24"/>
            <w:szCs w:val="24"/>
            <w:lang w:val="en-US"/>
          </w:rPr>
          <w:tab/>
        </w:r>
        <w:r w:rsidR="00813CDF" w:rsidRPr="00FB16BD">
          <w:rPr>
            <w:rStyle w:val="Hyperlink"/>
            <w:noProof/>
          </w:rPr>
          <w:t>Scope of Work</w:t>
        </w:r>
        <w:r w:rsidR="00813CDF">
          <w:rPr>
            <w:noProof/>
            <w:webHidden/>
          </w:rPr>
          <w:tab/>
        </w:r>
        <w:r>
          <w:rPr>
            <w:noProof/>
            <w:webHidden/>
          </w:rPr>
          <w:fldChar w:fldCharType="begin"/>
        </w:r>
        <w:r w:rsidR="00813CDF">
          <w:rPr>
            <w:noProof/>
            <w:webHidden/>
          </w:rPr>
          <w:instrText xml:space="preserve"> PAGEREF _Toc170529420 \h </w:instrText>
        </w:r>
        <w:r>
          <w:rPr>
            <w:noProof/>
            <w:webHidden/>
          </w:rPr>
        </w:r>
        <w:r>
          <w:rPr>
            <w:noProof/>
            <w:webHidden/>
          </w:rPr>
          <w:fldChar w:fldCharType="separate"/>
        </w:r>
        <w:r w:rsidR="000E01C5">
          <w:rPr>
            <w:noProof/>
            <w:webHidden/>
          </w:rPr>
          <w:t>25</w:t>
        </w:r>
        <w:r>
          <w:rPr>
            <w:noProof/>
            <w:webHidden/>
          </w:rPr>
          <w:fldChar w:fldCharType="end"/>
        </w:r>
      </w:hyperlink>
    </w:p>
    <w:p w:rsidR="00813CDF" w:rsidRDefault="00260E2B">
      <w:pPr>
        <w:pStyle w:val="TOC2"/>
        <w:rPr>
          <w:rFonts w:eastAsia="Times New Roman"/>
          <w:b w:val="0"/>
          <w:bCs w:val="0"/>
          <w:noProof/>
          <w:sz w:val="24"/>
          <w:szCs w:val="24"/>
          <w:lang w:val="en-US"/>
        </w:rPr>
      </w:pPr>
      <w:hyperlink w:anchor="_Toc170529421" w:history="1">
        <w:r w:rsidR="00813CDF" w:rsidRPr="00FB16BD">
          <w:rPr>
            <w:rStyle w:val="Hyperlink"/>
            <w:noProof/>
          </w:rPr>
          <w:t>2</w:t>
        </w:r>
        <w:r w:rsidR="00813CDF">
          <w:rPr>
            <w:rFonts w:eastAsia="Times New Roman"/>
            <w:b w:val="0"/>
            <w:bCs w:val="0"/>
            <w:noProof/>
            <w:sz w:val="24"/>
            <w:szCs w:val="24"/>
            <w:lang w:val="en-US"/>
          </w:rPr>
          <w:tab/>
        </w:r>
        <w:r w:rsidR="00813CDF" w:rsidRPr="00FB16BD">
          <w:rPr>
            <w:rStyle w:val="Hyperlink"/>
            <w:noProof/>
          </w:rPr>
          <w:t>Items in the Bill of Quantities</w:t>
        </w:r>
        <w:r w:rsidR="00813CDF">
          <w:rPr>
            <w:noProof/>
            <w:webHidden/>
          </w:rPr>
          <w:tab/>
        </w:r>
        <w:r>
          <w:rPr>
            <w:noProof/>
            <w:webHidden/>
          </w:rPr>
          <w:fldChar w:fldCharType="begin"/>
        </w:r>
        <w:r w:rsidR="00813CDF">
          <w:rPr>
            <w:noProof/>
            <w:webHidden/>
          </w:rPr>
          <w:instrText xml:space="preserve"> PAGEREF _Toc170529421 \h </w:instrText>
        </w:r>
        <w:r>
          <w:rPr>
            <w:noProof/>
            <w:webHidden/>
          </w:rPr>
        </w:r>
        <w:r>
          <w:rPr>
            <w:noProof/>
            <w:webHidden/>
          </w:rPr>
          <w:fldChar w:fldCharType="separate"/>
        </w:r>
        <w:r w:rsidR="000E01C5">
          <w:rPr>
            <w:noProof/>
            <w:webHidden/>
          </w:rPr>
          <w:t>25</w:t>
        </w:r>
        <w:r>
          <w:rPr>
            <w:noProof/>
            <w:webHidden/>
          </w:rPr>
          <w:fldChar w:fldCharType="end"/>
        </w:r>
      </w:hyperlink>
    </w:p>
    <w:p w:rsidR="00813CDF" w:rsidRDefault="00260E2B">
      <w:pPr>
        <w:pStyle w:val="TOC2"/>
        <w:rPr>
          <w:rFonts w:eastAsia="Times New Roman"/>
          <w:b w:val="0"/>
          <w:bCs w:val="0"/>
          <w:noProof/>
          <w:sz w:val="24"/>
          <w:szCs w:val="24"/>
          <w:lang w:val="en-US"/>
        </w:rPr>
      </w:pPr>
      <w:hyperlink w:anchor="_Toc170529422" w:history="1">
        <w:r w:rsidR="00813CDF" w:rsidRPr="00FB16BD">
          <w:rPr>
            <w:rStyle w:val="Hyperlink"/>
            <w:noProof/>
          </w:rPr>
          <w:t>3</w:t>
        </w:r>
        <w:r w:rsidR="00813CDF">
          <w:rPr>
            <w:rFonts w:eastAsia="Times New Roman"/>
            <w:b w:val="0"/>
            <w:bCs w:val="0"/>
            <w:noProof/>
            <w:sz w:val="24"/>
            <w:szCs w:val="24"/>
            <w:lang w:val="en-US"/>
          </w:rPr>
          <w:tab/>
        </w:r>
        <w:r w:rsidR="00813CDF" w:rsidRPr="00FB16BD">
          <w:rPr>
            <w:rStyle w:val="Hyperlink"/>
            <w:noProof/>
          </w:rPr>
          <w:t>Planning and Approval</w:t>
        </w:r>
        <w:r w:rsidR="00813CDF">
          <w:rPr>
            <w:noProof/>
            <w:webHidden/>
          </w:rPr>
          <w:tab/>
        </w:r>
        <w:r>
          <w:rPr>
            <w:noProof/>
            <w:webHidden/>
          </w:rPr>
          <w:fldChar w:fldCharType="begin"/>
        </w:r>
        <w:r w:rsidR="00813CDF">
          <w:rPr>
            <w:noProof/>
            <w:webHidden/>
          </w:rPr>
          <w:instrText xml:space="preserve"> PAGEREF _Toc170529422 \h </w:instrText>
        </w:r>
        <w:r>
          <w:rPr>
            <w:noProof/>
            <w:webHidden/>
          </w:rPr>
        </w:r>
        <w:r>
          <w:rPr>
            <w:noProof/>
            <w:webHidden/>
          </w:rPr>
          <w:fldChar w:fldCharType="separate"/>
        </w:r>
        <w:r w:rsidR="000E01C5">
          <w:rPr>
            <w:noProof/>
            <w:webHidden/>
          </w:rPr>
          <w:t>26</w:t>
        </w:r>
        <w:r>
          <w:rPr>
            <w:noProof/>
            <w:webHidden/>
          </w:rPr>
          <w:fldChar w:fldCharType="end"/>
        </w:r>
      </w:hyperlink>
    </w:p>
    <w:p w:rsidR="00813CDF" w:rsidRDefault="00260E2B">
      <w:pPr>
        <w:pStyle w:val="TOC1"/>
        <w:rPr>
          <w:rFonts w:ascii="Times New Roman" w:eastAsia="Times New Roman" w:hAnsi="Times New Roman" w:cs="Times New Roman"/>
          <w:b w:val="0"/>
          <w:kern w:val="0"/>
          <w:lang w:eastAsia="en-US"/>
        </w:rPr>
      </w:pPr>
      <w:hyperlink w:anchor="_Toc170529423" w:history="1">
        <w:r w:rsidR="00813CDF" w:rsidRPr="00FB16BD">
          <w:rPr>
            <w:rStyle w:val="Hyperlink"/>
          </w:rPr>
          <w:t>Part E: Emergency and other Unforeseen Works including Selective Infrastructure Replacement</w:t>
        </w:r>
        <w:r w:rsidR="00813CDF">
          <w:rPr>
            <w:webHidden/>
          </w:rPr>
          <w:tab/>
        </w:r>
        <w:r>
          <w:rPr>
            <w:webHidden/>
          </w:rPr>
          <w:fldChar w:fldCharType="begin"/>
        </w:r>
        <w:r w:rsidR="00813CDF">
          <w:rPr>
            <w:webHidden/>
          </w:rPr>
          <w:instrText xml:space="preserve"> PAGEREF _Toc170529423 \h </w:instrText>
        </w:r>
        <w:r>
          <w:rPr>
            <w:webHidden/>
          </w:rPr>
        </w:r>
        <w:r>
          <w:rPr>
            <w:webHidden/>
          </w:rPr>
          <w:fldChar w:fldCharType="separate"/>
        </w:r>
        <w:r w:rsidR="000E01C5">
          <w:rPr>
            <w:webHidden/>
          </w:rPr>
          <w:t>27</w:t>
        </w:r>
        <w:r>
          <w:rPr>
            <w:webHidden/>
          </w:rPr>
          <w:fldChar w:fldCharType="end"/>
        </w:r>
      </w:hyperlink>
    </w:p>
    <w:p w:rsidR="00813CDF" w:rsidRDefault="00260E2B">
      <w:pPr>
        <w:pStyle w:val="TOC2"/>
        <w:rPr>
          <w:rFonts w:eastAsia="Times New Roman"/>
          <w:b w:val="0"/>
          <w:bCs w:val="0"/>
          <w:noProof/>
          <w:sz w:val="24"/>
          <w:szCs w:val="24"/>
          <w:lang w:val="en-US"/>
        </w:rPr>
      </w:pPr>
      <w:hyperlink w:anchor="_Toc170529424" w:history="1">
        <w:r w:rsidR="00813CDF" w:rsidRPr="00FB16BD">
          <w:rPr>
            <w:rStyle w:val="Hyperlink"/>
            <w:noProof/>
          </w:rPr>
          <w:t>1</w:t>
        </w:r>
        <w:r w:rsidR="00813CDF">
          <w:rPr>
            <w:rFonts w:eastAsia="Times New Roman"/>
            <w:b w:val="0"/>
            <w:bCs w:val="0"/>
            <w:noProof/>
            <w:sz w:val="24"/>
            <w:szCs w:val="24"/>
            <w:lang w:val="en-US"/>
          </w:rPr>
          <w:tab/>
        </w:r>
        <w:r w:rsidR="00813CDF" w:rsidRPr="00FB16BD">
          <w:rPr>
            <w:rStyle w:val="Hyperlink"/>
            <w:noProof/>
          </w:rPr>
          <w:t>Scope of Work</w:t>
        </w:r>
        <w:r w:rsidR="00813CDF">
          <w:rPr>
            <w:noProof/>
            <w:webHidden/>
          </w:rPr>
          <w:tab/>
        </w:r>
        <w:r>
          <w:rPr>
            <w:noProof/>
            <w:webHidden/>
          </w:rPr>
          <w:fldChar w:fldCharType="begin"/>
        </w:r>
        <w:r w:rsidR="00813CDF">
          <w:rPr>
            <w:noProof/>
            <w:webHidden/>
          </w:rPr>
          <w:instrText xml:space="preserve"> PAGEREF _Toc170529424 \h </w:instrText>
        </w:r>
        <w:r>
          <w:rPr>
            <w:noProof/>
            <w:webHidden/>
          </w:rPr>
        </w:r>
        <w:r>
          <w:rPr>
            <w:noProof/>
            <w:webHidden/>
          </w:rPr>
          <w:fldChar w:fldCharType="separate"/>
        </w:r>
        <w:r w:rsidR="000E01C5">
          <w:rPr>
            <w:noProof/>
            <w:webHidden/>
          </w:rPr>
          <w:t>27</w:t>
        </w:r>
        <w:r>
          <w:rPr>
            <w:noProof/>
            <w:webHidden/>
          </w:rPr>
          <w:fldChar w:fldCharType="end"/>
        </w:r>
      </w:hyperlink>
    </w:p>
    <w:p w:rsidR="00813CDF" w:rsidRDefault="00260E2B">
      <w:pPr>
        <w:pStyle w:val="TOC2"/>
        <w:rPr>
          <w:rFonts w:eastAsia="Times New Roman"/>
          <w:b w:val="0"/>
          <w:bCs w:val="0"/>
          <w:noProof/>
          <w:sz w:val="24"/>
          <w:szCs w:val="24"/>
          <w:lang w:val="en-US"/>
        </w:rPr>
      </w:pPr>
      <w:hyperlink w:anchor="_Toc170529425" w:history="1">
        <w:r w:rsidR="00813CDF" w:rsidRPr="00FB16BD">
          <w:rPr>
            <w:rStyle w:val="Hyperlink"/>
            <w:noProof/>
          </w:rPr>
          <w:t>2</w:t>
        </w:r>
        <w:r w:rsidR="00813CDF">
          <w:rPr>
            <w:rFonts w:eastAsia="Times New Roman"/>
            <w:b w:val="0"/>
            <w:bCs w:val="0"/>
            <w:noProof/>
            <w:sz w:val="24"/>
            <w:szCs w:val="24"/>
            <w:lang w:val="en-US"/>
          </w:rPr>
          <w:tab/>
        </w:r>
        <w:r w:rsidR="00813CDF" w:rsidRPr="00FB16BD">
          <w:rPr>
            <w:rStyle w:val="Hyperlink"/>
            <w:noProof/>
          </w:rPr>
          <w:t>Items in the Bill of Quantities</w:t>
        </w:r>
        <w:r w:rsidR="00813CDF">
          <w:rPr>
            <w:noProof/>
            <w:webHidden/>
          </w:rPr>
          <w:tab/>
        </w:r>
        <w:r>
          <w:rPr>
            <w:noProof/>
            <w:webHidden/>
          </w:rPr>
          <w:fldChar w:fldCharType="begin"/>
        </w:r>
        <w:r w:rsidR="00813CDF">
          <w:rPr>
            <w:noProof/>
            <w:webHidden/>
          </w:rPr>
          <w:instrText xml:space="preserve"> PAGEREF _Toc170529425 \h </w:instrText>
        </w:r>
        <w:r>
          <w:rPr>
            <w:noProof/>
            <w:webHidden/>
          </w:rPr>
        </w:r>
        <w:r>
          <w:rPr>
            <w:noProof/>
            <w:webHidden/>
          </w:rPr>
          <w:fldChar w:fldCharType="separate"/>
        </w:r>
        <w:r w:rsidR="000E01C5">
          <w:rPr>
            <w:noProof/>
            <w:webHidden/>
          </w:rPr>
          <w:t>27</w:t>
        </w:r>
        <w:r>
          <w:rPr>
            <w:noProof/>
            <w:webHidden/>
          </w:rPr>
          <w:fldChar w:fldCharType="end"/>
        </w:r>
      </w:hyperlink>
    </w:p>
    <w:p w:rsidR="00813CDF" w:rsidRDefault="00260E2B">
      <w:pPr>
        <w:pStyle w:val="TOC2"/>
        <w:rPr>
          <w:rFonts w:eastAsia="Times New Roman"/>
          <w:b w:val="0"/>
          <w:bCs w:val="0"/>
          <w:noProof/>
          <w:sz w:val="24"/>
          <w:szCs w:val="24"/>
          <w:lang w:val="en-US"/>
        </w:rPr>
      </w:pPr>
      <w:hyperlink w:anchor="_Toc170529426" w:history="1">
        <w:r w:rsidR="00813CDF" w:rsidRPr="00FB16BD">
          <w:rPr>
            <w:rStyle w:val="Hyperlink"/>
            <w:noProof/>
          </w:rPr>
          <w:t>3</w:t>
        </w:r>
        <w:r w:rsidR="00813CDF">
          <w:rPr>
            <w:rFonts w:eastAsia="Times New Roman"/>
            <w:b w:val="0"/>
            <w:bCs w:val="0"/>
            <w:noProof/>
            <w:sz w:val="24"/>
            <w:szCs w:val="24"/>
            <w:lang w:val="en-US"/>
          </w:rPr>
          <w:tab/>
        </w:r>
        <w:r w:rsidR="00813CDF" w:rsidRPr="00FB16BD">
          <w:rPr>
            <w:rStyle w:val="Hyperlink"/>
            <w:noProof/>
          </w:rPr>
          <w:t>Planning and Approval</w:t>
        </w:r>
        <w:r w:rsidR="00813CDF">
          <w:rPr>
            <w:noProof/>
            <w:webHidden/>
          </w:rPr>
          <w:tab/>
        </w:r>
        <w:r>
          <w:rPr>
            <w:noProof/>
            <w:webHidden/>
          </w:rPr>
          <w:fldChar w:fldCharType="begin"/>
        </w:r>
        <w:r w:rsidR="00813CDF">
          <w:rPr>
            <w:noProof/>
            <w:webHidden/>
          </w:rPr>
          <w:instrText xml:space="preserve"> PAGEREF _Toc170529426 \h </w:instrText>
        </w:r>
        <w:r>
          <w:rPr>
            <w:noProof/>
            <w:webHidden/>
          </w:rPr>
        </w:r>
        <w:r>
          <w:rPr>
            <w:noProof/>
            <w:webHidden/>
          </w:rPr>
          <w:fldChar w:fldCharType="separate"/>
        </w:r>
        <w:r w:rsidR="000E01C5">
          <w:rPr>
            <w:noProof/>
            <w:webHidden/>
          </w:rPr>
          <w:t>28</w:t>
        </w:r>
        <w:r>
          <w:rPr>
            <w:noProof/>
            <w:webHidden/>
          </w:rPr>
          <w:fldChar w:fldCharType="end"/>
        </w:r>
      </w:hyperlink>
    </w:p>
    <w:p w:rsidR="00813CDF" w:rsidRDefault="00260E2B">
      <w:pPr>
        <w:pStyle w:val="TOC1"/>
        <w:rPr>
          <w:rFonts w:ascii="Times New Roman" w:eastAsia="Times New Roman" w:hAnsi="Times New Roman" w:cs="Times New Roman"/>
          <w:b w:val="0"/>
          <w:kern w:val="0"/>
          <w:lang w:eastAsia="en-US"/>
        </w:rPr>
      </w:pPr>
      <w:hyperlink w:anchor="_Toc170529427" w:history="1">
        <w:r w:rsidR="00813CDF" w:rsidRPr="00FB16BD">
          <w:rPr>
            <w:rStyle w:val="Hyperlink"/>
          </w:rPr>
          <w:t>Part F: Training and Transfer of Technology</w:t>
        </w:r>
        <w:r w:rsidR="00813CDF">
          <w:rPr>
            <w:webHidden/>
          </w:rPr>
          <w:tab/>
        </w:r>
        <w:r>
          <w:rPr>
            <w:webHidden/>
          </w:rPr>
          <w:fldChar w:fldCharType="begin"/>
        </w:r>
        <w:r w:rsidR="00813CDF">
          <w:rPr>
            <w:webHidden/>
          </w:rPr>
          <w:instrText xml:space="preserve"> PAGEREF _Toc170529427 \h </w:instrText>
        </w:r>
        <w:r>
          <w:rPr>
            <w:webHidden/>
          </w:rPr>
        </w:r>
        <w:r>
          <w:rPr>
            <w:webHidden/>
          </w:rPr>
          <w:fldChar w:fldCharType="separate"/>
        </w:r>
        <w:r w:rsidR="000E01C5">
          <w:rPr>
            <w:webHidden/>
          </w:rPr>
          <w:t>29</w:t>
        </w:r>
        <w:r>
          <w:rPr>
            <w:webHidden/>
          </w:rPr>
          <w:fldChar w:fldCharType="end"/>
        </w:r>
      </w:hyperlink>
    </w:p>
    <w:p w:rsidR="00813CDF" w:rsidRDefault="00260E2B">
      <w:pPr>
        <w:pStyle w:val="TOC2"/>
        <w:rPr>
          <w:rFonts w:eastAsia="Times New Roman"/>
          <w:b w:val="0"/>
          <w:bCs w:val="0"/>
          <w:noProof/>
          <w:sz w:val="24"/>
          <w:szCs w:val="24"/>
          <w:lang w:val="en-US"/>
        </w:rPr>
      </w:pPr>
      <w:hyperlink w:anchor="_Toc170529428" w:history="1">
        <w:r w:rsidR="00813CDF" w:rsidRPr="00FB16BD">
          <w:rPr>
            <w:rStyle w:val="Hyperlink"/>
            <w:noProof/>
          </w:rPr>
          <w:t>1</w:t>
        </w:r>
        <w:r w:rsidR="00813CDF">
          <w:rPr>
            <w:rFonts w:eastAsia="Times New Roman"/>
            <w:b w:val="0"/>
            <w:bCs w:val="0"/>
            <w:noProof/>
            <w:sz w:val="24"/>
            <w:szCs w:val="24"/>
            <w:lang w:val="en-US"/>
          </w:rPr>
          <w:tab/>
        </w:r>
        <w:r w:rsidR="00813CDF" w:rsidRPr="00FB16BD">
          <w:rPr>
            <w:rStyle w:val="Hyperlink"/>
            <w:noProof/>
          </w:rPr>
          <w:t>Scope of Work</w:t>
        </w:r>
        <w:r w:rsidR="00813CDF">
          <w:rPr>
            <w:noProof/>
            <w:webHidden/>
          </w:rPr>
          <w:tab/>
        </w:r>
        <w:r>
          <w:rPr>
            <w:noProof/>
            <w:webHidden/>
          </w:rPr>
          <w:fldChar w:fldCharType="begin"/>
        </w:r>
        <w:r w:rsidR="00813CDF">
          <w:rPr>
            <w:noProof/>
            <w:webHidden/>
          </w:rPr>
          <w:instrText xml:space="preserve"> PAGEREF _Toc170529428 \h </w:instrText>
        </w:r>
        <w:r>
          <w:rPr>
            <w:noProof/>
            <w:webHidden/>
          </w:rPr>
        </w:r>
        <w:r>
          <w:rPr>
            <w:noProof/>
            <w:webHidden/>
          </w:rPr>
          <w:fldChar w:fldCharType="separate"/>
        </w:r>
        <w:r w:rsidR="000E01C5">
          <w:rPr>
            <w:noProof/>
            <w:webHidden/>
          </w:rPr>
          <w:t>29</w:t>
        </w:r>
        <w:r>
          <w:rPr>
            <w:noProof/>
            <w:webHidden/>
          </w:rPr>
          <w:fldChar w:fldCharType="end"/>
        </w:r>
      </w:hyperlink>
    </w:p>
    <w:p w:rsidR="00813CDF" w:rsidRDefault="00260E2B">
      <w:pPr>
        <w:pStyle w:val="TOC2"/>
        <w:rPr>
          <w:rFonts w:eastAsia="Times New Roman"/>
          <w:b w:val="0"/>
          <w:bCs w:val="0"/>
          <w:noProof/>
          <w:sz w:val="24"/>
          <w:szCs w:val="24"/>
          <w:lang w:val="en-US"/>
        </w:rPr>
      </w:pPr>
      <w:hyperlink w:anchor="_Toc170529429" w:history="1">
        <w:r w:rsidR="00813CDF" w:rsidRPr="00FB16BD">
          <w:rPr>
            <w:rStyle w:val="Hyperlink"/>
            <w:noProof/>
          </w:rPr>
          <w:t>2</w:t>
        </w:r>
        <w:r w:rsidR="00813CDF">
          <w:rPr>
            <w:rFonts w:eastAsia="Times New Roman"/>
            <w:b w:val="0"/>
            <w:bCs w:val="0"/>
            <w:noProof/>
            <w:sz w:val="24"/>
            <w:szCs w:val="24"/>
            <w:lang w:val="en-US"/>
          </w:rPr>
          <w:tab/>
        </w:r>
        <w:r w:rsidR="00813CDF" w:rsidRPr="00FB16BD">
          <w:rPr>
            <w:rStyle w:val="Hyperlink"/>
            <w:noProof/>
          </w:rPr>
          <w:t>Approval</w:t>
        </w:r>
        <w:r w:rsidR="00813CDF">
          <w:rPr>
            <w:noProof/>
            <w:webHidden/>
          </w:rPr>
          <w:tab/>
        </w:r>
        <w:r>
          <w:rPr>
            <w:noProof/>
            <w:webHidden/>
          </w:rPr>
          <w:fldChar w:fldCharType="begin"/>
        </w:r>
        <w:r w:rsidR="00813CDF">
          <w:rPr>
            <w:noProof/>
            <w:webHidden/>
          </w:rPr>
          <w:instrText xml:space="preserve"> PAGEREF _Toc170529429 \h </w:instrText>
        </w:r>
        <w:r>
          <w:rPr>
            <w:noProof/>
            <w:webHidden/>
          </w:rPr>
        </w:r>
        <w:r>
          <w:rPr>
            <w:noProof/>
            <w:webHidden/>
          </w:rPr>
          <w:fldChar w:fldCharType="separate"/>
        </w:r>
        <w:r w:rsidR="000E01C5">
          <w:rPr>
            <w:noProof/>
            <w:webHidden/>
          </w:rPr>
          <w:t>29</w:t>
        </w:r>
        <w:r>
          <w:rPr>
            <w:noProof/>
            <w:webHidden/>
          </w:rPr>
          <w:fldChar w:fldCharType="end"/>
        </w:r>
      </w:hyperlink>
    </w:p>
    <w:p w:rsidR="00813CDF" w:rsidRDefault="00260E2B">
      <w:pPr>
        <w:pStyle w:val="TOC2"/>
        <w:rPr>
          <w:rFonts w:eastAsia="Times New Roman"/>
          <w:b w:val="0"/>
          <w:bCs w:val="0"/>
          <w:noProof/>
          <w:sz w:val="24"/>
          <w:szCs w:val="24"/>
          <w:lang w:val="en-US"/>
        </w:rPr>
      </w:pPr>
      <w:hyperlink w:anchor="_Toc170529430" w:history="1">
        <w:r w:rsidR="00813CDF" w:rsidRPr="00FB16BD">
          <w:rPr>
            <w:rStyle w:val="Hyperlink"/>
            <w:noProof/>
          </w:rPr>
          <w:t>3</w:t>
        </w:r>
        <w:r w:rsidR="00813CDF">
          <w:rPr>
            <w:rFonts w:eastAsia="Times New Roman"/>
            <w:b w:val="0"/>
            <w:bCs w:val="0"/>
            <w:noProof/>
            <w:sz w:val="24"/>
            <w:szCs w:val="24"/>
            <w:lang w:val="en-US"/>
          </w:rPr>
          <w:tab/>
        </w:r>
        <w:r w:rsidR="00813CDF" w:rsidRPr="00FB16BD">
          <w:rPr>
            <w:rStyle w:val="Hyperlink"/>
            <w:noProof/>
          </w:rPr>
          <w:t>Cost</w:t>
        </w:r>
        <w:r w:rsidR="00813CDF">
          <w:rPr>
            <w:noProof/>
            <w:webHidden/>
          </w:rPr>
          <w:tab/>
        </w:r>
        <w:r>
          <w:rPr>
            <w:noProof/>
            <w:webHidden/>
          </w:rPr>
          <w:fldChar w:fldCharType="begin"/>
        </w:r>
        <w:r w:rsidR="00813CDF">
          <w:rPr>
            <w:noProof/>
            <w:webHidden/>
          </w:rPr>
          <w:instrText xml:space="preserve"> PAGEREF _Toc170529430 \h </w:instrText>
        </w:r>
        <w:r>
          <w:rPr>
            <w:noProof/>
            <w:webHidden/>
          </w:rPr>
        </w:r>
        <w:r>
          <w:rPr>
            <w:noProof/>
            <w:webHidden/>
          </w:rPr>
          <w:fldChar w:fldCharType="separate"/>
        </w:r>
        <w:r w:rsidR="000E01C5">
          <w:rPr>
            <w:noProof/>
            <w:webHidden/>
          </w:rPr>
          <w:t>29</w:t>
        </w:r>
        <w:r>
          <w:rPr>
            <w:noProof/>
            <w:webHidden/>
          </w:rPr>
          <w:fldChar w:fldCharType="end"/>
        </w:r>
      </w:hyperlink>
    </w:p>
    <w:p w:rsidR="00813CDF" w:rsidRDefault="00260E2B">
      <w:pPr>
        <w:pStyle w:val="TOC1"/>
        <w:rPr>
          <w:rFonts w:ascii="Times New Roman" w:eastAsia="Times New Roman" w:hAnsi="Times New Roman" w:cs="Times New Roman"/>
          <w:b w:val="0"/>
          <w:kern w:val="0"/>
          <w:lang w:eastAsia="en-US"/>
        </w:rPr>
      </w:pPr>
      <w:hyperlink w:anchor="_Toc170529431" w:history="1">
        <w:r w:rsidR="00813CDF" w:rsidRPr="00FB16BD">
          <w:rPr>
            <w:rStyle w:val="Hyperlink"/>
          </w:rPr>
          <w:t>Part G: Technical Specifications of Equipment and Materials</w:t>
        </w:r>
        <w:r w:rsidR="00813CDF">
          <w:rPr>
            <w:webHidden/>
          </w:rPr>
          <w:tab/>
        </w:r>
        <w:r>
          <w:rPr>
            <w:webHidden/>
          </w:rPr>
          <w:fldChar w:fldCharType="begin"/>
        </w:r>
        <w:r w:rsidR="00813CDF">
          <w:rPr>
            <w:webHidden/>
          </w:rPr>
          <w:instrText xml:space="preserve"> PAGEREF _Toc170529431 \h </w:instrText>
        </w:r>
        <w:r>
          <w:rPr>
            <w:webHidden/>
          </w:rPr>
        </w:r>
        <w:r>
          <w:rPr>
            <w:webHidden/>
          </w:rPr>
          <w:fldChar w:fldCharType="separate"/>
        </w:r>
        <w:r w:rsidR="000E01C5">
          <w:rPr>
            <w:webHidden/>
          </w:rPr>
          <w:t>30</w:t>
        </w:r>
        <w:r>
          <w:rPr>
            <w:webHidden/>
          </w:rPr>
          <w:fldChar w:fldCharType="end"/>
        </w:r>
      </w:hyperlink>
    </w:p>
    <w:p w:rsidR="00813CDF" w:rsidRDefault="00260E2B">
      <w:pPr>
        <w:pStyle w:val="TOC2"/>
        <w:rPr>
          <w:rFonts w:eastAsia="Times New Roman"/>
          <w:b w:val="0"/>
          <w:bCs w:val="0"/>
          <w:noProof/>
          <w:sz w:val="24"/>
          <w:szCs w:val="24"/>
          <w:lang w:val="en-US"/>
        </w:rPr>
      </w:pPr>
      <w:hyperlink w:anchor="_Toc170529432" w:history="1">
        <w:r w:rsidR="00813CDF" w:rsidRPr="00FB16BD">
          <w:rPr>
            <w:rStyle w:val="Hyperlink"/>
            <w:noProof/>
          </w:rPr>
          <w:t>1</w:t>
        </w:r>
        <w:r w:rsidR="00813CDF">
          <w:rPr>
            <w:rFonts w:eastAsia="Times New Roman"/>
            <w:b w:val="0"/>
            <w:bCs w:val="0"/>
            <w:noProof/>
            <w:sz w:val="24"/>
            <w:szCs w:val="24"/>
            <w:lang w:val="en-US"/>
          </w:rPr>
          <w:tab/>
        </w:r>
        <w:r w:rsidR="00813CDF" w:rsidRPr="00FB16BD">
          <w:rPr>
            <w:rStyle w:val="Hyperlink"/>
            <w:noProof/>
          </w:rPr>
          <w:t>General</w:t>
        </w:r>
        <w:r w:rsidR="00813CDF">
          <w:rPr>
            <w:noProof/>
            <w:webHidden/>
          </w:rPr>
          <w:tab/>
        </w:r>
        <w:r>
          <w:rPr>
            <w:noProof/>
            <w:webHidden/>
          </w:rPr>
          <w:fldChar w:fldCharType="begin"/>
        </w:r>
        <w:r w:rsidR="00813CDF">
          <w:rPr>
            <w:noProof/>
            <w:webHidden/>
          </w:rPr>
          <w:instrText xml:space="preserve"> PAGEREF _Toc170529432 \h </w:instrText>
        </w:r>
        <w:r>
          <w:rPr>
            <w:noProof/>
            <w:webHidden/>
          </w:rPr>
        </w:r>
        <w:r>
          <w:rPr>
            <w:noProof/>
            <w:webHidden/>
          </w:rPr>
          <w:fldChar w:fldCharType="separate"/>
        </w:r>
        <w:r w:rsidR="000E01C5">
          <w:rPr>
            <w:noProof/>
            <w:webHidden/>
          </w:rPr>
          <w:t>30</w:t>
        </w:r>
        <w:r>
          <w:rPr>
            <w:noProof/>
            <w:webHidden/>
          </w:rPr>
          <w:fldChar w:fldCharType="end"/>
        </w:r>
      </w:hyperlink>
    </w:p>
    <w:p w:rsidR="00813CDF" w:rsidRDefault="00260E2B">
      <w:pPr>
        <w:pStyle w:val="TOC2"/>
        <w:rPr>
          <w:rFonts w:eastAsia="Times New Roman"/>
          <w:b w:val="0"/>
          <w:bCs w:val="0"/>
          <w:noProof/>
          <w:sz w:val="24"/>
          <w:szCs w:val="24"/>
          <w:lang w:val="en-US"/>
        </w:rPr>
      </w:pPr>
      <w:hyperlink w:anchor="_Toc170529433" w:history="1">
        <w:r w:rsidR="00813CDF" w:rsidRPr="00FB16BD">
          <w:rPr>
            <w:rStyle w:val="Hyperlink"/>
            <w:noProof/>
          </w:rPr>
          <w:t>2</w:t>
        </w:r>
        <w:r w:rsidR="00813CDF">
          <w:rPr>
            <w:rFonts w:eastAsia="Times New Roman"/>
            <w:b w:val="0"/>
            <w:bCs w:val="0"/>
            <w:noProof/>
            <w:sz w:val="24"/>
            <w:szCs w:val="24"/>
            <w:lang w:val="en-US"/>
          </w:rPr>
          <w:tab/>
        </w:r>
        <w:r w:rsidR="00813CDF" w:rsidRPr="00FB16BD">
          <w:rPr>
            <w:rStyle w:val="Hyperlink"/>
            <w:noProof/>
          </w:rPr>
          <w:t>Pipes</w:t>
        </w:r>
        <w:r w:rsidR="00813CDF">
          <w:rPr>
            <w:noProof/>
            <w:webHidden/>
          </w:rPr>
          <w:tab/>
        </w:r>
        <w:r>
          <w:rPr>
            <w:noProof/>
            <w:webHidden/>
          </w:rPr>
          <w:fldChar w:fldCharType="begin"/>
        </w:r>
        <w:r w:rsidR="00813CDF">
          <w:rPr>
            <w:noProof/>
            <w:webHidden/>
          </w:rPr>
          <w:instrText xml:space="preserve"> PAGEREF _Toc170529433 \h </w:instrText>
        </w:r>
        <w:r>
          <w:rPr>
            <w:noProof/>
            <w:webHidden/>
          </w:rPr>
        </w:r>
        <w:r>
          <w:rPr>
            <w:noProof/>
            <w:webHidden/>
          </w:rPr>
          <w:fldChar w:fldCharType="separate"/>
        </w:r>
        <w:r w:rsidR="000E01C5">
          <w:rPr>
            <w:noProof/>
            <w:webHidden/>
          </w:rPr>
          <w:t>30</w:t>
        </w:r>
        <w:r>
          <w:rPr>
            <w:noProof/>
            <w:webHidden/>
          </w:rPr>
          <w:fldChar w:fldCharType="end"/>
        </w:r>
      </w:hyperlink>
    </w:p>
    <w:p w:rsidR="00813CDF" w:rsidRDefault="00260E2B">
      <w:pPr>
        <w:pStyle w:val="TOC3"/>
        <w:rPr>
          <w:rFonts w:eastAsia="Times New Roman"/>
          <w:noProof/>
          <w:sz w:val="24"/>
          <w:szCs w:val="24"/>
          <w:lang w:val="en-US"/>
        </w:rPr>
      </w:pPr>
      <w:hyperlink w:anchor="_Toc170529434" w:history="1">
        <w:r w:rsidR="00813CDF" w:rsidRPr="00FB16BD">
          <w:rPr>
            <w:rStyle w:val="Hyperlink"/>
            <w:noProof/>
          </w:rPr>
          <w:t>2.1</w:t>
        </w:r>
        <w:r w:rsidR="00813CDF">
          <w:rPr>
            <w:rFonts w:eastAsia="Times New Roman"/>
            <w:noProof/>
            <w:sz w:val="24"/>
            <w:szCs w:val="24"/>
            <w:lang w:val="en-US"/>
          </w:rPr>
          <w:tab/>
        </w:r>
        <w:r w:rsidR="00813CDF" w:rsidRPr="00FB16BD">
          <w:rPr>
            <w:rStyle w:val="Hyperlink"/>
            <w:noProof/>
          </w:rPr>
          <w:t>Main Pipes</w:t>
        </w:r>
        <w:r w:rsidR="00813CDF">
          <w:rPr>
            <w:noProof/>
            <w:webHidden/>
          </w:rPr>
          <w:tab/>
        </w:r>
        <w:r>
          <w:rPr>
            <w:noProof/>
            <w:webHidden/>
          </w:rPr>
          <w:fldChar w:fldCharType="begin"/>
        </w:r>
        <w:r w:rsidR="00813CDF">
          <w:rPr>
            <w:noProof/>
            <w:webHidden/>
          </w:rPr>
          <w:instrText xml:space="preserve"> PAGEREF _Toc170529434 \h </w:instrText>
        </w:r>
        <w:r>
          <w:rPr>
            <w:noProof/>
            <w:webHidden/>
          </w:rPr>
        </w:r>
        <w:r>
          <w:rPr>
            <w:noProof/>
            <w:webHidden/>
          </w:rPr>
          <w:fldChar w:fldCharType="separate"/>
        </w:r>
        <w:r w:rsidR="000E01C5">
          <w:rPr>
            <w:noProof/>
            <w:webHidden/>
          </w:rPr>
          <w:t>30</w:t>
        </w:r>
        <w:r>
          <w:rPr>
            <w:noProof/>
            <w:webHidden/>
          </w:rPr>
          <w:fldChar w:fldCharType="end"/>
        </w:r>
      </w:hyperlink>
    </w:p>
    <w:p w:rsidR="00813CDF" w:rsidRDefault="00260E2B">
      <w:pPr>
        <w:pStyle w:val="TOC3"/>
        <w:rPr>
          <w:rFonts w:eastAsia="Times New Roman"/>
          <w:noProof/>
          <w:sz w:val="24"/>
          <w:szCs w:val="24"/>
          <w:lang w:val="en-US"/>
        </w:rPr>
      </w:pPr>
      <w:hyperlink w:anchor="_Toc170529435" w:history="1">
        <w:r w:rsidR="00813CDF" w:rsidRPr="00FB16BD">
          <w:rPr>
            <w:rStyle w:val="Hyperlink"/>
            <w:noProof/>
          </w:rPr>
          <w:t>2.2</w:t>
        </w:r>
        <w:r w:rsidR="00813CDF">
          <w:rPr>
            <w:rFonts w:eastAsia="Times New Roman"/>
            <w:noProof/>
            <w:sz w:val="24"/>
            <w:szCs w:val="24"/>
            <w:lang w:val="en-US"/>
          </w:rPr>
          <w:tab/>
        </w:r>
        <w:r w:rsidR="00813CDF" w:rsidRPr="00FB16BD">
          <w:rPr>
            <w:rStyle w:val="Hyperlink"/>
            <w:noProof/>
          </w:rPr>
          <w:t>Service Connections</w:t>
        </w:r>
        <w:r w:rsidR="00813CDF">
          <w:rPr>
            <w:noProof/>
            <w:webHidden/>
          </w:rPr>
          <w:tab/>
        </w:r>
        <w:r>
          <w:rPr>
            <w:noProof/>
            <w:webHidden/>
          </w:rPr>
          <w:fldChar w:fldCharType="begin"/>
        </w:r>
        <w:r w:rsidR="00813CDF">
          <w:rPr>
            <w:noProof/>
            <w:webHidden/>
          </w:rPr>
          <w:instrText xml:space="preserve"> PAGEREF _Toc170529435 \h </w:instrText>
        </w:r>
        <w:r>
          <w:rPr>
            <w:noProof/>
            <w:webHidden/>
          </w:rPr>
        </w:r>
        <w:r>
          <w:rPr>
            <w:noProof/>
            <w:webHidden/>
          </w:rPr>
          <w:fldChar w:fldCharType="separate"/>
        </w:r>
        <w:r w:rsidR="000E01C5">
          <w:rPr>
            <w:noProof/>
            <w:webHidden/>
          </w:rPr>
          <w:t>31</w:t>
        </w:r>
        <w:r>
          <w:rPr>
            <w:noProof/>
            <w:webHidden/>
          </w:rPr>
          <w:fldChar w:fldCharType="end"/>
        </w:r>
      </w:hyperlink>
    </w:p>
    <w:p w:rsidR="00813CDF" w:rsidRDefault="00260E2B">
      <w:pPr>
        <w:pStyle w:val="TOC2"/>
        <w:rPr>
          <w:rFonts w:eastAsia="Times New Roman"/>
          <w:b w:val="0"/>
          <w:bCs w:val="0"/>
          <w:noProof/>
          <w:sz w:val="24"/>
          <w:szCs w:val="24"/>
          <w:lang w:val="en-US"/>
        </w:rPr>
      </w:pPr>
      <w:hyperlink w:anchor="_Toc170529436" w:history="1">
        <w:r w:rsidR="00813CDF" w:rsidRPr="00FB16BD">
          <w:rPr>
            <w:rStyle w:val="Hyperlink"/>
            <w:noProof/>
          </w:rPr>
          <w:t>3</w:t>
        </w:r>
        <w:r w:rsidR="00813CDF">
          <w:rPr>
            <w:rFonts w:eastAsia="Times New Roman"/>
            <w:b w:val="0"/>
            <w:bCs w:val="0"/>
            <w:noProof/>
            <w:sz w:val="24"/>
            <w:szCs w:val="24"/>
            <w:lang w:val="en-US"/>
          </w:rPr>
          <w:tab/>
        </w:r>
        <w:r w:rsidR="00813CDF" w:rsidRPr="00FB16BD">
          <w:rPr>
            <w:rStyle w:val="Hyperlink"/>
            <w:noProof/>
          </w:rPr>
          <w:t>Pipe Fittings and Appurtenances</w:t>
        </w:r>
        <w:r w:rsidR="00813CDF">
          <w:rPr>
            <w:noProof/>
            <w:webHidden/>
          </w:rPr>
          <w:tab/>
        </w:r>
        <w:r>
          <w:rPr>
            <w:noProof/>
            <w:webHidden/>
          </w:rPr>
          <w:fldChar w:fldCharType="begin"/>
        </w:r>
        <w:r w:rsidR="00813CDF">
          <w:rPr>
            <w:noProof/>
            <w:webHidden/>
          </w:rPr>
          <w:instrText xml:space="preserve"> PAGEREF _Toc170529436 \h </w:instrText>
        </w:r>
        <w:r>
          <w:rPr>
            <w:noProof/>
            <w:webHidden/>
          </w:rPr>
        </w:r>
        <w:r>
          <w:rPr>
            <w:noProof/>
            <w:webHidden/>
          </w:rPr>
          <w:fldChar w:fldCharType="separate"/>
        </w:r>
        <w:r w:rsidR="000E01C5">
          <w:rPr>
            <w:noProof/>
            <w:webHidden/>
          </w:rPr>
          <w:t>31</w:t>
        </w:r>
        <w:r>
          <w:rPr>
            <w:noProof/>
            <w:webHidden/>
          </w:rPr>
          <w:fldChar w:fldCharType="end"/>
        </w:r>
      </w:hyperlink>
    </w:p>
    <w:p w:rsidR="00813CDF" w:rsidRDefault="00260E2B">
      <w:pPr>
        <w:pStyle w:val="TOC3"/>
        <w:rPr>
          <w:rFonts w:eastAsia="Times New Roman"/>
          <w:noProof/>
          <w:sz w:val="24"/>
          <w:szCs w:val="24"/>
          <w:lang w:val="en-US"/>
        </w:rPr>
      </w:pPr>
      <w:hyperlink w:anchor="_Toc170529437" w:history="1">
        <w:r w:rsidR="00813CDF" w:rsidRPr="00FB16BD">
          <w:rPr>
            <w:rStyle w:val="Hyperlink"/>
            <w:noProof/>
          </w:rPr>
          <w:t>3.1</w:t>
        </w:r>
        <w:r w:rsidR="00813CDF">
          <w:rPr>
            <w:rFonts w:eastAsia="Times New Roman"/>
            <w:noProof/>
            <w:sz w:val="24"/>
            <w:szCs w:val="24"/>
            <w:lang w:val="en-US"/>
          </w:rPr>
          <w:tab/>
        </w:r>
        <w:r w:rsidR="00813CDF" w:rsidRPr="00FB16BD">
          <w:rPr>
            <w:rStyle w:val="Hyperlink"/>
            <w:noProof/>
          </w:rPr>
          <w:t>Valves</w:t>
        </w:r>
        <w:r w:rsidR="00813CDF">
          <w:rPr>
            <w:noProof/>
            <w:webHidden/>
          </w:rPr>
          <w:tab/>
        </w:r>
        <w:r>
          <w:rPr>
            <w:noProof/>
            <w:webHidden/>
          </w:rPr>
          <w:fldChar w:fldCharType="begin"/>
        </w:r>
        <w:r w:rsidR="00813CDF">
          <w:rPr>
            <w:noProof/>
            <w:webHidden/>
          </w:rPr>
          <w:instrText xml:space="preserve"> PAGEREF _Toc170529437 \h </w:instrText>
        </w:r>
        <w:r>
          <w:rPr>
            <w:noProof/>
            <w:webHidden/>
          </w:rPr>
        </w:r>
        <w:r>
          <w:rPr>
            <w:noProof/>
            <w:webHidden/>
          </w:rPr>
          <w:fldChar w:fldCharType="separate"/>
        </w:r>
        <w:r w:rsidR="000E01C5">
          <w:rPr>
            <w:noProof/>
            <w:webHidden/>
          </w:rPr>
          <w:t>31</w:t>
        </w:r>
        <w:r>
          <w:rPr>
            <w:noProof/>
            <w:webHidden/>
          </w:rPr>
          <w:fldChar w:fldCharType="end"/>
        </w:r>
      </w:hyperlink>
    </w:p>
    <w:p w:rsidR="00813CDF" w:rsidRDefault="00260E2B">
      <w:pPr>
        <w:pStyle w:val="TOC3"/>
        <w:rPr>
          <w:rFonts w:eastAsia="Times New Roman"/>
          <w:noProof/>
          <w:sz w:val="24"/>
          <w:szCs w:val="24"/>
          <w:lang w:val="en-US"/>
        </w:rPr>
      </w:pPr>
      <w:hyperlink w:anchor="_Toc170529438" w:history="1">
        <w:r w:rsidR="00813CDF" w:rsidRPr="00FB16BD">
          <w:rPr>
            <w:rStyle w:val="Hyperlink"/>
            <w:noProof/>
          </w:rPr>
          <w:t>3.2</w:t>
        </w:r>
        <w:r w:rsidR="00813CDF">
          <w:rPr>
            <w:rFonts w:eastAsia="Times New Roman"/>
            <w:noProof/>
            <w:sz w:val="24"/>
            <w:szCs w:val="24"/>
            <w:lang w:val="en-US"/>
          </w:rPr>
          <w:tab/>
        </w:r>
        <w:r w:rsidR="00813CDF" w:rsidRPr="00FB16BD">
          <w:rPr>
            <w:rStyle w:val="Hyperlink"/>
            <w:noProof/>
          </w:rPr>
          <w:t>Pipe saddles</w:t>
        </w:r>
        <w:r w:rsidR="00813CDF">
          <w:rPr>
            <w:noProof/>
            <w:webHidden/>
          </w:rPr>
          <w:tab/>
        </w:r>
        <w:r>
          <w:rPr>
            <w:noProof/>
            <w:webHidden/>
          </w:rPr>
          <w:fldChar w:fldCharType="begin"/>
        </w:r>
        <w:r w:rsidR="00813CDF">
          <w:rPr>
            <w:noProof/>
            <w:webHidden/>
          </w:rPr>
          <w:instrText xml:space="preserve"> PAGEREF _Toc170529438 \h </w:instrText>
        </w:r>
        <w:r>
          <w:rPr>
            <w:noProof/>
            <w:webHidden/>
          </w:rPr>
        </w:r>
        <w:r>
          <w:rPr>
            <w:noProof/>
            <w:webHidden/>
          </w:rPr>
          <w:fldChar w:fldCharType="separate"/>
        </w:r>
        <w:r w:rsidR="000E01C5">
          <w:rPr>
            <w:noProof/>
            <w:webHidden/>
          </w:rPr>
          <w:t>32</w:t>
        </w:r>
        <w:r>
          <w:rPr>
            <w:noProof/>
            <w:webHidden/>
          </w:rPr>
          <w:fldChar w:fldCharType="end"/>
        </w:r>
      </w:hyperlink>
    </w:p>
    <w:p w:rsidR="00813CDF" w:rsidRDefault="00260E2B">
      <w:pPr>
        <w:pStyle w:val="TOC3"/>
        <w:rPr>
          <w:rFonts w:eastAsia="Times New Roman"/>
          <w:noProof/>
          <w:sz w:val="24"/>
          <w:szCs w:val="24"/>
          <w:lang w:val="en-US"/>
        </w:rPr>
      </w:pPr>
      <w:hyperlink w:anchor="_Toc170529439" w:history="1">
        <w:r w:rsidR="00813CDF" w:rsidRPr="00FB16BD">
          <w:rPr>
            <w:rStyle w:val="Hyperlink"/>
            <w:noProof/>
          </w:rPr>
          <w:t>3.3</w:t>
        </w:r>
        <w:r w:rsidR="00813CDF">
          <w:rPr>
            <w:rFonts w:eastAsia="Times New Roman"/>
            <w:noProof/>
            <w:sz w:val="24"/>
            <w:szCs w:val="24"/>
            <w:lang w:val="en-US"/>
          </w:rPr>
          <w:tab/>
        </w:r>
        <w:r w:rsidR="00813CDF" w:rsidRPr="00FB16BD">
          <w:rPr>
            <w:rStyle w:val="Hyperlink"/>
            <w:noProof/>
          </w:rPr>
          <w:t>Fittings for HDPE service connections</w:t>
        </w:r>
        <w:r w:rsidR="00813CDF">
          <w:rPr>
            <w:noProof/>
            <w:webHidden/>
          </w:rPr>
          <w:tab/>
        </w:r>
        <w:r>
          <w:rPr>
            <w:noProof/>
            <w:webHidden/>
          </w:rPr>
          <w:fldChar w:fldCharType="begin"/>
        </w:r>
        <w:r w:rsidR="00813CDF">
          <w:rPr>
            <w:noProof/>
            <w:webHidden/>
          </w:rPr>
          <w:instrText xml:space="preserve"> PAGEREF _Toc170529439 \h </w:instrText>
        </w:r>
        <w:r>
          <w:rPr>
            <w:noProof/>
            <w:webHidden/>
          </w:rPr>
        </w:r>
        <w:r>
          <w:rPr>
            <w:noProof/>
            <w:webHidden/>
          </w:rPr>
          <w:fldChar w:fldCharType="separate"/>
        </w:r>
        <w:r w:rsidR="000E01C5">
          <w:rPr>
            <w:noProof/>
            <w:webHidden/>
          </w:rPr>
          <w:t>32</w:t>
        </w:r>
        <w:r>
          <w:rPr>
            <w:noProof/>
            <w:webHidden/>
          </w:rPr>
          <w:fldChar w:fldCharType="end"/>
        </w:r>
      </w:hyperlink>
    </w:p>
    <w:p w:rsidR="00813CDF" w:rsidRDefault="00260E2B">
      <w:pPr>
        <w:pStyle w:val="TOC3"/>
        <w:rPr>
          <w:rFonts w:eastAsia="Times New Roman"/>
          <w:noProof/>
          <w:sz w:val="24"/>
          <w:szCs w:val="24"/>
          <w:lang w:val="en-US"/>
        </w:rPr>
      </w:pPr>
      <w:hyperlink w:anchor="_Toc170529440" w:history="1">
        <w:r w:rsidR="00813CDF" w:rsidRPr="00FB16BD">
          <w:rPr>
            <w:rStyle w:val="Hyperlink"/>
            <w:noProof/>
          </w:rPr>
          <w:t>3.4</w:t>
        </w:r>
        <w:r w:rsidR="00813CDF">
          <w:rPr>
            <w:rFonts w:eastAsia="Times New Roman"/>
            <w:noProof/>
            <w:sz w:val="24"/>
            <w:szCs w:val="24"/>
            <w:lang w:val="en-US"/>
          </w:rPr>
          <w:tab/>
        </w:r>
        <w:r w:rsidR="00813CDF" w:rsidRPr="00FB16BD">
          <w:rPr>
            <w:rStyle w:val="Hyperlink"/>
            <w:noProof/>
            <w:lang w:val="nb-NO"/>
          </w:rPr>
          <w:t xml:space="preserve">Fire </w:t>
        </w:r>
        <w:r w:rsidR="00813CDF" w:rsidRPr="00FB16BD">
          <w:rPr>
            <w:rStyle w:val="Hyperlink"/>
            <w:noProof/>
          </w:rPr>
          <w:t>Hydrants</w:t>
        </w:r>
        <w:r w:rsidR="00813CDF">
          <w:rPr>
            <w:noProof/>
            <w:webHidden/>
          </w:rPr>
          <w:tab/>
        </w:r>
        <w:r>
          <w:rPr>
            <w:noProof/>
            <w:webHidden/>
          </w:rPr>
          <w:fldChar w:fldCharType="begin"/>
        </w:r>
        <w:r w:rsidR="00813CDF">
          <w:rPr>
            <w:noProof/>
            <w:webHidden/>
          </w:rPr>
          <w:instrText xml:space="preserve"> PAGEREF _Toc170529440 \h </w:instrText>
        </w:r>
        <w:r>
          <w:rPr>
            <w:noProof/>
            <w:webHidden/>
          </w:rPr>
        </w:r>
        <w:r>
          <w:rPr>
            <w:noProof/>
            <w:webHidden/>
          </w:rPr>
          <w:fldChar w:fldCharType="separate"/>
        </w:r>
        <w:r w:rsidR="000E01C5">
          <w:rPr>
            <w:noProof/>
            <w:webHidden/>
          </w:rPr>
          <w:t>34</w:t>
        </w:r>
        <w:r>
          <w:rPr>
            <w:noProof/>
            <w:webHidden/>
          </w:rPr>
          <w:fldChar w:fldCharType="end"/>
        </w:r>
      </w:hyperlink>
    </w:p>
    <w:p w:rsidR="00813CDF" w:rsidRDefault="00260E2B">
      <w:pPr>
        <w:pStyle w:val="TOC3"/>
        <w:rPr>
          <w:rFonts w:eastAsia="Times New Roman"/>
          <w:noProof/>
          <w:sz w:val="24"/>
          <w:szCs w:val="24"/>
          <w:lang w:val="en-US"/>
        </w:rPr>
      </w:pPr>
      <w:hyperlink w:anchor="_Toc170529441" w:history="1">
        <w:r w:rsidR="00813CDF" w:rsidRPr="00FB16BD">
          <w:rPr>
            <w:rStyle w:val="Hyperlink"/>
            <w:noProof/>
          </w:rPr>
          <w:t>3.5</w:t>
        </w:r>
        <w:r w:rsidR="00813CDF">
          <w:rPr>
            <w:rFonts w:eastAsia="Times New Roman"/>
            <w:noProof/>
            <w:sz w:val="24"/>
            <w:szCs w:val="24"/>
            <w:lang w:val="en-US"/>
          </w:rPr>
          <w:tab/>
        </w:r>
        <w:r w:rsidR="00813CDF" w:rsidRPr="00FB16BD">
          <w:rPr>
            <w:rStyle w:val="Hyperlink"/>
            <w:noProof/>
          </w:rPr>
          <w:t>Ductile iron fittings</w:t>
        </w:r>
        <w:r w:rsidR="00813CDF">
          <w:rPr>
            <w:noProof/>
            <w:webHidden/>
          </w:rPr>
          <w:tab/>
        </w:r>
        <w:r>
          <w:rPr>
            <w:noProof/>
            <w:webHidden/>
          </w:rPr>
          <w:fldChar w:fldCharType="begin"/>
        </w:r>
        <w:r w:rsidR="00813CDF">
          <w:rPr>
            <w:noProof/>
            <w:webHidden/>
          </w:rPr>
          <w:instrText xml:space="preserve"> PAGEREF _Toc170529441 \h </w:instrText>
        </w:r>
        <w:r>
          <w:rPr>
            <w:noProof/>
            <w:webHidden/>
          </w:rPr>
        </w:r>
        <w:r>
          <w:rPr>
            <w:noProof/>
            <w:webHidden/>
          </w:rPr>
          <w:fldChar w:fldCharType="separate"/>
        </w:r>
        <w:r w:rsidR="000E01C5">
          <w:rPr>
            <w:noProof/>
            <w:webHidden/>
          </w:rPr>
          <w:t>34</w:t>
        </w:r>
        <w:r>
          <w:rPr>
            <w:noProof/>
            <w:webHidden/>
          </w:rPr>
          <w:fldChar w:fldCharType="end"/>
        </w:r>
      </w:hyperlink>
    </w:p>
    <w:p w:rsidR="00813CDF" w:rsidRDefault="00260E2B">
      <w:pPr>
        <w:pStyle w:val="TOC3"/>
        <w:rPr>
          <w:rFonts w:eastAsia="Times New Roman"/>
          <w:noProof/>
          <w:sz w:val="24"/>
          <w:szCs w:val="24"/>
          <w:lang w:val="en-US"/>
        </w:rPr>
      </w:pPr>
      <w:hyperlink w:anchor="_Toc170529442" w:history="1">
        <w:r w:rsidR="00813CDF" w:rsidRPr="00FB16BD">
          <w:rPr>
            <w:rStyle w:val="Hyperlink"/>
            <w:noProof/>
          </w:rPr>
          <w:t>3.6</w:t>
        </w:r>
        <w:r w:rsidR="00813CDF">
          <w:rPr>
            <w:rFonts w:eastAsia="Times New Roman"/>
            <w:noProof/>
            <w:sz w:val="24"/>
            <w:szCs w:val="24"/>
            <w:lang w:val="en-US"/>
          </w:rPr>
          <w:tab/>
        </w:r>
        <w:r w:rsidR="00813CDF" w:rsidRPr="00FB16BD">
          <w:rPr>
            <w:rStyle w:val="Hyperlink"/>
            <w:noProof/>
          </w:rPr>
          <w:t>Universal Joints DN 50 – 300 mm</w:t>
        </w:r>
        <w:r w:rsidR="00813CDF">
          <w:rPr>
            <w:noProof/>
            <w:webHidden/>
          </w:rPr>
          <w:tab/>
        </w:r>
        <w:r>
          <w:rPr>
            <w:noProof/>
            <w:webHidden/>
          </w:rPr>
          <w:fldChar w:fldCharType="begin"/>
        </w:r>
        <w:r w:rsidR="00813CDF">
          <w:rPr>
            <w:noProof/>
            <w:webHidden/>
          </w:rPr>
          <w:instrText xml:space="preserve"> PAGEREF _Toc170529442 \h </w:instrText>
        </w:r>
        <w:r>
          <w:rPr>
            <w:noProof/>
            <w:webHidden/>
          </w:rPr>
        </w:r>
        <w:r>
          <w:rPr>
            <w:noProof/>
            <w:webHidden/>
          </w:rPr>
          <w:fldChar w:fldCharType="separate"/>
        </w:r>
        <w:r w:rsidR="000E01C5">
          <w:rPr>
            <w:noProof/>
            <w:webHidden/>
          </w:rPr>
          <w:t>35</w:t>
        </w:r>
        <w:r>
          <w:rPr>
            <w:noProof/>
            <w:webHidden/>
          </w:rPr>
          <w:fldChar w:fldCharType="end"/>
        </w:r>
      </w:hyperlink>
    </w:p>
    <w:p w:rsidR="00813CDF" w:rsidRDefault="00260E2B">
      <w:pPr>
        <w:pStyle w:val="TOC3"/>
        <w:rPr>
          <w:rFonts w:eastAsia="Times New Roman"/>
          <w:noProof/>
          <w:sz w:val="24"/>
          <w:szCs w:val="24"/>
          <w:lang w:val="en-US"/>
        </w:rPr>
      </w:pPr>
      <w:hyperlink w:anchor="_Toc170529443" w:history="1">
        <w:r w:rsidR="00813CDF" w:rsidRPr="00FB16BD">
          <w:rPr>
            <w:rStyle w:val="Hyperlink"/>
            <w:noProof/>
          </w:rPr>
          <w:t>3.7</w:t>
        </w:r>
        <w:r w:rsidR="00813CDF">
          <w:rPr>
            <w:rFonts w:eastAsia="Times New Roman"/>
            <w:noProof/>
            <w:sz w:val="24"/>
            <w:szCs w:val="24"/>
            <w:lang w:val="en-US"/>
          </w:rPr>
          <w:tab/>
        </w:r>
        <w:r w:rsidR="00813CDF" w:rsidRPr="00FB16BD">
          <w:rPr>
            <w:rStyle w:val="Hyperlink"/>
            <w:noProof/>
          </w:rPr>
          <w:t>Repair clamps</w:t>
        </w:r>
        <w:r w:rsidR="00813CDF">
          <w:rPr>
            <w:noProof/>
            <w:webHidden/>
          </w:rPr>
          <w:tab/>
        </w:r>
        <w:r>
          <w:rPr>
            <w:noProof/>
            <w:webHidden/>
          </w:rPr>
          <w:fldChar w:fldCharType="begin"/>
        </w:r>
        <w:r w:rsidR="00813CDF">
          <w:rPr>
            <w:noProof/>
            <w:webHidden/>
          </w:rPr>
          <w:instrText xml:space="preserve"> PAGEREF _Toc170529443 \h </w:instrText>
        </w:r>
        <w:r>
          <w:rPr>
            <w:noProof/>
            <w:webHidden/>
          </w:rPr>
        </w:r>
        <w:r>
          <w:rPr>
            <w:noProof/>
            <w:webHidden/>
          </w:rPr>
          <w:fldChar w:fldCharType="separate"/>
        </w:r>
        <w:r w:rsidR="000E01C5">
          <w:rPr>
            <w:noProof/>
            <w:webHidden/>
          </w:rPr>
          <w:t>35</w:t>
        </w:r>
        <w:r>
          <w:rPr>
            <w:noProof/>
            <w:webHidden/>
          </w:rPr>
          <w:fldChar w:fldCharType="end"/>
        </w:r>
      </w:hyperlink>
    </w:p>
    <w:p w:rsidR="00813CDF" w:rsidRDefault="00260E2B">
      <w:pPr>
        <w:pStyle w:val="TOC2"/>
        <w:rPr>
          <w:rFonts w:eastAsia="Times New Roman"/>
          <w:b w:val="0"/>
          <w:bCs w:val="0"/>
          <w:noProof/>
          <w:sz w:val="24"/>
          <w:szCs w:val="24"/>
          <w:lang w:val="en-US"/>
        </w:rPr>
      </w:pPr>
      <w:hyperlink w:anchor="_Toc170529444" w:history="1">
        <w:r w:rsidR="00813CDF" w:rsidRPr="00FB16BD">
          <w:rPr>
            <w:rStyle w:val="Hyperlink"/>
            <w:noProof/>
          </w:rPr>
          <w:t>4</w:t>
        </w:r>
        <w:r w:rsidR="00813CDF">
          <w:rPr>
            <w:rFonts w:eastAsia="Times New Roman"/>
            <w:b w:val="0"/>
            <w:bCs w:val="0"/>
            <w:noProof/>
            <w:sz w:val="24"/>
            <w:szCs w:val="24"/>
            <w:lang w:val="en-US"/>
          </w:rPr>
          <w:tab/>
        </w:r>
        <w:r w:rsidR="00813CDF" w:rsidRPr="00FB16BD">
          <w:rPr>
            <w:rStyle w:val="Hyperlink"/>
            <w:noProof/>
          </w:rPr>
          <w:t>DMA inflow metering</w:t>
        </w:r>
        <w:r w:rsidR="00813CDF">
          <w:rPr>
            <w:noProof/>
            <w:webHidden/>
          </w:rPr>
          <w:tab/>
        </w:r>
        <w:r>
          <w:rPr>
            <w:noProof/>
            <w:webHidden/>
          </w:rPr>
          <w:fldChar w:fldCharType="begin"/>
        </w:r>
        <w:r w:rsidR="00813CDF">
          <w:rPr>
            <w:noProof/>
            <w:webHidden/>
          </w:rPr>
          <w:instrText xml:space="preserve"> PAGEREF _Toc170529444 \h </w:instrText>
        </w:r>
        <w:r>
          <w:rPr>
            <w:noProof/>
            <w:webHidden/>
          </w:rPr>
        </w:r>
        <w:r>
          <w:rPr>
            <w:noProof/>
            <w:webHidden/>
          </w:rPr>
          <w:fldChar w:fldCharType="separate"/>
        </w:r>
        <w:r w:rsidR="000E01C5">
          <w:rPr>
            <w:noProof/>
            <w:webHidden/>
          </w:rPr>
          <w:t>35</w:t>
        </w:r>
        <w:r>
          <w:rPr>
            <w:noProof/>
            <w:webHidden/>
          </w:rPr>
          <w:fldChar w:fldCharType="end"/>
        </w:r>
      </w:hyperlink>
    </w:p>
    <w:p w:rsidR="00813CDF" w:rsidRDefault="00260E2B">
      <w:pPr>
        <w:pStyle w:val="TOC3"/>
        <w:rPr>
          <w:rFonts w:eastAsia="Times New Roman"/>
          <w:noProof/>
          <w:sz w:val="24"/>
          <w:szCs w:val="24"/>
          <w:lang w:val="en-US"/>
        </w:rPr>
      </w:pPr>
      <w:hyperlink w:anchor="_Toc170529445" w:history="1">
        <w:r w:rsidR="00813CDF" w:rsidRPr="00FB16BD">
          <w:rPr>
            <w:rStyle w:val="Hyperlink"/>
            <w:noProof/>
          </w:rPr>
          <w:t>4.1</w:t>
        </w:r>
        <w:r w:rsidR="00813CDF">
          <w:rPr>
            <w:rFonts w:eastAsia="Times New Roman"/>
            <w:noProof/>
            <w:sz w:val="24"/>
            <w:szCs w:val="24"/>
            <w:lang w:val="en-US"/>
          </w:rPr>
          <w:tab/>
        </w:r>
        <w:r w:rsidR="00813CDF" w:rsidRPr="00FB16BD">
          <w:rPr>
            <w:rStyle w:val="Hyperlink"/>
            <w:noProof/>
          </w:rPr>
          <w:t>DMA inflow meters</w:t>
        </w:r>
        <w:r w:rsidR="00813CDF">
          <w:rPr>
            <w:noProof/>
            <w:webHidden/>
          </w:rPr>
          <w:tab/>
        </w:r>
        <w:r>
          <w:rPr>
            <w:noProof/>
            <w:webHidden/>
          </w:rPr>
          <w:fldChar w:fldCharType="begin"/>
        </w:r>
        <w:r w:rsidR="00813CDF">
          <w:rPr>
            <w:noProof/>
            <w:webHidden/>
          </w:rPr>
          <w:instrText xml:space="preserve"> PAGEREF _Toc170529445 \h </w:instrText>
        </w:r>
        <w:r>
          <w:rPr>
            <w:noProof/>
            <w:webHidden/>
          </w:rPr>
        </w:r>
        <w:r>
          <w:rPr>
            <w:noProof/>
            <w:webHidden/>
          </w:rPr>
          <w:fldChar w:fldCharType="separate"/>
        </w:r>
        <w:r w:rsidR="000E01C5">
          <w:rPr>
            <w:noProof/>
            <w:webHidden/>
          </w:rPr>
          <w:t>36</w:t>
        </w:r>
        <w:r>
          <w:rPr>
            <w:noProof/>
            <w:webHidden/>
          </w:rPr>
          <w:fldChar w:fldCharType="end"/>
        </w:r>
      </w:hyperlink>
    </w:p>
    <w:p w:rsidR="00813CDF" w:rsidRDefault="00260E2B">
      <w:pPr>
        <w:pStyle w:val="TOC3"/>
        <w:rPr>
          <w:rFonts w:eastAsia="Times New Roman"/>
          <w:noProof/>
          <w:sz w:val="24"/>
          <w:szCs w:val="24"/>
          <w:lang w:val="en-US"/>
        </w:rPr>
      </w:pPr>
      <w:hyperlink w:anchor="_Toc170529446" w:history="1">
        <w:r w:rsidR="00813CDF" w:rsidRPr="00FB16BD">
          <w:rPr>
            <w:rStyle w:val="Hyperlink"/>
            <w:noProof/>
          </w:rPr>
          <w:t>4.2</w:t>
        </w:r>
        <w:r w:rsidR="00813CDF">
          <w:rPr>
            <w:rFonts w:eastAsia="Times New Roman"/>
            <w:noProof/>
            <w:sz w:val="24"/>
            <w:szCs w:val="24"/>
            <w:lang w:val="en-US"/>
          </w:rPr>
          <w:tab/>
        </w:r>
        <w:r w:rsidR="00813CDF" w:rsidRPr="00FB16BD">
          <w:rPr>
            <w:rStyle w:val="Hyperlink"/>
            <w:noProof/>
          </w:rPr>
          <w:t>Strainers</w:t>
        </w:r>
        <w:r w:rsidR="00813CDF">
          <w:rPr>
            <w:noProof/>
            <w:webHidden/>
          </w:rPr>
          <w:tab/>
        </w:r>
        <w:r>
          <w:rPr>
            <w:noProof/>
            <w:webHidden/>
          </w:rPr>
          <w:fldChar w:fldCharType="begin"/>
        </w:r>
        <w:r w:rsidR="00813CDF">
          <w:rPr>
            <w:noProof/>
            <w:webHidden/>
          </w:rPr>
          <w:instrText xml:space="preserve"> PAGEREF _Toc170529446 \h </w:instrText>
        </w:r>
        <w:r>
          <w:rPr>
            <w:noProof/>
            <w:webHidden/>
          </w:rPr>
        </w:r>
        <w:r>
          <w:rPr>
            <w:noProof/>
            <w:webHidden/>
          </w:rPr>
          <w:fldChar w:fldCharType="separate"/>
        </w:r>
        <w:r w:rsidR="000E01C5">
          <w:rPr>
            <w:noProof/>
            <w:webHidden/>
          </w:rPr>
          <w:t>36</w:t>
        </w:r>
        <w:r>
          <w:rPr>
            <w:noProof/>
            <w:webHidden/>
          </w:rPr>
          <w:fldChar w:fldCharType="end"/>
        </w:r>
      </w:hyperlink>
    </w:p>
    <w:p w:rsidR="00813CDF" w:rsidRDefault="00260E2B">
      <w:pPr>
        <w:pStyle w:val="TOC2"/>
        <w:rPr>
          <w:rFonts w:eastAsia="Times New Roman"/>
          <w:b w:val="0"/>
          <w:bCs w:val="0"/>
          <w:noProof/>
          <w:sz w:val="24"/>
          <w:szCs w:val="24"/>
          <w:lang w:val="en-US"/>
        </w:rPr>
      </w:pPr>
      <w:hyperlink w:anchor="_Toc170529447" w:history="1">
        <w:r w:rsidR="00813CDF" w:rsidRPr="00FB16BD">
          <w:rPr>
            <w:rStyle w:val="Hyperlink"/>
            <w:noProof/>
          </w:rPr>
          <w:t>5</w:t>
        </w:r>
        <w:r w:rsidR="00813CDF">
          <w:rPr>
            <w:rFonts w:eastAsia="Times New Roman"/>
            <w:b w:val="0"/>
            <w:bCs w:val="0"/>
            <w:noProof/>
            <w:sz w:val="24"/>
            <w:szCs w:val="24"/>
            <w:lang w:val="en-US"/>
          </w:rPr>
          <w:tab/>
        </w:r>
        <w:r w:rsidR="00813CDF" w:rsidRPr="00FB16BD">
          <w:rPr>
            <w:rStyle w:val="Hyperlink"/>
            <w:noProof/>
          </w:rPr>
          <w:t>Pressure Reduction Equipment</w:t>
        </w:r>
        <w:r w:rsidR="00813CDF">
          <w:rPr>
            <w:noProof/>
            <w:webHidden/>
          </w:rPr>
          <w:tab/>
        </w:r>
        <w:r>
          <w:rPr>
            <w:noProof/>
            <w:webHidden/>
          </w:rPr>
          <w:fldChar w:fldCharType="begin"/>
        </w:r>
        <w:r w:rsidR="00813CDF">
          <w:rPr>
            <w:noProof/>
            <w:webHidden/>
          </w:rPr>
          <w:instrText xml:space="preserve"> PAGEREF _Toc170529447 \h </w:instrText>
        </w:r>
        <w:r>
          <w:rPr>
            <w:noProof/>
            <w:webHidden/>
          </w:rPr>
        </w:r>
        <w:r>
          <w:rPr>
            <w:noProof/>
            <w:webHidden/>
          </w:rPr>
          <w:fldChar w:fldCharType="separate"/>
        </w:r>
        <w:r w:rsidR="000E01C5">
          <w:rPr>
            <w:noProof/>
            <w:webHidden/>
          </w:rPr>
          <w:t>37</w:t>
        </w:r>
        <w:r>
          <w:rPr>
            <w:noProof/>
            <w:webHidden/>
          </w:rPr>
          <w:fldChar w:fldCharType="end"/>
        </w:r>
      </w:hyperlink>
    </w:p>
    <w:p w:rsidR="00813CDF" w:rsidRDefault="00260E2B">
      <w:pPr>
        <w:pStyle w:val="TOC3"/>
        <w:rPr>
          <w:rFonts w:eastAsia="Times New Roman"/>
          <w:noProof/>
          <w:sz w:val="24"/>
          <w:szCs w:val="24"/>
          <w:lang w:val="en-US"/>
        </w:rPr>
      </w:pPr>
      <w:hyperlink w:anchor="_Toc170529448" w:history="1">
        <w:r w:rsidR="00813CDF" w:rsidRPr="00FB16BD">
          <w:rPr>
            <w:rStyle w:val="Hyperlink"/>
            <w:noProof/>
          </w:rPr>
          <w:t>5.1</w:t>
        </w:r>
        <w:r w:rsidR="00813CDF">
          <w:rPr>
            <w:rFonts w:eastAsia="Times New Roman"/>
            <w:noProof/>
            <w:sz w:val="24"/>
            <w:szCs w:val="24"/>
            <w:lang w:val="en-US"/>
          </w:rPr>
          <w:tab/>
        </w:r>
        <w:r w:rsidR="00813CDF" w:rsidRPr="00FB16BD">
          <w:rPr>
            <w:rStyle w:val="Hyperlink"/>
            <w:noProof/>
          </w:rPr>
          <w:t>Pressure reducing valves (PRV)</w:t>
        </w:r>
        <w:r w:rsidR="00813CDF">
          <w:rPr>
            <w:noProof/>
            <w:webHidden/>
          </w:rPr>
          <w:tab/>
        </w:r>
        <w:r>
          <w:rPr>
            <w:noProof/>
            <w:webHidden/>
          </w:rPr>
          <w:fldChar w:fldCharType="begin"/>
        </w:r>
        <w:r w:rsidR="00813CDF">
          <w:rPr>
            <w:noProof/>
            <w:webHidden/>
          </w:rPr>
          <w:instrText xml:space="preserve"> PAGEREF _Toc170529448 \h </w:instrText>
        </w:r>
        <w:r>
          <w:rPr>
            <w:noProof/>
            <w:webHidden/>
          </w:rPr>
        </w:r>
        <w:r>
          <w:rPr>
            <w:noProof/>
            <w:webHidden/>
          </w:rPr>
          <w:fldChar w:fldCharType="separate"/>
        </w:r>
        <w:r w:rsidR="000E01C5">
          <w:rPr>
            <w:noProof/>
            <w:webHidden/>
          </w:rPr>
          <w:t>37</w:t>
        </w:r>
        <w:r>
          <w:rPr>
            <w:noProof/>
            <w:webHidden/>
          </w:rPr>
          <w:fldChar w:fldCharType="end"/>
        </w:r>
      </w:hyperlink>
    </w:p>
    <w:p w:rsidR="00813CDF" w:rsidRDefault="00260E2B">
      <w:pPr>
        <w:pStyle w:val="TOC3"/>
        <w:rPr>
          <w:rFonts w:eastAsia="Times New Roman"/>
          <w:noProof/>
          <w:sz w:val="24"/>
          <w:szCs w:val="24"/>
          <w:lang w:val="en-US"/>
        </w:rPr>
      </w:pPr>
      <w:hyperlink w:anchor="_Toc170529449" w:history="1">
        <w:r w:rsidR="00813CDF" w:rsidRPr="00FB16BD">
          <w:rPr>
            <w:rStyle w:val="Hyperlink"/>
            <w:noProof/>
          </w:rPr>
          <w:t>5.2</w:t>
        </w:r>
        <w:r w:rsidR="00813CDF">
          <w:rPr>
            <w:rFonts w:eastAsia="Times New Roman"/>
            <w:noProof/>
            <w:sz w:val="24"/>
            <w:szCs w:val="24"/>
            <w:lang w:val="en-US"/>
          </w:rPr>
          <w:tab/>
        </w:r>
        <w:r w:rsidR="00813CDF" w:rsidRPr="00FB16BD">
          <w:rPr>
            <w:rStyle w:val="Hyperlink"/>
            <w:noProof/>
          </w:rPr>
          <w:t>PRV controllers</w:t>
        </w:r>
        <w:r w:rsidR="00813CDF">
          <w:rPr>
            <w:noProof/>
            <w:webHidden/>
          </w:rPr>
          <w:tab/>
        </w:r>
        <w:r>
          <w:rPr>
            <w:noProof/>
            <w:webHidden/>
          </w:rPr>
          <w:fldChar w:fldCharType="begin"/>
        </w:r>
        <w:r w:rsidR="00813CDF">
          <w:rPr>
            <w:noProof/>
            <w:webHidden/>
          </w:rPr>
          <w:instrText xml:space="preserve"> PAGEREF _Toc170529449 \h </w:instrText>
        </w:r>
        <w:r>
          <w:rPr>
            <w:noProof/>
            <w:webHidden/>
          </w:rPr>
        </w:r>
        <w:r>
          <w:rPr>
            <w:noProof/>
            <w:webHidden/>
          </w:rPr>
          <w:fldChar w:fldCharType="separate"/>
        </w:r>
        <w:r w:rsidR="000E01C5">
          <w:rPr>
            <w:noProof/>
            <w:webHidden/>
          </w:rPr>
          <w:t>38</w:t>
        </w:r>
        <w:r>
          <w:rPr>
            <w:noProof/>
            <w:webHidden/>
          </w:rPr>
          <w:fldChar w:fldCharType="end"/>
        </w:r>
      </w:hyperlink>
    </w:p>
    <w:p w:rsidR="00813CDF" w:rsidRDefault="00260E2B">
      <w:pPr>
        <w:pStyle w:val="TOC2"/>
        <w:rPr>
          <w:rFonts w:eastAsia="Times New Roman"/>
          <w:b w:val="0"/>
          <w:bCs w:val="0"/>
          <w:noProof/>
          <w:sz w:val="24"/>
          <w:szCs w:val="24"/>
          <w:lang w:val="en-US"/>
        </w:rPr>
      </w:pPr>
      <w:hyperlink w:anchor="_Toc170529450" w:history="1">
        <w:r w:rsidR="00813CDF" w:rsidRPr="00FB16BD">
          <w:rPr>
            <w:rStyle w:val="Hyperlink"/>
            <w:noProof/>
          </w:rPr>
          <w:t>6</w:t>
        </w:r>
        <w:r w:rsidR="00813CDF">
          <w:rPr>
            <w:rFonts w:eastAsia="Times New Roman"/>
            <w:b w:val="0"/>
            <w:bCs w:val="0"/>
            <w:noProof/>
            <w:sz w:val="24"/>
            <w:szCs w:val="24"/>
            <w:lang w:val="en-US"/>
          </w:rPr>
          <w:tab/>
        </w:r>
        <w:r w:rsidR="00813CDF" w:rsidRPr="00FB16BD">
          <w:rPr>
            <w:rStyle w:val="Hyperlink"/>
            <w:noProof/>
          </w:rPr>
          <w:t>Flow and pressure data loggers</w:t>
        </w:r>
        <w:r w:rsidR="00813CDF">
          <w:rPr>
            <w:noProof/>
            <w:webHidden/>
          </w:rPr>
          <w:tab/>
        </w:r>
        <w:r>
          <w:rPr>
            <w:noProof/>
            <w:webHidden/>
          </w:rPr>
          <w:fldChar w:fldCharType="begin"/>
        </w:r>
        <w:r w:rsidR="00813CDF">
          <w:rPr>
            <w:noProof/>
            <w:webHidden/>
          </w:rPr>
          <w:instrText xml:space="preserve"> PAGEREF _Toc170529450 \h </w:instrText>
        </w:r>
        <w:r>
          <w:rPr>
            <w:noProof/>
            <w:webHidden/>
          </w:rPr>
        </w:r>
        <w:r>
          <w:rPr>
            <w:noProof/>
            <w:webHidden/>
          </w:rPr>
          <w:fldChar w:fldCharType="separate"/>
        </w:r>
        <w:r w:rsidR="000E01C5">
          <w:rPr>
            <w:noProof/>
            <w:webHidden/>
          </w:rPr>
          <w:t>38</w:t>
        </w:r>
        <w:r>
          <w:rPr>
            <w:noProof/>
            <w:webHidden/>
          </w:rPr>
          <w:fldChar w:fldCharType="end"/>
        </w:r>
      </w:hyperlink>
    </w:p>
    <w:p w:rsidR="00813CDF" w:rsidRDefault="00260E2B">
      <w:pPr>
        <w:pStyle w:val="TOC2"/>
        <w:rPr>
          <w:rFonts w:eastAsia="Times New Roman"/>
          <w:b w:val="0"/>
          <w:bCs w:val="0"/>
          <w:noProof/>
          <w:sz w:val="24"/>
          <w:szCs w:val="24"/>
          <w:lang w:val="en-US"/>
        </w:rPr>
      </w:pPr>
      <w:hyperlink w:anchor="_Toc170529451" w:history="1">
        <w:r w:rsidR="00813CDF" w:rsidRPr="00FB16BD">
          <w:rPr>
            <w:rStyle w:val="Hyperlink"/>
            <w:noProof/>
          </w:rPr>
          <w:t>7</w:t>
        </w:r>
        <w:r w:rsidR="00813CDF">
          <w:rPr>
            <w:rFonts w:eastAsia="Times New Roman"/>
            <w:b w:val="0"/>
            <w:bCs w:val="0"/>
            <w:noProof/>
            <w:sz w:val="24"/>
            <w:szCs w:val="24"/>
            <w:lang w:val="en-US"/>
          </w:rPr>
          <w:tab/>
        </w:r>
        <w:r w:rsidR="00813CDF" w:rsidRPr="00FB16BD">
          <w:rPr>
            <w:rStyle w:val="Hyperlink"/>
            <w:noProof/>
          </w:rPr>
          <w:t>Above ground instrumentation box</w:t>
        </w:r>
        <w:r w:rsidR="00813CDF">
          <w:rPr>
            <w:noProof/>
            <w:webHidden/>
          </w:rPr>
          <w:tab/>
        </w:r>
        <w:r>
          <w:rPr>
            <w:noProof/>
            <w:webHidden/>
          </w:rPr>
          <w:fldChar w:fldCharType="begin"/>
        </w:r>
        <w:r w:rsidR="00813CDF">
          <w:rPr>
            <w:noProof/>
            <w:webHidden/>
          </w:rPr>
          <w:instrText xml:space="preserve"> PAGEREF _Toc170529451 \h </w:instrText>
        </w:r>
        <w:r>
          <w:rPr>
            <w:noProof/>
            <w:webHidden/>
          </w:rPr>
        </w:r>
        <w:r>
          <w:rPr>
            <w:noProof/>
            <w:webHidden/>
          </w:rPr>
          <w:fldChar w:fldCharType="separate"/>
        </w:r>
        <w:r w:rsidR="000E01C5">
          <w:rPr>
            <w:noProof/>
            <w:webHidden/>
          </w:rPr>
          <w:t>39</w:t>
        </w:r>
        <w:r>
          <w:rPr>
            <w:noProof/>
            <w:webHidden/>
          </w:rPr>
          <w:fldChar w:fldCharType="end"/>
        </w:r>
      </w:hyperlink>
    </w:p>
    <w:p w:rsidR="00813CDF" w:rsidRDefault="00260E2B">
      <w:pPr>
        <w:pStyle w:val="TOC1"/>
        <w:rPr>
          <w:rFonts w:ascii="Times New Roman" w:eastAsia="Times New Roman" w:hAnsi="Times New Roman" w:cs="Times New Roman"/>
          <w:b w:val="0"/>
          <w:kern w:val="0"/>
          <w:lang w:eastAsia="en-US"/>
        </w:rPr>
      </w:pPr>
      <w:hyperlink w:anchor="_Toc170529452" w:history="1">
        <w:r w:rsidR="00813CDF" w:rsidRPr="00FB16BD">
          <w:rPr>
            <w:rStyle w:val="Hyperlink"/>
          </w:rPr>
          <w:t>Part H: Technical Specifications for Installation and Repair Works</w:t>
        </w:r>
        <w:r w:rsidR="00813CDF">
          <w:rPr>
            <w:webHidden/>
          </w:rPr>
          <w:tab/>
        </w:r>
        <w:r>
          <w:rPr>
            <w:webHidden/>
          </w:rPr>
          <w:fldChar w:fldCharType="begin"/>
        </w:r>
        <w:r w:rsidR="00813CDF">
          <w:rPr>
            <w:webHidden/>
          </w:rPr>
          <w:instrText xml:space="preserve"> PAGEREF _Toc170529452 \h </w:instrText>
        </w:r>
        <w:r>
          <w:rPr>
            <w:webHidden/>
          </w:rPr>
        </w:r>
        <w:r>
          <w:rPr>
            <w:webHidden/>
          </w:rPr>
          <w:fldChar w:fldCharType="separate"/>
        </w:r>
        <w:r w:rsidR="000E01C5">
          <w:rPr>
            <w:webHidden/>
          </w:rPr>
          <w:t>40</w:t>
        </w:r>
        <w:r>
          <w:rPr>
            <w:webHidden/>
          </w:rPr>
          <w:fldChar w:fldCharType="end"/>
        </w:r>
      </w:hyperlink>
    </w:p>
    <w:p w:rsidR="00813CDF" w:rsidRDefault="00260E2B">
      <w:pPr>
        <w:pStyle w:val="TOC2"/>
        <w:rPr>
          <w:rFonts w:eastAsia="Times New Roman"/>
          <w:b w:val="0"/>
          <w:bCs w:val="0"/>
          <w:noProof/>
          <w:sz w:val="24"/>
          <w:szCs w:val="24"/>
          <w:lang w:val="en-US"/>
        </w:rPr>
      </w:pPr>
      <w:hyperlink w:anchor="_Toc170529453" w:history="1">
        <w:r w:rsidR="00813CDF" w:rsidRPr="00FB16BD">
          <w:rPr>
            <w:rStyle w:val="Hyperlink"/>
            <w:noProof/>
          </w:rPr>
          <w:t>1</w:t>
        </w:r>
        <w:r w:rsidR="00813CDF">
          <w:rPr>
            <w:rFonts w:eastAsia="Times New Roman"/>
            <w:b w:val="0"/>
            <w:bCs w:val="0"/>
            <w:noProof/>
            <w:sz w:val="24"/>
            <w:szCs w:val="24"/>
            <w:lang w:val="en-US"/>
          </w:rPr>
          <w:tab/>
        </w:r>
        <w:r w:rsidR="00813CDF" w:rsidRPr="00FB16BD">
          <w:rPr>
            <w:rStyle w:val="Hyperlink"/>
            <w:noProof/>
          </w:rPr>
          <w:t>General</w:t>
        </w:r>
        <w:r w:rsidR="00813CDF">
          <w:rPr>
            <w:noProof/>
            <w:webHidden/>
          </w:rPr>
          <w:tab/>
        </w:r>
        <w:r>
          <w:rPr>
            <w:noProof/>
            <w:webHidden/>
          </w:rPr>
          <w:fldChar w:fldCharType="begin"/>
        </w:r>
        <w:r w:rsidR="00813CDF">
          <w:rPr>
            <w:noProof/>
            <w:webHidden/>
          </w:rPr>
          <w:instrText xml:space="preserve"> PAGEREF _Toc170529453 \h </w:instrText>
        </w:r>
        <w:r>
          <w:rPr>
            <w:noProof/>
            <w:webHidden/>
          </w:rPr>
        </w:r>
        <w:r>
          <w:rPr>
            <w:noProof/>
            <w:webHidden/>
          </w:rPr>
          <w:fldChar w:fldCharType="separate"/>
        </w:r>
        <w:r w:rsidR="000E01C5">
          <w:rPr>
            <w:noProof/>
            <w:webHidden/>
          </w:rPr>
          <w:t>40</w:t>
        </w:r>
        <w:r>
          <w:rPr>
            <w:noProof/>
            <w:webHidden/>
          </w:rPr>
          <w:fldChar w:fldCharType="end"/>
        </w:r>
      </w:hyperlink>
    </w:p>
    <w:p w:rsidR="00813CDF" w:rsidRDefault="00260E2B">
      <w:pPr>
        <w:pStyle w:val="TOC2"/>
        <w:rPr>
          <w:rFonts w:eastAsia="Times New Roman"/>
          <w:b w:val="0"/>
          <w:bCs w:val="0"/>
          <w:noProof/>
          <w:sz w:val="24"/>
          <w:szCs w:val="24"/>
          <w:lang w:val="en-US"/>
        </w:rPr>
      </w:pPr>
      <w:hyperlink w:anchor="_Toc170529454" w:history="1">
        <w:r w:rsidR="00813CDF" w:rsidRPr="00FB16BD">
          <w:rPr>
            <w:rStyle w:val="Hyperlink"/>
            <w:noProof/>
          </w:rPr>
          <w:t>2</w:t>
        </w:r>
        <w:r w:rsidR="00813CDF">
          <w:rPr>
            <w:rFonts w:eastAsia="Times New Roman"/>
            <w:b w:val="0"/>
            <w:bCs w:val="0"/>
            <w:noProof/>
            <w:sz w:val="24"/>
            <w:szCs w:val="24"/>
            <w:lang w:val="en-US"/>
          </w:rPr>
          <w:tab/>
        </w:r>
        <w:r w:rsidR="00813CDF" w:rsidRPr="00FB16BD">
          <w:rPr>
            <w:rStyle w:val="Hyperlink"/>
            <w:noProof/>
          </w:rPr>
          <w:t>Earthwork</w:t>
        </w:r>
        <w:r w:rsidR="00813CDF">
          <w:rPr>
            <w:noProof/>
            <w:webHidden/>
          </w:rPr>
          <w:tab/>
        </w:r>
        <w:r>
          <w:rPr>
            <w:noProof/>
            <w:webHidden/>
          </w:rPr>
          <w:fldChar w:fldCharType="begin"/>
        </w:r>
        <w:r w:rsidR="00813CDF">
          <w:rPr>
            <w:noProof/>
            <w:webHidden/>
          </w:rPr>
          <w:instrText xml:space="preserve"> PAGEREF _Toc170529454 \h </w:instrText>
        </w:r>
        <w:r>
          <w:rPr>
            <w:noProof/>
            <w:webHidden/>
          </w:rPr>
        </w:r>
        <w:r>
          <w:rPr>
            <w:noProof/>
            <w:webHidden/>
          </w:rPr>
          <w:fldChar w:fldCharType="separate"/>
        </w:r>
        <w:r w:rsidR="000E01C5">
          <w:rPr>
            <w:noProof/>
            <w:webHidden/>
          </w:rPr>
          <w:t>40</w:t>
        </w:r>
        <w:r>
          <w:rPr>
            <w:noProof/>
            <w:webHidden/>
          </w:rPr>
          <w:fldChar w:fldCharType="end"/>
        </w:r>
      </w:hyperlink>
    </w:p>
    <w:p w:rsidR="00813CDF" w:rsidRDefault="00260E2B">
      <w:pPr>
        <w:pStyle w:val="TOC3"/>
        <w:rPr>
          <w:rFonts w:eastAsia="Times New Roman"/>
          <w:noProof/>
          <w:sz w:val="24"/>
          <w:szCs w:val="24"/>
          <w:lang w:val="en-US"/>
        </w:rPr>
      </w:pPr>
      <w:hyperlink w:anchor="_Toc170529455" w:history="1">
        <w:r w:rsidR="00813CDF" w:rsidRPr="00FB16BD">
          <w:rPr>
            <w:rStyle w:val="Hyperlink"/>
            <w:noProof/>
          </w:rPr>
          <w:t>2.1</w:t>
        </w:r>
        <w:r w:rsidR="00813CDF">
          <w:rPr>
            <w:rFonts w:eastAsia="Times New Roman"/>
            <w:noProof/>
            <w:sz w:val="24"/>
            <w:szCs w:val="24"/>
            <w:lang w:val="en-US"/>
          </w:rPr>
          <w:tab/>
        </w:r>
        <w:r w:rsidR="00813CDF" w:rsidRPr="00FB16BD">
          <w:rPr>
            <w:rStyle w:val="Hyperlink"/>
            <w:noProof/>
          </w:rPr>
          <w:t>General</w:t>
        </w:r>
        <w:r w:rsidR="00813CDF">
          <w:rPr>
            <w:noProof/>
            <w:webHidden/>
          </w:rPr>
          <w:tab/>
        </w:r>
        <w:r>
          <w:rPr>
            <w:noProof/>
            <w:webHidden/>
          </w:rPr>
          <w:fldChar w:fldCharType="begin"/>
        </w:r>
        <w:r w:rsidR="00813CDF">
          <w:rPr>
            <w:noProof/>
            <w:webHidden/>
          </w:rPr>
          <w:instrText xml:space="preserve"> PAGEREF _Toc170529455 \h </w:instrText>
        </w:r>
        <w:r>
          <w:rPr>
            <w:noProof/>
            <w:webHidden/>
          </w:rPr>
        </w:r>
        <w:r>
          <w:rPr>
            <w:noProof/>
            <w:webHidden/>
          </w:rPr>
          <w:fldChar w:fldCharType="separate"/>
        </w:r>
        <w:r w:rsidR="000E01C5">
          <w:rPr>
            <w:noProof/>
            <w:webHidden/>
          </w:rPr>
          <w:t>40</w:t>
        </w:r>
        <w:r>
          <w:rPr>
            <w:noProof/>
            <w:webHidden/>
          </w:rPr>
          <w:fldChar w:fldCharType="end"/>
        </w:r>
      </w:hyperlink>
    </w:p>
    <w:p w:rsidR="00813CDF" w:rsidRDefault="00260E2B">
      <w:pPr>
        <w:pStyle w:val="TOC3"/>
        <w:rPr>
          <w:rFonts w:eastAsia="Times New Roman"/>
          <w:noProof/>
          <w:sz w:val="24"/>
          <w:szCs w:val="24"/>
          <w:lang w:val="en-US"/>
        </w:rPr>
      </w:pPr>
      <w:hyperlink w:anchor="_Toc170529456" w:history="1">
        <w:r w:rsidR="00813CDF" w:rsidRPr="00FB16BD">
          <w:rPr>
            <w:rStyle w:val="Hyperlink"/>
            <w:noProof/>
          </w:rPr>
          <w:t>2.2</w:t>
        </w:r>
        <w:r w:rsidR="00813CDF">
          <w:rPr>
            <w:rFonts w:eastAsia="Times New Roman"/>
            <w:noProof/>
            <w:sz w:val="24"/>
            <w:szCs w:val="24"/>
            <w:lang w:val="en-US"/>
          </w:rPr>
          <w:tab/>
        </w:r>
        <w:r w:rsidR="00813CDF" w:rsidRPr="00FB16BD">
          <w:rPr>
            <w:rStyle w:val="Hyperlink"/>
            <w:noProof/>
          </w:rPr>
          <w:t>Bedding and backfilling materials</w:t>
        </w:r>
        <w:r w:rsidR="00813CDF">
          <w:rPr>
            <w:noProof/>
            <w:webHidden/>
          </w:rPr>
          <w:tab/>
        </w:r>
        <w:r>
          <w:rPr>
            <w:noProof/>
            <w:webHidden/>
          </w:rPr>
          <w:fldChar w:fldCharType="begin"/>
        </w:r>
        <w:r w:rsidR="00813CDF">
          <w:rPr>
            <w:noProof/>
            <w:webHidden/>
          </w:rPr>
          <w:instrText xml:space="preserve"> PAGEREF _Toc170529456 \h </w:instrText>
        </w:r>
        <w:r>
          <w:rPr>
            <w:noProof/>
            <w:webHidden/>
          </w:rPr>
        </w:r>
        <w:r>
          <w:rPr>
            <w:noProof/>
            <w:webHidden/>
          </w:rPr>
          <w:fldChar w:fldCharType="separate"/>
        </w:r>
        <w:r w:rsidR="000E01C5">
          <w:rPr>
            <w:noProof/>
            <w:webHidden/>
          </w:rPr>
          <w:t>43</w:t>
        </w:r>
        <w:r>
          <w:rPr>
            <w:noProof/>
            <w:webHidden/>
          </w:rPr>
          <w:fldChar w:fldCharType="end"/>
        </w:r>
      </w:hyperlink>
    </w:p>
    <w:p w:rsidR="00813CDF" w:rsidRDefault="00260E2B">
      <w:pPr>
        <w:pStyle w:val="TOC3"/>
        <w:rPr>
          <w:rFonts w:eastAsia="Times New Roman"/>
          <w:noProof/>
          <w:sz w:val="24"/>
          <w:szCs w:val="24"/>
          <w:lang w:val="en-US"/>
        </w:rPr>
      </w:pPr>
      <w:hyperlink w:anchor="_Toc170529457" w:history="1">
        <w:r w:rsidR="00813CDF" w:rsidRPr="00FB16BD">
          <w:rPr>
            <w:rStyle w:val="Hyperlink"/>
            <w:noProof/>
          </w:rPr>
          <w:t>2.3</w:t>
        </w:r>
        <w:r w:rsidR="00813CDF">
          <w:rPr>
            <w:rFonts w:eastAsia="Times New Roman"/>
            <w:noProof/>
            <w:sz w:val="24"/>
            <w:szCs w:val="24"/>
            <w:lang w:val="en-US"/>
          </w:rPr>
          <w:tab/>
        </w:r>
        <w:r w:rsidR="00813CDF" w:rsidRPr="00FB16BD">
          <w:rPr>
            <w:rStyle w:val="Hyperlink"/>
            <w:noProof/>
          </w:rPr>
          <w:t>Excavation and backfilling</w:t>
        </w:r>
        <w:r w:rsidR="00813CDF">
          <w:rPr>
            <w:noProof/>
            <w:webHidden/>
          </w:rPr>
          <w:tab/>
        </w:r>
        <w:r>
          <w:rPr>
            <w:noProof/>
            <w:webHidden/>
          </w:rPr>
          <w:fldChar w:fldCharType="begin"/>
        </w:r>
        <w:r w:rsidR="00813CDF">
          <w:rPr>
            <w:noProof/>
            <w:webHidden/>
          </w:rPr>
          <w:instrText xml:space="preserve"> PAGEREF _Toc170529457 \h </w:instrText>
        </w:r>
        <w:r>
          <w:rPr>
            <w:noProof/>
            <w:webHidden/>
          </w:rPr>
        </w:r>
        <w:r>
          <w:rPr>
            <w:noProof/>
            <w:webHidden/>
          </w:rPr>
          <w:fldChar w:fldCharType="separate"/>
        </w:r>
        <w:r w:rsidR="000E01C5">
          <w:rPr>
            <w:noProof/>
            <w:webHidden/>
          </w:rPr>
          <w:t>44</w:t>
        </w:r>
        <w:r>
          <w:rPr>
            <w:noProof/>
            <w:webHidden/>
          </w:rPr>
          <w:fldChar w:fldCharType="end"/>
        </w:r>
      </w:hyperlink>
    </w:p>
    <w:p w:rsidR="00813CDF" w:rsidRDefault="00260E2B">
      <w:pPr>
        <w:pStyle w:val="TOC2"/>
        <w:rPr>
          <w:rFonts w:eastAsia="Times New Roman"/>
          <w:b w:val="0"/>
          <w:bCs w:val="0"/>
          <w:noProof/>
          <w:sz w:val="24"/>
          <w:szCs w:val="24"/>
          <w:lang w:val="en-US"/>
        </w:rPr>
      </w:pPr>
      <w:hyperlink w:anchor="_Toc170529458" w:history="1">
        <w:r w:rsidR="00813CDF" w:rsidRPr="00FB16BD">
          <w:rPr>
            <w:rStyle w:val="Hyperlink"/>
            <w:noProof/>
          </w:rPr>
          <w:t>3</w:t>
        </w:r>
        <w:r w:rsidR="00813CDF">
          <w:rPr>
            <w:rFonts w:eastAsia="Times New Roman"/>
            <w:b w:val="0"/>
            <w:bCs w:val="0"/>
            <w:noProof/>
            <w:sz w:val="24"/>
            <w:szCs w:val="24"/>
            <w:lang w:val="en-US"/>
          </w:rPr>
          <w:tab/>
        </w:r>
        <w:r w:rsidR="00813CDF" w:rsidRPr="00FB16BD">
          <w:rPr>
            <w:rStyle w:val="Hyperlink"/>
            <w:noProof/>
          </w:rPr>
          <w:t>Pipeline installation</w:t>
        </w:r>
        <w:r w:rsidR="00813CDF">
          <w:rPr>
            <w:noProof/>
            <w:webHidden/>
          </w:rPr>
          <w:tab/>
        </w:r>
        <w:r>
          <w:rPr>
            <w:noProof/>
            <w:webHidden/>
          </w:rPr>
          <w:fldChar w:fldCharType="begin"/>
        </w:r>
        <w:r w:rsidR="00813CDF">
          <w:rPr>
            <w:noProof/>
            <w:webHidden/>
          </w:rPr>
          <w:instrText xml:space="preserve"> PAGEREF _Toc170529458 \h </w:instrText>
        </w:r>
        <w:r>
          <w:rPr>
            <w:noProof/>
            <w:webHidden/>
          </w:rPr>
        </w:r>
        <w:r>
          <w:rPr>
            <w:noProof/>
            <w:webHidden/>
          </w:rPr>
          <w:fldChar w:fldCharType="separate"/>
        </w:r>
        <w:r w:rsidR="000E01C5">
          <w:rPr>
            <w:noProof/>
            <w:webHidden/>
          </w:rPr>
          <w:t>48</w:t>
        </w:r>
        <w:r>
          <w:rPr>
            <w:noProof/>
            <w:webHidden/>
          </w:rPr>
          <w:fldChar w:fldCharType="end"/>
        </w:r>
      </w:hyperlink>
    </w:p>
    <w:p w:rsidR="00813CDF" w:rsidRDefault="00260E2B">
      <w:pPr>
        <w:pStyle w:val="TOC3"/>
        <w:rPr>
          <w:rFonts w:eastAsia="Times New Roman"/>
          <w:noProof/>
          <w:sz w:val="24"/>
          <w:szCs w:val="24"/>
          <w:lang w:val="en-US"/>
        </w:rPr>
      </w:pPr>
      <w:hyperlink w:anchor="_Toc170529459" w:history="1">
        <w:r w:rsidR="00813CDF" w:rsidRPr="00FB16BD">
          <w:rPr>
            <w:rStyle w:val="Hyperlink"/>
            <w:noProof/>
          </w:rPr>
          <w:t xml:space="preserve">3.1 </w:t>
        </w:r>
        <w:r w:rsidR="00813CDF">
          <w:rPr>
            <w:rFonts w:eastAsia="Times New Roman"/>
            <w:noProof/>
            <w:sz w:val="24"/>
            <w:szCs w:val="24"/>
            <w:lang w:val="en-US"/>
          </w:rPr>
          <w:tab/>
        </w:r>
        <w:r w:rsidR="00813CDF" w:rsidRPr="00FB16BD">
          <w:rPr>
            <w:rStyle w:val="Hyperlink"/>
            <w:noProof/>
          </w:rPr>
          <w:t>General</w:t>
        </w:r>
        <w:r w:rsidR="00813CDF">
          <w:rPr>
            <w:noProof/>
            <w:webHidden/>
          </w:rPr>
          <w:tab/>
        </w:r>
        <w:r>
          <w:rPr>
            <w:noProof/>
            <w:webHidden/>
          </w:rPr>
          <w:fldChar w:fldCharType="begin"/>
        </w:r>
        <w:r w:rsidR="00813CDF">
          <w:rPr>
            <w:noProof/>
            <w:webHidden/>
          </w:rPr>
          <w:instrText xml:space="preserve"> PAGEREF _Toc170529459 \h </w:instrText>
        </w:r>
        <w:r>
          <w:rPr>
            <w:noProof/>
            <w:webHidden/>
          </w:rPr>
        </w:r>
        <w:r>
          <w:rPr>
            <w:noProof/>
            <w:webHidden/>
          </w:rPr>
          <w:fldChar w:fldCharType="separate"/>
        </w:r>
        <w:r w:rsidR="000E01C5">
          <w:rPr>
            <w:noProof/>
            <w:webHidden/>
          </w:rPr>
          <w:t>48</w:t>
        </w:r>
        <w:r>
          <w:rPr>
            <w:noProof/>
            <w:webHidden/>
          </w:rPr>
          <w:fldChar w:fldCharType="end"/>
        </w:r>
      </w:hyperlink>
    </w:p>
    <w:p w:rsidR="00813CDF" w:rsidRDefault="00260E2B">
      <w:pPr>
        <w:pStyle w:val="TOC3"/>
        <w:rPr>
          <w:rFonts w:eastAsia="Times New Roman"/>
          <w:noProof/>
          <w:sz w:val="24"/>
          <w:szCs w:val="24"/>
          <w:lang w:val="en-US"/>
        </w:rPr>
      </w:pPr>
      <w:hyperlink w:anchor="_Toc170529460" w:history="1">
        <w:r w:rsidR="00813CDF" w:rsidRPr="00FB16BD">
          <w:rPr>
            <w:rStyle w:val="Hyperlink"/>
            <w:noProof/>
          </w:rPr>
          <w:t xml:space="preserve">3.2. </w:t>
        </w:r>
        <w:r w:rsidR="00813CDF">
          <w:rPr>
            <w:rFonts w:eastAsia="Times New Roman"/>
            <w:noProof/>
            <w:sz w:val="24"/>
            <w:szCs w:val="24"/>
            <w:lang w:val="en-US"/>
          </w:rPr>
          <w:tab/>
        </w:r>
        <w:r w:rsidR="00813CDF" w:rsidRPr="00FB16BD">
          <w:rPr>
            <w:rStyle w:val="Hyperlink"/>
            <w:noProof/>
          </w:rPr>
          <w:t>Pipe and materials requisition and storage</w:t>
        </w:r>
        <w:r w:rsidR="00813CDF">
          <w:rPr>
            <w:noProof/>
            <w:webHidden/>
          </w:rPr>
          <w:tab/>
        </w:r>
        <w:r>
          <w:rPr>
            <w:noProof/>
            <w:webHidden/>
          </w:rPr>
          <w:fldChar w:fldCharType="begin"/>
        </w:r>
        <w:r w:rsidR="00813CDF">
          <w:rPr>
            <w:noProof/>
            <w:webHidden/>
          </w:rPr>
          <w:instrText xml:space="preserve"> PAGEREF _Toc170529460 \h </w:instrText>
        </w:r>
        <w:r>
          <w:rPr>
            <w:noProof/>
            <w:webHidden/>
          </w:rPr>
        </w:r>
        <w:r>
          <w:rPr>
            <w:noProof/>
            <w:webHidden/>
          </w:rPr>
          <w:fldChar w:fldCharType="separate"/>
        </w:r>
        <w:r w:rsidR="000E01C5">
          <w:rPr>
            <w:noProof/>
            <w:webHidden/>
          </w:rPr>
          <w:t>49</w:t>
        </w:r>
        <w:r>
          <w:rPr>
            <w:noProof/>
            <w:webHidden/>
          </w:rPr>
          <w:fldChar w:fldCharType="end"/>
        </w:r>
      </w:hyperlink>
    </w:p>
    <w:p w:rsidR="00813CDF" w:rsidRDefault="00260E2B">
      <w:pPr>
        <w:pStyle w:val="TOC3"/>
        <w:rPr>
          <w:rFonts w:eastAsia="Times New Roman"/>
          <w:noProof/>
          <w:sz w:val="24"/>
          <w:szCs w:val="24"/>
          <w:lang w:val="en-US"/>
        </w:rPr>
      </w:pPr>
      <w:hyperlink w:anchor="_Toc170529461" w:history="1">
        <w:r w:rsidR="00813CDF" w:rsidRPr="00FB16BD">
          <w:rPr>
            <w:rStyle w:val="Hyperlink"/>
            <w:noProof/>
          </w:rPr>
          <w:t xml:space="preserve">3.3. </w:t>
        </w:r>
        <w:r w:rsidR="00813CDF">
          <w:rPr>
            <w:rStyle w:val="Hyperlink"/>
            <w:noProof/>
          </w:rPr>
          <w:tab/>
        </w:r>
        <w:r w:rsidR="00813CDF" w:rsidRPr="00FB16BD">
          <w:rPr>
            <w:rStyle w:val="Hyperlink"/>
            <w:noProof/>
          </w:rPr>
          <w:t>Pipelaying and installation</w:t>
        </w:r>
        <w:r w:rsidR="00813CDF">
          <w:rPr>
            <w:noProof/>
            <w:webHidden/>
          </w:rPr>
          <w:tab/>
        </w:r>
        <w:r>
          <w:rPr>
            <w:noProof/>
            <w:webHidden/>
          </w:rPr>
          <w:fldChar w:fldCharType="begin"/>
        </w:r>
        <w:r w:rsidR="00813CDF">
          <w:rPr>
            <w:noProof/>
            <w:webHidden/>
          </w:rPr>
          <w:instrText xml:space="preserve"> PAGEREF _Toc170529461 \h </w:instrText>
        </w:r>
        <w:r>
          <w:rPr>
            <w:noProof/>
            <w:webHidden/>
          </w:rPr>
        </w:r>
        <w:r>
          <w:rPr>
            <w:noProof/>
            <w:webHidden/>
          </w:rPr>
          <w:fldChar w:fldCharType="separate"/>
        </w:r>
        <w:r w:rsidR="000E01C5">
          <w:rPr>
            <w:noProof/>
            <w:webHidden/>
          </w:rPr>
          <w:t>50</w:t>
        </w:r>
        <w:r>
          <w:rPr>
            <w:noProof/>
            <w:webHidden/>
          </w:rPr>
          <w:fldChar w:fldCharType="end"/>
        </w:r>
      </w:hyperlink>
    </w:p>
    <w:p w:rsidR="00813CDF" w:rsidRDefault="00260E2B">
      <w:pPr>
        <w:pStyle w:val="TOC3"/>
        <w:rPr>
          <w:rFonts w:eastAsia="Times New Roman"/>
          <w:noProof/>
          <w:sz w:val="24"/>
          <w:szCs w:val="24"/>
          <w:lang w:val="en-US"/>
        </w:rPr>
      </w:pPr>
      <w:hyperlink w:anchor="_Toc170529462" w:history="1">
        <w:r w:rsidR="00813CDF" w:rsidRPr="00FB16BD">
          <w:rPr>
            <w:rStyle w:val="Hyperlink"/>
            <w:noProof/>
          </w:rPr>
          <w:t xml:space="preserve">3.4 </w:t>
        </w:r>
        <w:r w:rsidR="00813CDF">
          <w:rPr>
            <w:rStyle w:val="Hyperlink"/>
            <w:noProof/>
          </w:rPr>
          <w:tab/>
        </w:r>
        <w:r w:rsidR="00813CDF" w:rsidRPr="00FB16BD">
          <w:rPr>
            <w:rStyle w:val="Hyperlink"/>
            <w:noProof/>
          </w:rPr>
          <w:t>Connections to existing water mains</w:t>
        </w:r>
        <w:r w:rsidR="00813CDF">
          <w:rPr>
            <w:noProof/>
            <w:webHidden/>
          </w:rPr>
          <w:tab/>
        </w:r>
        <w:r>
          <w:rPr>
            <w:noProof/>
            <w:webHidden/>
          </w:rPr>
          <w:fldChar w:fldCharType="begin"/>
        </w:r>
        <w:r w:rsidR="00813CDF">
          <w:rPr>
            <w:noProof/>
            <w:webHidden/>
          </w:rPr>
          <w:instrText xml:space="preserve"> PAGEREF _Toc170529462 \h </w:instrText>
        </w:r>
        <w:r>
          <w:rPr>
            <w:noProof/>
            <w:webHidden/>
          </w:rPr>
        </w:r>
        <w:r>
          <w:rPr>
            <w:noProof/>
            <w:webHidden/>
          </w:rPr>
          <w:fldChar w:fldCharType="separate"/>
        </w:r>
        <w:r w:rsidR="000E01C5">
          <w:rPr>
            <w:noProof/>
            <w:webHidden/>
          </w:rPr>
          <w:t>53</w:t>
        </w:r>
        <w:r>
          <w:rPr>
            <w:noProof/>
            <w:webHidden/>
          </w:rPr>
          <w:fldChar w:fldCharType="end"/>
        </w:r>
      </w:hyperlink>
    </w:p>
    <w:p w:rsidR="00813CDF" w:rsidRDefault="00260E2B">
      <w:pPr>
        <w:pStyle w:val="TOC3"/>
        <w:rPr>
          <w:rFonts w:eastAsia="Times New Roman"/>
          <w:noProof/>
          <w:sz w:val="24"/>
          <w:szCs w:val="24"/>
          <w:lang w:val="en-US"/>
        </w:rPr>
      </w:pPr>
      <w:hyperlink w:anchor="_Toc170529463" w:history="1">
        <w:r w:rsidR="00813CDF" w:rsidRPr="00FB16BD">
          <w:rPr>
            <w:rStyle w:val="Hyperlink"/>
            <w:noProof/>
          </w:rPr>
          <w:t xml:space="preserve">3.5 </w:t>
        </w:r>
        <w:r w:rsidR="00813CDF">
          <w:rPr>
            <w:rStyle w:val="Hyperlink"/>
            <w:noProof/>
          </w:rPr>
          <w:tab/>
        </w:r>
        <w:r w:rsidR="00813CDF" w:rsidRPr="00FB16BD">
          <w:rPr>
            <w:rStyle w:val="Hyperlink"/>
            <w:noProof/>
          </w:rPr>
          <w:t>Fire Hydrants</w:t>
        </w:r>
        <w:r w:rsidR="00813CDF">
          <w:rPr>
            <w:noProof/>
            <w:webHidden/>
          </w:rPr>
          <w:tab/>
        </w:r>
        <w:r>
          <w:rPr>
            <w:noProof/>
            <w:webHidden/>
          </w:rPr>
          <w:fldChar w:fldCharType="begin"/>
        </w:r>
        <w:r w:rsidR="00813CDF">
          <w:rPr>
            <w:noProof/>
            <w:webHidden/>
          </w:rPr>
          <w:instrText xml:space="preserve"> PAGEREF _Toc170529463 \h </w:instrText>
        </w:r>
        <w:r>
          <w:rPr>
            <w:noProof/>
            <w:webHidden/>
          </w:rPr>
        </w:r>
        <w:r>
          <w:rPr>
            <w:noProof/>
            <w:webHidden/>
          </w:rPr>
          <w:fldChar w:fldCharType="separate"/>
        </w:r>
        <w:r w:rsidR="000E01C5">
          <w:rPr>
            <w:noProof/>
            <w:webHidden/>
          </w:rPr>
          <w:t>54</w:t>
        </w:r>
        <w:r>
          <w:rPr>
            <w:noProof/>
            <w:webHidden/>
          </w:rPr>
          <w:fldChar w:fldCharType="end"/>
        </w:r>
      </w:hyperlink>
    </w:p>
    <w:p w:rsidR="00813CDF" w:rsidRDefault="00260E2B">
      <w:pPr>
        <w:pStyle w:val="TOC3"/>
        <w:rPr>
          <w:rFonts w:eastAsia="Times New Roman"/>
          <w:noProof/>
          <w:sz w:val="24"/>
          <w:szCs w:val="24"/>
          <w:lang w:val="en-US"/>
        </w:rPr>
      </w:pPr>
      <w:hyperlink w:anchor="_Toc170529464" w:history="1">
        <w:r w:rsidR="00813CDF" w:rsidRPr="00FB16BD">
          <w:rPr>
            <w:rStyle w:val="Hyperlink"/>
            <w:noProof/>
          </w:rPr>
          <w:t xml:space="preserve">3.6 </w:t>
        </w:r>
        <w:r w:rsidR="00813CDF">
          <w:rPr>
            <w:rStyle w:val="Hyperlink"/>
            <w:noProof/>
          </w:rPr>
          <w:tab/>
        </w:r>
        <w:r w:rsidR="00813CDF" w:rsidRPr="00FB16BD">
          <w:rPr>
            <w:rStyle w:val="Hyperlink"/>
            <w:noProof/>
          </w:rPr>
          <w:t>Services Connections</w:t>
        </w:r>
        <w:r w:rsidR="00813CDF">
          <w:rPr>
            <w:noProof/>
            <w:webHidden/>
          </w:rPr>
          <w:tab/>
        </w:r>
        <w:r>
          <w:rPr>
            <w:noProof/>
            <w:webHidden/>
          </w:rPr>
          <w:fldChar w:fldCharType="begin"/>
        </w:r>
        <w:r w:rsidR="00813CDF">
          <w:rPr>
            <w:noProof/>
            <w:webHidden/>
          </w:rPr>
          <w:instrText xml:space="preserve"> PAGEREF _Toc170529464 \h </w:instrText>
        </w:r>
        <w:r>
          <w:rPr>
            <w:noProof/>
            <w:webHidden/>
          </w:rPr>
        </w:r>
        <w:r>
          <w:rPr>
            <w:noProof/>
            <w:webHidden/>
          </w:rPr>
          <w:fldChar w:fldCharType="separate"/>
        </w:r>
        <w:r w:rsidR="000E01C5">
          <w:rPr>
            <w:noProof/>
            <w:webHidden/>
          </w:rPr>
          <w:t>54</w:t>
        </w:r>
        <w:r>
          <w:rPr>
            <w:noProof/>
            <w:webHidden/>
          </w:rPr>
          <w:fldChar w:fldCharType="end"/>
        </w:r>
      </w:hyperlink>
    </w:p>
    <w:p w:rsidR="00813CDF" w:rsidRDefault="00260E2B">
      <w:pPr>
        <w:pStyle w:val="TOC2"/>
        <w:rPr>
          <w:rFonts w:eastAsia="Times New Roman"/>
          <w:b w:val="0"/>
          <w:bCs w:val="0"/>
          <w:noProof/>
          <w:sz w:val="24"/>
          <w:szCs w:val="24"/>
          <w:lang w:val="en-US"/>
        </w:rPr>
      </w:pPr>
      <w:hyperlink w:anchor="_Toc170529465" w:history="1">
        <w:r w:rsidR="00813CDF" w:rsidRPr="00FB16BD">
          <w:rPr>
            <w:rStyle w:val="Hyperlink"/>
            <w:noProof/>
          </w:rPr>
          <w:t>4</w:t>
        </w:r>
        <w:r w:rsidR="00813CDF">
          <w:rPr>
            <w:rFonts w:eastAsia="Times New Roman"/>
            <w:b w:val="0"/>
            <w:bCs w:val="0"/>
            <w:noProof/>
            <w:sz w:val="24"/>
            <w:szCs w:val="24"/>
            <w:lang w:val="en-US"/>
          </w:rPr>
          <w:tab/>
        </w:r>
        <w:r w:rsidR="00813CDF" w:rsidRPr="00FB16BD">
          <w:rPr>
            <w:rStyle w:val="Hyperlink"/>
            <w:noProof/>
          </w:rPr>
          <w:t>Pressure Testing</w:t>
        </w:r>
        <w:r w:rsidR="00813CDF">
          <w:rPr>
            <w:noProof/>
            <w:webHidden/>
          </w:rPr>
          <w:tab/>
        </w:r>
        <w:r>
          <w:rPr>
            <w:noProof/>
            <w:webHidden/>
          </w:rPr>
          <w:fldChar w:fldCharType="begin"/>
        </w:r>
        <w:r w:rsidR="00813CDF">
          <w:rPr>
            <w:noProof/>
            <w:webHidden/>
          </w:rPr>
          <w:instrText xml:space="preserve"> PAGEREF _Toc170529465 \h </w:instrText>
        </w:r>
        <w:r>
          <w:rPr>
            <w:noProof/>
            <w:webHidden/>
          </w:rPr>
        </w:r>
        <w:r>
          <w:rPr>
            <w:noProof/>
            <w:webHidden/>
          </w:rPr>
          <w:fldChar w:fldCharType="separate"/>
        </w:r>
        <w:r w:rsidR="000E01C5">
          <w:rPr>
            <w:noProof/>
            <w:webHidden/>
          </w:rPr>
          <w:t>55</w:t>
        </w:r>
        <w:r>
          <w:rPr>
            <w:noProof/>
            <w:webHidden/>
          </w:rPr>
          <w:fldChar w:fldCharType="end"/>
        </w:r>
      </w:hyperlink>
    </w:p>
    <w:p w:rsidR="00813CDF" w:rsidRDefault="00260E2B">
      <w:pPr>
        <w:pStyle w:val="TOC2"/>
        <w:rPr>
          <w:rFonts w:eastAsia="Times New Roman"/>
          <w:b w:val="0"/>
          <w:bCs w:val="0"/>
          <w:noProof/>
          <w:sz w:val="24"/>
          <w:szCs w:val="24"/>
          <w:lang w:val="en-US"/>
        </w:rPr>
      </w:pPr>
      <w:hyperlink w:anchor="_Toc170529466" w:history="1">
        <w:r w:rsidR="00813CDF" w:rsidRPr="00FB16BD">
          <w:rPr>
            <w:rStyle w:val="Hyperlink"/>
            <w:noProof/>
          </w:rPr>
          <w:t>5</w:t>
        </w:r>
        <w:r w:rsidR="00813CDF">
          <w:rPr>
            <w:rFonts w:eastAsia="Times New Roman"/>
            <w:b w:val="0"/>
            <w:bCs w:val="0"/>
            <w:noProof/>
            <w:sz w:val="24"/>
            <w:szCs w:val="24"/>
            <w:lang w:val="en-US"/>
          </w:rPr>
          <w:tab/>
        </w:r>
        <w:r w:rsidR="00813CDF" w:rsidRPr="00FB16BD">
          <w:rPr>
            <w:rStyle w:val="Hyperlink"/>
            <w:noProof/>
          </w:rPr>
          <w:t>Disinfection of pipelines</w:t>
        </w:r>
        <w:r w:rsidR="00813CDF">
          <w:rPr>
            <w:noProof/>
            <w:webHidden/>
          </w:rPr>
          <w:tab/>
        </w:r>
        <w:r>
          <w:rPr>
            <w:noProof/>
            <w:webHidden/>
          </w:rPr>
          <w:fldChar w:fldCharType="begin"/>
        </w:r>
        <w:r w:rsidR="00813CDF">
          <w:rPr>
            <w:noProof/>
            <w:webHidden/>
          </w:rPr>
          <w:instrText xml:space="preserve"> PAGEREF _Toc170529466 \h </w:instrText>
        </w:r>
        <w:r>
          <w:rPr>
            <w:noProof/>
            <w:webHidden/>
          </w:rPr>
        </w:r>
        <w:r>
          <w:rPr>
            <w:noProof/>
            <w:webHidden/>
          </w:rPr>
          <w:fldChar w:fldCharType="separate"/>
        </w:r>
        <w:r w:rsidR="000E01C5">
          <w:rPr>
            <w:noProof/>
            <w:webHidden/>
          </w:rPr>
          <w:t>58</w:t>
        </w:r>
        <w:r>
          <w:rPr>
            <w:noProof/>
            <w:webHidden/>
          </w:rPr>
          <w:fldChar w:fldCharType="end"/>
        </w:r>
      </w:hyperlink>
    </w:p>
    <w:p w:rsidR="00813CDF" w:rsidRDefault="00260E2B">
      <w:pPr>
        <w:pStyle w:val="TOC2"/>
        <w:rPr>
          <w:rFonts w:eastAsia="Times New Roman"/>
          <w:b w:val="0"/>
          <w:bCs w:val="0"/>
          <w:noProof/>
          <w:sz w:val="24"/>
          <w:szCs w:val="24"/>
          <w:lang w:val="en-US"/>
        </w:rPr>
      </w:pPr>
      <w:hyperlink w:anchor="_Toc170529467" w:history="1">
        <w:r w:rsidR="00813CDF" w:rsidRPr="00FB16BD">
          <w:rPr>
            <w:rStyle w:val="Hyperlink"/>
            <w:noProof/>
          </w:rPr>
          <w:t>6</w:t>
        </w:r>
        <w:r w:rsidR="00813CDF">
          <w:rPr>
            <w:rFonts w:eastAsia="Times New Roman"/>
            <w:b w:val="0"/>
            <w:bCs w:val="0"/>
            <w:noProof/>
            <w:sz w:val="24"/>
            <w:szCs w:val="24"/>
            <w:lang w:val="en-US"/>
          </w:rPr>
          <w:tab/>
        </w:r>
        <w:r w:rsidR="00813CDF" w:rsidRPr="00FB16BD">
          <w:rPr>
            <w:rStyle w:val="Hyperlink"/>
            <w:noProof/>
          </w:rPr>
          <w:t>Service connection installation</w:t>
        </w:r>
        <w:r w:rsidR="00813CDF">
          <w:rPr>
            <w:noProof/>
            <w:webHidden/>
          </w:rPr>
          <w:tab/>
        </w:r>
        <w:r>
          <w:rPr>
            <w:noProof/>
            <w:webHidden/>
          </w:rPr>
          <w:fldChar w:fldCharType="begin"/>
        </w:r>
        <w:r w:rsidR="00813CDF">
          <w:rPr>
            <w:noProof/>
            <w:webHidden/>
          </w:rPr>
          <w:instrText xml:space="preserve"> PAGEREF _Toc170529467 \h </w:instrText>
        </w:r>
        <w:r>
          <w:rPr>
            <w:noProof/>
            <w:webHidden/>
          </w:rPr>
        </w:r>
        <w:r>
          <w:rPr>
            <w:noProof/>
            <w:webHidden/>
          </w:rPr>
          <w:fldChar w:fldCharType="separate"/>
        </w:r>
        <w:r w:rsidR="000E01C5">
          <w:rPr>
            <w:noProof/>
            <w:webHidden/>
          </w:rPr>
          <w:t>59</w:t>
        </w:r>
        <w:r>
          <w:rPr>
            <w:noProof/>
            <w:webHidden/>
          </w:rPr>
          <w:fldChar w:fldCharType="end"/>
        </w:r>
      </w:hyperlink>
    </w:p>
    <w:p w:rsidR="00813CDF" w:rsidRDefault="00260E2B">
      <w:pPr>
        <w:pStyle w:val="TOC2"/>
        <w:rPr>
          <w:rFonts w:eastAsia="Times New Roman"/>
          <w:b w:val="0"/>
          <w:bCs w:val="0"/>
          <w:noProof/>
          <w:sz w:val="24"/>
          <w:szCs w:val="24"/>
          <w:lang w:val="en-US"/>
        </w:rPr>
      </w:pPr>
      <w:hyperlink w:anchor="_Toc170529468" w:history="1">
        <w:r w:rsidR="00813CDF" w:rsidRPr="00FB16BD">
          <w:rPr>
            <w:rStyle w:val="Hyperlink"/>
            <w:noProof/>
          </w:rPr>
          <w:t>7</w:t>
        </w:r>
        <w:r w:rsidR="00813CDF">
          <w:rPr>
            <w:rFonts w:eastAsia="Times New Roman"/>
            <w:b w:val="0"/>
            <w:bCs w:val="0"/>
            <w:noProof/>
            <w:sz w:val="24"/>
            <w:szCs w:val="24"/>
            <w:lang w:val="en-US"/>
          </w:rPr>
          <w:tab/>
        </w:r>
        <w:r w:rsidR="00813CDF" w:rsidRPr="00FB16BD">
          <w:rPr>
            <w:rStyle w:val="Hyperlink"/>
            <w:noProof/>
          </w:rPr>
          <w:t>Leak repair</w:t>
        </w:r>
        <w:r w:rsidR="00813CDF">
          <w:rPr>
            <w:noProof/>
            <w:webHidden/>
          </w:rPr>
          <w:tab/>
        </w:r>
        <w:r>
          <w:rPr>
            <w:noProof/>
            <w:webHidden/>
          </w:rPr>
          <w:fldChar w:fldCharType="begin"/>
        </w:r>
        <w:r w:rsidR="00813CDF">
          <w:rPr>
            <w:noProof/>
            <w:webHidden/>
          </w:rPr>
          <w:instrText xml:space="preserve"> PAGEREF _Toc170529468 \h </w:instrText>
        </w:r>
        <w:r>
          <w:rPr>
            <w:noProof/>
            <w:webHidden/>
          </w:rPr>
        </w:r>
        <w:r>
          <w:rPr>
            <w:noProof/>
            <w:webHidden/>
          </w:rPr>
          <w:fldChar w:fldCharType="separate"/>
        </w:r>
        <w:r w:rsidR="000E01C5">
          <w:rPr>
            <w:noProof/>
            <w:webHidden/>
          </w:rPr>
          <w:t>60</w:t>
        </w:r>
        <w:r>
          <w:rPr>
            <w:noProof/>
            <w:webHidden/>
          </w:rPr>
          <w:fldChar w:fldCharType="end"/>
        </w:r>
      </w:hyperlink>
    </w:p>
    <w:p w:rsidR="00813CDF" w:rsidRDefault="00260E2B">
      <w:pPr>
        <w:pStyle w:val="TOC3"/>
        <w:rPr>
          <w:rFonts w:eastAsia="Times New Roman"/>
          <w:noProof/>
          <w:sz w:val="24"/>
          <w:szCs w:val="24"/>
          <w:lang w:val="en-US"/>
        </w:rPr>
      </w:pPr>
      <w:hyperlink w:anchor="_Toc170529469" w:history="1">
        <w:r w:rsidR="00813CDF" w:rsidRPr="00FB16BD">
          <w:rPr>
            <w:rStyle w:val="Hyperlink"/>
            <w:noProof/>
          </w:rPr>
          <w:t>7.1</w:t>
        </w:r>
        <w:r w:rsidR="00813CDF">
          <w:rPr>
            <w:rFonts w:eastAsia="Times New Roman"/>
            <w:noProof/>
            <w:sz w:val="24"/>
            <w:szCs w:val="24"/>
            <w:lang w:val="en-US"/>
          </w:rPr>
          <w:tab/>
        </w:r>
        <w:r w:rsidR="00813CDF" w:rsidRPr="00FB16BD">
          <w:rPr>
            <w:rStyle w:val="Hyperlink"/>
            <w:noProof/>
          </w:rPr>
          <w:t>Leaks on main pipelines</w:t>
        </w:r>
        <w:r w:rsidR="00813CDF">
          <w:rPr>
            <w:noProof/>
            <w:webHidden/>
          </w:rPr>
          <w:tab/>
        </w:r>
        <w:r>
          <w:rPr>
            <w:noProof/>
            <w:webHidden/>
          </w:rPr>
          <w:fldChar w:fldCharType="begin"/>
        </w:r>
        <w:r w:rsidR="00813CDF">
          <w:rPr>
            <w:noProof/>
            <w:webHidden/>
          </w:rPr>
          <w:instrText xml:space="preserve"> PAGEREF _Toc170529469 \h </w:instrText>
        </w:r>
        <w:r>
          <w:rPr>
            <w:noProof/>
            <w:webHidden/>
          </w:rPr>
        </w:r>
        <w:r>
          <w:rPr>
            <w:noProof/>
            <w:webHidden/>
          </w:rPr>
          <w:fldChar w:fldCharType="separate"/>
        </w:r>
        <w:r w:rsidR="000E01C5">
          <w:rPr>
            <w:noProof/>
            <w:webHidden/>
          </w:rPr>
          <w:t>60</w:t>
        </w:r>
        <w:r>
          <w:rPr>
            <w:noProof/>
            <w:webHidden/>
          </w:rPr>
          <w:fldChar w:fldCharType="end"/>
        </w:r>
      </w:hyperlink>
    </w:p>
    <w:p w:rsidR="00813CDF" w:rsidRDefault="00260E2B">
      <w:pPr>
        <w:pStyle w:val="TOC3"/>
        <w:rPr>
          <w:rFonts w:eastAsia="Times New Roman"/>
          <w:noProof/>
          <w:sz w:val="24"/>
          <w:szCs w:val="24"/>
          <w:lang w:val="en-US"/>
        </w:rPr>
      </w:pPr>
      <w:hyperlink w:anchor="_Toc170529470" w:history="1">
        <w:r w:rsidR="00813CDF" w:rsidRPr="00FB16BD">
          <w:rPr>
            <w:rStyle w:val="Hyperlink"/>
            <w:noProof/>
          </w:rPr>
          <w:t>7.2</w:t>
        </w:r>
        <w:r w:rsidR="00813CDF">
          <w:rPr>
            <w:rFonts w:eastAsia="Times New Roman"/>
            <w:noProof/>
            <w:sz w:val="24"/>
            <w:szCs w:val="24"/>
            <w:lang w:val="en-US"/>
          </w:rPr>
          <w:tab/>
        </w:r>
        <w:r w:rsidR="00813CDF" w:rsidRPr="00FB16BD">
          <w:rPr>
            <w:rStyle w:val="Hyperlink"/>
            <w:noProof/>
          </w:rPr>
          <w:t>Leaks on service connections</w:t>
        </w:r>
        <w:r w:rsidR="00813CDF">
          <w:rPr>
            <w:noProof/>
            <w:webHidden/>
          </w:rPr>
          <w:tab/>
        </w:r>
        <w:r>
          <w:rPr>
            <w:noProof/>
            <w:webHidden/>
          </w:rPr>
          <w:fldChar w:fldCharType="begin"/>
        </w:r>
        <w:r w:rsidR="00813CDF">
          <w:rPr>
            <w:noProof/>
            <w:webHidden/>
          </w:rPr>
          <w:instrText xml:space="preserve"> PAGEREF _Toc170529470 \h </w:instrText>
        </w:r>
        <w:r>
          <w:rPr>
            <w:noProof/>
            <w:webHidden/>
          </w:rPr>
        </w:r>
        <w:r>
          <w:rPr>
            <w:noProof/>
            <w:webHidden/>
          </w:rPr>
          <w:fldChar w:fldCharType="separate"/>
        </w:r>
        <w:r w:rsidR="000E01C5">
          <w:rPr>
            <w:noProof/>
            <w:webHidden/>
          </w:rPr>
          <w:t>60</w:t>
        </w:r>
        <w:r>
          <w:rPr>
            <w:noProof/>
            <w:webHidden/>
          </w:rPr>
          <w:fldChar w:fldCharType="end"/>
        </w:r>
      </w:hyperlink>
    </w:p>
    <w:p w:rsidR="00813CDF" w:rsidRDefault="00260E2B">
      <w:pPr>
        <w:pStyle w:val="TOC3"/>
        <w:rPr>
          <w:rFonts w:eastAsia="Times New Roman"/>
          <w:noProof/>
          <w:sz w:val="24"/>
          <w:szCs w:val="24"/>
          <w:lang w:val="en-US"/>
        </w:rPr>
      </w:pPr>
      <w:hyperlink w:anchor="_Toc170529471" w:history="1">
        <w:r w:rsidR="00813CDF" w:rsidRPr="00FB16BD">
          <w:rPr>
            <w:rStyle w:val="Hyperlink"/>
            <w:noProof/>
          </w:rPr>
          <w:t>7.3</w:t>
        </w:r>
        <w:r w:rsidR="00813CDF">
          <w:rPr>
            <w:rFonts w:eastAsia="Times New Roman"/>
            <w:noProof/>
            <w:sz w:val="24"/>
            <w:szCs w:val="24"/>
            <w:lang w:val="en-US"/>
          </w:rPr>
          <w:tab/>
        </w:r>
        <w:r w:rsidR="00813CDF" w:rsidRPr="00FB16BD">
          <w:rPr>
            <w:rStyle w:val="Hyperlink"/>
            <w:noProof/>
          </w:rPr>
          <w:t>Leaking valves</w:t>
        </w:r>
        <w:r w:rsidR="00813CDF">
          <w:rPr>
            <w:noProof/>
            <w:webHidden/>
          </w:rPr>
          <w:tab/>
        </w:r>
        <w:r>
          <w:rPr>
            <w:noProof/>
            <w:webHidden/>
          </w:rPr>
          <w:fldChar w:fldCharType="begin"/>
        </w:r>
        <w:r w:rsidR="00813CDF">
          <w:rPr>
            <w:noProof/>
            <w:webHidden/>
          </w:rPr>
          <w:instrText xml:space="preserve"> PAGEREF _Toc170529471 \h </w:instrText>
        </w:r>
        <w:r>
          <w:rPr>
            <w:noProof/>
            <w:webHidden/>
          </w:rPr>
        </w:r>
        <w:r>
          <w:rPr>
            <w:noProof/>
            <w:webHidden/>
          </w:rPr>
          <w:fldChar w:fldCharType="separate"/>
        </w:r>
        <w:r w:rsidR="000E01C5">
          <w:rPr>
            <w:noProof/>
            <w:webHidden/>
          </w:rPr>
          <w:t>60</w:t>
        </w:r>
        <w:r>
          <w:rPr>
            <w:noProof/>
            <w:webHidden/>
          </w:rPr>
          <w:fldChar w:fldCharType="end"/>
        </w:r>
      </w:hyperlink>
    </w:p>
    <w:p w:rsidR="00813CDF" w:rsidRDefault="00260E2B">
      <w:pPr>
        <w:pStyle w:val="TOC3"/>
        <w:rPr>
          <w:rFonts w:eastAsia="Times New Roman"/>
          <w:noProof/>
          <w:sz w:val="24"/>
          <w:szCs w:val="24"/>
          <w:lang w:val="en-US"/>
        </w:rPr>
      </w:pPr>
      <w:hyperlink w:anchor="_Toc170529472" w:history="1">
        <w:r w:rsidR="00813CDF" w:rsidRPr="00FB16BD">
          <w:rPr>
            <w:rStyle w:val="Hyperlink"/>
            <w:noProof/>
          </w:rPr>
          <w:t>7.4</w:t>
        </w:r>
        <w:r w:rsidR="00813CDF">
          <w:rPr>
            <w:rFonts w:eastAsia="Times New Roman"/>
            <w:noProof/>
            <w:sz w:val="24"/>
            <w:szCs w:val="24"/>
            <w:lang w:val="en-US"/>
          </w:rPr>
          <w:tab/>
        </w:r>
        <w:r w:rsidR="00813CDF" w:rsidRPr="00FB16BD">
          <w:rPr>
            <w:rStyle w:val="Hyperlink"/>
            <w:noProof/>
          </w:rPr>
          <w:t>Leaking fire hydrants</w:t>
        </w:r>
        <w:r w:rsidR="00813CDF">
          <w:rPr>
            <w:noProof/>
            <w:webHidden/>
          </w:rPr>
          <w:tab/>
        </w:r>
        <w:r>
          <w:rPr>
            <w:noProof/>
            <w:webHidden/>
          </w:rPr>
          <w:fldChar w:fldCharType="begin"/>
        </w:r>
        <w:r w:rsidR="00813CDF">
          <w:rPr>
            <w:noProof/>
            <w:webHidden/>
          </w:rPr>
          <w:instrText xml:space="preserve"> PAGEREF _Toc170529472 \h </w:instrText>
        </w:r>
        <w:r>
          <w:rPr>
            <w:noProof/>
            <w:webHidden/>
          </w:rPr>
        </w:r>
        <w:r>
          <w:rPr>
            <w:noProof/>
            <w:webHidden/>
          </w:rPr>
          <w:fldChar w:fldCharType="separate"/>
        </w:r>
        <w:r w:rsidR="000E01C5">
          <w:rPr>
            <w:noProof/>
            <w:webHidden/>
          </w:rPr>
          <w:t>60</w:t>
        </w:r>
        <w:r>
          <w:rPr>
            <w:noProof/>
            <w:webHidden/>
          </w:rPr>
          <w:fldChar w:fldCharType="end"/>
        </w:r>
      </w:hyperlink>
    </w:p>
    <w:p w:rsidR="00813CDF" w:rsidRDefault="00260E2B">
      <w:pPr>
        <w:pStyle w:val="TOC3"/>
        <w:rPr>
          <w:rFonts w:eastAsia="Times New Roman"/>
          <w:noProof/>
          <w:sz w:val="24"/>
          <w:szCs w:val="24"/>
          <w:lang w:val="en-US"/>
        </w:rPr>
      </w:pPr>
      <w:hyperlink w:anchor="_Toc170529473" w:history="1">
        <w:r w:rsidR="00813CDF" w:rsidRPr="00FB16BD">
          <w:rPr>
            <w:rStyle w:val="Hyperlink"/>
            <w:noProof/>
          </w:rPr>
          <w:t>7.5</w:t>
        </w:r>
        <w:r w:rsidR="00813CDF">
          <w:rPr>
            <w:rFonts w:eastAsia="Times New Roman"/>
            <w:noProof/>
            <w:sz w:val="24"/>
            <w:szCs w:val="24"/>
            <w:lang w:val="en-US"/>
          </w:rPr>
          <w:tab/>
        </w:r>
        <w:r w:rsidR="00813CDF" w:rsidRPr="00FB16BD">
          <w:rPr>
            <w:rStyle w:val="Hyperlink"/>
            <w:noProof/>
          </w:rPr>
          <w:t>Other leaks</w:t>
        </w:r>
        <w:r w:rsidR="00813CDF">
          <w:rPr>
            <w:noProof/>
            <w:webHidden/>
          </w:rPr>
          <w:tab/>
        </w:r>
        <w:r>
          <w:rPr>
            <w:noProof/>
            <w:webHidden/>
          </w:rPr>
          <w:fldChar w:fldCharType="begin"/>
        </w:r>
        <w:r w:rsidR="00813CDF">
          <w:rPr>
            <w:noProof/>
            <w:webHidden/>
          </w:rPr>
          <w:instrText xml:space="preserve"> PAGEREF _Toc170529473 \h </w:instrText>
        </w:r>
        <w:r>
          <w:rPr>
            <w:noProof/>
            <w:webHidden/>
          </w:rPr>
        </w:r>
        <w:r>
          <w:rPr>
            <w:noProof/>
            <w:webHidden/>
          </w:rPr>
          <w:fldChar w:fldCharType="separate"/>
        </w:r>
        <w:r w:rsidR="000E01C5">
          <w:rPr>
            <w:noProof/>
            <w:webHidden/>
          </w:rPr>
          <w:t>60</w:t>
        </w:r>
        <w:r>
          <w:rPr>
            <w:noProof/>
            <w:webHidden/>
          </w:rPr>
          <w:fldChar w:fldCharType="end"/>
        </w:r>
      </w:hyperlink>
    </w:p>
    <w:p w:rsidR="00813CDF" w:rsidRDefault="00260E2B">
      <w:pPr>
        <w:pStyle w:val="TOC1"/>
        <w:rPr>
          <w:rFonts w:ascii="Times New Roman" w:eastAsia="Times New Roman" w:hAnsi="Times New Roman" w:cs="Times New Roman"/>
          <w:b w:val="0"/>
          <w:kern w:val="0"/>
          <w:lang w:eastAsia="en-US"/>
        </w:rPr>
      </w:pPr>
      <w:hyperlink w:anchor="_Toc170529474" w:history="1">
        <w:r w:rsidR="00813CDF" w:rsidRPr="00FB16BD">
          <w:rPr>
            <w:rStyle w:val="Hyperlink"/>
          </w:rPr>
          <w:t>Part I: The Mechanism for Road Excavation and Reinstatement</w:t>
        </w:r>
        <w:r w:rsidR="00813CDF">
          <w:rPr>
            <w:webHidden/>
          </w:rPr>
          <w:tab/>
        </w:r>
        <w:r>
          <w:rPr>
            <w:webHidden/>
          </w:rPr>
          <w:fldChar w:fldCharType="begin"/>
        </w:r>
        <w:r w:rsidR="00813CDF">
          <w:rPr>
            <w:webHidden/>
          </w:rPr>
          <w:instrText xml:space="preserve"> PAGEREF _Toc170529474 \h </w:instrText>
        </w:r>
        <w:r>
          <w:rPr>
            <w:webHidden/>
          </w:rPr>
        </w:r>
        <w:r>
          <w:rPr>
            <w:webHidden/>
          </w:rPr>
          <w:fldChar w:fldCharType="separate"/>
        </w:r>
        <w:r w:rsidR="000E01C5">
          <w:rPr>
            <w:webHidden/>
          </w:rPr>
          <w:t>62</w:t>
        </w:r>
        <w:r>
          <w:rPr>
            <w:webHidden/>
          </w:rPr>
          <w:fldChar w:fldCharType="end"/>
        </w:r>
      </w:hyperlink>
    </w:p>
    <w:p w:rsidR="00813CDF" w:rsidRDefault="00260E2B">
      <w:pPr>
        <w:pStyle w:val="TOC1"/>
        <w:rPr>
          <w:rFonts w:ascii="Times New Roman" w:eastAsia="Times New Roman" w:hAnsi="Times New Roman" w:cs="Times New Roman"/>
          <w:b w:val="0"/>
          <w:kern w:val="0"/>
          <w:lang w:eastAsia="en-US"/>
        </w:rPr>
      </w:pPr>
      <w:hyperlink w:anchor="_Toc170529475" w:history="1">
        <w:r w:rsidR="00813CDF" w:rsidRPr="00FB16BD">
          <w:rPr>
            <w:rStyle w:val="Hyperlink"/>
          </w:rPr>
          <w:t>Part J: Environmental Protection Procedures</w:t>
        </w:r>
        <w:r w:rsidR="00813CDF">
          <w:rPr>
            <w:webHidden/>
          </w:rPr>
          <w:tab/>
        </w:r>
        <w:r>
          <w:rPr>
            <w:webHidden/>
          </w:rPr>
          <w:fldChar w:fldCharType="begin"/>
        </w:r>
        <w:r w:rsidR="00813CDF">
          <w:rPr>
            <w:webHidden/>
          </w:rPr>
          <w:instrText xml:space="preserve"> PAGEREF _Toc170529475 \h </w:instrText>
        </w:r>
        <w:r>
          <w:rPr>
            <w:webHidden/>
          </w:rPr>
        </w:r>
        <w:r>
          <w:rPr>
            <w:webHidden/>
          </w:rPr>
          <w:fldChar w:fldCharType="separate"/>
        </w:r>
        <w:r w:rsidR="000E01C5">
          <w:rPr>
            <w:webHidden/>
          </w:rPr>
          <w:t>65</w:t>
        </w:r>
        <w:r>
          <w:rPr>
            <w:webHidden/>
          </w:rPr>
          <w:fldChar w:fldCharType="end"/>
        </w:r>
      </w:hyperlink>
    </w:p>
    <w:p w:rsidR="00B607BA" w:rsidRPr="00A20893" w:rsidRDefault="00260E2B" w:rsidP="00B607BA">
      <w:pPr>
        <w:rPr>
          <w:sz w:val="21"/>
          <w:szCs w:val="21"/>
          <w:lang w:val="en-US"/>
        </w:rPr>
      </w:pPr>
      <w:r w:rsidRPr="00A20893">
        <w:rPr>
          <w:sz w:val="21"/>
          <w:szCs w:val="21"/>
          <w:lang w:val="en-US"/>
        </w:rPr>
        <w:fldChar w:fldCharType="end"/>
      </w:r>
    </w:p>
    <w:p w:rsidR="00041BDB" w:rsidRPr="00A20893" w:rsidRDefault="00041BDB" w:rsidP="00041BDB">
      <w:pPr>
        <w:jc w:val="center"/>
        <w:rPr>
          <w:sz w:val="35"/>
          <w:szCs w:val="35"/>
          <w:lang w:val="en-US"/>
        </w:rPr>
      </w:pPr>
    </w:p>
    <w:p w:rsidR="00CC5A4C" w:rsidRPr="00A20893" w:rsidRDefault="00B607BA" w:rsidP="00292FA7">
      <w:pPr>
        <w:pStyle w:val="CSHeading1"/>
        <w:rPr>
          <w:sz w:val="35"/>
          <w:szCs w:val="35"/>
        </w:rPr>
      </w:pPr>
      <w:bookmarkStart w:id="382" w:name="_Toc94088749"/>
      <w:bookmarkStart w:id="383" w:name="_Toc94090238"/>
      <w:r w:rsidRPr="00A20893">
        <w:rPr>
          <w:sz w:val="35"/>
          <w:szCs w:val="35"/>
        </w:rPr>
        <w:br w:type="page"/>
      </w:r>
      <w:bookmarkStart w:id="384" w:name="_Toc94333463"/>
      <w:bookmarkStart w:id="385" w:name="_Toc170529287"/>
      <w:bookmarkStart w:id="386" w:name="_Toc170529383"/>
      <w:bookmarkStart w:id="387" w:name="_Toc170529730"/>
      <w:r w:rsidR="001057F2" w:rsidRPr="00A20893">
        <w:rPr>
          <w:sz w:val="35"/>
          <w:szCs w:val="35"/>
        </w:rPr>
        <w:lastRenderedPageBreak/>
        <w:t xml:space="preserve">Part A: </w:t>
      </w:r>
      <w:r w:rsidR="00CC5A4C" w:rsidRPr="00A20893">
        <w:rPr>
          <w:sz w:val="35"/>
          <w:szCs w:val="35"/>
        </w:rPr>
        <w:t>General</w:t>
      </w:r>
      <w:bookmarkEnd w:id="382"/>
      <w:bookmarkEnd w:id="383"/>
      <w:bookmarkEnd w:id="384"/>
      <w:bookmarkEnd w:id="385"/>
      <w:bookmarkEnd w:id="386"/>
      <w:bookmarkEnd w:id="387"/>
    </w:p>
    <w:p w:rsidR="00CC5A4C" w:rsidRPr="00A20893" w:rsidRDefault="00CC5A4C" w:rsidP="00FD0C58">
      <w:pPr>
        <w:pStyle w:val="CSHeading2"/>
      </w:pPr>
      <w:bookmarkStart w:id="388" w:name="_Toc94088750"/>
      <w:bookmarkStart w:id="389" w:name="_Toc94090239"/>
      <w:bookmarkStart w:id="390" w:name="_Toc94333464"/>
      <w:bookmarkStart w:id="391" w:name="_Toc170529288"/>
      <w:bookmarkStart w:id="392" w:name="_Toc170529384"/>
      <w:r w:rsidRPr="00A20893">
        <w:t>Basic Concept</w:t>
      </w:r>
      <w:bookmarkEnd w:id="388"/>
      <w:bookmarkEnd w:id="389"/>
      <w:bookmarkEnd w:id="390"/>
      <w:bookmarkEnd w:id="391"/>
      <w:bookmarkEnd w:id="392"/>
    </w:p>
    <w:p w:rsidR="002E1BFC" w:rsidRPr="00A20893" w:rsidRDefault="00942B3D" w:rsidP="00942B3D">
      <w:pPr>
        <w:rPr>
          <w:sz w:val="21"/>
          <w:szCs w:val="21"/>
          <w:lang w:val="en-US"/>
        </w:rPr>
      </w:pPr>
      <w:r w:rsidRPr="00A20893">
        <w:rPr>
          <w:sz w:val="21"/>
          <w:szCs w:val="21"/>
          <w:lang w:val="en-US"/>
        </w:rPr>
        <w:t xml:space="preserve">The main objective of this contract is to reduce leakage in the contract area in an efficient and sustainable way. The main contract element therefore is "Leakage Reduction and Management Services" which will largely be paid on a performance basis. </w:t>
      </w:r>
      <w:r w:rsidR="002E1BFC" w:rsidRPr="00A20893">
        <w:rPr>
          <w:sz w:val="21"/>
          <w:szCs w:val="21"/>
          <w:lang w:val="en-US"/>
        </w:rPr>
        <w:t>Activities under this point will traditionally include (but not be limited to):</w:t>
      </w:r>
    </w:p>
    <w:p w:rsidR="002E1BFC" w:rsidRPr="00A20893" w:rsidRDefault="002E1BFC" w:rsidP="002E1BFC">
      <w:pPr>
        <w:pStyle w:val="forTor"/>
        <w:spacing w:after="60"/>
        <w:rPr>
          <w:sz w:val="21"/>
          <w:szCs w:val="21"/>
          <w:lang w:val="en-US"/>
        </w:rPr>
      </w:pPr>
      <w:r w:rsidRPr="00A20893">
        <w:rPr>
          <w:sz w:val="21"/>
          <w:szCs w:val="21"/>
          <w:lang w:val="en-US"/>
        </w:rPr>
        <w:t>leak detection surveys;</w:t>
      </w:r>
    </w:p>
    <w:p w:rsidR="002E1BFC" w:rsidRPr="00A20893" w:rsidRDefault="002E1BFC" w:rsidP="002E1BFC">
      <w:pPr>
        <w:pStyle w:val="forTor"/>
        <w:spacing w:after="60"/>
        <w:rPr>
          <w:sz w:val="21"/>
          <w:szCs w:val="21"/>
          <w:lang w:val="en-US"/>
        </w:rPr>
      </w:pPr>
      <w:r w:rsidRPr="00A20893">
        <w:rPr>
          <w:sz w:val="21"/>
          <w:szCs w:val="21"/>
          <w:lang w:val="en-US"/>
        </w:rPr>
        <w:t>pressure management;</w:t>
      </w:r>
    </w:p>
    <w:p w:rsidR="002E1BFC" w:rsidRPr="00A20893" w:rsidRDefault="002E1BFC" w:rsidP="002E1BFC">
      <w:pPr>
        <w:pStyle w:val="forTor"/>
        <w:spacing w:after="60"/>
        <w:rPr>
          <w:sz w:val="21"/>
          <w:szCs w:val="21"/>
          <w:lang w:val="en-US"/>
        </w:rPr>
      </w:pPr>
      <w:r w:rsidRPr="00A20893">
        <w:rPr>
          <w:sz w:val="21"/>
          <w:szCs w:val="21"/>
          <w:lang w:val="en-US"/>
        </w:rPr>
        <w:t>leak repair on mains;</w:t>
      </w:r>
    </w:p>
    <w:p w:rsidR="002E1BFC" w:rsidRPr="00A20893" w:rsidRDefault="002E1BFC" w:rsidP="002E1BFC">
      <w:pPr>
        <w:pStyle w:val="forTor"/>
        <w:spacing w:after="60"/>
        <w:rPr>
          <w:sz w:val="21"/>
          <w:szCs w:val="21"/>
          <w:lang w:val="en-US"/>
        </w:rPr>
      </w:pPr>
      <w:r w:rsidRPr="00A20893">
        <w:rPr>
          <w:sz w:val="21"/>
          <w:szCs w:val="21"/>
          <w:lang w:val="en-US"/>
        </w:rPr>
        <w:t>replacement of leaking service connections;</w:t>
      </w:r>
    </w:p>
    <w:p w:rsidR="002E1BFC" w:rsidRPr="00A20893" w:rsidRDefault="002E1BFC" w:rsidP="002E1BFC">
      <w:pPr>
        <w:pStyle w:val="forTor"/>
        <w:spacing w:after="60"/>
        <w:rPr>
          <w:sz w:val="21"/>
          <w:szCs w:val="21"/>
          <w:lang w:val="en-US"/>
        </w:rPr>
      </w:pPr>
      <w:r w:rsidRPr="00A20893">
        <w:rPr>
          <w:sz w:val="21"/>
          <w:szCs w:val="21"/>
          <w:lang w:val="en-US"/>
        </w:rPr>
        <w:t>repetition of leak detection surveys, repairs and pressure fine-tuning;</w:t>
      </w:r>
    </w:p>
    <w:p w:rsidR="002E1BFC" w:rsidRPr="00A20893" w:rsidRDefault="002E1BFC" w:rsidP="002E1BFC">
      <w:pPr>
        <w:pStyle w:val="forTor"/>
        <w:spacing w:after="60"/>
        <w:rPr>
          <w:sz w:val="21"/>
          <w:szCs w:val="21"/>
          <w:lang w:val="en-US"/>
        </w:rPr>
      </w:pPr>
      <w:r w:rsidRPr="00A20893">
        <w:rPr>
          <w:sz w:val="21"/>
          <w:szCs w:val="21"/>
          <w:lang w:val="en-US"/>
        </w:rPr>
        <w:t>continuous flow and pressure data logging</w:t>
      </w:r>
    </w:p>
    <w:p w:rsidR="002E1BFC" w:rsidRPr="00A20893" w:rsidRDefault="00EE08CA" w:rsidP="002E1BFC">
      <w:pPr>
        <w:pStyle w:val="forTor"/>
        <w:spacing w:after="60"/>
        <w:rPr>
          <w:sz w:val="21"/>
          <w:szCs w:val="21"/>
          <w:lang w:val="en-US"/>
        </w:rPr>
      </w:pPr>
      <w:r w:rsidRPr="00A20893">
        <w:rPr>
          <w:sz w:val="21"/>
          <w:szCs w:val="21"/>
          <w:lang w:val="en-US"/>
        </w:rPr>
        <w:t xml:space="preserve">repetition </w:t>
      </w:r>
      <w:r w:rsidR="002E1BFC" w:rsidRPr="00A20893">
        <w:rPr>
          <w:sz w:val="21"/>
          <w:szCs w:val="21"/>
          <w:lang w:val="en-US"/>
        </w:rPr>
        <w:t>of leak detection and repair should the minimum night flow exceed the tolerance limits;</w:t>
      </w:r>
    </w:p>
    <w:p w:rsidR="002E1BFC" w:rsidRPr="00A20893" w:rsidRDefault="002E1BFC" w:rsidP="002E1BFC">
      <w:pPr>
        <w:pStyle w:val="forTor"/>
        <w:spacing w:after="60"/>
        <w:rPr>
          <w:sz w:val="21"/>
          <w:szCs w:val="21"/>
          <w:lang w:val="en-US"/>
        </w:rPr>
      </w:pPr>
      <w:r w:rsidRPr="00A20893">
        <w:rPr>
          <w:sz w:val="21"/>
          <w:szCs w:val="21"/>
          <w:lang w:val="en-US"/>
        </w:rPr>
        <w:t xml:space="preserve">detection of illegal connections. </w:t>
      </w:r>
    </w:p>
    <w:p w:rsidR="00942B3D" w:rsidRPr="00A20893" w:rsidRDefault="00942B3D" w:rsidP="00942B3D">
      <w:pPr>
        <w:rPr>
          <w:sz w:val="21"/>
          <w:szCs w:val="21"/>
          <w:lang w:val="en-US"/>
        </w:rPr>
      </w:pPr>
      <w:r w:rsidRPr="00A20893">
        <w:rPr>
          <w:sz w:val="21"/>
          <w:szCs w:val="21"/>
          <w:lang w:val="en-US"/>
        </w:rPr>
        <w:t xml:space="preserve">Payments for this element include all activities, services, equipment, civil and installation works as well as the supply of all materials required to achieve the contract objective. </w:t>
      </w:r>
      <w:r w:rsidR="00A12054" w:rsidRPr="00A20893">
        <w:rPr>
          <w:sz w:val="21"/>
          <w:szCs w:val="21"/>
          <w:lang w:val="en-US"/>
        </w:rPr>
        <w:t>The following (non-exhaustive) list provides some examples of costs to be covered under the fixed and performance fee:</w:t>
      </w:r>
    </w:p>
    <w:p w:rsidR="00A12054" w:rsidRPr="00A20893" w:rsidRDefault="00A12054" w:rsidP="002E1BFC">
      <w:pPr>
        <w:pStyle w:val="forTor"/>
        <w:spacing w:after="60"/>
        <w:rPr>
          <w:sz w:val="21"/>
          <w:szCs w:val="21"/>
          <w:lang w:val="en-US"/>
        </w:rPr>
      </w:pPr>
      <w:r w:rsidRPr="00A20893">
        <w:rPr>
          <w:sz w:val="21"/>
          <w:szCs w:val="21"/>
          <w:lang w:val="en-US"/>
        </w:rPr>
        <w:t>ov</w:t>
      </w:r>
      <w:r w:rsidR="002E1BFC" w:rsidRPr="00A20893">
        <w:rPr>
          <w:sz w:val="21"/>
          <w:szCs w:val="21"/>
          <w:lang w:val="en-US"/>
        </w:rPr>
        <w:t xml:space="preserve">erheads, profits, </w:t>
      </w:r>
      <w:r w:rsidRPr="00A20893">
        <w:rPr>
          <w:sz w:val="21"/>
          <w:szCs w:val="21"/>
          <w:lang w:val="en-US"/>
        </w:rPr>
        <w:t>fixed cost</w:t>
      </w:r>
      <w:r w:rsidR="002E1BFC" w:rsidRPr="00A20893">
        <w:rPr>
          <w:sz w:val="21"/>
          <w:szCs w:val="21"/>
          <w:lang w:val="en-US"/>
        </w:rPr>
        <w:t>, insurances, taxes, guarantees</w:t>
      </w:r>
      <w:r w:rsidR="00EE08CA" w:rsidRPr="00A20893">
        <w:rPr>
          <w:sz w:val="21"/>
          <w:szCs w:val="21"/>
          <w:lang w:val="en-US"/>
        </w:rPr>
        <w:t>;</w:t>
      </w:r>
    </w:p>
    <w:p w:rsidR="00A12054" w:rsidRPr="00A20893" w:rsidRDefault="002E1BFC" w:rsidP="002E1BFC">
      <w:pPr>
        <w:pStyle w:val="forTor"/>
        <w:spacing w:after="60"/>
        <w:rPr>
          <w:sz w:val="21"/>
          <w:szCs w:val="21"/>
          <w:lang w:val="en-US"/>
        </w:rPr>
      </w:pPr>
      <w:smartTag w:uri="urn:schemas-microsoft-com:office:smarttags" w:element="PersonName">
        <w:r w:rsidRPr="00A20893">
          <w:rPr>
            <w:sz w:val="21"/>
            <w:szCs w:val="21"/>
            <w:lang w:val="en-US"/>
          </w:rPr>
          <w:t>office</w:t>
        </w:r>
      </w:smartTag>
      <w:r w:rsidRPr="00A20893">
        <w:rPr>
          <w:sz w:val="21"/>
          <w:szCs w:val="21"/>
          <w:lang w:val="en-US"/>
        </w:rPr>
        <w:t xml:space="preserve"> establishment and running cost, contractor's yard and warehouse including security</w:t>
      </w:r>
      <w:r w:rsidR="00EE08CA" w:rsidRPr="00A20893">
        <w:rPr>
          <w:sz w:val="21"/>
          <w:szCs w:val="21"/>
          <w:lang w:val="en-US"/>
        </w:rPr>
        <w:t>;</w:t>
      </w:r>
    </w:p>
    <w:p w:rsidR="002E1BFC" w:rsidRPr="00A20893" w:rsidRDefault="002E1BFC" w:rsidP="002E1BFC">
      <w:pPr>
        <w:pStyle w:val="forTor"/>
        <w:spacing w:after="60"/>
        <w:rPr>
          <w:sz w:val="21"/>
          <w:szCs w:val="21"/>
          <w:lang w:val="en-US"/>
        </w:rPr>
      </w:pPr>
      <w:r w:rsidRPr="00A20893">
        <w:rPr>
          <w:sz w:val="21"/>
          <w:szCs w:val="21"/>
          <w:lang w:val="en-US"/>
        </w:rPr>
        <w:t>staffing cost including all associated cost like social charges, taxes, accommodation, local and international travel</w:t>
      </w:r>
      <w:r w:rsidR="00EE08CA" w:rsidRPr="00A20893">
        <w:rPr>
          <w:sz w:val="21"/>
          <w:szCs w:val="21"/>
          <w:lang w:val="en-US"/>
        </w:rPr>
        <w:t>;</w:t>
      </w:r>
    </w:p>
    <w:p w:rsidR="002E1BFC" w:rsidRPr="00A20893" w:rsidRDefault="002E1BFC" w:rsidP="002E1BFC">
      <w:pPr>
        <w:pStyle w:val="forTor"/>
        <w:spacing w:after="60"/>
        <w:rPr>
          <w:sz w:val="21"/>
          <w:szCs w:val="21"/>
          <w:lang w:val="en-US"/>
        </w:rPr>
      </w:pPr>
      <w:r w:rsidRPr="00A20893">
        <w:rPr>
          <w:sz w:val="21"/>
          <w:szCs w:val="21"/>
          <w:lang w:val="en-US"/>
        </w:rPr>
        <w:t>communication cost</w:t>
      </w:r>
      <w:r w:rsidR="00EE08CA" w:rsidRPr="00A20893">
        <w:rPr>
          <w:sz w:val="21"/>
          <w:szCs w:val="21"/>
          <w:lang w:val="en-US"/>
        </w:rPr>
        <w:t>;</w:t>
      </w:r>
    </w:p>
    <w:p w:rsidR="002E1BFC" w:rsidRPr="00A20893" w:rsidRDefault="002E1BFC" w:rsidP="002E1BFC">
      <w:pPr>
        <w:pStyle w:val="forTor"/>
        <w:spacing w:after="60"/>
        <w:rPr>
          <w:sz w:val="21"/>
          <w:szCs w:val="21"/>
          <w:lang w:val="en-US"/>
        </w:rPr>
      </w:pPr>
      <w:r w:rsidRPr="00A20893">
        <w:rPr>
          <w:sz w:val="21"/>
          <w:szCs w:val="21"/>
          <w:lang w:val="en-US"/>
        </w:rPr>
        <w:t>provision of all equipment (ranging from leak detection equipment to excavators and other machinery)</w:t>
      </w:r>
      <w:r w:rsidR="00EE08CA" w:rsidRPr="00A20893">
        <w:rPr>
          <w:sz w:val="21"/>
          <w:szCs w:val="21"/>
          <w:lang w:val="en-US"/>
        </w:rPr>
        <w:t>;</w:t>
      </w:r>
    </w:p>
    <w:p w:rsidR="002E1BFC" w:rsidRPr="00A20893" w:rsidRDefault="002E1BFC" w:rsidP="002E1BFC">
      <w:pPr>
        <w:pStyle w:val="forTor"/>
        <w:spacing w:after="60"/>
        <w:rPr>
          <w:sz w:val="21"/>
          <w:szCs w:val="21"/>
          <w:lang w:val="en-US"/>
        </w:rPr>
      </w:pPr>
      <w:r w:rsidRPr="00A20893">
        <w:rPr>
          <w:sz w:val="21"/>
          <w:szCs w:val="21"/>
          <w:lang w:val="en-US"/>
        </w:rPr>
        <w:t>health an safety precaution related cost</w:t>
      </w:r>
      <w:r w:rsidR="00EE08CA" w:rsidRPr="00A20893">
        <w:rPr>
          <w:sz w:val="21"/>
          <w:szCs w:val="21"/>
          <w:lang w:val="en-US"/>
        </w:rPr>
        <w:t>;</w:t>
      </w:r>
    </w:p>
    <w:p w:rsidR="002E1BFC" w:rsidRPr="00A20893" w:rsidRDefault="002E1BFC" w:rsidP="002E1BFC">
      <w:pPr>
        <w:pStyle w:val="forTor"/>
        <w:spacing w:after="60"/>
        <w:rPr>
          <w:sz w:val="21"/>
          <w:szCs w:val="21"/>
          <w:lang w:val="en-US"/>
        </w:rPr>
      </w:pPr>
      <w:r w:rsidRPr="00A20893">
        <w:rPr>
          <w:sz w:val="21"/>
          <w:szCs w:val="21"/>
          <w:lang w:val="en-US"/>
        </w:rPr>
        <w:t xml:space="preserve"> cost of permits of all kinds</w:t>
      </w:r>
      <w:r w:rsidR="00EE08CA" w:rsidRPr="00A20893">
        <w:rPr>
          <w:sz w:val="21"/>
          <w:szCs w:val="21"/>
          <w:lang w:val="en-US"/>
        </w:rPr>
        <w:t>;</w:t>
      </w:r>
    </w:p>
    <w:p w:rsidR="002E1BFC" w:rsidRPr="00A20893" w:rsidRDefault="002E1BFC" w:rsidP="002E1BFC">
      <w:pPr>
        <w:pStyle w:val="forTor"/>
        <w:spacing w:after="60"/>
        <w:rPr>
          <w:sz w:val="21"/>
          <w:szCs w:val="21"/>
          <w:lang w:val="en-US"/>
        </w:rPr>
      </w:pPr>
      <w:r w:rsidRPr="00A20893">
        <w:rPr>
          <w:sz w:val="21"/>
          <w:szCs w:val="21"/>
          <w:lang w:val="en-US"/>
        </w:rPr>
        <w:t>civil works cost such as excavations, leak repair, service connection replacement, road re-instatement</w:t>
      </w:r>
      <w:r w:rsidR="00EE08CA" w:rsidRPr="00A20893">
        <w:rPr>
          <w:sz w:val="21"/>
          <w:szCs w:val="21"/>
          <w:lang w:val="en-US"/>
        </w:rPr>
        <w:t>;</w:t>
      </w:r>
    </w:p>
    <w:p w:rsidR="002E1BFC" w:rsidRPr="00A20893" w:rsidRDefault="002E1BFC" w:rsidP="002E1BFC">
      <w:pPr>
        <w:pStyle w:val="forTor"/>
        <w:spacing w:after="60"/>
        <w:rPr>
          <w:sz w:val="21"/>
          <w:szCs w:val="21"/>
          <w:lang w:val="en-US"/>
        </w:rPr>
      </w:pPr>
      <w:r w:rsidRPr="00A20893">
        <w:rPr>
          <w:sz w:val="21"/>
          <w:szCs w:val="21"/>
          <w:lang w:val="en-US"/>
        </w:rPr>
        <w:t>supply and installation of leak repair materials and service connection replacement</w:t>
      </w:r>
      <w:r w:rsidR="00EE08CA" w:rsidRPr="00A20893">
        <w:rPr>
          <w:sz w:val="21"/>
          <w:szCs w:val="21"/>
          <w:lang w:val="en-US"/>
        </w:rPr>
        <w:t>.</w:t>
      </w:r>
    </w:p>
    <w:p w:rsidR="00942B3D" w:rsidRPr="00A20893" w:rsidRDefault="00942B3D" w:rsidP="00942B3D">
      <w:pPr>
        <w:rPr>
          <w:sz w:val="21"/>
          <w:szCs w:val="21"/>
          <w:lang w:val="en-US"/>
        </w:rPr>
      </w:pPr>
      <w:r w:rsidRPr="00A20893">
        <w:rPr>
          <w:sz w:val="21"/>
          <w:szCs w:val="21"/>
          <w:lang w:val="en-US"/>
        </w:rPr>
        <w:t>The other elements of the contract are the (i) initial establishment of District Meter Areas ("</w:t>
      </w:r>
      <w:r w:rsidR="008B13D7" w:rsidRPr="00A20893">
        <w:rPr>
          <w:sz w:val="21"/>
          <w:szCs w:val="21"/>
          <w:lang w:val="en-US"/>
        </w:rPr>
        <w:t xml:space="preserve">DMA Establishment </w:t>
      </w:r>
      <w:r w:rsidRPr="00A20893">
        <w:rPr>
          <w:sz w:val="21"/>
          <w:szCs w:val="21"/>
          <w:lang w:val="en-US"/>
        </w:rPr>
        <w:t>Works"), (ii) the installation of new connections for new customers inside the contract area ("System Expansion Works") and provisions for (iii) "Emergency and Unforeseen Works" (for example the repair of leaks on trunk mains outside the contract area.</w:t>
      </w:r>
    </w:p>
    <w:p w:rsidR="00942B3D" w:rsidRPr="00A20893" w:rsidRDefault="00942B3D" w:rsidP="00942B3D">
      <w:pPr>
        <w:rPr>
          <w:sz w:val="21"/>
          <w:szCs w:val="21"/>
          <w:lang w:val="en-US"/>
        </w:rPr>
      </w:pPr>
      <w:r w:rsidRPr="00A20893">
        <w:rPr>
          <w:sz w:val="21"/>
          <w:szCs w:val="21"/>
          <w:lang w:val="en-US"/>
        </w:rPr>
        <w:t>DMAs shall be established in accordance with the DMA outline plan which forms part of this contract but detailed design shall be done by the Contractor and has to be based on detailed investigations (since there might be significant discrepancies between the situation shown on the DMA outline plan and the actual network configuration).</w:t>
      </w:r>
      <w:r w:rsidR="0042084F" w:rsidRPr="00A20893">
        <w:rPr>
          <w:sz w:val="21"/>
          <w:szCs w:val="21"/>
          <w:lang w:val="en-US"/>
        </w:rPr>
        <w:t xml:space="preserve"> </w:t>
      </w:r>
      <w:r w:rsidRPr="00A20893">
        <w:rPr>
          <w:sz w:val="21"/>
          <w:szCs w:val="21"/>
          <w:lang w:val="en-US"/>
        </w:rPr>
        <w:t xml:space="preserve">As soon as a DMA is established, a baseline inflow and pressure measurement shall be carried out which will later be used to calculate the leakage reduction performance. After leakage in a DMA has been reduced and initial leakage reduction works are completed, the level of leakage in the </w:t>
      </w:r>
      <w:r w:rsidRPr="00A20893">
        <w:rPr>
          <w:sz w:val="21"/>
          <w:szCs w:val="21"/>
          <w:lang w:val="en-US"/>
        </w:rPr>
        <w:lastRenderedPageBreak/>
        <w:t xml:space="preserve">DMA must be maintained until the end of the contract not exceeding limits described in Part C of the </w:t>
      </w:r>
      <w:r w:rsidR="00072C6B">
        <w:rPr>
          <w:sz w:val="21"/>
          <w:szCs w:val="21"/>
          <w:lang w:val="en-US"/>
        </w:rPr>
        <w:t>Technical Specifications</w:t>
      </w:r>
      <w:r w:rsidRPr="00A20893">
        <w:rPr>
          <w:sz w:val="21"/>
          <w:szCs w:val="21"/>
          <w:lang w:val="en-US"/>
        </w:rPr>
        <w:t>.</w:t>
      </w:r>
    </w:p>
    <w:p w:rsidR="00942B3D" w:rsidRPr="00A20893" w:rsidRDefault="00942B3D" w:rsidP="00942B3D">
      <w:pPr>
        <w:rPr>
          <w:sz w:val="21"/>
          <w:szCs w:val="21"/>
          <w:lang w:val="en-US"/>
        </w:rPr>
      </w:pPr>
      <w:r w:rsidRPr="00A20893">
        <w:rPr>
          <w:sz w:val="21"/>
          <w:szCs w:val="21"/>
          <w:lang w:val="en-US"/>
        </w:rPr>
        <w:t xml:space="preserve">The contract duration is </w:t>
      </w:r>
      <w:r w:rsidR="000F016E">
        <w:rPr>
          <w:sz w:val="21"/>
          <w:szCs w:val="21"/>
          <w:lang w:val="en-US"/>
        </w:rPr>
        <w:t>[</w:t>
      </w:r>
      <w:r w:rsidRPr="00A20893">
        <w:rPr>
          <w:sz w:val="21"/>
          <w:szCs w:val="21"/>
          <w:lang w:val="en-US"/>
        </w:rPr>
        <w:t>5</w:t>
      </w:r>
      <w:r w:rsidR="000F016E">
        <w:rPr>
          <w:sz w:val="21"/>
          <w:szCs w:val="21"/>
          <w:lang w:val="en-US"/>
        </w:rPr>
        <w:t>]</w:t>
      </w:r>
      <w:r w:rsidRPr="00A20893">
        <w:rPr>
          <w:sz w:val="21"/>
          <w:szCs w:val="21"/>
          <w:lang w:val="en-US"/>
        </w:rPr>
        <w:t xml:space="preserve"> years, with a first phase of </w:t>
      </w:r>
      <w:r w:rsidR="000F016E">
        <w:rPr>
          <w:sz w:val="21"/>
          <w:szCs w:val="21"/>
          <w:lang w:val="en-US"/>
        </w:rPr>
        <w:t>[</w:t>
      </w:r>
      <w:r w:rsidRPr="00A20893">
        <w:rPr>
          <w:sz w:val="21"/>
          <w:szCs w:val="21"/>
          <w:lang w:val="en-US"/>
        </w:rPr>
        <w:t>4</w:t>
      </w:r>
      <w:r w:rsidR="000F016E">
        <w:rPr>
          <w:sz w:val="21"/>
          <w:szCs w:val="21"/>
          <w:lang w:val="en-US"/>
        </w:rPr>
        <w:t>]</w:t>
      </w:r>
      <w:r w:rsidRPr="00A20893">
        <w:rPr>
          <w:sz w:val="21"/>
          <w:szCs w:val="21"/>
          <w:lang w:val="en-US"/>
        </w:rPr>
        <w:t xml:space="preserve"> years for the actual leakage reduction activities </w:t>
      </w:r>
      <w:r w:rsidR="00262374" w:rsidRPr="00A20893">
        <w:rPr>
          <w:sz w:val="21"/>
          <w:szCs w:val="21"/>
          <w:lang w:val="en-US"/>
        </w:rPr>
        <w:t xml:space="preserve">(the </w:t>
      </w:r>
      <w:r w:rsidR="00262374" w:rsidRPr="00A20893">
        <w:rPr>
          <w:b/>
          <w:sz w:val="21"/>
          <w:szCs w:val="21"/>
          <w:lang w:val="en-US"/>
        </w:rPr>
        <w:t>Leakage Reduction Phase</w:t>
      </w:r>
      <w:r w:rsidR="00262374" w:rsidRPr="00A20893">
        <w:rPr>
          <w:sz w:val="21"/>
          <w:szCs w:val="21"/>
          <w:lang w:val="en-US"/>
        </w:rPr>
        <w:t xml:space="preserve">) </w:t>
      </w:r>
      <w:r w:rsidRPr="00A20893">
        <w:rPr>
          <w:sz w:val="21"/>
          <w:szCs w:val="21"/>
          <w:lang w:val="en-US"/>
        </w:rPr>
        <w:t xml:space="preserve">and a </w:t>
      </w:r>
      <w:r w:rsidR="000F016E">
        <w:rPr>
          <w:sz w:val="21"/>
          <w:szCs w:val="21"/>
          <w:lang w:val="en-US"/>
        </w:rPr>
        <w:t>[</w:t>
      </w:r>
      <w:r w:rsidRPr="00A20893">
        <w:rPr>
          <w:sz w:val="21"/>
          <w:szCs w:val="21"/>
          <w:lang w:val="en-US"/>
        </w:rPr>
        <w:t>1</w:t>
      </w:r>
      <w:r w:rsidR="000F016E">
        <w:rPr>
          <w:sz w:val="21"/>
          <w:szCs w:val="21"/>
          <w:lang w:val="en-US"/>
        </w:rPr>
        <w:t>]</w:t>
      </w:r>
      <w:r w:rsidRPr="00A20893">
        <w:rPr>
          <w:sz w:val="21"/>
          <w:szCs w:val="21"/>
          <w:lang w:val="en-US"/>
        </w:rPr>
        <w:t xml:space="preserve"> year </w:t>
      </w:r>
      <w:r w:rsidR="00262374" w:rsidRPr="00A20893">
        <w:rPr>
          <w:b/>
          <w:sz w:val="21"/>
          <w:szCs w:val="21"/>
          <w:lang w:val="en-US"/>
        </w:rPr>
        <w:t>Maintenance Period</w:t>
      </w:r>
      <w:r w:rsidR="00262374" w:rsidRPr="00A20893">
        <w:rPr>
          <w:sz w:val="21"/>
          <w:szCs w:val="21"/>
          <w:lang w:val="en-US"/>
        </w:rPr>
        <w:t xml:space="preserve"> </w:t>
      </w:r>
      <w:r w:rsidRPr="00A20893">
        <w:rPr>
          <w:sz w:val="21"/>
          <w:szCs w:val="21"/>
          <w:lang w:val="en-US"/>
        </w:rPr>
        <w:t xml:space="preserve">in which the level </w:t>
      </w:r>
      <w:r w:rsidR="00262374" w:rsidRPr="00A20893">
        <w:rPr>
          <w:sz w:val="21"/>
          <w:szCs w:val="21"/>
          <w:lang w:val="en-US"/>
        </w:rPr>
        <w:t xml:space="preserve">of savings has to be maintained </w:t>
      </w:r>
      <w:r w:rsidR="004E6963" w:rsidRPr="00A20893">
        <w:rPr>
          <w:rFonts w:ascii="Arial" w:hAnsi="Arial" w:cs="Arial"/>
          <w:i/>
          <w:sz w:val="19"/>
          <w:szCs w:val="19"/>
          <w:lang w:val="en-US"/>
        </w:rPr>
        <w:t>[</w:t>
      </w:r>
      <w:r w:rsidR="00262374" w:rsidRPr="00A20893">
        <w:rPr>
          <w:rFonts w:ascii="Arial" w:hAnsi="Arial" w:cs="Arial"/>
          <w:i/>
          <w:sz w:val="19"/>
          <w:szCs w:val="19"/>
          <w:lang w:val="en-US"/>
        </w:rPr>
        <w:t>Reference: SCC 10.2</w:t>
      </w:r>
      <w:r w:rsidR="004E6963" w:rsidRPr="00A20893">
        <w:rPr>
          <w:rFonts w:ascii="Arial" w:hAnsi="Arial" w:cs="Arial"/>
          <w:i/>
          <w:sz w:val="19"/>
          <w:szCs w:val="19"/>
          <w:lang w:val="en-US"/>
        </w:rPr>
        <w:t>]</w:t>
      </w:r>
      <w:r w:rsidR="0092149E" w:rsidRPr="00A20893">
        <w:rPr>
          <w:sz w:val="21"/>
          <w:szCs w:val="21"/>
          <w:lang w:val="en-US"/>
        </w:rPr>
        <w:t>.</w:t>
      </w:r>
    </w:p>
    <w:p w:rsidR="00FF26BD" w:rsidRPr="00A20893" w:rsidRDefault="00CC5A4C" w:rsidP="00FD0C58">
      <w:pPr>
        <w:pStyle w:val="CSHeading2"/>
      </w:pPr>
      <w:bookmarkStart w:id="393" w:name="_Toc94088751"/>
      <w:bookmarkStart w:id="394" w:name="_Toc94090240"/>
      <w:bookmarkStart w:id="395" w:name="_Toc94333465"/>
      <w:bookmarkStart w:id="396" w:name="_Toc170529289"/>
      <w:bookmarkStart w:id="397" w:name="_Toc170529385"/>
      <w:r w:rsidRPr="00A20893">
        <w:t>Contract Elements</w:t>
      </w:r>
      <w:bookmarkEnd w:id="393"/>
      <w:bookmarkEnd w:id="394"/>
      <w:bookmarkEnd w:id="395"/>
      <w:bookmarkEnd w:id="396"/>
      <w:bookmarkEnd w:id="397"/>
    </w:p>
    <w:p w:rsidR="00641EC4" w:rsidRDefault="008B13D7" w:rsidP="00641EC4">
      <w:pPr>
        <w:pStyle w:val="CSHeading3"/>
        <w:numPr>
          <w:ilvl w:val="2"/>
          <w:numId w:val="93"/>
        </w:numPr>
      </w:pPr>
      <w:bookmarkStart w:id="398" w:name="_Toc94088752"/>
      <w:bookmarkStart w:id="399" w:name="_Toc94090241"/>
      <w:bookmarkStart w:id="400" w:name="_Toc94333466"/>
      <w:bookmarkStart w:id="401" w:name="_Toc170529290"/>
      <w:bookmarkStart w:id="402" w:name="_Toc170529386"/>
      <w:r w:rsidRPr="00A20893">
        <w:t xml:space="preserve">DMA Establishment </w:t>
      </w:r>
      <w:r w:rsidR="00FF26BD" w:rsidRPr="00A20893">
        <w:t>Works</w:t>
      </w:r>
      <w:bookmarkEnd w:id="398"/>
      <w:bookmarkEnd w:id="399"/>
      <w:bookmarkEnd w:id="400"/>
      <w:bookmarkEnd w:id="401"/>
      <w:bookmarkEnd w:id="402"/>
      <w:r w:rsidR="0092149E" w:rsidRPr="00A20893">
        <w:t xml:space="preserve"> </w:t>
      </w:r>
    </w:p>
    <w:p w:rsidR="00FF26BD" w:rsidRPr="00A20893" w:rsidRDefault="0092149E" w:rsidP="00A115FF">
      <w:pPr>
        <w:pStyle w:val="References"/>
        <w:rPr>
          <w:sz w:val="19"/>
          <w:szCs w:val="19"/>
          <w:lang w:val="en-US"/>
        </w:rPr>
      </w:pPr>
      <w:r w:rsidRPr="00A20893">
        <w:rPr>
          <w:sz w:val="19"/>
          <w:szCs w:val="19"/>
          <w:lang w:val="en-US"/>
        </w:rPr>
        <w:t xml:space="preserve">[References: </w:t>
      </w:r>
      <w:r w:rsidR="00072C6B">
        <w:rPr>
          <w:sz w:val="19"/>
          <w:szCs w:val="19"/>
          <w:lang w:val="en-US"/>
        </w:rPr>
        <w:t>TSP</w:t>
      </w:r>
      <w:r w:rsidR="00A115FF" w:rsidRPr="00A20893">
        <w:rPr>
          <w:sz w:val="19"/>
          <w:szCs w:val="19"/>
          <w:lang w:val="en-US"/>
        </w:rPr>
        <w:t xml:space="preserve"> Part B, </w:t>
      </w:r>
      <w:r w:rsidRPr="00A20893">
        <w:rPr>
          <w:sz w:val="19"/>
          <w:szCs w:val="19"/>
          <w:lang w:val="en-US"/>
        </w:rPr>
        <w:t>GCC 21, 39.2, 46.2, 47.1</w:t>
      </w:r>
      <w:r w:rsidR="00EF1836" w:rsidRPr="00A20893">
        <w:rPr>
          <w:sz w:val="19"/>
          <w:szCs w:val="19"/>
          <w:lang w:val="en-US"/>
        </w:rPr>
        <w:t>, 51.3</w:t>
      </w:r>
      <w:r w:rsidRPr="00A20893">
        <w:rPr>
          <w:sz w:val="19"/>
          <w:szCs w:val="19"/>
          <w:lang w:val="en-US"/>
        </w:rPr>
        <w:t>]</w:t>
      </w:r>
    </w:p>
    <w:p w:rsidR="00AC5E69" w:rsidRPr="00A20893" w:rsidRDefault="00AC5E69" w:rsidP="00AC5E69">
      <w:pPr>
        <w:rPr>
          <w:sz w:val="21"/>
          <w:szCs w:val="21"/>
          <w:lang w:val="en-US"/>
        </w:rPr>
      </w:pPr>
      <w:r w:rsidRPr="00A20893">
        <w:rPr>
          <w:sz w:val="21"/>
          <w:szCs w:val="21"/>
          <w:lang w:val="en-US"/>
        </w:rPr>
        <w:t>The Contractor shall establish all DMAs shown on the Outline DMA map provided in Section X. The scope of work per DMA includes:</w:t>
      </w:r>
    </w:p>
    <w:p w:rsidR="00AC5E69" w:rsidRPr="00A20893" w:rsidRDefault="00AC5E69" w:rsidP="0042084F">
      <w:pPr>
        <w:numPr>
          <w:ilvl w:val="0"/>
          <w:numId w:val="49"/>
        </w:numPr>
        <w:rPr>
          <w:sz w:val="21"/>
          <w:szCs w:val="21"/>
          <w:lang w:val="en-US"/>
        </w:rPr>
      </w:pPr>
      <w:r w:rsidRPr="00A20893">
        <w:rPr>
          <w:sz w:val="21"/>
          <w:szCs w:val="21"/>
          <w:lang w:val="en-US"/>
        </w:rPr>
        <w:t>detailed site investigation and updating of the distribution network drawing</w:t>
      </w:r>
      <w:r w:rsidR="00122856" w:rsidRPr="00A20893">
        <w:rPr>
          <w:sz w:val="21"/>
          <w:szCs w:val="21"/>
          <w:lang w:val="en-US"/>
        </w:rPr>
        <w:t>;</w:t>
      </w:r>
    </w:p>
    <w:p w:rsidR="00AC5E69" w:rsidRPr="00A20893" w:rsidRDefault="00AC5E69" w:rsidP="0042084F">
      <w:pPr>
        <w:numPr>
          <w:ilvl w:val="0"/>
          <w:numId w:val="49"/>
        </w:numPr>
        <w:rPr>
          <w:sz w:val="21"/>
          <w:szCs w:val="21"/>
          <w:lang w:val="en-US"/>
        </w:rPr>
      </w:pPr>
      <w:r w:rsidRPr="00A20893">
        <w:rPr>
          <w:sz w:val="21"/>
          <w:szCs w:val="21"/>
          <w:lang w:val="en-US"/>
        </w:rPr>
        <w:t>verification of suggested DMA boundaries</w:t>
      </w:r>
      <w:r w:rsidR="00122856" w:rsidRPr="00A20893">
        <w:rPr>
          <w:sz w:val="21"/>
          <w:szCs w:val="21"/>
          <w:lang w:val="en-US"/>
        </w:rPr>
        <w:t>;</w:t>
      </w:r>
    </w:p>
    <w:p w:rsidR="00AC5E69" w:rsidRPr="00A20893" w:rsidRDefault="00AC5E69" w:rsidP="0042084F">
      <w:pPr>
        <w:numPr>
          <w:ilvl w:val="0"/>
          <w:numId w:val="49"/>
        </w:numPr>
        <w:rPr>
          <w:sz w:val="21"/>
          <w:szCs w:val="21"/>
          <w:lang w:val="en-US"/>
        </w:rPr>
      </w:pPr>
      <w:r w:rsidRPr="00A20893">
        <w:rPr>
          <w:sz w:val="21"/>
          <w:szCs w:val="21"/>
          <w:lang w:val="en-US"/>
        </w:rPr>
        <w:t>detailed DMA design, including</w:t>
      </w:r>
      <w:r w:rsidR="00122856" w:rsidRPr="00A20893">
        <w:rPr>
          <w:sz w:val="21"/>
          <w:szCs w:val="21"/>
          <w:lang w:val="en-US"/>
        </w:rPr>
        <w:t>:</w:t>
      </w:r>
      <w:r w:rsidRPr="00A20893">
        <w:rPr>
          <w:sz w:val="21"/>
          <w:szCs w:val="21"/>
          <w:lang w:val="en-US"/>
        </w:rPr>
        <w:t xml:space="preserve"> connecting mains to be laid, boundaries valves, </w:t>
      </w:r>
      <w:r w:rsidR="00053F5C">
        <w:rPr>
          <w:sz w:val="21"/>
          <w:szCs w:val="21"/>
          <w:lang w:val="en-US"/>
        </w:rPr>
        <w:t>DMA inflow chamber</w:t>
      </w:r>
      <w:r w:rsidRPr="00A20893">
        <w:rPr>
          <w:sz w:val="21"/>
          <w:szCs w:val="21"/>
          <w:lang w:val="en-US"/>
        </w:rPr>
        <w:t>, pressure reducing valve arrangement and specifications jus to mention the most important activities; detailed design shall be submitted to t</w:t>
      </w:r>
      <w:r w:rsidR="00122856" w:rsidRPr="00A20893">
        <w:rPr>
          <w:sz w:val="21"/>
          <w:szCs w:val="21"/>
          <w:lang w:val="en-US"/>
        </w:rPr>
        <w:t>he Project Manager for approval;</w:t>
      </w:r>
    </w:p>
    <w:p w:rsidR="00AC5E69" w:rsidRPr="00A20893" w:rsidRDefault="00122856" w:rsidP="0042084F">
      <w:pPr>
        <w:numPr>
          <w:ilvl w:val="0"/>
          <w:numId w:val="49"/>
        </w:numPr>
        <w:rPr>
          <w:sz w:val="21"/>
          <w:szCs w:val="21"/>
          <w:lang w:val="en-US"/>
        </w:rPr>
      </w:pPr>
      <w:r w:rsidRPr="00A20893">
        <w:rPr>
          <w:sz w:val="21"/>
          <w:szCs w:val="21"/>
          <w:lang w:val="en-US"/>
        </w:rPr>
        <w:t>execution of all required civil and installation works, complete with the supply of all required pipes, materials, fittings and equipment as per the specifications;</w:t>
      </w:r>
    </w:p>
    <w:p w:rsidR="00122856" w:rsidRPr="00A20893" w:rsidRDefault="00122856" w:rsidP="0042084F">
      <w:pPr>
        <w:numPr>
          <w:ilvl w:val="0"/>
          <w:numId w:val="49"/>
        </w:numPr>
        <w:rPr>
          <w:sz w:val="21"/>
          <w:szCs w:val="21"/>
          <w:lang w:val="en-US"/>
        </w:rPr>
      </w:pPr>
      <w:r w:rsidRPr="00A20893">
        <w:rPr>
          <w:sz w:val="21"/>
          <w:szCs w:val="21"/>
          <w:lang w:val="en-US"/>
        </w:rPr>
        <w:t xml:space="preserve">installation of pressure and flow data logger, setting up of data transfer to </w:t>
      </w:r>
      <w:r w:rsidR="0093712C" w:rsidRPr="00A20893">
        <w:rPr>
          <w:sz w:val="21"/>
          <w:szCs w:val="21"/>
          <w:lang w:val="en-US"/>
        </w:rPr>
        <w:t>Contractor</w:t>
      </w:r>
      <w:r w:rsidRPr="00A20893">
        <w:rPr>
          <w:sz w:val="21"/>
          <w:szCs w:val="21"/>
          <w:lang w:val="en-US"/>
        </w:rPr>
        <w:t xml:space="preserve">'s </w:t>
      </w:r>
      <w:smartTag w:uri="urn:schemas-microsoft-com:office:smarttags" w:element="PersonName">
        <w:r w:rsidRPr="00A20893">
          <w:rPr>
            <w:sz w:val="21"/>
            <w:szCs w:val="21"/>
            <w:lang w:val="en-US"/>
          </w:rPr>
          <w:t>office</w:t>
        </w:r>
      </w:smartTag>
      <w:r w:rsidRPr="00A20893">
        <w:rPr>
          <w:sz w:val="21"/>
          <w:szCs w:val="21"/>
          <w:lang w:val="en-US"/>
        </w:rPr>
        <w:t xml:space="preserve"> and Client's </w:t>
      </w:r>
      <w:smartTag w:uri="urn:schemas-microsoft-com:office:smarttags" w:element="PersonName">
        <w:r w:rsidRPr="00A20893">
          <w:rPr>
            <w:sz w:val="21"/>
            <w:szCs w:val="21"/>
            <w:lang w:val="en-US"/>
          </w:rPr>
          <w:t>office</w:t>
        </w:r>
      </w:smartTag>
      <w:r w:rsidRPr="00A20893">
        <w:rPr>
          <w:sz w:val="21"/>
          <w:szCs w:val="21"/>
          <w:lang w:val="en-US"/>
        </w:rPr>
        <w:t xml:space="preserve"> (GSM data transfer);</w:t>
      </w:r>
    </w:p>
    <w:p w:rsidR="00122856" w:rsidRPr="00A20893" w:rsidRDefault="00122856" w:rsidP="0042084F">
      <w:pPr>
        <w:numPr>
          <w:ilvl w:val="0"/>
          <w:numId w:val="49"/>
        </w:numPr>
        <w:rPr>
          <w:sz w:val="21"/>
          <w:szCs w:val="21"/>
          <w:lang w:val="en-US"/>
        </w:rPr>
      </w:pPr>
      <w:r w:rsidRPr="00A20893">
        <w:rPr>
          <w:sz w:val="21"/>
          <w:szCs w:val="21"/>
          <w:lang w:val="en-US"/>
        </w:rPr>
        <w:t>execution of zero-pressure-test; and</w:t>
      </w:r>
    </w:p>
    <w:p w:rsidR="00122856" w:rsidRPr="00A20893" w:rsidRDefault="00122856" w:rsidP="0042084F">
      <w:pPr>
        <w:numPr>
          <w:ilvl w:val="0"/>
          <w:numId w:val="50"/>
        </w:numPr>
        <w:rPr>
          <w:sz w:val="21"/>
          <w:szCs w:val="21"/>
          <w:lang w:val="en-US"/>
        </w:rPr>
      </w:pPr>
      <w:r w:rsidRPr="00A20893">
        <w:rPr>
          <w:sz w:val="21"/>
          <w:szCs w:val="21"/>
          <w:lang w:val="en-US"/>
        </w:rPr>
        <w:t>preparation of as-built drawings.</w:t>
      </w:r>
    </w:p>
    <w:p w:rsidR="00122856" w:rsidRPr="00A20893" w:rsidRDefault="00122856" w:rsidP="00122856">
      <w:pPr>
        <w:rPr>
          <w:sz w:val="21"/>
          <w:szCs w:val="21"/>
          <w:lang w:val="en-US"/>
        </w:rPr>
      </w:pPr>
      <w:r w:rsidRPr="00A20893">
        <w:rPr>
          <w:sz w:val="21"/>
          <w:szCs w:val="21"/>
          <w:lang w:val="en-US"/>
        </w:rPr>
        <w:t xml:space="preserve">After the successful execution of the above the actual leakage reduction activities in the DMA can start. The bidder has to submit a time schedule for DMA establishment which </w:t>
      </w:r>
      <w:r w:rsidR="008C17FC" w:rsidRPr="00A20893">
        <w:rPr>
          <w:sz w:val="21"/>
          <w:szCs w:val="21"/>
          <w:lang w:val="en-US"/>
        </w:rPr>
        <w:t xml:space="preserve">is in accordance with the deadlines given in Part B.4 of the </w:t>
      </w:r>
      <w:r w:rsidR="00072C6B">
        <w:rPr>
          <w:sz w:val="21"/>
          <w:szCs w:val="21"/>
          <w:lang w:val="en-US"/>
        </w:rPr>
        <w:t>Technical Specifications</w:t>
      </w:r>
      <w:r w:rsidR="008C17FC" w:rsidRPr="00A20893">
        <w:rPr>
          <w:sz w:val="21"/>
          <w:szCs w:val="21"/>
          <w:lang w:val="en-US"/>
        </w:rPr>
        <w:t>.</w:t>
      </w:r>
    </w:p>
    <w:p w:rsidR="00FF26BD" w:rsidRPr="00A20893" w:rsidRDefault="00FF26BD" w:rsidP="00B607BA">
      <w:pPr>
        <w:pStyle w:val="CSHeading3"/>
        <w:rPr>
          <w:sz w:val="21"/>
          <w:szCs w:val="21"/>
        </w:rPr>
      </w:pPr>
      <w:bookmarkStart w:id="403" w:name="_Toc94088753"/>
      <w:bookmarkStart w:id="404" w:name="_Toc94090242"/>
      <w:bookmarkStart w:id="405" w:name="_Toc94333467"/>
      <w:bookmarkStart w:id="406" w:name="_Toc170529291"/>
      <w:bookmarkStart w:id="407" w:name="_Toc170529387"/>
      <w:r w:rsidRPr="00A20893">
        <w:rPr>
          <w:sz w:val="21"/>
          <w:szCs w:val="21"/>
        </w:rPr>
        <w:t>Leakage Reduction and Management Services</w:t>
      </w:r>
      <w:bookmarkEnd w:id="403"/>
      <w:bookmarkEnd w:id="404"/>
      <w:bookmarkEnd w:id="405"/>
      <w:bookmarkEnd w:id="406"/>
      <w:bookmarkEnd w:id="407"/>
    </w:p>
    <w:p w:rsidR="004E6963" w:rsidRPr="00A20893" w:rsidRDefault="004E6963" w:rsidP="004E6963">
      <w:pPr>
        <w:pStyle w:val="References"/>
        <w:rPr>
          <w:sz w:val="19"/>
          <w:szCs w:val="19"/>
          <w:lang w:val="en-US"/>
        </w:rPr>
      </w:pPr>
      <w:r w:rsidRPr="00A20893">
        <w:rPr>
          <w:sz w:val="19"/>
          <w:szCs w:val="19"/>
          <w:lang w:val="en-US"/>
        </w:rPr>
        <w:t xml:space="preserve">[References: </w:t>
      </w:r>
      <w:r w:rsidR="00072C6B">
        <w:rPr>
          <w:sz w:val="19"/>
          <w:szCs w:val="19"/>
          <w:lang w:val="en-US"/>
        </w:rPr>
        <w:t>TSP</w:t>
      </w:r>
      <w:r w:rsidRPr="00A20893">
        <w:rPr>
          <w:sz w:val="19"/>
          <w:szCs w:val="19"/>
          <w:lang w:val="en-US"/>
        </w:rPr>
        <w:t xml:space="preserve"> Part C, GCC 22, 39.2, 46.3, 47.2, 51.1]</w:t>
      </w:r>
    </w:p>
    <w:p w:rsidR="008C17FC" w:rsidRPr="00A20893" w:rsidRDefault="008C17FC" w:rsidP="008C17FC">
      <w:pPr>
        <w:rPr>
          <w:sz w:val="21"/>
          <w:szCs w:val="21"/>
          <w:lang w:val="en-US"/>
        </w:rPr>
      </w:pPr>
      <w:r w:rsidRPr="00A20893">
        <w:rPr>
          <w:sz w:val="21"/>
          <w:szCs w:val="21"/>
          <w:lang w:val="en-US"/>
        </w:rPr>
        <w:t>Leakage Reduction and Management Services are the core element of this contract.</w:t>
      </w:r>
      <w:r w:rsidR="00DD00B9" w:rsidRPr="00A20893">
        <w:rPr>
          <w:sz w:val="21"/>
          <w:szCs w:val="21"/>
          <w:lang w:val="en-US"/>
        </w:rPr>
        <w:t xml:space="preserve"> The </w:t>
      </w:r>
      <w:r w:rsidR="0093712C" w:rsidRPr="00A20893">
        <w:rPr>
          <w:sz w:val="21"/>
          <w:szCs w:val="21"/>
          <w:lang w:val="en-US"/>
        </w:rPr>
        <w:t>Contractor</w:t>
      </w:r>
      <w:r w:rsidR="00DD00B9" w:rsidRPr="00A20893">
        <w:rPr>
          <w:sz w:val="21"/>
          <w:szCs w:val="21"/>
          <w:lang w:val="en-US"/>
        </w:rPr>
        <w:t xml:space="preserve"> has to take all necessary action, provide all required services and materials and carry out all works required to achieve the objective of the contract and reduce leakage in the contract area.</w:t>
      </w:r>
      <w:r w:rsidR="00170D3D" w:rsidRPr="00A20893">
        <w:rPr>
          <w:sz w:val="21"/>
          <w:szCs w:val="21"/>
          <w:lang w:val="en-US"/>
        </w:rPr>
        <w:t xml:space="preserve"> The following (non-exhaustive) list summarizes the activities the Contractor is normally expected to carry out:</w:t>
      </w:r>
    </w:p>
    <w:p w:rsidR="00170D3D" w:rsidRPr="00A20893" w:rsidRDefault="00170D3D" w:rsidP="0042084F">
      <w:pPr>
        <w:numPr>
          <w:ilvl w:val="0"/>
          <w:numId w:val="48"/>
        </w:numPr>
        <w:rPr>
          <w:sz w:val="21"/>
          <w:szCs w:val="21"/>
          <w:lang w:val="en-US"/>
        </w:rPr>
      </w:pPr>
      <w:r w:rsidRPr="00A20893">
        <w:rPr>
          <w:sz w:val="21"/>
          <w:szCs w:val="21"/>
          <w:lang w:val="en-US"/>
        </w:rPr>
        <w:t>baseline 7-day inflow and pressure measurement prior to starting any activities;</w:t>
      </w:r>
    </w:p>
    <w:p w:rsidR="00170D3D" w:rsidRPr="00A20893" w:rsidRDefault="00170D3D" w:rsidP="0042084F">
      <w:pPr>
        <w:numPr>
          <w:ilvl w:val="0"/>
          <w:numId w:val="48"/>
        </w:numPr>
        <w:rPr>
          <w:sz w:val="21"/>
          <w:szCs w:val="21"/>
          <w:lang w:val="en-US"/>
        </w:rPr>
      </w:pPr>
      <w:r w:rsidRPr="00A20893">
        <w:rPr>
          <w:sz w:val="21"/>
          <w:szCs w:val="21"/>
          <w:lang w:val="en-US"/>
        </w:rPr>
        <w:t>leak detection surveys (using all kind of equipment and technologies, from simple sounding with a l</w:t>
      </w:r>
      <w:r w:rsidR="000F016E">
        <w:rPr>
          <w:sz w:val="21"/>
          <w:szCs w:val="21"/>
          <w:lang w:val="en-US"/>
        </w:rPr>
        <w:t>istening stick to leak noise correlato</w:t>
      </w:r>
      <w:r w:rsidRPr="00A20893">
        <w:rPr>
          <w:sz w:val="21"/>
          <w:szCs w:val="21"/>
          <w:lang w:val="en-US"/>
        </w:rPr>
        <w:t>rs and leak noise loggers as appropriate);</w:t>
      </w:r>
    </w:p>
    <w:p w:rsidR="00170D3D" w:rsidRPr="00A20893" w:rsidRDefault="00170D3D" w:rsidP="0042084F">
      <w:pPr>
        <w:numPr>
          <w:ilvl w:val="0"/>
          <w:numId w:val="48"/>
        </w:numPr>
        <w:rPr>
          <w:sz w:val="21"/>
          <w:szCs w:val="21"/>
          <w:lang w:val="en-US"/>
        </w:rPr>
      </w:pPr>
      <w:r w:rsidRPr="00A20893">
        <w:rPr>
          <w:sz w:val="21"/>
          <w:szCs w:val="21"/>
          <w:lang w:val="en-US"/>
        </w:rPr>
        <w:lastRenderedPageBreak/>
        <w:t>pressure management: stabilizing, managing and reducing average DMA pressure using PRVs and controllers and various techniques as appropriate;</w:t>
      </w:r>
    </w:p>
    <w:p w:rsidR="00170D3D" w:rsidRPr="00A20893" w:rsidRDefault="00170D3D" w:rsidP="0042084F">
      <w:pPr>
        <w:numPr>
          <w:ilvl w:val="0"/>
          <w:numId w:val="48"/>
        </w:numPr>
        <w:rPr>
          <w:sz w:val="21"/>
          <w:szCs w:val="21"/>
          <w:lang w:val="en-US"/>
        </w:rPr>
      </w:pPr>
      <w:r w:rsidRPr="00A20893">
        <w:rPr>
          <w:sz w:val="21"/>
          <w:szCs w:val="21"/>
          <w:lang w:val="en-US"/>
        </w:rPr>
        <w:t xml:space="preserve">leak repair: repair of leaks on mains and replacement </w:t>
      </w:r>
      <w:r w:rsidR="00476D88" w:rsidRPr="00A20893">
        <w:rPr>
          <w:sz w:val="21"/>
          <w:szCs w:val="21"/>
          <w:lang w:val="en-US"/>
        </w:rPr>
        <w:t>of leaking service  connections;</w:t>
      </w:r>
    </w:p>
    <w:p w:rsidR="00476D88" w:rsidRPr="00A20893" w:rsidRDefault="00476D88" w:rsidP="0042084F">
      <w:pPr>
        <w:numPr>
          <w:ilvl w:val="0"/>
          <w:numId w:val="48"/>
        </w:numPr>
        <w:rPr>
          <w:sz w:val="21"/>
          <w:szCs w:val="21"/>
          <w:lang w:val="en-US"/>
        </w:rPr>
      </w:pPr>
      <w:r w:rsidRPr="00A20893">
        <w:rPr>
          <w:sz w:val="21"/>
          <w:szCs w:val="21"/>
          <w:lang w:val="en-US"/>
        </w:rPr>
        <w:t>final 7-day inflow and pressure measurement after the leakage reduction activities have been successful concluded; and</w:t>
      </w:r>
    </w:p>
    <w:p w:rsidR="00476D88" w:rsidRPr="00A20893" w:rsidRDefault="00476D88" w:rsidP="0042084F">
      <w:pPr>
        <w:numPr>
          <w:ilvl w:val="0"/>
          <w:numId w:val="48"/>
        </w:numPr>
        <w:rPr>
          <w:sz w:val="21"/>
          <w:szCs w:val="21"/>
          <w:lang w:val="en-US"/>
        </w:rPr>
      </w:pPr>
      <w:r w:rsidRPr="00A20893">
        <w:rPr>
          <w:sz w:val="21"/>
          <w:szCs w:val="21"/>
          <w:lang w:val="en-US"/>
        </w:rPr>
        <w:t>continuous monitoring of DMA inflow, pressure and minimum night flow and execution of leak detection and repair should the tolerance l</w:t>
      </w:r>
      <w:r w:rsidR="007430F0" w:rsidRPr="00A20893">
        <w:rPr>
          <w:sz w:val="21"/>
          <w:szCs w:val="21"/>
          <w:lang w:val="en-US"/>
        </w:rPr>
        <w:t xml:space="preserve">imits be exceeded (see Part C.5 of the </w:t>
      </w:r>
      <w:r w:rsidR="00072C6B">
        <w:rPr>
          <w:sz w:val="21"/>
          <w:szCs w:val="21"/>
          <w:lang w:val="en-US"/>
        </w:rPr>
        <w:t>Technical Specifications</w:t>
      </w:r>
      <w:r w:rsidRPr="00A20893">
        <w:rPr>
          <w:sz w:val="21"/>
          <w:szCs w:val="21"/>
          <w:lang w:val="en-US"/>
        </w:rPr>
        <w:t>).</w:t>
      </w:r>
    </w:p>
    <w:p w:rsidR="004D39C5" w:rsidRPr="00A20893" w:rsidRDefault="004D39C5" w:rsidP="0042084F">
      <w:pPr>
        <w:numPr>
          <w:ilvl w:val="0"/>
          <w:numId w:val="48"/>
        </w:numPr>
        <w:rPr>
          <w:sz w:val="21"/>
          <w:szCs w:val="21"/>
          <w:lang w:val="en-US"/>
        </w:rPr>
      </w:pPr>
      <w:r w:rsidRPr="00A20893">
        <w:rPr>
          <w:sz w:val="21"/>
          <w:szCs w:val="21"/>
          <w:lang w:val="en-US"/>
        </w:rPr>
        <w:t xml:space="preserve">illegal connections shall be detected and reported to the </w:t>
      </w:r>
      <w:r w:rsidR="002168E9" w:rsidRPr="00A20893">
        <w:rPr>
          <w:sz w:val="21"/>
          <w:szCs w:val="21"/>
          <w:lang w:val="en-US"/>
        </w:rPr>
        <w:t>Employer</w:t>
      </w:r>
      <w:r w:rsidRPr="00A20893">
        <w:rPr>
          <w:sz w:val="21"/>
          <w:szCs w:val="21"/>
          <w:lang w:val="en-US"/>
        </w:rPr>
        <w:t>.</w:t>
      </w:r>
    </w:p>
    <w:p w:rsidR="00FF26BD" w:rsidRPr="00A20893" w:rsidRDefault="00FF26BD" w:rsidP="00B607BA">
      <w:pPr>
        <w:pStyle w:val="CSHeading3"/>
        <w:rPr>
          <w:sz w:val="21"/>
          <w:szCs w:val="21"/>
        </w:rPr>
      </w:pPr>
      <w:bookmarkStart w:id="408" w:name="_Toc94088754"/>
      <w:bookmarkStart w:id="409" w:name="_Toc94090243"/>
      <w:bookmarkStart w:id="410" w:name="_Toc94333468"/>
      <w:bookmarkStart w:id="411" w:name="_Toc170529292"/>
      <w:bookmarkStart w:id="412" w:name="_Toc170529388"/>
      <w:r w:rsidRPr="00A20893">
        <w:rPr>
          <w:sz w:val="21"/>
          <w:szCs w:val="21"/>
        </w:rPr>
        <w:t>System Expansion Works</w:t>
      </w:r>
      <w:bookmarkEnd w:id="408"/>
      <w:bookmarkEnd w:id="409"/>
      <w:bookmarkEnd w:id="410"/>
      <w:bookmarkEnd w:id="411"/>
      <w:bookmarkEnd w:id="412"/>
    </w:p>
    <w:p w:rsidR="004E6963" w:rsidRPr="00A20893" w:rsidRDefault="004E6963" w:rsidP="004E6963">
      <w:pPr>
        <w:pStyle w:val="References"/>
        <w:rPr>
          <w:sz w:val="19"/>
          <w:szCs w:val="19"/>
          <w:lang w:val="en-US"/>
        </w:rPr>
      </w:pPr>
      <w:r w:rsidRPr="00A20893">
        <w:rPr>
          <w:sz w:val="19"/>
          <w:szCs w:val="19"/>
          <w:lang w:val="en-US"/>
        </w:rPr>
        <w:t xml:space="preserve">[References: </w:t>
      </w:r>
      <w:r w:rsidR="00072C6B">
        <w:rPr>
          <w:sz w:val="19"/>
          <w:szCs w:val="19"/>
          <w:lang w:val="en-US"/>
        </w:rPr>
        <w:t>TSP</w:t>
      </w:r>
      <w:r w:rsidRPr="00A20893">
        <w:rPr>
          <w:sz w:val="19"/>
          <w:szCs w:val="19"/>
          <w:lang w:val="en-US"/>
        </w:rPr>
        <w:t xml:space="preserve"> Part D, GCC 2</w:t>
      </w:r>
      <w:r w:rsidR="00EF1836" w:rsidRPr="00A20893">
        <w:rPr>
          <w:sz w:val="19"/>
          <w:szCs w:val="19"/>
          <w:lang w:val="en-US"/>
        </w:rPr>
        <w:t>3</w:t>
      </w:r>
      <w:r w:rsidRPr="00A20893">
        <w:rPr>
          <w:sz w:val="19"/>
          <w:szCs w:val="19"/>
          <w:lang w:val="en-US"/>
        </w:rPr>
        <w:t xml:space="preserve">, </w:t>
      </w:r>
      <w:r w:rsidR="00EF1836" w:rsidRPr="00A20893">
        <w:rPr>
          <w:sz w:val="19"/>
          <w:szCs w:val="19"/>
          <w:lang w:val="en-US"/>
        </w:rPr>
        <w:t xml:space="preserve">27, </w:t>
      </w:r>
      <w:r w:rsidRPr="00A20893">
        <w:rPr>
          <w:sz w:val="19"/>
          <w:szCs w:val="19"/>
          <w:lang w:val="en-US"/>
        </w:rPr>
        <w:t>39.2, 46.</w:t>
      </w:r>
      <w:r w:rsidR="00EF1836" w:rsidRPr="00A20893">
        <w:rPr>
          <w:sz w:val="19"/>
          <w:szCs w:val="19"/>
          <w:lang w:val="en-US"/>
        </w:rPr>
        <w:t>4</w:t>
      </w:r>
      <w:r w:rsidRPr="00A20893">
        <w:rPr>
          <w:sz w:val="19"/>
          <w:szCs w:val="19"/>
          <w:lang w:val="en-US"/>
        </w:rPr>
        <w:t>, 47.</w:t>
      </w:r>
      <w:r w:rsidR="00EF1836" w:rsidRPr="00A20893">
        <w:rPr>
          <w:sz w:val="19"/>
          <w:szCs w:val="19"/>
          <w:lang w:val="en-US"/>
        </w:rPr>
        <w:t>3</w:t>
      </w:r>
      <w:r w:rsidRPr="00A20893">
        <w:rPr>
          <w:sz w:val="19"/>
          <w:szCs w:val="19"/>
          <w:lang w:val="en-US"/>
        </w:rPr>
        <w:t>, 51.</w:t>
      </w:r>
      <w:r w:rsidR="00EF1836" w:rsidRPr="00A20893">
        <w:rPr>
          <w:sz w:val="19"/>
          <w:szCs w:val="19"/>
          <w:lang w:val="en-US"/>
        </w:rPr>
        <w:t>3</w:t>
      </w:r>
      <w:r w:rsidRPr="00A20893">
        <w:rPr>
          <w:sz w:val="19"/>
          <w:szCs w:val="19"/>
          <w:lang w:val="en-US"/>
        </w:rPr>
        <w:t>]</w:t>
      </w:r>
    </w:p>
    <w:p w:rsidR="007430F0" w:rsidRPr="00A20893" w:rsidRDefault="007430F0" w:rsidP="007430F0">
      <w:pPr>
        <w:rPr>
          <w:sz w:val="21"/>
          <w:szCs w:val="21"/>
          <w:lang w:val="en-US"/>
        </w:rPr>
      </w:pPr>
      <w:r w:rsidRPr="00A20893">
        <w:rPr>
          <w:sz w:val="21"/>
          <w:szCs w:val="21"/>
          <w:lang w:val="en-US"/>
        </w:rPr>
        <w:t>System Expansion Works include the installation of service connections to new customers inside the DMA. In some cases this might also require the extension of a distribution main inside the DMA so that new customers can be connected in the most effective way.</w:t>
      </w:r>
    </w:p>
    <w:p w:rsidR="007430F0" w:rsidRPr="00A20893" w:rsidRDefault="007430F0" w:rsidP="007430F0">
      <w:pPr>
        <w:rPr>
          <w:sz w:val="21"/>
          <w:szCs w:val="21"/>
          <w:lang w:val="en-US"/>
        </w:rPr>
      </w:pPr>
      <w:r w:rsidRPr="00A20893">
        <w:rPr>
          <w:sz w:val="21"/>
          <w:szCs w:val="21"/>
          <w:lang w:val="en-US"/>
        </w:rPr>
        <w:t>System expansion works shall be suggested by the Contractor and carried out only after approval from the Project Manager.</w:t>
      </w:r>
    </w:p>
    <w:p w:rsidR="00980821" w:rsidRPr="00A20893" w:rsidRDefault="00980821" w:rsidP="00B607BA">
      <w:pPr>
        <w:pStyle w:val="CSHeading3"/>
        <w:rPr>
          <w:sz w:val="21"/>
          <w:szCs w:val="21"/>
        </w:rPr>
      </w:pPr>
      <w:bookmarkStart w:id="413" w:name="_Toc94088755"/>
      <w:bookmarkStart w:id="414" w:name="_Toc94090244"/>
      <w:bookmarkStart w:id="415" w:name="_Toc94333469"/>
      <w:bookmarkStart w:id="416" w:name="_Toc170529293"/>
      <w:bookmarkStart w:id="417" w:name="_Toc170529389"/>
      <w:r w:rsidRPr="00A20893">
        <w:rPr>
          <w:sz w:val="21"/>
          <w:szCs w:val="21"/>
        </w:rPr>
        <w:t>Emergency and Unforeseen Works</w:t>
      </w:r>
      <w:bookmarkEnd w:id="413"/>
      <w:bookmarkEnd w:id="414"/>
      <w:bookmarkEnd w:id="415"/>
      <w:bookmarkEnd w:id="416"/>
      <w:bookmarkEnd w:id="417"/>
    </w:p>
    <w:p w:rsidR="001D7A6D" w:rsidRPr="00A20893" w:rsidRDefault="001D7A6D" w:rsidP="001D7A6D">
      <w:pPr>
        <w:pStyle w:val="References"/>
        <w:rPr>
          <w:sz w:val="19"/>
          <w:szCs w:val="19"/>
          <w:lang w:val="en-US"/>
        </w:rPr>
      </w:pPr>
      <w:r w:rsidRPr="00A20893">
        <w:rPr>
          <w:sz w:val="19"/>
          <w:szCs w:val="19"/>
          <w:lang w:val="en-US"/>
        </w:rPr>
        <w:t xml:space="preserve">[References: </w:t>
      </w:r>
      <w:r w:rsidR="00072C6B">
        <w:rPr>
          <w:sz w:val="19"/>
          <w:szCs w:val="19"/>
          <w:lang w:val="en-US"/>
        </w:rPr>
        <w:t>TSP</w:t>
      </w:r>
      <w:r w:rsidRPr="00A20893">
        <w:rPr>
          <w:sz w:val="19"/>
          <w:szCs w:val="19"/>
          <w:lang w:val="en-US"/>
        </w:rPr>
        <w:t xml:space="preserve"> Part E, GCC 2</w:t>
      </w:r>
      <w:r w:rsidR="00C62F0A" w:rsidRPr="00A20893">
        <w:rPr>
          <w:sz w:val="19"/>
          <w:szCs w:val="19"/>
          <w:lang w:val="en-US"/>
        </w:rPr>
        <w:t>4</w:t>
      </w:r>
      <w:r w:rsidRPr="00A20893">
        <w:rPr>
          <w:sz w:val="19"/>
          <w:szCs w:val="19"/>
          <w:lang w:val="en-US"/>
        </w:rPr>
        <w:t>, 27, 39.2, 46.</w:t>
      </w:r>
      <w:r w:rsidR="00C62F0A" w:rsidRPr="00A20893">
        <w:rPr>
          <w:sz w:val="19"/>
          <w:szCs w:val="19"/>
          <w:lang w:val="en-US"/>
        </w:rPr>
        <w:t>5</w:t>
      </w:r>
      <w:r w:rsidRPr="00A20893">
        <w:rPr>
          <w:sz w:val="19"/>
          <w:szCs w:val="19"/>
          <w:lang w:val="en-US"/>
        </w:rPr>
        <w:t>, 47.</w:t>
      </w:r>
      <w:r w:rsidR="00C62F0A" w:rsidRPr="00A20893">
        <w:rPr>
          <w:sz w:val="19"/>
          <w:szCs w:val="19"/>
          <w:lang w:val="en-US"/>
        </w:rPr>
        <w:t>4</w:t>
      </w:r>
      <w:r w:rsidRPr="00A20893">
        <w:rPr>
          <w:sz w:val="19"/>
          <w:szCs w:val="19"/>
          <w:lang w:val="en-US"/>
        </w:rPr>
        <w:t>, 51.3]</w:t>
      </w:r>
    </w:p>
    <w:p w:rsidR="00E15FE6" w:rsidRPr="00A20893" w:rsidRDefault="00942B3D" w:rsidP="00942B3D">
      <w:pPr>
        <w:rPr>
          <w:sz w:val="21"/>
          <w:szCs w:val="21"/>
          <w:lang w:val="en-US"/>
        </w:rPr>
      </w:pPr>
      <w:r w:rsidRPr="00A20893">
        <w:rPr>
          <w:sz w:val="21"/>
          <w:szCs w:val="21"/>
          <w:lang w:val="en-US"/>
        </w:rPr>
        <w:t>The contract offers a provision for Emergency and Unforeseen Works. These would typically include</w:t>
      </w:r>
      <w:r w:rsidR="00E15FE6" w:rsidRPr="00A20893">
        <w:rPr>
          <w:sz w:val="21"/>
          <w:szCs w:val="21"/>
          <w:lang w:val="en-US"/>
        </w:rPr>
        <w:t xml:space="preserve"> (non-exhaustive list):</w:t>
      </w:r>
    </w:p>
    <w:p w:rsidR="00E15FE6" w:rsidRPr="00A20893" w:rsidRDefault="00942B3D" w:rsidP="0042084F">
      <w:pPr>
        <w:numPr>
          <w:ilvl w:val="0"/>
          <w:numId w:val="51"/>
        </w:numPr>
        <w:rPr>
          <w:sz w:val="21"/>
          <w:szCs w:val="21"/>
          <w:lang w:val="en-US"/>
        </w:rPr>
      </w:pPr>
      <w:r w:rsidRPr="00A20893">
        <w:rPr>
          <w:sz w:val="21"/>
          <w:szCs w:val="21"/>
          <w:lang w:val="en-US"/>
        </w:rPr>
        <w:t>leak repairs on trunk mains and distribution mains close to but outside of the DMAs inclu</w:t>
      </w:r>
      <w:r w:rsidR="00E15FE6" w:rsidRPr="00A20893">
        <w:rPr>
          <w:sz w:val="21"/>
          <w:szCs w:val="21"/>
          <w:lang w:val="en-US"/>
        </w:rPr>
        <w:t>ded in this contract</w:t>
      </w:r>
    </w:p>
    <w:p w:rsidR="00D566B2" w:rsidRPr="00A20893" w:rsidRDefault="00D566B2" w:rsidP="0042084F">
      <w:pPr>
        <w:numPr>
          <w:ilvl w:val="0"/>
          <w:numId w:val="51"/>
        </w:numPr>
        <w:rPr>
          <w:sz w:val="21"/>
          <w:szCs w:val="21"/>
          <w:lang w:val="en-US"/>
        </w:rPr>
      </w:pPr>
      <w:r w:rsidRPr="00A20893">
        <w:rPr>
          <w:sz w:val="21"/>
          <w:szCs w:val="21"/>
          <w:lang w:val="en-US"/>
        </w:rPr>
        <w:t>valve repair, replacement or installation in new location on trunk and distribution mains outside of the DMAs</w:t>
      </w:r>
    </w:p>
    <w:p w:rsidR="00F747AD" w:rsidRPr="00A20893" w:rsidRDefault="00F747AD" w:rsidP="0042084F">
      <w:pPr>
        <w:numPr>
          <w:ilvl w:val="0"/>
          <w:numId w:val="51"/>
        </w:numPr>
        <w:rPr>
          <w:sz w:val="21"/>
          <w:szCs w:val="21"/>
          <w:lang w:val="en-US"/>
        </w:rPr>
      </w:pPr>
      <w:r w:rsidRPr="00A20893">
        <w:rPr>
          <w:sz w:val="21"/>
          <w:szCs w:val="21"/>
          <w:lang w:val="en-US"/>
        </w:rPr>
        <w:t>repair or installation of fire hydrants</w:t>
      </w:r>
    </w:p>
    <w:p w:rsidR="00942B3D" w:rsidRPr="00A20893" w:rsidRDefault="00E15FE6" w:rsidP="0042084F">
      <w:pPr>
        <w:numPr>
          <w:ilvl w:val="0"/>
          <w:numId w:val="52"/>
        </w:numPr>
        <w:rPr>
          <w:sz w:val="21"/>
          <w:szCs w:val="21"/>
          <w:lang w:val="en-US"/>
        </w:rPr>
      </w:pPr>
      <w:r w:rsidRPr="00A20893">
        <w:rPr>
          <w:sz w:val="21"/>
          <w:szCs w:val="21"/>
          <w:lang w:val="en-US"/>
        </w:rPr>
        <w:t>replacement of distribution mains</w:t>
      </w:r>
      <w:r w:rsidR="00F747AD" w:rsidRPr="00A20893">
        <w:rPr>
          <w:sz w:val="21"/>
          <w:szCs w:val="21"/>
          <w:lang w:val="en-US"/>
        </w:rPr>
        <w:t xml:space="preserve"> and associated service connections</w:t>
      </w:r>
      <w:r w:rsidRPr="00A20893">
        <w:rPr>
          <w:sz w:val="21"/>
          <w:szCs w:val="21"/>
          <w:lang w:val="en-US"/>
        </w:rPr>
        <w:t xml:space="preserve"> inside the DMAs</w:t>
      </w:r>
      <w:r w:rsidR="00942B3D" w:rsidRPr="00A20893">
        <w:rPr>
          <w:sz w:val="21"/>
          <w:szCs w:val="21"/>
          <w:lang w:val="en-US"/>
        </w:rPr>
        <w:t xml:space="preserve"> </w:t>
      </w:r>
    </w:p>
    <w:p w:rsidR="00942B3D" w:rsidRPr="00A20893" w:rsidRDefault="00942B3D" w:rsidP="00942B3D">
      <w:pPr>
        <w:rPr>
          <w:sz w:val="21"/>
          <w:szCs w:val="21"/>
          <w:lang w:val="en-US"/>
        </w:rPr>
      </w:pPr>
      <w:r w:rsidRPr="00A20893">
        <w:rPr>
          <w:sz w:val="21"/>
          <w:szCs w:val="21"/>
          <w:lang w:val="en-US"/>
        </w:rPr>
        <w:t xml:space="preserve">Should the </w:t>
      </w:r>
      <w:r w:rsidR="0093712C" w:rsidRPr="00A20893">
        <w:rPr>
          <w:sz w:val="21"/>
          <w:szCs w:val="21"/>
          <w:lang w:val="en-US"/>
        </w:rPr>
        <w:t>Contractor</w:t>
      </w:r>
      <w:r w:rsidRPr="00A20893">
        <w:rPr>
          <w:sz w:val="21"/>
          <w:szCs w:val="21"/>
          <w:lang w:val="en-US"/>
        </w:rPr>
        <w:t xml:space="preserve"> see advantages of replacing a </w:t>
      </w:r>
      <w:r w:rsidR="00F747AD" w:rsidRPr="00A20893">
        <w:rPr>
          <w:sz w:val="21"/>
          <w:szCs w:val="21"/>
          <w:lang w:val="en-US"/>
        </w:rPr>
        <w:t>distribution main</w:t>
      </w:r>
      <w:r w:rsidRPr="00A20893">
        <w:rPr>
          <w:sz w:val="21"/>
          <w:szCs w:val="21"/>
          <w:lang w:val="en-US"/>
        </w:rPr>
        <w:t xml:space="preserve"> within a DMA, for example if the burst frequency is to</w:t>
      </w:r>
      <w:r w:rsidR="00D566B2" w:rsidRPr="00A20893">
        <w:rPr>
          <w:sz w:val="21"/>
          <w:szCs w:val="21"/>
          <w:lang w:val="en-US"/>
        </w:rPr>
        <w:t>o</w:t>
      </w:r>
      <w:r w:rsidRPr="00A20893">
        <w:rPr>
          <w:sz w:val="21"/>
          <w:szCs w:val="21"/>
          <w:lang w:val="en-US"/>
        </w:rPr>
        <w:t xml:space="preserve"> high and frequent leak repairs are not sufficient to achieve sustainable leakage reduction in a DMA, the </w:t>
      </w:r>
      <w:r w:rsidR="0093712C" w:rsidRPr="00A20893">
        <w:rPr>
          <w:sz w:val="21"/>
          <w:szCs w:val="21"/>
          <w:lang w:val="en-US"/>
        </w:rPr>
        <w:t>Contractor</w:t>
      </w:r>
      <w:r w:rsidRPr="00A20893">
        <w:rPr>
          <w:sz w:val="21"/>
          <w:szCs w:val="21"/>
          <w:lang w:val="en-US"/>
        </w:rPr>
        <w:t xml:space="preserve"> may suggest the replacement of such pipeline. Should a pipeline be replaced in a DMA, leakage reduction achieved as a result of the replacement will not be eligible for the m3 performance payment and therefore leakage assessment measurements for the DMA have to be carried out before and after pipeline </w:t>
      </w:r>
      <w:r w:rsidR="00E3573C" w:rsidRPr="00A20893">
        <w:rPr>
          <w:sz w:val="21"/>
          <w:szCs w:val="21"/>
          <w:lang w:val="en-US"/>
        </w:rPr>
        <w:t>replacement</w:t>
      </w:r>
      <w:r w:rsidRPr="00A20893">
        <w:rPr>
          <w:sz w:val="21"/>
          <w:szCs w:val="21"/>
          <w:lang w:val="en-US"/>
        </w:rPr>
        <w:t>.</w:t>
      </w:r>
    </w:p>
    <w:p w:rsidR="00FF26BD" w:rsidRDefault="00942B3D" w:rsidP="00942B3D">
      <w:pPr>
        <w:rPr>
          <w:sz w:val="21"/>
          <w:szCs w:val="21"/>
          <w:lang w:val="en-US"/>
        </w:rPr>
      </w:pPr>
      <w:r w:rsidRPr="00A20893">
        <w:rPr>
          <w:sz w:val="21"/>
          <w:szCs w:val="21"/>
          <w:lang w:val="en-US"/>
        </w:rPr>
        <w:t xml:space="preserve">Works carried out under this category must only be carried out if </w:t>
      </w:r>
      <w:r w:rsidR="00F747AD" w:rsidRPr="00A20893">
        <w:rPr>
          <w:sz w:val="21"/>
          <w:szCs w:val="21"/>
          <w:lang w:val="en-US"/>
        </w:rPr>
        <w:t>approved/</w:t>
      </w:r>
      <w:r w:rsidRPr="00A20893">
        <w:rPr>
          <w:sz w:val="21"/>
          <w:szCs w:val="21"/>
          <w:lang w:val="en-US"/>
        </w:rPr>
        <w:t>ordered by the Project Manager.</w:t>
      </w:r>
      <w:r w:rsidR="007430F0" w:rsidRPr="00A20893">
        <w:rPr>
          <w:sz w:val="21"/>
          <w:szCs w:val="21"/>
          <w:lang w:val="en-US"/>
        </w:rPr>
        <w:t xml:space="preserve"> </w:t>
      </w:r>
    </w:p>
    <w:p w:rsidR="00CC5A4C" w:rsidRPr="00A20893" w:rsidRDefault="00CC5A4C" w:rsidP="00292FA7">
      <w:pPr>
        <w:pStyle w:val="CSHeading2"/>
        <w:rPr>
          <w:sz w:val="23"/>
          <w:szCs w:val="23"/>
        </w:rPr>
      </w:pPr>
      <w:bookmarkStart w:id="418" w:name="_Toc167866408"/>
      <w:bookmarkStart w:id="419" w:name="_Toc167866846"/>
      <w:bookmarkStart w:id="420" w:name="_Toc167866410"/>
      <w:bookmarkStart w:id="421" w:name="_Toc167866848"/>
      <w:bookmarkStart w:id="422" w:name="_Toc167866411"/>
      <w:bookmarkStart w:id="423" w:name="_Toc167866849"/>
      <w:bookmarkStart w:id="424" w:name="_Toc167866412"/>
      <w:bookmarkStart w:id="425" w:name="_Toc167866850"/>
      <w:bookmarkStart w:id="426" w:name="_Toc94088756"/>
      <w:bookmarkStart w:id="427" w:name="_Toc94090245"/>
      <w:bookmarkStart w:id="428" w:name="_Toc94333470"/>
      <w:bookmarkStart w:id="429" w:name="_Toc170529294"/>
      <w:bookmarkStart w:id="430" w:name="_Toc170529390"/>
      <w:bookmarkEnd w:id="418"/>
      <w:bookmarkEnd w:id="419"/>
      <w:bookmarkEnd w:id="420"/>
      <w:bookmarkEnd w:id="421"/>
      <w:bookmarkEnd w:id="422"/>
      <w:bookmarkEnd w:id="423"/>
      <w:bookmarkEnd w:id="424"/>
      <w:bookmarkEnd w:id="425"/>
      <w:r w:rsidRPr="00A20893">
        <w:rPr>
          <w:sz w:val="23"/>
          <w:szCs w:val="23"/>
        </w:rPr>
        <w:lastRenderedPageBreak/>
        <w:t>Self-Control Unit of the Contractor</w:t>
      </w:r>
      <w:bookmarkEnd w:id="426"/>
      <w:bookmarkEnd w:id="427"/>
      <w:bookmarkEnd w:id="428"/>
      <w:bookmarkEnd w:id="429"/>
      <w:bookmarkEnd w:id="430"/>
    </w:p>
    <w:p w:rsidR="00F747AD" w:rsidRPr="00A20893" w:rsidRDefault="00F747AD" w:rsidP="00F747AD">
      <w:pPr>
        <w:pStyle w:val="References"/>
        <w:rPr>
          <w:sz w:val="19"/>
          <w:szCs w:val="19"/>
          <w:lang w:val="en-US"/>
        </w:rPr>
      </w:pPr>
      <w:r w:rsidRPr="00A20893">
        <w:rPr>
          <w:sz w:val="19"/>
          <w:szCs w:val="19"/>
          <w:lang w:val="en-US"/>
        </w:rPr>
        <w:t xml:space="preserve">[References: GCC </w:t>
      </w:r>
      <w:r w:rsidR="00C313D1" w:rsidRPr="00A20893">
        <w:rPr>
          <w:sz w:val="19"/>
          <w:szCs w:val="19"/>
          <w:lang w:val="en-US"/>
        </w:rPr>
        <w:t>25.2 - 25.4</w:t>
      </w:r>
      <w:r w:rsidRPr="00A20893">
        <w:rPr>
          <w:sz w:val="19"/>
          <w:szCs w:val="19"/>
          <w:lang w:val="en-US"/>
        </w:rPr>
        <w:t>]</w:t>
      </w:r>
    </w:p>
    <w:p w:rsidR="00625F1D" w:rsidRPr="00A20893" w:rsidRDefault="00C313D1" w:rsidP="00625F1D">
      <w:pPr>
        <w:rPr>
          <w:sz w:val="21"/>
          <w:szCs w:val="21"/>
          <w:lang w:val="en-US"/>
        </w:rPr>
      </w:pPr>
      <w:r w:rsidRPr="00A20893">
        <w:rPr>
          <w:sz w:val="21"/>
          <w:szCs w:val="21"/>
          <w:lang w:val="en-US"/>
        </w:rPr>
        <w:t>T</w:t>
      </w:r>
      <w:r w:rsidR="00625F1D" w:rsidRPr="00A20893">
        <w:rPr>
          <w:sz w:val="21"/>
          <w:szCs w:val="21"/>
          <w:lang w:val="en-US"/>
        </w:rPr>
        <w:t>he Contractor is obliged to establish, within his own organizational structure, a specific Unit staffed with qualified personnel, whose task is to verify continuously the leakage levels in the DMAs in general and loss reduction achievements in particular. That Unit will also be responsible for the generation and presentation of the information needed by the Contractor for the documentation required for the Quarterly Statement. In general terms, the Unit will be responsible to maintain at all times a detailed and complete knowledge of leakage levels in all DMAs included in the contract and to provide to the management of the Contractor all the information needed in order to efficiently manage the DMAs and maintain the achieved leakage levels. The Self-control Unit is also obliged to carry out, in close collaboration with the Project Manager, all DMA baseline measurements as well as all other inflow and pressure measurement contractually required.</w:t>
      </w:r>
    </w:p>
    <w:p w:rsidR="00625F1D" w:rsidRPr="00A20893" w:rsidRDefault="00625F1D" w:rsidP="00625F1D">
      <w:pPr>
        <w:rPr>
          <w:i/>
          <w:sz w:val="21"/>
          <w:szCs w:val="21"/>
          <w:lang w:val="en-US"/>
        </w:rPr>
      </w:pPr>
      <w:r w:rsidRPr="00A20893">
        <w:rPr>
          <w:sz w:val="21"/>
          <w:szCs w:val="21"/>
          <w:lang w:val="en-US"/>
        </w:rPr>
        <w:t>The compliance (or non-compliance) of the Contractor will be reported by the Self-control Unit to the Project Manager in the form of tables</w:t>
      </w:r>
      <w:r w:rsidR="00C80C47">
        <w:rPr>
          <w:sz w:val="21"/>
          <w:szCs w:val="21"/>
          <w:lang w:val="en-US"/>
        </w:rPr>
        <w:t xml:space="preserve">. The mandatory </w:t>
      </w:r>
      <w:r w:rsidRPr="00A20893">
        <w:rPr>
          <w:sz w:val="21"/>
          <w:szCs w:val="21"/>
          <w:lang w:val="en-US"/>
        </w:rPr>
        <w:t xml:space="preserve">standard format </w:t>
      </w:r>
      <w:r w:rsidR="00C80C47">
        <w:rPr>
          <w:sz w:val="21"/>
          <w:szCs w:val="21"/>
          <w:lang w:val="en-US"/>
        </w:rPr>
        <w:t>table will be provided by the Project Manager</w:t>
      </w:r>
      <w:r w:rsidRPr="00A20893">
        <w:rPr>
          <w:sz w:val="21"/>
          <w:szCs w:val="21"/>
          <w:lang w:val="en-US"/>
        </w:rPr>
        <w:t xml:space="preserve">. The tables are part of the Contractor’s </w:t>
      </w:r>
      <w:r w:rsidR="007A0D1A" w:rsidRPr="00A20893">
        <w:rPr>
          <w:sz w:val="21"/>
          <w:szCs w:val="21"/>
          <w:lang w:val="en-US"/>
        </w:rPr>
        <w:t>quarterly</w:t>
      </w:r>
      <w:r w:rsidRPr="00A20893">
        <w:rPr>
          <w:sz w:val="21"/>
          <w:szCs w:val="21"/>
          <w:lang w:val="en-US"/>
        </w:rPr>
        <w:t xml:space="preserve"> statement, and they may be complemented by comments for which a specific format is not required.</w:t>
      </w:r>
    </w:p>
    <w:p w:rsidR="00446582" w:rsidRDefault="00446582" w:rsidP="00446582">
      <w:pPr>
        <w:pStyle w:val="CSHeading2"/>
        <w:rPr>
          <w:sz w:val="23"/>
          <w:szCs w:val="23"/>
        </w:rPr>
      </w:pPr>
      <w:bookmarkStart w:id="431" w:name="_Toc170529295"/>
      <w:bookmarkStart w:id="432" w:name="_Toc170529391"/>
      <w:r w:rsidRPr="00446582">
        <w:rPr>
          <w:sz w:val="23"/>
          <w:szCs w:val="23"/>
        </w:rPr>
        <w:t>Distribution Network Drawings</w:t>
      </w:r>
      <w:bookmarkEnd w:id="431"/>
      <w:bookmarkEnd w:id="432"/>
    </w:p>
    <w:p w:rsidR="00BD746E" w:rsidRPr="00446582" w:rsidRDefault="00BD746E" w:rsidP="00BD746E">
      <w:pPr>
        <w:rPr>
          <w:sz w:val="21"/>
          <w:szCs w:val="21"/>
          <w:lang w:val="en-US"/>
        </w:rPr>
      </w:pPr>
      <w:r w:rsidRPr="00446582">
        <w:rPr>
          <w:sz w:val="21"/>
          <w:szCs w:val="21"/>
          <w:lang w:val="en-US"/>
        </w:rPr>
        <w:t>The Employer will provide the contractor with the all AutoCAD files (not the AutoCAD software) of the distribution network of the Contract Area. This will also include digital versions of the drawings that form part of the contract.</w:t>
      </w:r>
    </w:p>
    <w:p w:rsidR="00BD746E" w:rsidRPr="00A20893" w:rsidRDefault="00324232" w:rsidP="00BD746E">
      <w:pPr>
        <w:rPr>
          <w:sz w:val="21"/>
          <w:szCs w:val="21"/>
          <w:lang w:val="en-US"/>
        </w:rPr>
      </w:pPr>
      <w:r w:rsidRPr="00446582">
        <w:rPr>
          <w:sz w:val="21"/>
          <w:szCs w:val="21"/>
          <w:lang w:val="en-US"/>
        </w:rPr>
        <w:t xml:space="preserve">In </w:t>
      </w:r>
      <w:r w:rsidR="00953256">
        <w:rPr>
          <w:sz w:val="21"/>
          <w:szCs w:val="21"/>
          <w:lang w:val="en-US"/>
        </w:rPr>
        <w:t>COUNTRY</w:t>
      </w:r>
      <w:r w:rsidRPr="00446582">
        <w:rPr>
          <w:sz w:val="21"/>
          <w:szCs w:val="21"/>
          <w:lang w:val="en-US"/>
        </w:rPr>
        <w:t xml:space="preserve"> </w:t>
      </w:r>
      <w:r w:rsidR="00BD746E" w:rsidRPr="00446582">
        <w:rPr>
          <w:sz w:val="21"/>
          <w:szCs w:val="21"/>
          <w:lang w:val="en-US"/>
        </w:rPr>
        <w:t xml:space="preserve">Distribution Network Drawings are considered to </w:t>
      </w:r>
      <w:r w:rsidRPr="00446582">
        <w:rPr>
          <w:sz w:val="21"/>
          <w:szCs w:val="21"/>
          <w:lang w:val="en-US"/>
        </w:rPr>
        <w:t>consist of</w:t>
      </w:r>
      <w:r w:rsidR="00BD746E" w:rsidRPr="00446582">
        <w:rPr>
          <w:sz w:val="21"/>
          <w:szCs w:val="21"/>
          <w:lang w:val="en-US"/>
        </w:rPr>
        <w:t xml:space="preserve"> information of national security relevance. </w:t>
      </w:r>
      <w:r w:rsidRPr="00446582">
        <w:rPr>
          <w:sz w:val="21"/>
          <w:szCs w:val="21"/>
          <w:lang w:val="en-US"/>
        </w:rPr>
        <w:t xml:space="preserve">The Contractor therefore has to ensure that </w:t>
      </w:r>
      <w:r w:rsidR="0030622F" w:rsidRPr="00446582">
        <w:rPr>
          <w:sz w:val="21"/>
          <w:szCs w:val="21"/>
          <w:lang w:val="en-US"/>
        </w:rPr>
        <w:t>the distribution network drawings are only used for the purposes of the Contract and are not given to third parties.</w:t>
      </w:r>
    </w:p>
    <w:p w:rsidR="00CC5A4C" w:rsidRPr="00A20893" w:rsidRDefault="00CC5A4C" w:rsidP="00292FA7">
      <w:pPr>
        <w:pStyle w:val="CSHeading2"/>
        <w:rPr>
          <w:sz w:val="23"/>
          <w:szCs w:val="23"/>
        </w:rPr>
      </w:pPr>
      <w:bookmarkStart w:id="433" w:name="_Toc94088757"/>
      <w:bookmarkStart w:id="434" w:name="_Toc94090246"/>
      <w:bookmarkStart w:id="435" w:name="_Toc94333471"/>
      <w:bookmarkStart w:id="436" w:name="_Toc170529296"/>
      <w:bookmarkStart w:id="437" w:name="_Toc170529392"/>
      <w:r w:rsidRPr="00A20893">
        <w:rPr>
          <w:sz w:val="23"/>
          <w:szCs w:val="23"/>
        </w:rPr>
        <w:t>Reporting</w:t>
      </w:r>
      <w:bookmarkEnd w:id="433"/>
      <w:bookmarkEnd w:id="434"/>
      <w:bookmarkEnd w:id="435"/>
      <w:bookmarkEnd w:id="436"/>
      <w:bookmarkEnd w:id="437"/>
    </w:p>
    <w:p w:rsidR="00945787" w:rsidRPr="00A20893" w:rsidRDefault="00945787" w:rsidP="00945787">
      <w:pPr>
        <w:pStyle w:val="References"/>
        <w:rPr>
          <w:sz w:val="19"/>
          <w:szCs w:val="19"/>
          <w:lang w:val="en-US"/>
        </w:rPr>
      </w:pPr>
      <w:r w:rsidRPr="00A20893">
        <w:rPr>
          <w:sz w:val="19"/>
          <w:szCs w:val="19"/>
          <w:lang w:val="en-US"/>
        </w:rPr>
        <w:t>[Reference: GCC 17.3</w:t>
      </w:r>
      <w:r w:rsidR="00C330EF" w:rsidRPr="00A20893">
        <w:rPr>
          <w:sz w:val="19"/>
          <w:szCs w:val="19"/>
          <w:lang w:val="en-US"/>
        </w:rPr>
        <w:t>, 57</w:t>
      </w:r>
      <w:r w:rsidRPr="00A20893">
        <w:rPr>
          <w:sz w:val="19"/>
          <w:szCs w:val="19"/>
          <w:lang w:val="en-US"/>
        </w:rPr>
        <w:t>]</w:t>
      </w:r>
    </w:p>
    <w:p w:rsidR="007430F0" w:rsidRPr="00A20893" w:rsidRDefault="002168E9" w:rsidP="007430F0">
      <w:pPr>
        <w:rPr>
          <w:sz w:val="21"/>
          <w:szCs w:val="21"/>
          <w:lang w:val="en-US"/>
        </w:rPr>
      </w:pPr>
      <w:r w:rsidRPr="00A20893">
        <w:rPr>
          <w:sz w:val="21"/>
          <w:szCs w:val="21"/>
          <w:lang w:val="en-US"/>
        </w:rPr>
        <w:t xml:space="preserve">Each quarterly statement of the Contractor shall be accompanied with a progress report, comprising of the standard tables explained above, a summary of all works carried out during the last quarter, a work program for the quarter ahead and all other information that might be requested by the Project Manager. </w:t>
      </w:r>
      <w:r w:rsidR="00746104" w:rsidRPr="00A20893">
        <w:rPr>
          <w:sz w:val="21"/>
          <w:szCs w:val="21"/>
          <w:lang w:val="en-US"/>
        </w:rPr>
        <w:t>The form of the quarterly report is to be agreed with the Project Manager.</w:t>
      </w:r>
    </w:p>
    <w:p w:rsidR="00055D9A" w:rsidRPr="00A20893" w:rsidRDefault="00055D9A" w:rsidP="007430F0">
      <w:pPr>
        <w:rPr>
          <w:sz w:val="21"/>
          <w:szCs w:val="21"/>
          <w:lang w:val="en-US"/>
        </w:rPr>
      </w:pPr>
      <w:r w:rsidRPr="00A20893">
        <w:rPr>
          <w:sz w:val="21"/>
          <w:szCs w:val="21"/>
          <w:lang w:val="en-US"/>
        </w:rPr>
        <w:t>At the end of the Maintenance Period the Contractor shall submit a Project Completion Report that provides the following information:</w:t>
      </w:r>
    </w:p>
    <w:p w:rsidR="00055D9A" w:rsidRPr="00A20893" w:rsidRDefault="00055D9A" w:rsidP="00055D9A">
      <w:pPr>
        <w:numPr>
          <w:ilvl w:val="0"/>
          <w:numId w:val="52"/>
        </w:numPr>
        <w:rPr>
          <w:sz w:val="21"/>
          <w:szCs w:val="21"/>
          <w:lang w:val="en-US"/>
        </w:rPr>
      </w:pPr>
      <w:r w:rsidRPr="00A20893">
        <w:rPr>
          <w:sz w:val="21"/>
          <w:szCs w:val="21"/>
          <w:lang w:val="en-US"/>
        </w:rPr>
        <w:t>final performance fee calculations</w:t>
      </w:r>
    </w:p>
    <w:p w:rsidR="007C21E0" w:rsidRPr="00A20893" w:rsidRDefault="007C21E0" w:rsidP="00055D9A">
      <w:pPr>
        <w:numPr>
          <w:ilvl w:val="0"/>
          <w:numId w:val="52"/>
        </w:numPr>
        <w:rPr>
          <w:sz w:val="21"/>
          <w:szCs w:val="21"/>
          <w:lang w:val="en-US"/>
        </w:rPr>
      </w:pPr>
      <w:r w:rsidRPr="00A20893">
        <w:rPr>
          <w:sz w:val="21"/>
          <w:szCs w:val="21"/>
          <w:lang w:val="en-US"/>
        </w:rPr>
        <w:t>summary tables of system expansion and unforeseen works</w:t>
      </w:r>
    </w:p>
    <w:p w:rsidR="007C21E0" w:rsidRPr="00A20893" w:rsidRDefault="007C21E0" w:rsidP="00055D9A">
      <w:pPr>
        <w:numPr>
          <w:ilvl w:val="0"/>
          <w:numId w:val="52"/>
        </w:numPr>
        <w:rPr>
          <w:sz w:val="21"/>
          <w:szCs w:val="21"/>
          <w:lang w:val="en-US"/>
        </w:rPr>
      </w:pPr>
      <w:r w:rsidRPr="00A20893">
        <w:rPr>
          <w:sz w:val="21"/>
          <w:szCs w:val="21"/>
          <w:lang w:val="en-US"/>
        </w:rPr>
        <w:t>summary tables of number and types of leaks detected and repaired</w:t>
      </w:r>
    </w:p>
    <w:p w:rsidR="007C21E0" w:rsidRPr="00A20893" w:rsidRDefault="007C21E0" w:rsidP="00055D9A">
      <w:pPr>
        <w:numPr>
          <w:ilvl w:val="0"/>
          <w:numId w:val="52"/>
        </w:numPr>
        <w:rPr>
          <w:sz w:val="21"/>
          <w:szCs w:val="21"/>
          <w:lang w:val="en-US"/>
        </w:rPr>
      </w:pPr>
      <w:r w:rsidRPr="00A20893">
        <w:rPr>
          <w:sz w:val="21"/>
          <w:szCs w:val="21"/>
          <w:lang w:val="en-US"/>
        </w:rPr>
        <w:t>updated distribution network drawings (both hardcopy and AutoCAD files) of all DMAs</w:t>
      </w:r>
    </w:p>
    <w:p w:rsidR="00C330EF" w:rsidRPr="00A20893" w:rsidRDefault="00C330EF" w:rsidP="00055D9A">
      <w:pPr>
        <w:numPr>
          <w:ilvl w:val="0"/>
          <w:numId w:val="52"/>
        </w:numPr>
        <w:rPr>
          <w:sz w:val="21"/>
          <w:szCs w:val="21"/>
          <w:lang w:val="en-US"/>
        </w:rPr>
      </w:pPr>
      <w:r w:rsidRPr="00A20893">
        <w:rPr>
          <w:sz w:val="21"/>
          <w:szCs w:val="21"/>
          <w:lang w:val="en-US"/>
        </w:rPr>
        <w:t>as-built drawings for all main pipes installed and chambers constructed</w:t>
      </w:r>
    </w:p>
    <w:p w:rsidR="007C21E0" w:rsidRPr="00A20893" w:rsidRDefault="007C21E0" w:rsidP="00055D9A">
      <w:pPr>
        <w:numPr>
          <w:ilvl w:val="0"/>
          <w:numId w:val="52"/>
        </w:numPr>
        <w:rPr>
          <w:sz w:val="21"/>
          <w:szCs w:val="21"/>
          <w:lang w:val="en-US"/>
        </w:rPr>
      </w:pPr>
      <w:r w:rsidRPr="00A20893">
        <w:rPr>
          <w:sz w:val="21"/>
          <w:szCs w:val="21"/>
          <w:lang w:val="en-US"/>
        </w:rPr>
        <w:t>table with target and intervention minimum night flow for all DMAs</w:t>
      </w:r>
    </w:p>
    <w:p w:rsidR="007C21E0" w:rsidRPr="00A20893" w:rsidRDefault="007C21E0" w:rsidP="00055D9A">
      <w:pPr>
        <w:numPr>
          <w:ilvl w:val="0"/>
          <w:numId w:val="52"/>
        </w:numPr>
        <w:rPr>
          <w:sz w:val="21"/>
          <w:szCs w:val="21"/>
          <w:lang w:val="en-US"/>
        </w:rPr>
      </w:pPr>
      <w:r w:rsidRPr="00A20893">
        <w:rPr>
          <w:sz w:val="21"/>
          <w:szCs w:val="21"/>
          <w:lang w:val="en-US"/>
        </w:rPr>
        <w:lastRenderedPageBreak/>
        <w:t>DMA data management guidelines</w:t>
      </w:r>
    </w:p>
    <w:p w:rsidR="007C21E0" w:rsidRPr="00A20893" w:rsidRDefault="007C21E0" w:rsidP="00055D9A">
      <w:pPr>
        <w:numPr>
          <w:ilvl w:val="0"/>
          <w:numId w:val="52"/>
        </w:numPr>
        <w:rPr>
          <w:sz w:val="21"/>
          <w:szCs w:val="21"/>
          <w:lang w:val="en-US"/>
        </w:rPr>
      </w:pPr>
      <w:r w:rsidRPr="00A20893">
        <w:rPr>
          <w:sz w:val="21"/>
          <w:szCs w:val="21"/>
          <w:lang w:val="en-US"/>
        </w:rPr>
        <w:t>pressure management guidelines that include maintenance recommendations and (if any) specific information for each PRV</w:t>
      </w:r>
    </w:p>
    <w:p w:rsidR="00055D9A" w:rsidRPr="00A20893" w:rsidRDefault="00055D9A" w:rsidP="00055D9A">
      <w:pPr>
        <w:numPr>
          <w:ilvl w:val="0"/>
          <w:numId w:val="52"/>
        </w:numPr>
        <w:rPr>
          <w:sz w:val="21"/>
          <w:szCs w:val="21"/>
          <w:lang w:val="en-US"/>
        </w:rPr>
      </w:pPr>
      <w:r w:rsidRPr="00A20893">
        <w:rPr>
          <w:sz w:val="21"/>
          <w:szCs w:val="21"/>
          <w:lang w:val="en-US"/>
        </w:rPr>
        <w:t>descriptive summary of works carried out and problems encountered</w:t>
      </w:r>
    </w:p>
    <w:p w:rsidR="00055D9A" w:rsidRPr="00A20893" w:rsidRDefault="007C21E0" w:rsidP="00055D9A">
      <w:pPr>
        <w:numPr>
          <w:ilvl w:val="0"/>
          <w:numId w:val="52"/>
        </w:numPr>
        <w:rPr>
          <w:sz w:val="21"/>
          <w:szCs w:val="21"/>
          <w:lang w:val="en-US"/>
        </w:rPr>
      </w:pPr>
      <w:r w:rsidRPr="00A20893">
        <w:rPr>
          <w:sz w:val="21"/>
          <w:szCs w:val="21"/>
          <w:lang w:val="en-US"/>
        </w:rPr>
        <w:t xml:space="preserve">the </w:t>
      </w:r>
      <w:r w:rsidR="00055D9A" w:rsidRPr="00A20893">
        <w:rPr>
          <w:sz w:val="21"/>
          <w:szCs w:val="21"/>
          <w:lang w:val="en-US"/>
        </w:rPr>
        <w:t>medium term asset management strategy</w:t>
      </w:r>
      <w:r w:rsidRPr="00A20893">
        <w:rPr>
          <w:sz w:val="21"/>
          <w:szCs w:val="21"/>
          <w:lang w:val="en-US"/>
        </w:rPr>
        <w:t xml:space="preserve"> for the contract area as per </w:t>
      </w:r>
      <w:r w:rsidR="00072C6B">
        <w:rPr>
          <w:sz w:val="21"/>
          <w:szCs w:val="21"/>
          <w:lang w:val="en-US"/>
        </w:rPr>
        <w:t>TSP</w:t>
      </w:r>
      <w:r w:rsidRPr="00A20893">
        <w:rPr>
          <w:sz w:val="21"/>
          <w:szCs w:val="21"/>
          <w:lang w:val="en-US"/>
        </w:rPr>
        <w:t xml:space="preserve"> Part F.1</w:t>
      </w:r>
    </w:p>
    <w:p w:rsidR="007C21E0" w:rsidRPr="00A20893" w:rsidRDefault="007C21E0" w:rsidP="00055D9A">
      <w:pPr>
        <w:numPr>
          <w:ilvl w:val="0"/>
          <w:numId w:val="52"/>
        </w:numPr>
        <w:rPr>
          <w:sz w:val="21"/>
          <w:szCs w:val="21"/>
          <w:lang w:val="en-US"/>
        </w:rPr>
      </w:pPr>
      <w:r w:rsidRPr="00A20893">
        <w:rPr>
          <w:sz w:val="21"/>
          <w:szCs w:val="21"/>
          <w:lang w:val="en-US"/>
        </w:rPr>
        <w:t xml:space="preserve">recommendations for possible future water loss reduction contracts in </w:t>
      </w:r>
      <w:r w:rsidR="00953256">
        <w:rPr>
          <w:sz w:val="21"/>
          <w:szCs w:val="21"/>
          <w:lang w:val="en-US"/>
        </w:rPr>
        <w:t>CLIENT</w:t>
      </w:r>
    </w:p>
    <w:p w:rsidR="00965C01" w:rsidRPr="00A20893" w:rsidRDefault="00965C01" w:rsidP="00292FA7">
      <w:pPr>
        <w:pStyle w:val="CSHeading2"/>
        <w:rPr>
          <w:sz w:val="23"/>
          <w:szCs w:val="23"/>
        </w:rPr>
      </w:pPr>
      <w:bookmarkStart w:id="438" w:name="_Toc170529297"/>
      <w:bookmarkStart w:id="439" w:name="_Toc170529393"/>
      <w:bookmarkStart w:id="440" w:name="_Toc94088758"/>
      <w:bookmarkStart w:id="441" w:name="_Toc94090247"/>
      <w:bookmarkStart w:id="442" w:name="_Toc94333472"/>
      <w:r w:rsidRPr="00A20893">
        <w:rPr>
          <w:sz w:val="23"/>
          <w:szCs w:val="23"/>
        </w:rPr>
        <w:t>Hydraulic Modeling</w:t>
      </w:r>
      <w:bookmarkEnd w:id="438"/>
      <w:bookmarkEnd w:id="439"/>
    </w:p>
    <w:p w:rsidR="00965C01" w:rsidRPr="00A20893" w:rsidRDefault="00965C01" w:rsidP="00965C01">
      <w:pPr>
        <w:rPr>
          <w:sz w:val="21"/>
          <w:szCs w:val="21"/>
          <w:lang w:val="en-US"/>
        </w:rPr>
      </w:pPr>
      <w:r w:rsidRPr="00A20893">
        <w:rPr>
          <w:sz w:val="21"/>
          <w:szCs w:val="21"/>
          <w:lang w:val="en-US"/>
        </w:rPr>
        <w:t xml:space="preserve">A hydraulic model (Water CAD, established 2005) is available with the Employer. Should the Contractor need to hydraulically simulate network changes or the influence of DMA boundaries, he shall submit a request to the Project Manager. Hydraulic simulations will then be done by </w:t>
      </w:r>
      <w:r w:rsidR="00023FBA">
        <w:rPr>
          <w:sz w:val="21"/>
          <w:szCs w:val="21"/>
          <w:lang w:val="en-US"/>
        </w:rPr>
        <w:t>CLIENT</w:t>
      </w:r>
      <w:r w:rsidRPr="00A20893">
        <w:rPr>
          <w:sz w:val="21"/>
          <w:szCs w:val="21"/>
          <w:lang w:val="en-US"/>
        </w:rPr>
        <w:t xml:space="preserve"> or their Consultant but not the Contractor. Hydraulic </w:t>
      </w:r>
      <w:r w:rsidR="002168E9" w:rsidRPr="00A20893">
        <w:rPr>
          <w:sz w:val="21"/>
          <w:szCs w:val="21"/>
          <w:lang w:val="en-US"/>
        </w:rPr>
        <w:t>modeling</w:t>
      </w:r>
      <w:r w:rsidRPr="00A20893">
        <w:rPr>
          <w:sz w:val="21"/>
          <w:szCs w:val="21"/>
          <w:lang w:val="en-US"/>
        </w:rPr>
        <w:t xml:space="preserve"> results shall be provided to the contractor free of charge.</w:t>
      </w:r>
    </w:p>
    <w:p w:rsidR="00931D43" w:rsidRDefault="00931D43" w:rsidP="00931D43">
      <w:pPr>
        <w:pStyle w:val="CSHeading2"/>
        <w:rPr>
          <w:sz w:val="23"/>
          <w:szCs w:val="23"/>
        </w:rPr>
      </w:pPr>
      <w:bookmarkStart w:id="443" w:name="_Toc170529298"/>
      <w:bookmarkStart w:id="444" w:name="_Toc170529394"/>
      <w:bookmarkEnd w:id="440"/>
      <w:bookmarkEnd w:id="441"/>
      <w:bookmarkEnd w:id="442"/>
      <w:r w:rsidRPr="00A20893">
        <w:rPr>
          <w:sz w:val="23"/>
          <w:szCs w:val="23"/>
        </w:rPr>
        <w:t>Minimum Key-Personnel Requirements</w:t>
      </w:r>
      <w:bookmarkEnd w:id="443"/>
      <w:bookmarkEnd w:id="444"/>
    </w:p>
    <w:p w:rsidR="0076244A" w:rsidRPr="00E12883" w:rsidRDefault="00641EC4" w:rsidP="0076244A">
      <w:pPr>
        <w:pStyle w:val="References"/>
        <w:rPr>
          <w:sz w:val="19"/>
          <w:szCs w:val="19"/>
          <w:lang w:val="da-DK"/>
        </w:rPr>
      </w:pPr>
      <w:r w:rsidRPr="00641EC4">
        <w:rPr>
          <w:sz w:val="19"/>
          <w:szCs w:val="19"/>
          <w:lang w:val="da-DK"/>
        </w:rPr>
        <w:t>[Reference: ITB 13.2(vi), 29.1(c), GCC 19.1]</w:t>
      </w:r>
    </w:p>
    <w:p w:rsidR="00707949" w:rsidRDefault="0038194E" w:rsidP="0038194E">
      <w:pPr>
        <w:rPr>
          <w:sz w:val="21"/>
          <w:szCs w:val="21"/>
          <w:lang w:val="en-US"/>
        </w:rPr>
      </w:pPr>
      <w:r w:rsidRPr="00A20893">
        <w:rPr>
          <w:sz w:val="21"/>
          <w:szCs w:val="21"/>
          <w:lang w:val="en-US"/>
        </w:rPr>
        <w:t xml:space="preserve">In general, staffing levels and qualifications are to be decided by the Contractor. However, in order to make bids comparable, the following minimum number of experienced key-personnel has to be available. The number of man-months for each position </w:t>
      </w:r>
      <w:r w:rsidR="004063F7" w:rsidRPr="00A20893">
        <w:rPr>
          <w:sz w:val="21"/>
          <w:szCs w:val="21"/>
          <w:lang w:val="en-US"/>
        </w:rPr>
        <w:t>is</w:t>
      </w:r>
      <w:r w:rsidRPr="00A20893">
        <w:rPr>
          <w:sz w:val="21"/>
          <w:szCs w:val="21"/>
          <w:lang w:val="en-US"/>
        </w:rPr>
        <w:t xml:space="preserve"> to be understood as the absolute minimum requirement. </w:t>
      </w:r>
    </w:p>
    <w:p w:rsidR="00BC0DE6" w:rsidRPr="00A20893" w:rsidRDefault="0038194E" w:rsidP="0038194E">
      <w:pPr>
        <w:rPr>
          <w:sz w:val="21"/>
          <w:szCs w:val="21"/>
          <w:lang w:val="en-US"/>
        </w:rPr>
      </w:pPr>
      <w:r w:rsidRPr="00A20893">
        <w:rPr>
          <w:sz w:val="21"/>
          <w:szCs w:val="21"/>
          <w:lang w:val="en-US"/>
        </w:rPr>
        <w:t xml:space="preserve">Evidence of the physical presence of these </w:t>
      </w:r>
      <w:r w:rsidR="00707949">
        <w:rPr>
          <w:sz w:val="21"/>
          <w:szCs w:val="21"/>
          <w:lang w:val="en-US"/>
        </w:rPr>
        <w:t xml:space="preserve">listed </w:t>
      </w:r>
      <w:r w:rsidRPr="00A20893">
        <w:rPr>
          <w:sz w:val="21"/>
          <w:szCs w:val="21"/>
          <w:lang w:val="en-US"/>
        </w:rPr>
        <w:t xml:space="preserve">staff members have to be provided in the quarterly progress reports. It has to be understood that it might be necessary to bring </w:t>
      </w:r>
      <w:r w:rsidRPr="00707949">
        <w:rPr>
          <w:b/>
          <w:i/>
          <w:sz w:val="21"/>
          <w:szCs w:val="21"/>
          <w:lang w:val="en-US"/>
        </w:rPr>
        <w:t>significantly more specialists</w:t>
      </w:r>
      <w:r w:rsidRPr="00A20893">
        <w:rPr>
          <w:sz w:val="21"/>
          <w:szCs w:val="21"/>
          <w:lang w:val="en-US"/>
        </w:rPr>
        <w:t xml:space="preserve"> to the site in order to achieve the objectives of the contract. All cost of such additional personnel </w:t>
      </w:r>
      <w:r w:rsidR="0067590D" w:rsidRPr="00A20893">
        <w:rPr>
          <w:sz w:val="21"/>
          <w:szCs w:val="21"/>
          <w:lang w:val="en-US"/>
        </w:rPr>
        <w:t>has</w:t>
      </w:r>
      <w:r w:rsidR="00525ED1" w:rsidRPr="00A20893">
        <w:rPr>
          <w:sz w:val="21"/>
          <w:szCs w:val="21"/>
          <w:lang w:val="en-US"/>
        </w:rPr>
        <w:t xml:space="preserve"> to be </w:t>
      </w:r>
      <w:r w:rsidRPr="00A20893">
        <w:rPr>
          <w:sz w:val="21"/>
          <w:szCs w:val="21"/>
          <w:lang w:val="en-US"/>
        </w:rPr>
        <w:t>included in the contract price.</w:t>
      </w:r>
    </w:p>
    <w:tbl>
      <w:tblPr>
        <w:tblStyle w:val="TableGrid"/>
        <w:tblW w:w="8897" w:type="dxa"/>
        <w:jc w:val="center"/>
        <w:tblLook w:val="01E0"/>
      </w:tblPr>
      <w:tblGrid>
        <w:gridCol w:w="1898"/>
        <w:gridCol w:w="5528"/>
        <w:gridCol w:w="1471"/>
      </w:tblGrid>
      <w:tr w:rsidR="0038194E" w:rsidRPr="00A20893">
        <w:trPr>
          <w:jc w:val="center"/>
        </w:trPr>
        <w:tc>
          <w:tcPr>
            <w:tcW w:w="1898" w:type="dxa"/>
            <w:shd w:val="clear" w:color="auto" w:fill="E6E6E6"/>
          </w:tcPr>
          <w:p w:rsidR="0038194E" w:rsidRPr="00A20893" w:rsidRDefault="00525ED1" w:rsidP="001114DD">
            <w:pPr>
              <w:spacing w:before="60" w:after="60"/>
              <w:jc w:val="center"/>
              <w:rPr>
                <w:b/>
                <w:sz w:val="21"/>
                <w:szCs w:val="21"/>
                <w:lang w:val="en-US"/>
              </w:rPr>
            </w:pPr>
            <w:r w:rsidRPr="00A20893">
              <w:rPr>
                <w:b/>
                <w:sz w:val="21"/>
                <w:szCs w:val="21"/>
                <w:lang w:val="en-US"/>
              </w:rPr>
              <w:t>Position</w:t>
            </w:r>
            <w:r w:rsidR="00612B53">
              <w:rPr>
                <w:rStyle w:val="FootnoteReference"/>
                <w:b/>
                <w:sz w:val="21"/>
                <w:szCs w:val="21"/>
                <w:lang w:val="en-US"/>
              </w:rPr>
              <w:footnoteReference w:id="4"/>
            </w:r>
          </w:p>
        </w:tc>
        <w:tc>
          <w:tcPr>
            <w:tcW w:w="5528" w:type="dxa"/>
            <w:shd w:val="clear" w:color="auto" w:fill="E6E6E6"/>
          </w:tcPr>
          <w:p w:rsidR="0038194E" w:rsidRPr="00A20893" w:rsidRDefault="00A42CA4" w:rsidP="001114DD">
            <w:pPr>
              <w:spacing w:before="60" w:after="60"/>
              <w:jc w:val="center"/>
              <w:rPr>
                <w:b/>
                <w:sz w:val="21"/>
                <w:szCs w:val="21"/>
                <w:lang w:val="en-US"/>
              </w:rPr>
            </w:pPr>
            <w:r w:rsidRPr="00A20893">
              <w:rPr>
                <w:b/>
                <w:sz w:val="21"/>
                <w:szCs w:val="21"/>
                <w:lang w:val="en-US"/>
              </w:rPr>
              <w:t xml:space="preserve">Minimum </w:t>
            </w:r>
            <w:r w:rsidR="00525ED1" w:rsidRPr="00A20893">
              <w:rPr>
                <w:b/>
                <w:sz w:val="21"/>
                <w:szCs w:val="21"/>
                <w:lang w:val="en-US"/>
              </w:rPr>
              <w:t>Experience</w:t>
            </w:r>
            <w:r w:rsidRPr="00A20893">
              <w:rPr>
                <w:b/>
                <w:sz w:val="21"/>
                <w:szCs w:val="21"/>
                <w:lang w:val="en-US"/>
              </w:rPr>
              <w:t xml:space="preserve"> Requirements</w:t>
            </w:r>
          </w:p>
        </w:tc>
        <w:tc>
          <w:tcPr>
            <w:tcW w:w="1471" w:type="dxa"/>
            <w:shd w:val="clear" w:color="auto" w:fill="E6E6E6"/>
          </w:tcPr>
          <w:p w:rsidR="0038194E" w:rsidRPr="00A20893" w:rsidRDefault="00525ED1" w:rsidP="001114DD">
            <w:pPr>
              <w:spacing w:before="60" w:after="60"/>
              <w:jc w:val="center"/>
              <w:rPr>
                <w:b/>
                <w:sz w:val="21"/>
                <w:szCs w:val="21"/>
                <w:lang w:val="en-US"/>
              </w:rPr>
            </w:pPr>
            <w:r w:rsidRPr="00A20893">
              <w:rPr>
                <w:b/>
                <w:sz w:val="21"/>
                <w:szCs w:val="21"/>
                <w:lang w:val="en-US"/>
              </w:rPr>
              <w:t>Minimum number of man-month</w:t>
            </w:r>
            <w:r w:rsidR="004063F7" w:rsidRPr="00A20893">
              <w:rPr>
                <w:b/>
                <w:sz w:val="21"/>
                <w:szCs w:val="21"/>
                <w:lang w:val="en-US"/>
              </w:rPr>
              <w:t>s</w:t>
            </w:r>
          </w:p>
        </w:tc>
      </w:tr>
      <w:tr w:rsidR="0038194E" w:rsidRPr="00A20893">
        <w:trPr>
          <w:jc w:val="center"/>
        </w:trPr>
        <w:tc>
          <w:tcPr>
            <w:tcW w:w="1898" w:type="dxa"/>
          </w:tcPr>
          <w:p w:rsidR="0038194E" w:rsidRPr="00A20893" w:rsidRDefault="00525ED1" w:rsidP="00A42CA4">
            <w:pPr>
              <w:spacing w:before="60" w:after="60"/>
              <w:jc w:val="left"/>
              <w:rPr>
                <w:sz w:val="21"/>
                <w:szCs w:val="21"/>
                <w:lang w:val="en-US"/>
              </w:rPr>
            </w:pPr>
            <w:r w:rsidRPr="00A20893">
              <w:rPr>
                <w:sz w:val="21"/>
                <w:szCs w:val="21"/>
                <w:lang w:val="en-US"/>
              </w:rPr>
              <w:t>Leakage Manager</w:t>
            </w:r>
          </w:p>
        </w:tc>
        <w:tc>
          <w:tcPr>
            <w:tcW w:w="5528" w:type="dxa"/>
          </w:tcPr>
          <w:p w:rsidR="0038194E" w:rsidRPr="00A20893" w:rsidRDefault="00525ED1" w:rsidP="001B5693">
            <w:pPr>
              <w:numPr>
                <w:ilvl w:val="0"/>
                <w:numId w:val="31"/>
              </w:numPr>
              <w:tabs>
                <w:tab w:val="clear" w:pos="1928"/>
              </w:tabs>
              <w:spacing w:before="60" w:after="60"/>
              <w:ind w:left="332" w:hanging="283"/>
              <w:jc w:val="left"/>
              <w:rPr>
                <w:sz w:val="21"/>
                <w:szCs w:val="21"/>
                <w:lang w:val="en-US"/>
              </w:rPr>
            </w:pPr>
            <w:r w:rsidRPr="00A20893">
              <w:rPr>
                <w:sz w:val="21"/>
                <w:szCs w:val="21"/>
                <w:lang w:val="en-US"/>
              </w:rPr>
              <w:t>15 years experience with water distribut</w:t>
            </w:r>
            <w:r w:rsidR="001114DD" w:rsidRPr="00A20893">
              <w:rPr>
                <w:sz w:val="21"/>
                <w:szCs w:val="21"/>
                <w:lang w:val="en-US"/>
              </w:rPr>
              <w:t>ion networks</w:t>
            </w:r>
          </w:p>
          <w:p w:rsidR="00525ED1" w:rsidRPr="00A20893" w:rsidRDefault="00525ED1" w:rsidP="001B5693">
            <w:pPr>
              <w:numPr>
                <w:ilvl w:val="0"/>
                <w:numId w:val="31"/>
              </w:numPr>
              <w:tabs>
                <w:tab w:val="clear" w:pos="1928"/>
              </w:tabs>
              <w:spacing w:before="60" w:after="60"/>
              <w:ind w:left="332" w:hanging="283"/>
              <w:jc w:val="left"/>
              <w:rPr>
                <w:sz w:val="21"/>
                <w:szCs w:val="21"/>
                <w:lang w:val="en-US"/>
              </w:rPr>
            </w:pPr>
            <w:smartTag w:uri="urn:schemas-microsoft-com:office:smarttags" w:element="place">
              <w:smartTag w:uri="urn:schemas-microsoft-com:office:smarttags" w:element="PlaceName">
                <w:r w:rsidRPr="00A20893">
                  <w:rPr>
                    <w:sz w:val="21"/>
                    <w:szCs w:val="21"/>
                    <w:lang w:val="en-US"/>
                  </w:rPr>
                  <w:t>Technical</w:t>
                </w:r>
              </w:smartTag>
              <w:r w:rsidRPr="00A20893">
                <w:rPr>
                  <w:sz w:val="21"/>
                  <w:szCs w:val="21"/>
                  <w:lang w:val="en-US"/>
                </w:rPr>
                <w:t xml:space="preserve"> </w:t>
              </w:r>
              <w:smartTag w:uri="urn:schemas-microsoft-com:office:smarttags" w:element="PlaceType">
                <w:r w:rsidRPr="00A20893">
                  <w:rPr>
                    <w:sz w:val="21"/>
                    <w:szCs w:val="21"/>
                    <w:lang w:val="en-US"/>
                  </w:rPr>
                  <w:t>University</w:t>
                </w:r>
              </w:smartTag>
            </w:smartTag>
            <w:r w:rsidRPr="00A20893">
              <w:rPr>
                <w:sz w:val="21"/>
                <w:szCs w:val="21"/>
                <w:lang w:val="en-US"/>
              </w:rPr>
              <w:t xml:space="preserve"> degree, for example Water and Sanitary Engineering, Civil Engineering or Mechanical Engineering</w:t>
            </w:r>
          </w:p>
          <w:p w:rsidR="001114DD" w:rsidRPr="00A20893" w:rsidRDefault="00A42CA4" w:rsidP="001B5693">
            <w:pPr>
              <w:numPr>
                <w:ilvl w:val="0"/>
                <w:numId w:val="31"/>
              </w:numPr>
              <w:tabs>
                <w:tab w:val="clear" w:pos="1928"/>
              </w:tabs>
              <w:spacing w:before="60" w:after="60"/>
              <w:ind w:left="332" w:hanging="283"/>
              <w:jc w:val="left"/>
              <w:rPr>
                <w:sz w:val="21"/>
                <w:szCs w:val="21"/>
                <w:lang w:val="en-US"/>
              </w:rPr>
            </w:pPr>
            <w:r w:rsidRPr="00A20893">
              <w:rPr>
                <w:sz w:val="21"/>
                <w:szCs w:val="21"/>
                <w:lang w:val="en-US"/>
              </w:rPr>
              <w:t xml:space="preserve">10 </w:t>
            </w:r>
            <w:r w:rsidR="001114DD" w:rsidRPr="00A20893">
              <w:rPr>
                <w:sz w:val="21"/>
                <w:szCs w:val="21"/>
                <w:lang w:val="en-US"/>
              </w:rPr>
              <w:t>years of developing county experience</w:t>
            </w:r>
          </w:p>
          <w:p w:rsidR="00525ED1" w:rsidRPr="00A20893" w:rsidRDefault="0076244A" w:rsidP="001B5693">
            <w:pPr>
              <w:numPr>
                <w:ilvl w:val="0"/>
                <w:numId w:val="31"/>
              </w:numPr>
              <w:tabs>
                <w:tab w:val="clear" w:pos="1928"/>
              </w:tabs>
              <w:spacing w:before="60" w:after="60"/>
              <w:ind w:left="332" w:hanging="283"/>
              <w:jc w:val="left"/>
              <w:rPr>
                <w:sz w:val="21"/>
                <w:szCs w:val="21"/>
                <w:lang w:val="en-US"/>
              </w:rPr>
            </w:pPr>
            <w:r w:rsidRPr="00A20893">
              <w:rPr>
                <w:sz w:val="21"/>
                <w:szCs w:val="21"/>
                <w:lang w:val="en-US"/>
              </w:rPr>
              <w:t xml:space="preserve">5 years experience with </w:t>
            </w:r>
            <w:r w:rsidR="00A42CA4" w:rsidRPr="00A20893">
              <w:rPr>
                <w:sz w:val="21"/>
                <w:szCs w:val="21"/>
                <w:lang w:val="en-US"/>
              </w:rPr>
              <w:t xml:space="preserve">leakage reduction </w:t>
            </w:r>
            <w:r w:rsidRPr="00A20893">
              <w:rPr>
                <w:sz w:val="21"/>
                <w:szCs w:val="21"/>
                <w:lang w:val="en-US"/>
              </w:rPr>
              <w:t xml:space="preserve">in major </w:t>
            </w:r>
            <w:r w:rsidR="00A42CA4" w:rsidRPr="00A20893">
              <w:rPr>
                <w:sz w:val="21"/>
                <w:szCs w:val="21"/>
                <w:lang w:val="en-US"/>
              </w:rPr>
              <w:t>projects</w:t>
            </w:r>
          </w:p>
        </w:tc>
        <w:tc>
          <w:tcPr>
            <w:tcW w:w="1471" w:type="dxa"/>
          </w:tcPr>
          <w:p w:rsidR="0038194E" w:rsidRPr="00A20893" w:rsidRDefault="000F016E" w:rsidP="00D154A2">
            <w:pPr>
              <w:spacing w:before="60" w:after="60"/>
              <w:jc w:val="center"/>
              <w:rPr>
                <w:sz w:val="21"/>
                <w:szCs w:val="21"/>
                <w:lang w:val="en-US"/>
              </w:rPr>
            </w:pPr>
            <w:r>
              <w:rPr>
                <w:sz w:val="21"/>
                <w:szCs w:val="21"/>
                <w:lang w:val="en-US"/>
              </w:rPr>
              <w:t>[</w:t>
            </w:r>
            <w:r w:rsidR="00942B3D" w:rsidRPr="00A20893">
              <w:rPr>
                <w:sz w:val="21"/>
                <w:szCs w:val="21"/>
                <w:lang w:val="en-US"/>
              </w:rPr>
              <w:t>5</w:t>
            </w:r>
            <w:r w:rsidR="00A42CA4" w:rsidRPr="00A20893">
              <w:rPr>
                <w:sz w:val="21"/>
                <w:szCs w:val="21"/>
                <w:lang w:val="en-US"/>
              </w:rPr>
              <w:t>0</w:t>
            </w:r>
            <w:r>
              <w:rPr>
                <w:sz w:val="21"/>
                <w:szCs w:val="21"/>
                <w:lang w:val="en-US"/>
              </w:rPr>
              <w:t>]</w:t>
            </w:r>
          </w:p>
        </w:tc>
      </w:tr>
      <w:tr w:rsidR="0038194E" w:rsidRPr="00A20893">
        <w:trPr>
          <w:jc w:val="center"/>
        </w:trPr>
        <w:tc>
          <w:tcPr>
            <w:tcW w:w="1898" w:type="dxa"/>
          </w:tcPr>
          <w:p w:rsidR="0038194E" w:rsidRPr="00A20893" w:rsidRDefault="00A42CA4" w:rsidP="00A42CA4">
            <w:pPr>
              <w:spacing w:before="60" w:after="60"/>
              <w:jc w:val="left"/>
              <w:rPr>
                <w:sz w:val="21"/>
                <w:szCs w:val="21"/>
                <w:lang w:val="en-US"/>
              </w:rPr>
            </w:pPr>
            <w:r w:rsidRPr="00A20893">
              <w:rPr>
                <w:sz w:val="21"/>
                <w:szCs w:val="21"/>
                <w:lang w:val="en-US"/>
              </w:rPr>
              <w:t>DMA and Pressure Management Specialist</w:t>
            </w:r>
            <w:r w:rsidR="00942B3D" w:rsidRPr="00A20893">
              <w:rPr>
                <w:sz w:val="21"/>
                <w:szCs w:val="21"/>
                <w:lang w:val="en-US"/>
              </w:rPr>
              <w:t>(s)</w:t>
            </w:r>
          </w:p>
        </w:tc>
        <w:tc>
          <w:tcPr>
            <w:tcW w:w="5528" w:type="dxa"/>
          </w:tcPr>
          <w:p w:rsidR="0038194E" w:rsidRPr="00A20893" w:rsidRDefault="00A42CA4" w:rsidP="001B5693">
            <w:pPr>
              <w:numPr>
                <w:ilvl w:val="0"/>
                <w:numId w:val="31"/>
              </w:numPr>
              <w:tabs>
                <w:tab w:val="clear" w:pos="1928"/>
              </w:tabs>
              <w:spacing w:before="60" w:after="60"/>
              <w:ind w:left="332" w:hanging="283"/>
              <w:jc w:val="left"/>
              <w:rPr>
                <w:sz w:val="21"/>
                <w:szCs w:val="21"/>
                <w:lang w:val="en-US"/>
              </w:rPr>
            </w:pPr>
            <w:r w:rsidRPr="00A20893">
              <w:rPr>
                <w:sz w:val="21"/>
                <w:szCs w:val="21"/>
                <w:lang w:val="en-US"/>
              </w:rPr>
              <w:t>5 years experience with leakage reduction projects, particularly with pressure reducing valves, controllers, data loggers and similar</w:t>
            </w:r>
          </w:p>
          <w:p w:rsidR="00A42CA4" w:rsidRPr="00A20893" w:rsidRDefault="00006997" w:rsidP="001B5693">
            <w:pPr>
              <w:numPr>
                <w:ilvl w:val="0"/>
                <w:numId w:val="31"/>
              </w:numPr>
              <w:tabs>
                <w:tab w:val="clear" w:pos="1928"/>
              </w:tabs>
              <w:spacing w:before="60" w:after="60"/>
              <w:ind w:left="332" w:hanging="283"/>
              <w:jc w:val="left"/>
              <w:rPr>
                <w:sz w:val="21"/>
                <w:szCs w:val="21"/>
                <w:lang w:val="en-US"/>
              </w:rPr>
            </w:pPr>
            <w:r w:rsidRPr="00A20893">
              <w:rPr>
                <w:sz w:val="21"/>
                <w:szCs w:val="21"/>
                <w:lang w:val="en-US"/>
              </w:rPr>
              <w:lastRenderedPageBreak/>
              <w:t>2</w:t>
            </w:r>
            <w:r w:rsidR="00A42CA4" w:rsidRPr="00A20893">
              <w:rPr>
                <w:sz w:val="21"/>
                <w:szCs w:val="21"/>
                <w:lang w:val="en-US"/>
              </w:rPr>
              <w:t xml:space="preserve"> years developing country experience</w:t>
            </w:r>
          </w:p>
        </w:tc>
        <w:tc>
          <w:tcPr>
            <w:tcW w:w="1471" w:type="dxa"/>
          </w:tcPr>
          <w:p w:rsidR="0038194E" w:rsidRPr="00A20893" w:rsidRDefault="00942B3D" w:rsidP="00D154A2">
            <w:pPr>
              <w:spacing w:before="60" w:after="60"/>
              <w:jc w:val="center"/>
              <w:rPr>
                <w:sz w:val="21"/>
                <w:szCs w:val="21"/>
                <w:lang w:val="en-US"/>
              </w:rPr>
            </w:pPr>
            <w:r w:rsidRPr="00A20893">
              <w:rPr>
                <w:sz w:val="21"/>
                <w:szCs w:val="21"/>
                <w:lang w:val="en-US"/>
              </w:rPr>
              <w:lastRenderedPageBreak/>
              <w:t xml:space="preserve">Total of </w:t>
            </w:r>
            <w:r w:rsidR="000F016E">
              <w:rPr>
                <w:sz w:val="21"/>
                <w:szCs w:val="21"/>
                <w:lang w:val="en-US"/>
              </w:rPr>
              <w:t>[</w:t>
            </w:r>
            <w:r w:rsidRPr="00A20893">
              <w:rPr>
                <w:sz w:val="21"/>
                <w:szCs w:val="21"/>
                <w:lang w:val="en-US"/>
              </w:rPr>
              <w:t>60</w:t>
            </w:r>
            <w:r w:rsidR="000F016E">
              <w:rPr>
                <w:sz w:val="21"/>
                <w:szCs w:val="21"/>
                <w:lang w:val="en-US"/>
              </w:rPr>
              <w:t>]</w:t>
            </w:r>
          </w:p>
        </w:tc>
      </w:tr>
      <w:tr w:rsidR="0038194E" w:rsidRPr="00A20893">
        <w:trPr>
          <w:jc w:val="center"/>
        </w:trPr>
        <w:tc>
          <w:tcPr>
            <w:tcW w:w="1898" w:type="dxa"/>
          </w:tcPr>
          <w:p w:rsidR="0038194E" w:rsidRPr="00A20893" w:rsidRDefault="0067590D" w:rsidP="00A42CA4">
            <w:pPr>
              <w:spacing w:before="60" w:after="60"/>
              <w:jc w:val="left"/>
              <w:rPr>
                <w:sz w:val="21"/>
                <w:szCs w:val="21"/>
                <w:lang w:val="en-US"/>
              </w:rPr>
            </w:pPr>
            <w:r w:rsidRPr="00A20893">
              <w:rPr>
                <w:sz w:val="21"/>
                <w:szCs w:val="21"/>
                <w:lang w:val="en-US"/>
              </w:rPr>
              <w:lastRenderedPageBreak/>
              <w:t>Leak Detection Specialist</w:t>
            </w:r>
            <w:r w:rsidR="00942B3D" w:rsidRPr="00A20893">
              <w:rPr>
                <w:sz w:val="21"/>
                <w:szCs w:val="21"/>
                <w:lang w:val="en-US"/>
              </w:rPr>
              <w:t>(s)</w:t>
            </w:r>
          </w:p>
        </w:tc>
        <w:tc>
          <w:tcPr>
            <w:tcW w:w="5528" w:type="dxa"/>
          </w:tcPr>
          <w:p w:rsidR="0067590D" w:rsidRPr="00A20893" w:rsidRDefault="0067590D" w:rsidP="001B5693">
            <w:pPr>
              <w:numPr>
                <w:ilvl w:val="0"/>
                <w:numId w:val="31"/>
              </w:numPr>
              <w:tabs>
                <w:tab w:val="clear" w:pos="1928"/>
              </w:tabs>
              <w:spacing w:before="60" w:after="60"/>
              <w:ind w:left="332" w:hanging="283"/>
              <w:jc w:val="left"/>
              <w:rPr>
                <w:sz w:val="21"/>
                <w:szCs w:val="21"/>
                <w:lang w:val="en-US"/>
              </w:rPr>
            </w:pPr>
            <w:r w:rsidRPr="00A20893">
              <w:rPr>
                <w:sz w:val="21"/>
                <w:szCs w:val="21"/>
                <w:lang w:val="en-US"/>
              </w:rPr>
              <w:t xml:space="preserve">10 years hands-on leak detection experience </w:t>
            </w:r>
          </w:p>
          <w:p w:rsidR="0038194E" w:rsidRPr="00A20893" w:rsidRDefault="0067590D" w:rsidP="001B5693">
            <w:pPr>
              <w:numPr>
                <w:ilvl w:val="0"/>
                <w:numId w:val="31"/>
              </w:numPr>
              <w:tabs>
                <w:tab w:val="clear" w:pos="1928"/>
              </w:tabs>
              <w:spacing w:before="60" w:after="60"/>
              <w:ind w:left="332" w:hanging="283"/>
              <w:jc w:val="left"/>
              <w:rPr>
                <w:sz w:val="21"/>
                <w:szCs w:val="21"/>
                <w:lang w:val="en-US"/>
              </w:rPr>
            </w:pPr>
            <w:r w:rsidRPr="00A20893">
              <w:rPr>
                <w:sz w:val="21"/>
                <w:szCs w:val="21"/>
                <w:lang w:val="en-US"/>
              </w:rPr>
              <w:t>5 years developing country experience</w:t>
            </w:r>
          </w:p>
        </w:tc>
        <w:tc>
          <w:tcPr>
            <w:tcW w:w="1471" w:type="dxa"/>
          </w:tcPr>
          <w:p w:rsidR="0038194E" w:rsidRPr="00A20893" w:rsidRDefault="00942B3D" w:rsidP="00D154A2">
            <w:pPr>
              <w:spacing w:before="60" w:after="60"/>
              <w:jc w:val="center"/>
              <w:rPr>
                <w:sz w:val="21"/>
                <w:szCs w:val="21"/>
                <w:lang w:val="en-US"/>
              </w:rPr>
            </w:pPr>
            <w:r w:rsidRPr="00A20893">
              <w:rPr>
                <w:sz w:val="21"/>
                <w:szCs w:val="21"/>
                <w:lang w:val="en-US"/>
              </w:rPr>
              <w:t xml:space="preserve">Total of </w:t>
            </w:r>
            <w:r w:rsidR="000F016E">
              <w:rPr>
                <w:sz w:val="21"/>
                <w:szCs w:val="21"/>
                <w:lang w:val="en-US"/>
              </w:rPr>
              <w:t>[</w:t>
            </w:r>
            <w:r w:rsidR="00091C29">
              <w:rPr>
                <w:sz w:val="21"/>
                <w:szCs w:val="21"/>
                <w:lang w:val="en-US"/>
              </w:rPr>
              <w:t>6</w:t>
            </w:r>
            <w:r w:rsidRPr="00A20893">
              <w:rPr>
                <w:sz w:val="21"/>
                <w:szCs w:val="21"/>
                <w:lang w:val="en-US"/>
              </w:rPr>
              <w:t>0</w:t>
            </w:r>
            <w:r w:rsidR="000F016E">
              <w:rPr>
                <w:sz w:val="21"/>
                <w:szCs w:val="21"/>
                <w:lang w:val="en-US"/>
              </w:rPr>
              <w:t>]</w:t>
            </w:r>
          </w:p>
        </w:tc>
      </w:tr>
      <w:tr w:rsidR="0038194E" w:rsidRPr="00A20893">
        <w:trPr>
          <w:jc w:val="center"/>
        </w:trPr>
        <w:tc>
          <w:tcPr>
            <w:tcW w:w="1898" w:type="dxa"/>
          </w:tcPr>
          <w:p w:rsidR="0038194E" w:rsidRPr="00A20893" w:rsidRDefault="00D154A2" w:rsidP="00A42CA4">
            <w:pPr>
              <w:spacing w:before="60" w:after="60"/>
              <w:jc w:val="left"/>
              <w:rPr>
                <w:sz w:val="21"/>
                <w:szCs w:val="21"/>
                <w:lang w:val="en-US"/>
              </w:rPr>
            </w:pPr>
            <w:r w:rsidRPr="00A20893">
              <w:rPr>
                <w:sz w:val="21"/>
                <w:szCs w:val="21"/>
                <w:lang w:val="en-US"/>
              </w:rPr>
              <w:t>Design Engineer</w:t>
            </w:r>
            <w:r w:rsidR="00942B3D" w:rsidRPr="00A20893">
              <w:rPr>
                <w:sz w:val="21"/>
                <w:szCs w:val="21"/>
                <w:lang w:val="en-US"/>
              </w:rPr>
              <w:t>/Quality Control</w:t>
            </w:r>
          </w:p>
        </w:tc>
        <w:tc>
          <w:tcPr>
            <w:tcW w:w="5528" w:type="dxa"/>
          </w:tcPr>
          <w:p w:rsidR="00D154A2" w:rsidRPr="00A20893" w:rsidRDefault="00D154A2" w:rsidP="001B5693">
            <w:pPr>
              <w:numPr>
                <w:ilvl w:val="0"/>
                <w:numId w:val="31"/>
              </w:numPr>
              <w:tabs>
                <w:tab w:val="clear" w:pos="1928"/>
              </w:tabs>
              <w:spacing w:before="60" w:after="60"/>
              <w:ind w:left="332" w:hanging="283"/>
              <w:jc w:val="left"/>
              <w:rPr>
                <w:sz w:val="21"/>
                <w:szCs w:val="21"/>
                <w:lang w:val="en-US"/>
              </w:rPr>
            </w:pPr>
            <w:r w:rsidRPr="00A20893">
              <w:rPr>
                <w:sz w:val="21"/>
                <w:szCs w:val="21"/>
                <w:lang w:val="en-US"/>
              </w:rPr>
              <w:t>5 years experience with design of DMAs and water network installations</w:t>
            </w:r>
          </w:p>
          <w:p w:rsidR="0038194E" w:rsidRPr="00A20893" w:rsidRDefault="00D154A2" w:rsidP="001B5693">
            <w:pPr>
              <w:numPr>
                <w:ilvl w:val="0"/>
                <w:numId w:val="31"/>
              </w:numPr>
              <w:tabs>
                <w:tab w:val="clear" w:pos="1928"/>
              </w:tabs>
              <w:spacing w:before="60" w:after="60"/>
              <w:ind w:left="332" w:hanging="283"/>
              <w:jc w:val="left"/>
              <w:rPr>
                <w:sz w:val="21"/>
                <w:szCs w:val="21"/>
                <w:lang w:val="en-US"/>
              </w:rPr>
            </w:pPr>
            <w:smartTag w:uri="urn:schemas-microsoft-com:office:smarttags" w:element="place">
              <w:smartTag w:uri="urn:schemas-microsoft-com:office:smarttags" w:element="PlaceName">
                <w:r w:rsidRPr="00A20893">
                  <w:rPr>
                    <w:sz w:val="21"/>
                    <w:szCs w:val="21"/>
                    <w:lang w:val="en-US"/>
                  </w:rPr>
                  <w:t>Technical</w:t>
                </w:r>
              </w:smartTag>
              <w:r w:rsidRPr="00A20893">
                <w:rPr>
                  <w:sz w:val="21"/>
                  <w:szCs w:val="21"/>
                  <w:lang w:val="en-US"/>
                </w:rPr>
                <w:t xml:space="preserve"> </w:t>
              </w:r>
              <w:smartTag w:uri="urn:schemas-microsoft-com:office:smarttags" w:element="PlaceType">
                <w:r w:rsidRPr="00A20893">
                  <w:rPr>
                    <w:sz w:val="21"/>
                    <w:szCs w:val="21"/>
                    <w:lang w:val="en-US"/>
                  </w:rPr>
                  <w:t>University</w:t>
                </w:r>
              </w:smartTag>
            </w:smartTag>
            <w:r w:rsidRPr="00A20893">
              <w:rPr>
                <w:sz w:val="21"/>
                <w:szCs w:val="21"/>
                <w:lang w:val="en-US"/>
              </w:rPr>
              <w:t xml:space="preserve"> degree, </w:t>
            </w:r>
            <w:r w:rsidR="00E97EA3" w:rsidRPr="00A20893">
              <w:rPr>
                <w:sz w:val="21"/>
                <w:szCs w:val="21"/>
                <w:lang w:val="en-US"/>
              </w:rPr>
              <w:t xml:space="preserve">Water and Sanitary or </w:t>
            </w:r>
            <w:r w:rsidRPr="00A20893">
              <w:rPr>
                <w:sz w:val="21"/>
                <w:szCs w:val="21"/>
                <w:lang w:val="en-US"/>
              </w:rPr>
              <w:t>Civil Engineering</w:t>
            </w:r>
          </w:p>
        </w:tc>
        <w:tc>
          <w:tcPr>
            <w:tcW w:w="1471" w:type="dxa"/>
          </w:tcPr>
          <w:p w:rsidR="0038194E" w:rsidRPr="00A20893" w:rsidRDefault="000F016E" w:rsidP="00D154A2">
            <w:pPr>
              <w:spacing w:before="60" w:after="60"/>
              <w:jc w:val="center"/>
              <w:rPr>
                <w:sz w:val="21"/>
                <w:szCs w:val="21"/>
                <w:lang w:val="en-US"/>
              </w:rPr>
            </w:pPr>
            <w:r>
              <w:rPr>
                <w:sz w:val="21"/>
                <w:szCs w:val="21"/>
                <w:lang w:val="en-US"/>
              </w:rPr>
              <w:t>[</w:t>
            </w:r>
            <w:r w:rsidR="00942B3D" w:rsidRPr="00A20893">
              <w:rPr>
                <w:sz w:val="21"/>
                <w:szCs w:val="21"/>
                <w:lang w:val="en-US"/>
              </w:rPr>
              <w:t>1</w:t>
            </w:r>
            <w:r w:rsidR="00091C29">
              <w:rPr>
                <w:sz w:val="21"/>
                <w:szCs w:val="21"/>
                <w:lang w:val="en-US"/>
              </w:rPr>
              <w:t>2</w:t>
            </w:r>
            <w:r>
              <w:rPr>
                <w:sz w:val="21"/>
                <w:szCs w:val="21"/>
                <w:lang w:val="en-US"/>
              </w:rPr>
              <w:t>]</w:t>
            </w:r>
          </w:p>
        </w:tc>
      </w:tr>
    </w:tbl>
    <w:p w:rsidR="001A7190" w:rsidRPr="00A20893" w:rsidRDefault="001A7190" w:rsidP="001A7190">
      <w:pPr>
        <w:rPr>
          <w:sz w:val="21"/>
          <w:szCs w:val="21"/>
        </w:rPr>
      </w:pPr>
      <w:bookmarkStart w:id="445" w:name="_Toc94088759"/>
      <w:bookmarkStart w:id="446" w:name="_Toc94090248"/>
      <w:bookmarkStart w:id="447" w:name="_Toc94333473"/>
    </w:p>
    <w:p w:rsidR="001A7190" w:rsidRPr="00A20893" w:rsidRDefault="001A7190" w:rsidP="00292FA7">
      <w:pPr>
        <w:pStyle w:val="CSHeading2"/>
        <w:rPr>
          <w:sz w:val="23"/>
          <w:szCs w:val="23"/>
        </w:rPr>
      </w:pPr>
      <w:r w:rsidRPr="00A20893">
        <w:rPr>
          <w:sz w:val="23"/>
          <w:szCs w:val="23"/>
        </w:rPr>
        <w:br w:type="page"/>
      </w:r>
      <w:bookmarkStart w:id="448" w:name="_Toc170529299"/>
      <w:bookmarkStart w:id="449" w:name="_Toc170529395"/>
      <w:r w:rsidRPr="00A20893">
        <w:rPr>
          <w:sz w:val="23"/>
          <w:szCs w:val="23"/>
        </w:rPr>
        <w:lastRenderedPageBreak/>
        <w:t>Responsibility Assignment Matrix</w:t>
      </w:r>
      <w:bookmarkEnd w:id="448"/>
      <w:bookmarkEnd w:id="449"/>
    </w:p>
    <w:p w:rsidR="001A7190" w:rsidRPr="00A20893" w:rsidRDefault="001A7190" w:rsidP="001A7190">
      <w:pPr>
        <w:rPr>
          <w:sz w:val="21"/>
          <w:szCs w:val="21"/>
        </w:rPr>
      </w:pPr>
      <w:r w:rsidRPr="00A20893">
        <w:rPr>
          <w:sz w:val="21"/>
          <w:szCs w:val="21"/>
        </w:rPr>
        <w:t xml:space="preserve">The following Matrix presents in a simplified manner the </w:t>
      </w:r>
      <w:r w:rsidR="00C84281" w:rsidRPr="00A20893">
        <w:rPr>
          <w:sz w:val="21"/>
          <w:szCs w:val="21"/>
        </w:rPr>
        <w:t xml:space="preserve">some of the critical </w:t>
      </w:r>
      <w:r w:rsidRPr="00A20893">
        <w:rPr>
          <w:sz w:val="21"/>
          <w:szCs w:val="21"/>
        </w:rPr>
        <w:t>rights and responsibilities of the Contractor, the Employer and the Project Manager:</w:t>
      </w:r>
    </w:p>
    <w:tbl>
      <w:tblPr>
        <w:tblStyle w:val="TableGrid"/>
        <w:tblW w:w="0" w:type="auto"/>
        <w:tblLook w:val="01E0"/>
      </w:tblPr>
      <w:tblGrid>
        <w:gridCol w:w="2235"/>
        <w:gridCol w:w="2693"/>
        <w:gridCol w:w="2551"/>
        <w:gridCol w:w="1732"/>
      </w:tblGrid>
      <w:tr w:rsidR="001A7190" w:rsidRPr="00A20893">
        <w:tc>
          <w:tcPr>
            <w:tcW w:w="2235" w:type="dxa"/>
            <w:shd w:val="clear" w:color="auto" w:fill="E0E0E0"/>
          </w:tcPr>
          <w:p w:rsidR="001A7190" w:rsidRPr="00A20893" w:rsidRDefault="001A7190" w:rsidP="00C84281">
            <w:pPr>
              <w:spacing w:after="0"/>
              <w:jc w:val="left"/>
              <w:rPr>
                <w:sz w:val="19"/>
                <w:szCs w:val="19"/>
              </w:rPr>
            </w:pPr>
            <w:r w:rsidRPr="00A20893">
              <w:rPr>
                <w:sz w:val="19"/>
                <w:szCs w:val="19"/>
              </w:rPr>
              <w:t>Description</w:t>
            </w:r>
          </w:p>
        </w:tc>
        <w:tc>
          <w:tcPr>
            <w:tcW w:w="2693" w:type="dxa"/>
            <w:shd w:val="clear" w:color="auto" w:fill="E0E0E0"/>
          </w:tcPr>
          <w:p w:rsidR="001A7190" w:rsidRPr="00A20893" w:rsidRDefault="001A7190" w:rsidP="00C84281">
            <w:pPr>
              <w:spacing w:after="0"/>
              <w:jc w:val="left"/>
              <w:rPr>
                <w:sz w:val="19"/>
                <w:szCs w:val="19"/>
              </w:rPr>
            </w:pPr>
            <w:r w:rsidRPr="00A20893">
              <w:rPr>
                <w:sz w:val="19"/>
                <w:szCs w:val="19"/>
              </w:rPr>
              <w:t>Contractor</w:t>
            </w:r>
          </w:p>
        </w:tc>
        <w:tc>
          <w:tcPr>
            <w:tcW w:w="2551" w:type="dxa"/>
            <w:shd w:val="clear" w:color="auto" w:fill="E0E0E0"/>
          </w:tcPr>
          <w:p w:rsidR="001A7190" w:rsidRPr="00A20893" w:rsidRDefault="001A7190" w:rsidP="00C84281">
            <w:pPr>
              <w:spacing w:after="0"/>
              <w:jc w:val="left"/>
              <w:rPr>
                <w:sz w:val="19"/>
                <w:szCs w:val="19"/>
              </w:rPr>
            </w:pPr>
            <w:r w:rsidRPr="00A20893">
              <w:rPr>
                <w:sz w:val="19"/>
                <w:szCs w:val="19"/>
              </w:rPr>
              <w:t>Employer</w:t>
            </w:r>
          </w:p>
        </w:tc>
        <w:tc>
          <w:tcPr>
            <w:tcW w:w="1732" w:type="dxa"/>
            <w:shd w:val="clear" w:color="auto" w:fill="E0E0E0"/>
          </w:tcPr>
          <w:p w:rsidR="001A7190" w:rsidRPr="00A20893" w:rsidRDefault="001A7190" w:rsidP="00C84281">
            <w:pPr>
              <w:spacing w:after="0"/>
              <w:jc w:val="left"/>
              <w:rPr>
                <w:sz w:val="19"/>
                <w:szCs w:val="19"/>
              </w:rPr>
            </w:pPr>
            <w:r w:rsidRPr="00A20893">
              <w:rPr>
                <w:sz w:val="19"/>
                <w:szCs w:val="19"/>
              </w:rPr>
              <w:t>Project Manager</w:t>
            </w:r>
          </w:p>
        </w:tc>
      </w:tr>
      <w:tr w:rsidR="001A7190" w:rsidRPr="00A20893">
        <w:tc>
          <w:tcPr>
            <w:tcW w:w="2235" w:type="dxa"/>
          </w:tcPr>
          <w:p w:rsidR="001A7190" w:rsidRPr="00A20893" w:rsidRDefault="001A7190" w:rsidP="00C84281">
            <w:pPr>
              <w:spacing w:after="0"/>
              <w:jc w:val="left"/>
              <w:rPr>
                <w:sz w:val="19"/>
                <w:szCs w:val="19"/>
              </w:rPr>
            </w:pPr>
            <w:r w:rsidRPr="00A20893">
              <w:rPr>
                <w:sz w:val="19"/>
                <w:szCs w:val="19"/>
              </w:rPr>
              <w:t>Leak detection and repair works in</w:t>
            </w:r>
            <w:r w:rsidR="00B9144E" w:rsidRPr="00A20893">
              <w:rPr>
                <w:sz w:val="19"/>
                <w:szCs w:val="19"/>
              </w:rPr>
              <w:t xml:space="preserve">side </w:t>
            </w:r>
            <w:r w:rsidRPr="00A20893">
              <w:rPr>
                <w:sz w:val="19"/>
                <w:szCs w:val="19"/>
              </w:rPr>
              <w:t>the</w:t>
            </w:r>
            <w:r w:rsidR="00B9144E" w:rsidRPr="00A20893">
              <w:rPr>
                <w:sz w:val="19"/>
                <w:szCs w:val="19"/>
              </w:rPr>
              <w:t xml:space="preserve"> DMAs of the</w:t>
            </w:r>
            <w:r w:rsidRPr="00A20893">
              <w:rPr>
                <w:sz w:val="19"/>
                <w:szCs w:val="19"/>
              </w:rPr>
              <w:t xml:space="preserve"> contract area</w:t>
            </w:r>
          </w:p>
        </w:tc>
        <w:tc>
          <w:tcPr>
            <w:tcW w:w="2693" w:type="dxa"/>
          </w:tcPr>
          <w:p w:rsidR="001A7190" w:rsidRPr="00A20893" w:rsidRDefault="001A7190" w:rsidP="00C84281">
            <w:pPr>
              <w:spacing w:after="0"/>
              <w:jc w:val="left"/>
              <w:rPr>
                <w:sz w:val="19"/>
                <w:szCs w:val="19"/>
              </w:rPr>
            </w:pPr>
            <w:r w:rsidRPr="00A20893">
              <w:rPr>
                <w:sz w:val="19"/>
                <w:szCs w:val="19"/>
              </w:rPr>
              <w:t>To be done</w:t>
            </w:r>
            <w:r w:rsidR="00B9144E" w:rsidRPr="00A20893">
              <w:rPr>
                <w:sz w:val="19"/>
                <w:szCs w:val="19"/>
              </w:rPr>
              <w:t xml:space="preserve"> by the contractor as soon as a DMA is established and the baseline measurement carried out. Leak repair to be done irrespectively whether leak was detected by the contractor's staff or reported by third party.</w:t>
            </w:r>
          </w:p>
        </w:tc>
        <w:tc>
          <w:tcPr>
            <w:tcW w:w="2551" w:type="dxa"/>
          </w:tcPr>
          <w:p w:rsidR="001A7190" w:rsidRPr="00A20893" w:rsidRDefault="00B9144E" w:rsidP="00C84281">
            <w:pPr>
              <w:spacing w:after="0"/>
              <w:jc w:val="left"/>
              <w:rPr>
                <w:sz w:val="19"/>
                <w:szCs w:val="19"/>
              </w:rPr>
            </w:pPr>
            <w:r w:rsidRPr="00A20893">
              <w:rPr>
                <w:sz w:val="19"/>
                <w:szCs w:val="19"/>
              </w:rPr>
              <w:t xml:space="preserve">Except for emergency repairs, the Employer shall not carry out any leak detection and repair activities inside the future or already established DMAs. </w:t>
            </w:r>
          </w:p>
        </w:tc>
        <w:tc>
          <w:tcPr>
            <w:tcW w:w="1732" w:type="dxa"/>
          </w:tcPr>
          <w:p w:rsidR="001A7190" w:rsidRPr="00A20893" w:rsidRDefault="001A7190" w:rsidP="00C84281">
            <w:pPr>
              <w:spacing w:after="0"/>
              <w:jc w:val="left"/>
              <w:rPr>
                <w:sz w:val="19"/>
                <w:szCs w:val="19"/>
              </w:rPr>
            </w:pPr>
          </w:p>
        </w:tc>
      </w:tr>
      <w:tr w:rsidR="001A7190" w:rsidRPr="00A20893">
        <w:tc>
          <w:tcPr>
            <w:tcW w:w="2235" w:type="dxa"/>
          </w:tcPr>
          <w:p w:rsidR="001A7190" w:rsidRPr="00A20893" w:rsidRDefault="00B9144E" w:rsidP="00C84281">
            <w:pPr>
              <w:spacing w:after="0"/>
              <w:jc w:val="left"/>
              <w:rPr>
                <w:sz w:val="19"/>
                <w:szCs w:val="19"/>
              </w:rPr>
            </w:pPr>
            <w:r w:rsidRPr="00A20893">
              <w:rPr>
                <w:sz w:val="19"/>
                <w:szCs w:val="19"/>
              </w:rPr>
              <w:t>Leak repair on trunk mains inside the contract area but outside of the DMAs</w:t>
            </w:r>
          </w:p>
        </w:tc>
        <w:tc>
          <w:tcPr>
            <w:tcW w:w="2693" w:type="dxa"/>
          </w:tcPr>
          <w:p w:rsidR="001A7190" w:rsidRPr="00A20893" w:rsidRDefault="00B9144E" w:rsidP="00C84281">
            <w:pPr>
              <w:spacing w:after="0"/>
              <w:jc w:val="left"/>
              <w:rPr>
                <w:sz w:val="19"/>
                <w:szCs w:val="19"/>
              </w:rPr>
            </w:pPr>
            <w:r w:rsidRPr="00A20893">
              <w:rPr>
                <w:sz w:val="19"/>
                <w:szCs w:val="19"/>
              </w:rPr>
              <w:t>Not the responsibility of the Contractor but might be ordered and separately paid using the provisions in the BoQ.</w:t>
            </w:r>
          </w:p>
        </w:tc>
        <w:tc>
          <w:tcPr>
            <w:tcW w:w="2551" w:type="dxa"/>
          </w:tcPr>
          <w:p w:rsidR="001A7190" w:rsidRPr="00A20893" w:rsidRDefault="00B9144E" w:rsidP="00C84281">
            <w:pPr>
              <w:spacing w:after="0"/>
              <w:jc w:val="left"/>
              <w:rPr>
                <w:sz w:val="19"/>
                <w:szCs w:val="19"/>
              </w:rPr>
            </w:pPr>
            <w:r w:rsidRPr="00A20893">
              <w:rPr>
                <w:sz w:val="19"/>
                <w:szCs w:val="19"/>
              </w:rPr>
              <w:t>Duty of the Employer.</w:t>
            </w:r>
          </w:p>
        </w:tc>
        <w:tc>
          <w:tcPr>
            <w:tcW w:w="1732" w:type="dxa"/>
          </w:tcPr>
          <w:p w:rsidR="001A7190" w:rsidRPr="00A20893" w:rsidRDefault="001A7190" w:rsidP="00C84281">
            <w:pPr>
              <w:spacing w:after="0"/>
              <w:jc w:val="left"/>
              <w:rPr>
                <w:sz w:val="19"/>
                <w:szCs w:val="19"/>
              </w:rPr>
            </w:pPr>
          </w:p>
        </w:tc>
      </w:tr>
      <w:tr w:rsidR="001A7190" w:rsidRPr="00A20893">
        <w:tc>
          <w:tcPr>
            <w:tcW w:w="2235" w:type="dxa"/>
          </w:tcPr>
          <w:p w:rsidR="001A7190" w:rsidRPr="00A20893" w:rsidRDefault="00B9144E" w:rsidP="00C84281">
            <w:pPr>
              <w:spacing w:after="0"/>
              <w:jc w:val="left"/>
              <w:rPr>
                <w:sz w:val="19"/>
                <w:szCs w:val="19"/>
              </w:rPr>
            </w:pPr>
            <w:r w:rsidRPr="00A20893">
              <w:rPr>
                <w:sz w:val="19"/>
                <w:szCs w:val="19"/>
              </w:rPr>
              <w:t>24h stand-by repair groups</w:t>
            </w:r>
          </w:p>
        </w:tc>
        <w:tc>
          <w:tcPr>
            <w:tcW w:w="2693" w:type="dxa"/>
          </w:tcPr>
          <w:p w:rsidR="001A7190" w:rsidRPr="00A20893" w:rsidRDefault="00B9144E" w:rsidP="00C84281">
            <w:pPr>
              <w:spacing w:after="0"/>
              <w:jc w:val="left"/>
              <w:rPr>
                <w:sz w:val="19"/>
                <w:szCs w:val="19"/>
              </w:rPr>
            </w:pPr>
            <w:r w:rsidRPr="00A20893">
              <w:rPr>
                <w:sz w:val="19"/>
                <w:szCs w:val="19"/>
              </w:rPr>
              <w:t>The contractor is not obliged to provide 24h stand-by repair services</w:t>
            </w:r>
          </w:p>
        </w:tc>
        <w:tc>
          <w:tcPr>
            <w:tcW w:w="2551" w:type="dxa"/>
          </w:tcPr>
          <w:p w:rsidR="001A7190" w:rsidRPr="00A20893" w:rsidRDefault="00B9144E" w:rsidP="00C84281">
            <w:pPr>
              <w:spacing w:after="0"/>
              <w:jc w:val="left"/>
              <w:rPr>
                <w:sz w:val="19"/>
                <w:szCs w:val="19"/>
              </w:rPr>
            </w:pPr>
            <w:r w:rsidRPr="00A20893">
              <w:rPr>
                <w:sz w:val="19"/>
                <w:szCs w:val="19"/>
              </w:rPr>
              <w:t>Duty of the Employer.</w:t>
            </w:r>
          </w:p>
        </w:tc>
        <w:tc>
          <w:tcPr>
            <w:tcW w:w="1732" w:type="dxa"/>
          </w:tcPr>
          <w:p w:rsidR="001A7190" w:rsidRPr="00A20893" w:rsidRDefault="001A7190" w:rsidP="00C84281">
            <w:pPr>
              <w:spacing w:after="0"/>
              <w:jc w:val="left"/>
              <w:rPr>
                <w:sz w:val="19"/>
                <w:szCs w:val="19"/>
              </w:rPr>
            </w:pPr>
          </w:p>
        </w:tc>
      </w:tr>
      <w:tr w:rsidR="001A7190" w:rsidRPr="00A20893">
        <w:tc>
          <w:tcPr>
            <w:tcW w:w="2235" w:type="dxa"/>
          </w:tcPr>
          <w:p w:rsidR="001A7190" w:rsidRPr="00A20893" w:rsidRDefault="00B9144E" w:rsidP="00C84281">
            <w:pPr>
              <w:spacing w:after="0"/>
              <w:jc w:val="left"/>
              <w:rPr>
                <w:sz w:val="19"/>
                <w:szCs w:val="19"/>
              </w:rPr>
            </w:pPr>
            <w:r w:rsidRPr="00A20893">
              <w:rPr>
                <w:sz w:val="19"/>
                <w:szCs w:val="19"/>
              </w:rPr>
              <w:t>Operation of DMA boundary valves or PRVs</w:t>
            </w:r>
          </w:p>
        </w:tc>
        <w:tc>
          <w:tcPr>
            <w:tcW w:w="2693" w:type="dxa"/>
          </w:tcPr>
          <w:p w:rsidR="001A7190" w:rsidRPr="00A20893" w:rsidRDefault="00B9144E" w:rsidP="00C84281">
            <w:pPr>
              <w:spacing w:after="0"/>
              <w:jc w:val="left"/>
              <w:rPr>
                <w:sz w:val="19"/>
                <w:szCs w:val="19"/>
              </w:rPr>
            </w:pPr>
            <w:r w:rsidRPr="00A20893">
              <w:rPr>
                <w:sz w:val="19"/>
                <w:szCs w:val="19"/>
              </w:rPr>
              <w:t>Exclusively to be done by the Contractor.</w:t>
            </w:r>
          </w:p>
        </w:tc>
        <w:tc>
          <w:tcPr>
            <w:tcW w:w="2551" w:type="dxa"/>
          </w:tcPr>
          <w:p w:rsidR="001A7190" w:rsidRPr="00A20893" w:rsidRDefault="00B9144E" w:rsidP="00C84281">
            <w:pPr>
              <w:spacing w:after="0"/>
              <w:jc w:val="left"/>
              <w:rPr>
                <w:sz w:val="19"/>
                <w:szCs w:val="19"/>
              </w:rPr>
            </w:pPr>
            <w:r w:rsidRPr="00A20893">
              <w:rPr>
                <w:sz w:val="19"/>
                <w:szCs w:val="19"/>
              </w:rPr>
              <w:t>Only in Emergency situations (e.g. fire fighting) the Employer may operate DMA boundary valves.</w:t>
            </w:r>
          </w:p>
        </w:tc>
        <w:tc>
          <w:tcPr>
            <w:tcW w:w="1732" w:type="dxa"/>
          </w:tcPr>
          <w:p w:rsidR="001A7190" w:rsidRPr="00A20893" w:rsidRDefault="001A7190" w:rsidP="00C84281">
            <w:pPr>
              <w:spacing w:after="0"/>
              <w:jc w:val="left"/>
              <w:rPr>
                <w:sz w:val="19"/>
                <w:szCs w:val="19"/>
              </w:rPr>
            </w:pPr>
          </w:p>
        </w:tc>
      </w:tr>
      <w:tr w:rsidR="001A7190" w:rsidRPr="00A20893">
        <w:tc>
          <w:tcPr>
            <w:tcW w:w="2235" w:type="dxa"/>
          </w:tcPr>
          <w:p w:rsidR="001A7190" w:rsidRPr="00A20893" w:rsidRDefault="00B9144E" w:rsidP="00C84281">
            <w:pPr>
              <w:spacing w:after="0"/>
              <w:jc w:val="left"/>
              <w:rPr>
                <w:sz w:val="19"/>
                <w:szCs w:val="19"/>
              </w:rPr>
            </w:pPr>
            <w:r w:rsidRPr="00A20893">
              <w:rPr>
                <w:sz w:val="19"/>
                <w:szCs w:val="19"/>
              </w:rPr>
              <w:t>Upstream Pressure and Supply Continuity</w:t>
            </w:r>
          </w:p>
        </w:tc>
        <w:tc>
          <w:tcPr>
            <w:tcW w:w="2693" w:type="dxa"/>
          </w:tcPr>
          <w:p w:rsidR="001A7190" w:rsidRPr="00A20893" w:rsidRDefault="001A7190" w:rsidP="00C84281">
            <w:pPr>
              <w:spacing w:after="0"/>
              <w:jc w:val="left"/>
              <w:rPr>
                <w:sz w:val="19"/>
                <w:szCs w:val="19"/>
              </w:rPr>
            </w:pPr>
          </w:p>
        </w:tc>
        <w:tc>
          <w:tcPr>
            <w:tcW w:w="2551" w:type="dxa"/>
          </w:tcPr>
          <w:p w:rsidR="001A7190" w:rsidRPr="00A20893" w:rsidRDefault="00B9144E" w:rsidP="00C84281">
            <w:pPr>
              <w:spacing w:after="0"/>
              <w:jc w:val="left"/>
              <w:rPr>
                <w:sz w:val="19"/>
                <w:szCs w:val="19"/>
              </w:rPr>
            </w:pPr>
            <w:r w:rsidRPr="00A20893">
              <w:rPr>
                <w:sz w:val="19"/>
                <w:szCs w:val="19"/>
              </w:rPr>
              <w:t>The Employer shall supply the contract area on a continuous basis (except in emergencies)</w:t>
            </w:r>
            <w:r w:rsidR="003D7597" w:rsidRPr="00A20893">
              <w:rPr>
                <w:sz w:val="19"/>
                <w:szCs w:val="19"/>
              </w:rPr>
              <w:t xml:space="preserve"> – or at least no worse a supply situation than prevailed at the time of award of contract</w:t>
            </w:r>
            <w:r w:rsidR="00C84281" w:rsidRPr="00A20893">
              <w:rPr>
                <w:sz w:val="19"/>
                <w:szCs w:val="19"/>
              </w:rPr>
              <w:t>.</w:t>
            </w:r>
          </w:p>
        </w:tc>
        <w:tc>
          <w:tcPr>
            <w:tcW w:w="1732" w:type="dxa"/>
          </w:tcPr>
          <w:p w:rsidR="001A7190" w:rsidRPr="00A20893" w:rsidRDefault="001A7190" w:rsidP="00C84281">
            <w:pPr>
              <w:spacing w:after="0"/>
              <w:jc w:val="left"/>
              <w:rPr>
                <w:sz w:val="19"/>
                <w:szCs w:val="19"/>
              </w:rPr>
            </w:pPr>
          </w:p>
        </w:tc>
      </w:tr>
      <w:tr w:rsidR="001A7190" w:rsidRPr="00A20893">
        <w:tc>
          <w:tcPr>
            <w:tcW w:w="2235" w:type="dxa"/>
          </w:tcPr>
          <w:p w:rsidR="001A7190" w:rsidRPr="00A20893" w:rsidRDefault="00C84281" w:rsidP="00C84281">
            <w:pPr>
              <w:spacing w:after="0"/>
              <w:jc w:val="left"/>
              <w:rPr>
                <w:sz w:val="19"/>
                <w:szCs w:val="19"/>
              </w:rPr>
            </w:pPr>
            <w:r w:rsidRPr="00A20893">
              <w:rPr>
                <w:sz w:val="19"/>
                <w:szCs w:val="19"/>
              </w:rPr>
              <w:t>Supply Interruptions</w:t>
            </w:r>
          </w:p>
        </w:tc>
        <w:tc>
          <w:tcPr>
            <w:tcW w:w="2693" w:type="dxa"/>
          </w:tcPr>
          <w:p w:rsidR="001A7190" w:rsidRPr="00A20893" w:rsidRDefault="00C84281" w:rsidP="00C84281">
            <w:pPr>
              <w:spacing w:after="0"/>
              <w:jc w:val="left"/>
              <w:rPr>
                <w:sz w:val="19"/>
                <w:szCs w:val="19"/>
              </w:rPr>
            </w:pPr>
            <w:r w:rsidRPr="00A20893">
              <w:rPr>
                <w:sz w:val="19"/>
                <w:szCs w:val="19"/>
              </w:rPr>
              <w:t>The Contractor is allowed to interrupt supply to customers if and when required but has to follow the same requirements as the Employer (e.g. informing the concerned customers).</w:t>
            </w:r>
          </w:p>
        </w:tc>
        <w:tc>
          <w:tcPr>
            <w:tcW w:w="2551" w:type="dxa"/>
          </w:tcPr>
          <w:p w:rsidR="001A7190" w:rsidRPr="00A20893" w:rsidRDefault="001A7190" w:rsidP="00C84281">
            <w:pPr>
              <w:spacing w:after="0"/>
              <w:jc w:val="left"/>
              <w:rPr>
                <w:sz w:val="19"/>
                <w:szCs w:val="19"/>
              </w:rPr>
            </w:pPr>
          </w:p>
        </w:tc>
        <w:tc>
          <w:tcPr>
            <w:tcW w:w="1732" w:type="dxa"/>
          </w:tcPr>
          <w:p w:rsidR="001A7190" w:rsidRPr="00A20893" w:rsidRDefault="001A7190" w:rsidP="00C84281">
            <w:pPr>
              <w:spacing w:after="0"/>
              <w:jc w:val="left"/>
              <w:rPr>
                <w:sz w:val="19"/>
                <w:szCs w:val="19"/>
              </w:rPr>
            </w:pPr>
          </w:p>
        </w:tc>
      </w:tr>
      <w:tr w:rsidR="001A7190" w:rsidRPr="00A20893">
        <w:tc>
          <w:tcPr>
            <w:tcW w:w="2235" w:type="dxa"/>
          </w:tcPr>
          <w:p w:rsidR="001A7190" w:rsidRPr="00A20893" w:rsidRDefault="00C84281" w:rsidP="00C84281">
            <w:pPr>
              <w:spacing w:after="0"/>
              <w:jc w:val="left"/>
              <w:rPr>
                <w:sz w:val="19"/>
                <w:szCs w:val="19"/>
              </w:rPr>
            </w:pPr>
            <w:r w:rsidRPr="00A20893">
              <w:rPr>
                <w:sz w:val="19"/>
                <w:szCs w:val="19"/>
              </w:rPr>
              <w:t>Approval of quarterly statements</w:t>
            </w:r>
          </w:p>
        </w:tc>
        <w:tc>
          <w:tcPr>
            <w:tcW w:w="2693" w:type="dxa"/>
          </w:tcPr>
          <w:p w:rsidR="001A7190" w:rsidRPr="00A20893" w:rsidRDefault="001A7190" w:rsidP="00C84281">
            <w:pPr>
              <w:spacing w:after="0"/>
              <w:jc w:val="left"/>
              <w:rPr>
                <w:sz w:val="19"/>
                <w:szCs w:val="19"/>
              </w:rPr>
            </w:pPr>
          </w:p>
        </w:tc>
        <w:tc>
          <w:tcPr>
            <w:tcW w:w="2551" w:type="dxa"/>
          </w:tcPr>
          <w:p w:rsidR="001A7190" w:rsidRPr="00A20893" w:rsidRDefault="001A7190" w:rsidP="00C84281">
            <w:pPr>
              <w:spacing w:after="0"/>
              <w:jc w:val="left"/>
              <w:rPr>
                <w:sz w:val="19"/>
                <w:szCs w:val="19"/>
              </w:rPr>
            </w:pPr>
          </w:p>
        </w:tc>
        <w:tc>
          <w:tcPr>
            <w:tcW w:w="1732" w:type="dxa"/>
          </w:tcPr>
          <w:p w:rsidR="001A7190" w:rsidRPr="00A20893" w:rsidRDefault="00C84281" w:rsidP="00C84281">
            <w:pPr>
              <w:spacing w:after="0"/>
              <w:jc w:val="left"/>
              <w:rPr>
                <w:sz w:val="19"/>
                <w:szCs w:val="19"/>
              </w:rPr>
            </w:pPr>
            <w:r w:rsidRPr="00A20893">
              <w:rPr>
                <w:sz w:val="19"/>
                <w:szCs w:val="19"/>
              </w:rPr>
              <w:t>Approval of quarterly statements shall be done by the Project Manager.</w:t>
            </w:r>
          </w:p>
        </w:tc>
      </w:tr>
      <w:tr w:rsidR="001A7190" w:rsidRPr="00A20893">
        <w:tc>
          <w:tcPr>
            <w:tcW w:w="2235" w:type="dxa"/>
          </w:tcPr>
          <w:p w:rsidR="001A7190" w:rsidRPr="00A20893" w:rsidRDefault="00C84281" w:rsidP="00C84281">
            <w:pPr>
              <w:spacing w:after="0"/>
              <w:jc w:val="left"/>
              <w:rPr>
                <w:sz w:val="19"/>
                <w:szCs w:val="19"/>
              </w:rPr>
            </w:pPr>
            <w:r w:rsidRPr="00A20893">
              <w:rPr>
                <w:sz w:val="19"/>
                <w:szCs w:val="19"/>
              </w:rPr>
              <w:t>Payment of quarterly statements</w:t>
            </w:r>
          </w:p>
        </w:tc>
        <w:tc>
          <w:tcPr>
            <w:tcW w:w="2693" w:type="dxa"/>
          </w:tcPr>
          <w:p w:rsidR="001A7190" w:rsidRPr="00A20893" w:rsidRDefault="001A7190" w:rsidP="00C84281">
            <w:pPr>
              <w:spacing w:after="0"/>
              <w:jc w:val="left"/>
              <w:rPr>
                <w:sz w:val="19"/>
                <w:szCs w:val="19"/>
              </w:rPr>
            </w:pPr>
          </w:p>
        </w:tc>
        <w:tc>
          <w:tcPr>
            <w:tcW w:w="2551" w:type="dxa"/>
          </w:tcPr>
          <w:p w:rsidR="001A7190" w:rsidRPr="00A20893" w:rsidRDefault="00C84281" w:rsidP="00C84281">
            <w:pPr>
              <w:spacing w:after="0"/>
              <w:jc w:val="left"/>
              <w:rPr>
                <w:sz w:val="19"/>
                <w:szCs w:val="19"/>
              </w:rPr>
            </w:pPr>
            <w:r w:rsidRPr="00A20893">
              <w:rPr>
                <w:sz w:val="19"/>
                <w:szCs w:val="19"/>
              </w:rPr>
              <w:t>The Employer shall pay the amounts approved by the Project Manager. Should there be disputes, payments shall not be withheld and the required corrections shall be made with one of the next quarterly payments.</w:t>
            </w:r>
          </w:p>
        </w:tc>
        <w:tc>
          <w:tcPr>
            <w:tcW w:w="1732" w:type="dxa"/>
          </w:tcPr>
          <w:p w:rsidR="001A7190" w:rsidRPr="00A20893" w:rsidRDefault="001A7190" w:rsidP="00C84281">
            <w:pPr>
              <w:spacing w:after="0"/>
              <w:jc w:val="left"/>
              <w:rPr>
                <w:sz w:val="19"/>
                <w:szCs w:val="19"/>
              </w:rPr>
            </w:pPr>
          </w:p>
        </w:tc>
      </w:tr>
      <w:tr w:rsidR="001A7190" w:rsidRPr="00A20893">
        <w:tc>
          <w:tcPr>
            <w:tcW w:w="2235" w:type="dxa"/>
          </w:tcPr>
          <w:p w:rsidR="001A7190" w:rsidRPr="00A20893" w:rsidRDefault="00C84281" w:rsidP="00C84281">
            <w:pPr>
              <w:spacing w:after="0"/>
              <w:jc w:val="left"/>
              <w:rPr>
                <w:sz w:val="19"/>
                <w:szCs w:val="19"/>
              </w:rPr>
            </w:pPr>
            <w:r w:rsidRPr="00A20893">
              <w:rPr>
                <w:sz w:val="19"/>
                <w:szCs w:val="19"/>
              </w:rPr>
              <w:t>Work Orders</w:t>
            </w:r>
          </w:p>
        </w:tc>
        <w:tc>
          <w:tcPr>
            <w:tcW w:w="2693" w:type="dxa"/>
          </w:tcPr>
          <w:p w:rsidR="001A7190" w:rsidRPr="00A20893" w:rsidRDefault="001A7190" w:rsidP="00C84281">
            <w:pPr>
              <w:spacing w:after="0"/>
              <w:jc w:val="left"/>
              <w:rPr>
                <w:sz w:val="19"/>
                <w:szCs w:val="19"/>
              </w:rPr>
            </w:pPr>
          </w:p>
        </w:tc>
        <w:tc>
          <w:tcPr>
            <w:tcW w:w="2551" w:type="dxa"/>
          </w:tcPr>
          <w:p w:rsidR="001A7190" w:rsidRPr="00A20893" w:rsidRDefault="001A7190" w:rsidP="00C84281">
            <w:pPr>
              <w:spacing w:after="0"/>
              <w:jc w:val="left"/>
              <w:rPr>
                <w:sz w:val="19"/>
                <w:szCs w:val="19"/>
              </w:rPr>
            </w:pPr>
          </w:p>
        </w:tc>
        <w:tc>
          <w:tcPr>
            <w:tcW w:w="1732" w:type="dxa"/>
          </w:tcPr>
          <w:p w:rsidR="001A7190" w:rsidRPr="00A20893" w:rsidRDefault="00C84281" w:rsidP="00C84281">
            <w:pPr>
              <w:spacing w:after="0"/>
              <w:jc w:val="left"/>
              <w:rPr>
                <w:sz w:val="19"/>
                <w:szCs w:val="19"/>
              </w:rPr>
            </w:pPr>
            <w:r w:rsidRPr="00A20893">
              <w:rPr>
                <w:sz w:val="19"/>
                <w:szCs w:val="19"/>
              </w:rPr>
              <w:t>Work Orders shall be issued by the Project Manager.</w:t>
            </w:r>
          </w:p>
        </w:tc>
      </w:tr>
    </w:tbl>
    <w:p w:rsidR="001A7190" w:rsidRPr="00A20893" w:rsidRDefault="001A7190" w:rsidP="001A7190">
      <w:pPr>
        <w:rPr>
          <w:sz w:val="21"/>
          <w:szCs w:val="21"/>
        </w:rPr>
      </w:pPr>
      <w:r w:rsidRPr="00A20893">
        <w:rPr>
          <w:sz w:val="21"/>
          <w:szCs w:val="21"/>
        </w:rPr>
        <w:t xml:space="preserve"> </w:t>
      </w:r>
    </w:p>
    <w:p w:rsidR="00041BDB" w:rsidRPr="00A20893" w:rsidRDefault="00041BDB" w:rsidP="00292FA7">
      <w:pPr>
        <w:pStyle w:val="CSHeading2"/>
        <w:rPr>
          <w:sz w:val="23"/>
          <w:szCs w:val="23"/>
        </w:rPr>
      </w:pPr>
      <w:bookmarkStart w:id="450" w:name="_Toc170529300"/>
      <w:bookmarkStart w:id="451" w:name="_Toc170529396"/>
      <w:r w:rsidRPr="00A20893">
        <w:rPr>
          <w:sz w:val="23"/>
          <w:szCs w:val="23"/>
        </w:rPr>
        <w:lastRenderedPageBreak/>
        <w:t>Format for Quarterly Statement</w:t>
      </w:r>
      <w:bookmarkEnd w:id="445"/>
      <w:bookmarkEnd w:id="446"/>
      <w:bookmarkEnd w:id="447"/>
      <w:bookmarkEnd w:id="450"/>
      <w:bookmarkEnd w:id="451"/>
    </w:p>
    <w:p w:rsidR="00641EC4" w:rsidRDefault="005F6902" w:rsidP="00641EC4">
      <w:pPr>
        <w:pStyle w:val="References"/>
        <w:ind w:left="992"/>
        <w:rPr>
          <w:sz w:val="19"/>
          <w:szCs w:val="19"/>
          <w:lang w:val="en-US"/>
        </w:rPr>
      </w:pPr>
      <w:r w:rsidRPr="00A20893">
        <w:rPr>
          <w:sz w:val="19"/>
          <w:szCs w:val="19"/>
          <w:lang w:val="en-US"/>
        </w:rPr>
        <w:t>[Reference: GCC 49.1]</w:t>
      </w:r>
    </w:p>
    <w:p w:rsidR="00041BDB" w:rsidRPr="00A20893" w:rsidRDefault="00041BDB" w:rsidP="00163186">
      <w:pPr>
        <w:rPr>
          <w:sz w:val="21"/>
          <w:szCs w:val="21"/>
          <w:lang w:val="en-US"/>
        </w:rPr>
      </w:pPr>
      <w:r w:rsidRPr="00A20893">
        <w:rPr>
          <w:sz w:val="21"/>
          <w:szCs w:val="21"/>
          <w:lang w:val="en-US"/>
        </w:rPr>
        <w:t>The Quarterly Statement</w:t>
      </w:r>
      <w:r w:rsidR="005F6902" w:rsidRPr="00A20893">
        <w:rPr>
          <w:sz w:val="21"/>
          <w:szCs w:val="21"/>
          <w:lang w:val="en-US"/>
        </w:rPr>
        <w:t>s</w:t>
      </w:r>
      <w:r w:rsidRPr="00A20893">
        <w:rPr>
          <w:sz w:val="21"/>
          <w:szCs w:val="21"/>
          <w:lang w:val="en-US"/>
        </w:rPr>
        <w:t xml:space="preserve"> shall have the following format:</w:t>
      </w:r>
    </w:p>
    <w:p w:rsidR="00CC5A4C" w:rsidRPr="00E420F1" w:rsidRDefault="00E420F1" w:rsidP="00041BDB">
      <w:pPr>
        <w:rPr>
          <w:sz w:val="21"/>
          <w:szCs w:val="21"/>
          <w:lang w:val="en-US"/>
        </w:rPr>
      </w:pPr>
      <w:r w:rsidRPr="00E420F1">
        <w:rPr>
          <w:sz w:val="21"/>
          <w:szCs w:val="21"/>
          <w:lang w:val="en-US"/>
        </w:rPr>
        <w:t>The format of the Quarterly Statement will be provided by the Project Manager.</w:t>
      </w:r>
    </w:p>
    <w:p w:rsidR="00B004E3" w:rsidRPr="00A20893" w:rsidRDefault="00B004E3" w:rsidP="00B004E3">
      <w:pPr>
        <w:pStyle w:val="CSHeading2"/>
        <w:rPr>
          <w:sz w:val="23"/>
          <w:szCs w:val="23"/>
        </w:rPr>
      </w:pPr>
      <w:bookmarkStart w:id="452" w:name="_Toc170529301"/>
      <w:bookmarkStart w:id="453" w:name="_Toc170529397"/>
      <w:r w:rsidRPr="00B004E3">
        <w:rPr>
          <w:sz w:val="23"/>
          <w:szCs w:val="23"/>
        </w:rPr>
        <w:t>Equivalency of Standards and Codes</w:t>
      </w:r>
      <w:bookmarkEnd w:id="452"/>
      <w:bookmarkEnd w:id="453"/>
    </w:p>
    <w:p w:rsidR="00641EC4" w:rsidRDefault="00641EC4" w:rsidP="00641EC4">
      <w:pPr>
        <w:spacing w:after="0"/>
        <w:rPr>
          <w:sz w:val="21"/>
          <w:szCs w:val="21"/>
          <w:lang w:val="en-US"/>
        </w:rPr>
      </w:pPr>
    </w:p>
    <w:p w:rsidR="00641EC4" w:rsidRDefault="00B004E3" w:rsidP="00641EC4">
      <w:pPr>
        <w:spacing w:after="480"/>
        <w:rPr>
          <w:i/>
          <w:sz w:val="21"/>
          <w:szCs w:val="21"/>
          <w:lang w:val="en-US"/>
        </w:rPr>
      </w:pPr>
      <w:r w:rsidRPr="00B004E3">
        <w:rPr>
          <w:sz w:val="21"/>
          <w:szCs w:val="21"/>
          <w:lang w:val="en-US"/>
        </w:rPr>
        <w:t xml:space="preserve">Wherever reference is made in the Contract to specific standards and codes to be met by the materials, Plant, and other supplies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substantial equivalence to the standards and codes specified will be accepted subject to the </w:t>
      </w:r>
      <w:r w:rsidR="002D31D4">
        <w:rPr>
          <w:sz w:val="21"/>
          <w:szCs w:val="21"/>
          <w:lang w:val="en-US"/>
        </w:rPr>
        <w:t>Project Manager</w:t>
      </w:r>
      <w:r w:rsidRPr="00B004E3">
        <w:rPr>
          <w:sz w:val="21"/>
          <w:szCs w:val="21"/>
          <w:lang w:val="en-US"/>
        </w:rPr>
        <w:t xml:space="preserve">’s prior review and written approval. Differences between the standards specified and the proposed alternative standards must be fully described in writing by the Contractor and submitted to the </w:t>
      </w:r>
      <w:r w:rsidR="002D31D4">
        <w:rPr>
          <w:sz w:val="21"/>
          <w:szCs w:val="21"/>
          <w:lang w:val="en-US"/>
        </w:rPr>
        <w:t>Project Manager</w:t>
      </w:r>
      <w:r w:rsidR="002D31D4" w:rsidRPr="00B004E3">
        <w:rPr>
          <w:sz w:val="21"/>
          <w:szCs w:val="21"/>
          <w:lang w:val="en-US"/>
        </w:rPr>
        <w:t xml:space="preserve"> </w:t>
      </w:r>
      <w:r w:rsidRPr="00B004E3">
        <w:rPr>
          <w:sz w:val="21"/>
          <w:szCs w:val="21"/>
          <w:lang w:val="en-US"/>
        </w:rPr>
        <w:t xml:space="preserve">at least 28 days prior to the date when the Contractor desires the </w:t>
      </w:r>
      <w:r w:rsidR="002D31D4">
        <w:rPr>
          <w:sz w:val="21"/>
          <w:szCs w:val="21"/>
          <w:lang w:val="en-US"/>
        </w:rPr>
        <w:t>Project Manager</w:t>
      </w:r>
      <w:r w:rsidRPr="00B004E3">
        <w:rPr>
          <w:sz w:val="21"/>
          <w:szCs w:val="21"/>
          <w:lang w:val="en-US"/>
        </w:rPr>
        <w:t xml:space="preserve">’s approval. In the event the </w:t>
      </w:r>
      <w:r w:rsidR="002D31D4">
        <w:rPr>
          <w:sz w:val="21"/>
          <w:szCs w:val="21"/>
          <w:lang w:val="en-US"/>
        </w:rPr>
        <w:t>Project Manager</w:t>
      </w:r>
      <w:r w:rsidR="002D31D4" w:rsidRPr="00B004E3">
        <w:rPr>
          <w:sz w:val="21"/>
          <w:szCs w:val="21"/>
          <w:lang w:val="en-US"/>
        </w:rPr>
        <w:t xml:space="preserve"> </w:t>
      </w:r>
      <w:r w:rsidRPr="00B004E3">
        <w:rPr>
          <w:sz w:val="21"/>
          <w:szCs w:val="21"/>
          <w:lang w:val="en-US"/>
        </w:rPr>
        <w:t>determines that such proposed deviations do not ensure substantially equal performance, the Contractor shall comply with the standards specified in the documents.</w:t>
      </w:r>
    </w:p>
    <w:p w:rsidR="001057F2" w:rsidRPr="00A20893" w:rsidRDefault="00041BDB" w:rsidP="00C71A32">
      <w:pPr>
        <w:pStyle w:val="CSHeading1"/>
        <w:rPr>
          <w:sz w:val="35"/>
          <w:szCs w:val="35"/>
        </w:rPr>
      </w:pPr>
      <w:r w:rsidRPr="00A20893">
        <w:rPr>
          <w:sz w:val="35"/>
          <w:szCs w:val="35"/>
        </w:rPr>
        <w:br w:type="page"/>
      </w:r>
      <w:bookmarkStart w:id="454" w:name="_Toc94088760"/>
      <w:bookmarkStart w:id="455" w:name="_Toc94090249"/>
      <w:bookmarkStart w:id="456" w:name="_Toc94333474"/>
      <w:bookmarkStart w:id="457" w:name="_Toc170529303"/>
      <w:bookmarkStart w:id="458" w:name="_Toc170529399"/>
      <w:bookmarkStart w:id="459" w:name="_Toc170529731"/>
      <w:r w:rsidR="001057F2" w:rsidRPr="00A20893">
        <w:rPr>
          <w:sz w:val="35"/>
          <w:szCs w:val="35"/>
        </w:rPr>
        <w:lastRenderedPageBreak/>
        <w:t>Part B: DMA Establishment Works</w:t>
      </w:r>
      <w:bookmarkEnd w:id="454"/>
      <w:bookmarkEnd w:id="455"/>
      <w:bookmarkEnd w:id="456"/>
      <w:bookmarkEnd w:id="457"/>
      <w:bookmarkEnd w:id="458"/>
      <w:bookmarkEnd w:id="459"/>
    </w:p>
    <w:p w:rsidR="005F6902" w:rsidRPr="00A20893" w:rsidRDefault="005F6902" w:rsidP="0085789F">
      <w:pPr>
        <w:pStyle w:val="CSHeading2"/>
        <w:numPr>
          <w:ilvl w:val="0"/>
          <w:numId w:val="95"/>
        </w:numPr>
      </w:pPr>
      <w:bookmarkStart w:id="460" w:name="_Toc170529304"/>
      <w:bookmarkStart w:id="461" w:name="_Toc170529400"/>
      <w:r w:rsidRPr="00A20893">
        <w:t>Scope of Work</w:t>
      </w:r>
      <w:bookmarkEnd w:id="460"/>
      <w:bookmarkEnd w:id="461"/>
    </w:p>
    <w:p w:rsidR="00C90D65" w:rsidRPr="00A20893" w:rsidRDefault="00C90D65" w:rsidP="00C90D65">
      <w:pPr>
        <w:pStyle w:val="References"/>
        <w:rPr>
          <w:sz w:val="19"/>
          <w:szCs w:val="19"/>
          <w:lang w:val="en-US"/>
        </w:rPr>
      </w:pPr>
      <w:r w:rsidRPr="00A20893">
        <w:rPr>
          <w:sz w:val="19"/>
          <w:szCs w:val="19"/>
          <w:lang w:val="en-US"/>
        </w:rPr>
        <w:t xml:space="preserve">[References: GCC 21, </w:t>
      </w:r>
      <w:r w:rsidR="0095095B" w:rsidRPr="00A20893">
        <w:rPr>
          <w:sz w:val="19"/>
          <w:szCs w:val="19"/>
          <w:lang w:val="en-US"/>
        </w:rPr>
        <w:t xml:space="preserve">36.5, </w:t>
      </w:r>
      <w:r w:rsidRPr="00A20893">
        <w:rPr>
          <w:sz w:val="19"/>
          <w:szCs w:val="19"/>
          <w:lang w:val="en-US"/>
        </w:rPr>
        <w:t>39.2, 46.2, 47.1, 51.3]</w:t>
      </w:r>
    </w:p>
    <w:p w:rsidR="0095095B" w:rsidRPr="00A20893" w:rsidRDefault="0095095B" w:rsidP="0085789F">
      <w:pPr>
        <w:pStyle w:val="CSHeading3"/>
        <w:numPr>
          <w:ilvl w:val="2"/>
          <w:numId w:val="94"/>
        </w:numPr>
      </w:pPr>
      <w:bookmarkStart w:id="462" w:name="_Toc170529305"/>
      <w:bookmarkStart w:id="463" w:name="_Toc170529401"/>
      <w:r w:rsidRPr="00A20893">
        <w:t>Scope of general DMA planning Works</w:t>
      </w:r>
      <w:bookmarkEnd w:id="462"/>
      <w:bookmarkEnd w:id="463"/>
    </w:p>
    <w:p w:rsidR="00827B0A" w:rsidRPr="00A20893" w:rsidRDefault="00827B0A" w:rsidP="00827B0A">
      <w:pPr>
        <w:rPr>
          <w:sz w:val="21"/>
          <w:szCs w:val="21"/>
          <w:lang w:val="en-US"/>
        </w:rPr>
      </w:pPr>
      <w:r w:rsidRPr="00A20893">
        <w:rPr>
          <w:sz w:val="21"/>
          <w:szCs w:val="21"/>
          <w:lang w:val="en-US"/>
        </w:rPr>
        <w:t xml:space="preserve">A main objective of this contract is the establishment of about </w:t>
      </w:r>
      <w:r w:rsidR="000F016E">
        <w:rPr>
          <w:sz w:val="21"/>
          <w:szCs w:val="21"/>
          <w:lang w:val="en-US"/>
        </w:rPr>
        <w:t>[   ]</w:t>
      </w:r>
      <w:r w:rsidRPr="00A20893">
        <w:rPr>
          <w:sz w:val="21"/>
          <w:szCs w:val="21"/>
          <w:lang w:val="en-US"/>
        </w:rPr>
        <w:t xml:space="preserve"> DMAs. The DMA outline design and the DMA list below show </w:t>
      </w:r>
      <w:r w:rsidR="000F016E">
        <w:rPr>
          <w:sz w:val="21"/>
          <w:szCs w:val="21"/>
          <w:lang w:val="en-US"/>
        </w:rPr>
        <w:t>[   ]</w:t>
      </w:r>
      <w:r w:rsidRPr="00A20893">
        <w:rPr>
          <w:sz w:val="21"/>
          <w:szCs w:val="21"/>
          <w:lang w:val="en-US"/>
        </w:rPr>
        <w:t xml:space="preserve"> DMAs with </w:t>
      </w:r>
      <w:r>
        <w:rPr>
          <w:sz w:val="21"/>
          <w:szCs w:val="21"/>
          <w:lang w:val="en-US"/>
        </w:rPr>
        <w:t xml:space="preserve">between (approximately) </w:t>
      </w:r>
      <w:r w:rsidR="000F016E">
        <w:rPr>
          <w:sz w:val="21"/>
          <w:szCs w:val="21"/>
          <w:lang w:val="en-US"/>
        </w:rPr>
        <w:t>[  ]</w:t>
      </w:r>
      <w:r>
        <w:rPr>
          <w:sz w:val="21"/>
          <w:szCs w:val="21"/>
          <w:lang w:val="en-US"/>
        </w:rPr>
        <w:t xml:space="preserve"> and </w:t>
      </w:r>
      <w:r w:rsidR="000F016E">
        <w:rPr>
          <w:sz w:val="21"/>
          <w:szCs w:val="21"/>
          <w:lang w:val="en-US"/>
        </w:rPr>
        <w:t>[   ]</w:t>
      </w:r>
      <w:r>
        <w:rPr>
          <w:sz w:val="21"/>
          <w:szCs w:val="21"/>
          <w:lang w:val="en-US"/>
        </w:rPr>
        <w:t xml:space="preserve"> </w:t>
      </w:r>
      <w:r w:rsidRPr="00A20893">
        <w:rPr>
          <w:sz w:val="21"/>
          <w:szCs w:val="21"/>
          <w:lang w:val="en-US"/>
        </w:rPr>
        <w:t xml:space="preserve">service connections each. The Contractor shall </w:t>
      </w:r>
      <w:r>
        <w:rPr>
          <w:sz w:val="21"/>
          <w:szCs w:val="21"/>
          <w:lang w:val="en-US"/>
        </w:rPr>
        <w:t xml:space="preserve">review the DMA outline plan and suggest changes if necessary, i.e. if he wants to merge two small DMAs or split a too large DMA and discuss these suggestions with the Project Manager. </w:t>
      </w:r>
      <w:r w:rsidRPr="00A20893">
        <w:rPr>
          <w:sz w:val="21"/>
          <w:szCs w:val="21"/>
          <w:lang w:val="en-US"/>
        </w:rPr>
        <w:t>The contractor shall then submit a revised DMA outline plan to the Project Manager for approval. The DMAs to be established shall cover the entire contract area but the final number of DMAs will be only be established after the new outline DMA plan is available. The new outline DMA map shall be submitted as early as possible but latest 6 months after the contract start date.</w:t>
      </w:r>
    </w:p>
    <w:p w:rsidR="0095095B" w:rsidRPr="00A20893" w:rsidRDefault="0095095B" w:rsidP="0095095B">
      <w:pPr>
        <w:pStyle w:val="CSHeading3"/>
        <w:rPr>
          <w:sz w:val="21"/>
          <w:szCs w:val="21"/>
        </w:rPr>
      </w:pPr>
      <w:bookmarkStart w:id="464" w:name="_Toc170529306"/>
      <w:bookmarkStart w:id="465" w:name="_Toc170529402"/>
      <w:r w:rsidRPr="00A20893">
        <w:rPr>
          <w:sz w:val="21"/>
          <w:szCs w:val="21"/>
        </w:rPr>
        <w:t>Scope of Work for each DMA</w:t>
      </w:r>
      <w:bookmarkEnd w:id="464"/>
      <w:bookmarkEnd w:id="465"/>
    </w:p>
    <w:p w:rsidR="0072712F" w:rsidRPr="00A20893" w:rsidRDefault="006C6E77" w:rsidP="0072712F">
      <w:pPr>
        <w:rPr>
          <w:sz w:val="21"/>
          <w:szCs w:val="21"/>
          <w:lang w:val="en-US"/>
        </w:rPr>
      </w:pPr>
      <w:r w:rsidRPr="00A20893">
        <w:rPr>
          <w:sz w:val="21"/>
          <w:szCs w:val="21"/>
          <w:lang w:val="en-US"/>
        </w:rPr>
        <w:t>The scope of work includes (but is not limited to)</w:t>
      </w:r>
    </w:p>
    <w:p w:rsidR="0072712F" w:rsidRPr="00A20893" w:rsidRDefault="00F83DDE" w:rsidP="0042084F">
      <w:pPr>
        <w:numPr>
          <w:ilvl w:val="0"/>
          <w:numId w:val="44"/>
        </w:numPr>
        <w:rPr>
          <w:sz w:val="21"/>
          <w:szCs w:val="21"/>
          <w:lang w:val="en-US"/>
        </w:rPr>
      </w:pPr>
      <w:r w:rsidRPr="00A20893">
        <w:rPr>
          <w:sz w:val="21"/>
          <w:szCs w:val="21"/>
          <w:lang w:val="en-US"/>
        </w:rPr>
        <w:t xml:space="preserve">detailed site investigations, updating of distribution network drawings, complete with all trial holes </w:t>
      </w:r>
      <w:r w:rsidR="006C6E77" w:rsidRPr="00A20893">
        <w:rPr>
          <w:sz w:val="21"/>
          <w:szCs w:val="21"/>
          <w:lang w:val="en-US"/>
        </w:rPr>
        <w:t xml:space="preserve">that might be </w:t>
      </w:r>
      <w:r w:rsidRPr="00A20893">
        <w:rPr>
          <w:sz w:val="21"/>
          <w:szCs w:val="21"/>
          <w:lang w:val="en-US"/>
        </w:rPr>
        <w:t>requ</w:t>
      </w:r>
      <w:r w:rsidR="006C6E77" w:rsidRPr="00A20893">
        <w:rPr>
          <w:sz w:val="21"/>
          <w:szCs w:val="21"/>
          <w:lang w:val="en-US"/>
        </w:rPr>
        <w:t>ired to verify pipe connections (and the consequent re-instatement of road, sidewalk or any other surface);</w:t>
      </w:r>
    </w:p>
    <w:p w:rsidR="00F83DDE" w:rsidRPr="00A20893" w:rsidRDefault="00F83DDE" w:rsidP="0042084F">
      <w:pPr>
        <w:numPr>
          <w:ilvl w:val="0"/>
          <w:numId w:val="45"/>
        </w:numPr>
        <w:rPr>
          <w:sz w:val="21"/>
          <w:szCs w:val="21"/>
          <w:lang w:val="en-US"/>
        </w:rPr>
      </w:pPr>
      <w:r w:rsidRPr="00A20893">
        <w:rPr>
          <w:sz w:val="21"/>
          <w:szCs w:val="21"/>
          <w:lang w:val="en-US"/>
        </w:rPr>
        <w:t xml:space="preserve">verification of suggested DMA boundaries; locating of existing boundary valves, functioning and tightness checks of existing boundary valves, identification of location for additional </w:t>
      </w:r>
      <w:r w:rsidR="006C6E77" w:rsidRPr="00A20893">
        <w:rPr>
          <w:sz w:val="21"/>
          <w:szCs w:val="21"/>
          <w:lang w:val="en-US"/>
        </w:rPr>
        <w:t>boundary valves to be installed, identification of locations where the pipes will be disconnected and capped).</w:t>
      </w:r>
    </w:p>
    <w:p w:rsidR="00F83DDE" w:rsidRPr="00A20893" w:rsidRDefault="00F83DDE" w:rsidP="0042084F">
      <w:pPr>
        <w:numPr>
          <w:ilvl w:val="0"/>
          <w:numId w:val="45"/>
        </w:numPr>
        <w:rPr>
          <w:sz w:val="21"/>
          <w:szCs w:val="21"/>
          <w:lang w:val="en-US"/>
        </w:rPr>
      </w:pPr>
      <w:r w:rsidRPr="00A20893">
        <w:rPr>
          <w:sz w:val="21"/>
          <w:szCs w:val="21"/>
          <w:lang w:val="en-US"/>
        </w:rPr>
        <w:t xml:space="preserve">selection of location for </w:t>
      </w:r>
      <w:r w:rsidR="00053F5C">
        <w:rPr>
          <w:sz w:val="21"/>
          <w:szCs w:val="21"/>
          <w:lang w:val="en-US"/>
        </w:rPr>
        <w:t>DMA inflow chamber</w:t>
      </w:r>
      <w:r w:rsidRPr="00A20893">
        <w:rPr>
          <w:sz w:val="21"/>
          <w:szCs w:val="21"/>
          <w:lang w:val="en-US"/>
        </w:rPr>
        <w:t>;</w:t>
      </w:r>
    </w:p>
    <w:p w:rsidR="00F83DDE" w:rsidRPr="00A20893" w:rsidRDefault="00F83DDE" w:rsidP="0042084F">
      <w:pPr>
        <w:numPr>
          <w:ilvl w:val="0"/>
          <w:numId w:val="45"/>
        </w:numPr>
        <w:rPr>
          <w:sz w:val="21"/>
          <w:szCs w:val="21"/>
          <w:lang w:val="en-US"/>
        </w:rPr>
      </w:pPr>
      <w:r w:rsidRPr="00A20893">
        <w:rPr>
          <w:sz w:val="21"/>
          <w:szCs w:val="21"/>
          <w:lang w:val="en-US"/>
        </w:rPr>
        <w:t>identification of customer service connections</w:t>
      </w:r>
      <w:r w:rsidR="006C6E77" w:rsidRPr="00A20893">
        <w:rPr>
          <w:sz w:val="21"/>
          <w:szCs w:val="21"/>
          <w:lang w:val="en-US"/>
        </w:rPr>
        <w:t xml:space="preserve"> that have </w:t>
      </w:r>
      <w:r w:rsidRPr="00A20893">
        <w:rPr>
          <w:sz w:val="21"/>
          <w:szCs w:val="21"/>
          <w:lang w:val="en-US"/>
        </w:rPr>
        <w:t>to be re-located</w:t>
      </w:r>
      <w:r w:rsidR="006C6E77" w:rsidRPr="00A20893">
        <w:rPr>
          <w:sz w:val="21"/>
          <w:szCs w:val="21"/>
          <w:lang w:val="en-US"/>
        </w:rPr>
        <w:t xml:space="preserve"> from a trunk or distribution main outside the DMA (or in a neighboring DMA) to a distribution main inside the DMA. </w:t>
      </w:r>
    </w:p>
    <w:p w:rsidR="00F83DDE" w:rsidRPr="00A20893" w:rsidRDefault="00F83DDE" w:rsidP="0042084F">
      <w:pPr>
        <w:numPr>
          <w:ilvl w:val="0"/>
          <w:numId w:val="45"/>
        </w:numPr>
        <w:rPr>
          <w:sz w:val="21"/>
          <w:szCs w:val="21"/>
          <w:lang w:val="en-US"/>
        </w:rPr>
      </w:pPr>
      <w:r w:rsidRPr="00A20893">
        <w:rPr>
          <w:sz w:val="21"/>
          <w:szCs w:val="21"/>
          <w:lang w:val="en-US"/>
        </w:rPr>
        <w:t xml:space="preserve">site survey for </w:t>
      </w:r>
      <w:r w:rsidR="00053F5C">
        <w:rPr>
          <w:sz w:val="21"/>
          <w:szCs w:val="21"/>
          <w:lang w:val="en-US"/>
        </w:rPr>
        <w:t>DMA inflow chamber</w:t>
      </w:r>
      <w:r w:rsidRPr="00A20893">
        <w:rPr>
          <w:sz w:val="21"/>
          <w:szCs w:val="21"/>
          <w:lang w:val="en-US"/>
        </w:rPr>
        <w:t xml:space="preserve"> location and location of </w:t>
      </w:r>
      <w:r w:rsidR="00414BB9" w:rsidRPr="00A20893">
        <w:rPr>
          <w:sz w:val="21"/>
          <w:szCs w:val="21"/>
          <w:lang w:val="en-US"/>
        </w:rPr>
        <w:t>underground assets</w:t>
      </w:r>
    </w:p>
    <w:p w:rsidR="00F83DDE" w:rsidRPr="00A20893" w:rsidRDefault="00F83DDE" w:rsidP="0042084F">
      <w:pPr>
        <w:numPr>
          <w:ilvl w:val="0"/>
          <w:numId w:val="45"/>
        </w:numPr>
        <w:rPr>
          <w:sz w:val="21"/>
          <w:szCs w:val="21"/>
          <w:lang w:val="en-US"/>
        </w:rPr>
      </w:pPr>
      <w:r w:rsidRPr="00A20893">
        <w:rPr>
          <w:sz w:val="21"/>
          <w:szCs w:val="21"/>
          <w:lang w:val="en-US"/>
        </w:rPr>
        <w:t>detailed design of:</w:t>
      </w:r>
    </w:p>
    <w:p w:rsidR="00F83DDE" w:rsidRPr="00A20893" w:rsidRDefault="00304538" w:rsidP="001B5693">
      <w:pPr>
        <w:numPr>
          <w:ilvl w:val="1"/>
          <w:numId w:val="34"/>
        </w:numPr>
        <w:tabs>
          <w:tab w:val="num" w:pos="1701"/>
        </w:tabs>
        <w:ind w:left="1701"/>
        <w:rPr>
          <w:sz w:val="21"/>
          <w:szCs w:val="21"/>
          <w:lang w:val="en-US"/>
        </w:rPr>
      </w:pPr>
      <w:r w:rsidRPr="00A20893">
        <w:rPr>
          <w:sz w:val="21"/>
          <w:szCs w:val="21"/>
          <w:lang w:val="en-US"/>
        </w:rPr>
        <w:t>all pipelines that have to be laid</w:t>
      </w:r>
    </w:p>
    <w:p w:rsidR="00F83DDE" w:rsidRPr="00A20893" w:rsidRDefault="00414BB9" w:rsidP="001B5693">
      <w:pPr>
        <w:numPr>
          <w:ilvl w:val="1"/>
          <w:numId w:val="34"/>
        </w:numPr>
        <w:tabs>
          <w:tab w:val="num" w:pos="1701"/>
        </w:tabs>
        <w:ind w:left="1701"/>
        <w:rPr>
          <w:sz w:val="21"/>
          <w:szCs w:val="21"/>
          <w:lang w:val="en-US"/>
        </w:rPr>
      </w:pPr>
      <w:r w:rsidRPr="00A20893">
        <w:rPr>
          <w:sz w:val="21"/>
          <w:szCs w:val="21"/>
          <w:lang w:val="en-US"/>
        </w:rPr>
        <w:t xml:space="preserve">location and installation details </w:t>
      </w:r>
      <w:r w:rsidR="00F83DDE" w:rsidRPr="00A20893">
        <w:rPr>
          <w:sz w:val="21"/>
          <w:szCs w:val="21"/>
          <w:lang w:val="en-US"/>
        </w:rPr>
        <w:t>of new boundaries valves</w:t>
      </w:r>
    </w:p>
    <w:p w:rsidR="00F83DDE" w:rsidRPr="00A20893" w:rsidRDefault="00053F5C" w:rsidP="001B5693">
      <w:pPr>
        <w:numPr>
          <w:ilvl w:val="1"/>
          <w:numId w:val="34"/>
        </w:numPr>
        <w:tabs>
          <w:tab w:val="num" w:pos="1701"/>
        </w:tabs>
        <w:ind w:left="1701"/>
        <w:rPr>
          <w:sz w:val="21"/>
          <w:szCs w:val="21"/>
          <w:lang w:val="en-US"/>
        </w:rPr>
      </w:pPr>
      <w:r>
        <w:rPr>
          <w:sz w:val="21"/>
          <w:szCs w:val="21"/>
          <w:lang w:val="en-US"/>
        </w:rPr>
        <w:t>DMA inflow chamber</w:t>
      </w:r>
      <w:r w:rsidR="00F83DDE" w:rsidRPr="00A20893">
        <w:rPr>
          <w:sz w:val="21"/>
          <w:szCs w:val="21"/>
          <w:lang w:val="en-US"/>
        </w:rPr>
        <w:t xml:space="preserve">, complete with bypass and valve arrangements, </w:t>
      </w:r>
      <w:r w:rsidR="00304538" w:rsidRPr="00A20893">
        <w:rPr>
          <w:sz w:val="21"/>
          <w:szCs w:val="21"/>
          <w:lang w:val="en-US"/>
        </w:rPr>
        <w:t xml:space="preserve">connection to main outside and inside the DMA, all pipework and structural design, </w:t>
      </w:r>
      <w:r w:rsidR="00F83DDE" w:rsidRPr="00A20893">
        <w:rPr>
          <w:sz w:val="21"/>
          <w:szCs w:val="21"/>
          <w:lang w:val="en-US"/>
        </w:rPr>
        <w:t>pressure reducing valve specifications</w:t>
      </w:r>
    </w:p>
    <w:p w:rsidR="00F83DDE" w:rsidRPr="00A20893" w:rsidRDefault="00304538" w:rsidP="001B5693">
      <w:pPr>
        <w:numPr>
          <w:ilvl w:val="1"/>
          <w:numId w:val="34"/>
        </w:numPr>
        <w:tabs>
          <w:tab w:val="num" w:pos="1701"/>
        </w:tabs>
        <w:ind w:left="1701"/>
        <w:rPr>
          <w:sz w:val="21"/>
          <w:szCs w:val="21"/>
          <w:lang w:val="en-US"/>
        </w:rPr>
      </w:pPr>
      <w:r w:rsidRPr="00A20893">
        <w:rPr>
          <w:sz w:val="21"/>
          <w:szCs w:val="21"/>
          <w:lang w:val="en-US"/>
        </w:rPr>
        <w:t xml:space="preserve">standard design and map with location of all </w:t>
      </w:r>
      <w:r w:rsidR="00F83DDE" w:rsidRPr="00A20893">
        <w:rPr>
          <w:sz w:val="21"/>
          <w:szCs w:val="21"/>
          <w:lang w:val="en-US"/>
        </w:rPr>
        <w:t>customer connections to be relocated</w:t>
      </w:r>
    </w:p>
    <w:p w:rsidR="00F83DDE" w:rsidRPr="00A20893" w:rsidRDefault="00F83DDE" w:rsidP="001B5693">
      <w:pPr>
        <w:numPr>
          <w:ilvl w:val="1"/>
          <w:numId w:val="34"/>
        </w:numPr>
        <w:tabs>
          <w:tab w:val="num" w:pos="1701"/>
        </w:tabs>
        <w:ind w:left="1701"/>
        <w:rPr>
          <w:sz w:val="21"/>
          <w:szCs w:val="21"/>
          <w:lang w:val="en-US"/>
        </w:rPr>
      </w:pPr>
      <w:r w:rsidRPr="00A20893">
        <w:rPr>
          <w:sz w:val="21"/>
          <w:szCs w:val="21"/>
          <w:lang w:val="en-US"/>
        </w:rPr>
        <w:t xml:space="preserve">all other civil, mechanical, installation or plumbing works that might be required </w:t>
      </w:r>
    </w:p>
    <w:p w:rsidR="00F83DDE" w:rsidRPr="00A20893" w:rsidRDefault="00F83DDE" w:rsidP="0042084F">
      <w:pPr>
        <w:numPr>
          <w:ilvl w:val="0"/>
          <w:numId w:val="46"/>
        </w:numPr>
        <w:rPr>
          <w:sz w:val="21"/>
          <w:szCs w:val="21"/>
          <w:lang w:val="en-US"/>
        </w:rPr>
      </w:pPr>
      <w:r w:rsidRPr="00A20893">
        <w:rPr>
          <w:sz w:val="21"/>
          <w:szCs w:val="21"/>
          <w:lang w:val="en-US"/>
        </w:rPr>
        <w:t>submission of the complete detailed design to the Project Manager for approval;</w:t>
      </w:r>
    </w:p>
    <w:p w:rsidR="00450C16" w:rsidRPr="00A20893" w:rsidRDefault="00450C16" w:rsidP="0042084F">
      <w:pPr>
        <w:numPr>
          <w:ilvl w:val="0"/>
          <w:numId w:val="47"/>
        </w:numPr>
        <w:rPr>
          <w:sz w:val="21"/>
          <w:szCs w:val="21"/>
          <w:lang w:val="en-US"/>
        </w:rPr>
      </w:pPr>
      <w:r w:rsidRPr="00A20893">
        <w:rPr>
          <w:sz w:val="21"/>
          <w:szCs w:val="21"/>
          <w:lang w:val="en-US"/>
        </w:rPr>
        <w:lastRenderedPageBreak/>
        <w:t>construction of inflow chamber, complete with the installation of all pipework, bypass, valves, flow meter and strainer and pressure reducing valve</w:t>
      </w:r>
      <w:r w:rsidR="002C49E8" w:rsidRPr="00A20893">
        <w:rPr>
          <w:sz w:val="21"/>
          <w:szCs w:val="21"/>
          <w:lang w:val="en-US"/>
        </w:rPr>
        <w:t>; including  supply of all required pipes, materials, fittings and equipment, as per the specifications</w:t>
      </w:r>
      <w:r w:rsidR="00CB1F72">
        <w:rPr>
          <w:sz w:val="21"/>
          <w:szCs w:val="21"/>
          <w:lang w:val="en-US"/>
        </w:rPr>
        <w:t>; note that PRVs shall be installed even if they will not be commissioned yet because of low pressure problems.</w:t>
      </w:r>
    </w:p>
    <w:p w:rsidR="00F83DDE" w:rsidRPr="00A20893" w:rsidRDefault="00F83DDE" w:rsidP="0042084F">
      <w:pPr>
        <w:numPr>
          <w:ilvl w:val="0"/>
          <w:numId w:val="47"/>
        </w:numPr>
        <w:rPr>
          <w:sz w:val="21"/>
          <w:szCs w:val="21"/>
          <w:lang w:val="en-US"/>
        </w:rPr>
      </w:pPr>
      <w:r w:rsidRPr="00A20893">
        <w:rPr>
          <w:sz w:val="21"/>
          <w:szCs w:val="21"/>
          <w:lang w:val="en-US"/>
        </w:rPr>
        <w:t xml:space="preserve">execution of all </w:t>
      </w:r>
      <w:r w:rsidR="002C49E8" w:rsidRPr="00A20893">
        <w:rPr>
          <w:sz w:val="21"/>
          <w:szCs w:val="21"/>
          <w:lang w:val="en-US"/>
        </w:rPr>
        <w:t xml:space="preserve">other </w:t>
      </w:r>
      <w:r w:rsidRPr="00A20893">
        <w:rPr>
          <w:sz w:val="21"/>
          <w:szCs w:val="21"/>
          <w:lang w:val="en-US"/>
        </w:rPr>
        <w:t xml:space="preserve">civil, mechanical, installation or plumbing works, including  supply of all required pipes, materials, fittings and equipment </w:t>
      </w:r>
      <w:r w:rsidR="00450C16" w:rsidRPr="00A20893">
        <w:rPr>
          <w:sz w:val="21"/>
          <w:szCs w:val="21"/>
          <w:lang w:val="en-US"/>
        </w:rPr>
        <w:t xml:space="preserve">required for DMA establishment, </w:t>
      </w:r>
      <w:r w:rsidRPr="00A20893">
        <w:rPr>
          <w:sz w:val="21"/>
          <w:szCs w:val="21"/>
          <w:lang w:val="en-US"/>
        </w:rPr>
        <w:t>as per the specifications;</w:t>
      </w:r>
      <w:r w:rsidR="002C49E8" w:rsidRPr="00A20893">
        <w:rPr>
          <w:sz w:val="21"/>
          <w:szCs w:val="21"/>
          <w:lang w:val="en-US"/>
        </w:rPr>
        <w:t xml:space="preserve"> this include laying of main pipelines up to a cumulated length of </w:t>
      </w:r>
      <w:r w:rsidR="000F016E">
        <w:rPr>
          <w:sz w:val="21"/>
          <w:szCs w:val="21"/>
          <w:lang w:val="en-US"/>
        </w:rPr>
        <w:t>[</w:t>
      </w:r>
      <w:r w:rsidR="006C6E77" w:rsidRPr="00A20893">
        <w:rPr>
          <w:sz w:val="21"/>
          <w:szCs w:val="21"/>
          <w:lang w:val="en-US"/>
        </w:rPr>
        <w:t>20</w:t>
      </w:r>
      <w:r w:rsidR="000F016E">
        <w:rPr>
          <w:sz w:val="21"/>
          <w:szCs w:val="21"/>
          <w:lang w:val="en-US"/>
        </w:rPr>
        <w:t>]</w:t>
      </w:r>
      <w:r w:rsidR="006C6E77" w:rsidRPr="00A20893">
        <w:rPr>
          <w:sz w:val="21"/>
          <w:szCs w:val="21"/>
          <w:lang w:val="en-US"/>
        </w:rPr>
        <w:t xml:space="preserve"> m</w:t>
      </w:r>
      <w:r w:rsidR="002C49E8" w:rsidRPr="00A20893">
        <w:rPr>
          <w:sz w:val="21"/>
          <w:szCs w:val="21"/>
          <w:lang w:val="en-US"/>
        </w:rPr>
        <w:t>.</w:t>
      </w:r>
    </w:p>
    <w:p w:rsidR="00936BCD" w:rsidRPr="00A20893" w:rsidRDefault="00936BCD" w:rsidP="0042084F">
      <w:pPr>
        <w:numPr>
          <w:ilvl w:val="0"/>
          <w:numId w:val="47"/>
        </w:numPr>
        <w:rPr>
          <w:sz w:val="21"/>
          <w:szCs w:val="21"/>
          <w:lang w:val="en-US"/>
        </w:rPr>
      </w:pPr>
      <w:r w:rsidRPr="00A20893">
        <w:rPr>
          <w:sz w:val="21"/>
          <w:szCs w:val="21"/>
          <w:lang w:val="en-US"/>
        </w:rPr>
        <w:t>for all works carried out: reinstatement of road and sidewalk surface</w:t>
      </w:r>
    </w:p>
    <w:p w:rsidR="00F83DDE" w:rsidRPr="00A20893" w:rsidRDefault="00DA3022" w:rsidP="0042084F">
      <w:pPr>
        <w:numPr>
          <w:ilvl w:val="0"/>
          <w:numId w:val="47"/>
        </w:numPr>
        <w:rPr>
          <w:sz w:val="21"/>
          <w:szCs w:val="21"/>
          <w:lang w:val="en-US"/>
        </w:rPr>
      </w:pPr>
      <w:r w:rsidRPr="00A20893">
        <w:rPr>
          <w:sz w:val="21"/>
          <w:szCs w:val="21"/>
          <w:lang w:val="en-US"/>
        </w:rPr>
        <w:t xml:space="preserve">supply and </w:t>
      </w:r>
      <w:r w:rsidR="00F83DDE" w:rsidRPr="00A20893">
        <w:rPr>
          <w:sz w:val="21"/>
          <w:szCs w:val="21"/>
          <w:lang w:val="en-US"/>
        </w:rPr>
        <w:t xml:space="preserve">installation of </w:t>
      </w:r>
      <w:r w:rsidRPr="00A20893">
        <w:rPr>
          <w:sz w:val="21"/>
          <w:szCs w:val="21"/>
          <w:lang w:val="en-US"/>
        </w:rPr>
        <w:t xml:space="preserve">dual channel </w:t>
      </w:r>
      <w:r w:rsidR="00F83DDE" w:rsidRPr="00A20893">
        <w:rPr>
          <w:sz w:val="21"/>
          <w:szCs w:val="21"/>
          <w:lang w:val="en-US"/>
        </w:rPr>
        <w:t>pressure and flow data logger</w:t>
      </w:r>
      <w:r w:rsidRPr="00A20893">
        <w:rPr>
          <w:sz w:val="21"/>
          <w:szCs w:val="21"/>
          <w:lang w:val="en-US"/>
        </w:rPr>
        <w:t xml:space="preserve"> at the inflow point</w:t>
      </w:r>
      <w:r w:rsidR="00F83DDE" w:rsidRPr="00A20893">
        <w:rPr>
          <w:sz w:val="21"/>
          <w:szCs w:val="21"/>
          <w:lang w:val="en-US"/>
        </w:rPr>
        <w:t xml:space="preserve">, setting up of data transfer to </w:t>
      </w:r>
      <w:r w:rsidR="0093712C" w:rsidRPr="00A20893">
        <w:rPr>
          <w:sz w:val="21"/>
          <w:szCs w:val="21"/>
          <w:lang w:val="en-US"/>
        </w:rPr>
        <w:t>Contractor</w:t>
      </w:r>
      <w:r w:rsidR="00F83DDE" w:rsidRPr="00A20893">
        <w:rPr>
          <w:sz w:val="21"/>
          <w:szCs w:val="21"/>
          <w:lang w:val="en-US"/>
        </w:rPr>
        <w:t xml:space="preserve">'s </w:t>
      </w:r>
      <w:smartTag w:uri="urn:schemas-microsoft-com:office:smarttags" w:element="PersonName">
        <w:r w:rsidR="00F83DDE" w:rsidRPr="00A20893">
          <w:rPr>
            <w:sz w:val="21"/>
            <w:szCs w:val="21"/>
            <w:lang w:val="en-US"/>
          </w:rPr>
          <w:t>office</w:t>
        </w:r>
      </w:smartTag>
      <w:r w:rsidR="00F83DDE" w:rsidRPr="00A20893">
        <w:rPr>
          <w:sz w:val="21"/>
          <w:szCs w:val="21"/>
          <w:lang w:val="en-US"/>
        </w:rPr>
        <w:t xml:space="preserve"> and Client's </w:t>
      </w:r>
      <w:smartTag w:uri="urn:schemas-microsoft-com:office:smarttags" w:element="PersonName">
        <w:r w:rsidR="00F83DDE" w:rsidRPr="00A20893">
          <w:rPr>
            <w:sz w:val="21"/>
            <w:szCs w:val="21"/>
            <w:lang w:val="en-US"/>
          </w:rPr>
          <w:t>office</w:t>
        </w:r>
      </w:smartTag>
      <w:r w:rsidR="00F83DDE" w:rsidRPr="00A20893">
        <w:rPr>
          <w:sz w:val="21"/>
          <w:szCs w:val="21"/>
          <w:lang w:val="en-US"/>
        </w:rPr>
        <w:t xml:space="preserve"> (GSM data transfer);</w:t>
      </w:r>
      <w:r w:rsidRPr="00A20893">
        <w:rPr>
          <w:sz w:val="21"/>
          <w:szCs w:val="21"/>
          <w:lang w:val="en-US"/>
        </w:rPr>
        <w:t xml:space="preserve"> supply and installation of respective software</w:t>
      </w:r>
    </w:p>
    <w:p w:rsidR="00450C16" w:rsidRPr="00A20893" w:rsidRDefault="00F83DDE" w:rsidP="0042084F">
      <w:pPr>
        <w:numPr>
          <w:ilvl w:val="0"/>
          <w:numId w:val="47"/>
        </w:numPr>
        <w:rPr>
          <w:sz w:val="21"/>
          <w:szCs w:val="21"/>
          <w:lang w:val="en-US"/>
        </w:rPr>
      </w:pPr>
      <w:r w:rsidRPr="00A20893">
        <w:rPr>
          <w:sz w:val="21"/>
          <w:szCs w:val="21"/>
          <w:lang w:val="en-US"/>
        </w:rPr>
        <w:t>e</w:t>
      </w:r>
      <w:r w:rsidR="00450C16" w:rsidRPr="00A20893">
        <w:rPr>
          <w:sz w:val="21"/>
          <w:szCs w:val="21"/>
          <w:lang w:val="en-US"/>
        </w:rPr>
        <w:t>xecution of zero-pressure-test</w:t>
      </w:r>
      <w:r w:rsidR="0009625A" w:rsidRPr="00A20893">
        <w:rPr>
          <w:sz w:val="21"/>
          <w:szCs w:val="21"/>
          <w:lang w:val="en-US"/>
        </w:rPr>
        <w:t xml:space="preserve"> and execution of all subsequent investigations and works should the first</w:t>
      </w:r>
      <w:r w:rsidR="0015556D" w:rsidRPr="00A20893">
        <w:rPr>
          <w:sz w:val="21"/>
          <w:szCs w:val="21"/>
          <w:lang w:val="en-US"/>
        </w:rPr>
        <w:t xml:space="preserve"> zero-pressure-test have failed until the test is successfully performed.</w:t>
      </w:r>
    </w:p>
    <w:p w:rsidR="00450C16" w:rsidRPr="00A20893" w:rsidRDefault="00450C16" w:rsidP="0042084F">
      <w:pPr>
        <w:numPr>
          <w:ilvl w:val="0"/>
          <w:numId w:val="47"/>
        </w:numPr>
        <w:rPr>
          <w:sz w:val="21"/>
          <w:szCs w:val="21"/>
          <w:lang w:val="en-US"/>
        </w:rPr>
      </w:pPr>
      <w:r w:rsidRPr="00A20893">
        <w:rPr>
          <w:sz w:val="21"/>
          <w:szCs w:val="21"/>
          <w:lang w:val="en-US"/>
        </w:rPr>
        <w:t xml:space="preserve">commissioning of PRV </w:t>
      </w:r>
      <w:r w:rsidR="002C49E8" w:rsidRPr="00A20893">
        <w:rPr>
          <w:sz w:val="21"/>
          <w:szCs w:val="21"/>
          <w:lang w:val="en-US"/>
        </w:rPr>
        <w:t>and controller</w:t>
      </w:r>
    </w:p>
    <w:p w:rsidR="00F83DDE" w:rsidRPr="00A20893" w:rsidRDefault="00F83DDE" w:rsidP="0042084F">
      <w:pPr>
        <w:numPr>
          <w:ilvl w:val="0"/>
          <w:numId w:val="47"/>
        </w:numPr>
        <w:rPr>
          <w:sz w:val="21"/>
          <w:szCs w:val="21"/>
          <w:lang w:val="en-US"/>
        </w:rPr>
      </w:pPr>
      <w:r w:rsidRPr="00A20893">
        <w:rPr>
          <w:sz w:val="21"/>
          <w:szCs w:val="21"/>
          <w:lang w:val="en-US"/>
        </w:rPr>
        <w:t>preparation of as-</w:t>
      </w:r>
      <w:r w:rsidR="002C49E8" w:rsidRPr="00A20893">
        <w:rPr>
          <w:sz w:val="21"/>
          <w:szCs w:val="21"/>
          <w:lang w:val="en-US"/>
        </w:rPr>
        <w:t xml:space="preserve">built drawings for all works executed, including </w:t>
      </w:r>
      <w:r w:rsidR="00DA3022" w:rsidRPr="00A20893">
        <w:rPr>
          <w:sz w:val="21"/>
          <w:szCs w:val="21"/>
          <w:lang w:val="en-US"/>
        </w:rPr>
        <w:t>those described below, updating of the AutoCAD maps that were provided by the Employer.</w:t>
      </w:r>
    </w:p>
    <w:p w:rsidR="002C49E8" w:rsidRPr="00A20893" w:rsidRDefault="00211EB6" w:rsidP="002C49E8">
      <w:pPr>
        <w:rPr>
          <w:sz w:val="21"/>
          <w:szCs w:val="21"/>
          <w:lang w:val="en-US"/>
        </w:rPr>
      </w:pPr>
      <w:r w:rsidRPr="00A20893">
        <w:rPr>
          <w:sz w:val="21"/>
          <w:szCs w:val="21"/>
          <w:lang w:val="en-US"/>
        </w:rPr>
        <w:t xml:space="preserve">In many DMAs it will be necessary to modify or reinforce the distribution network and install additional distribution mains </w:t>
      </w:r>
      <w:r w:rsidR="00C659C4" w:rsidRPr="00A20893">
        <w:rPr>
          <w:sz w:val="21"/>
          <w:szCs w:val="21"/>
          <w:lang w:val="en-US"/>
        </w:rPr>
        <w:t>(e.g. network reinforcement for hydraulic considerations, changed network configuration, connecting the DMA to a trunk main, ....)</w:t>
      </w:r>
      <w:r w:rsidRPr="00A20893">
        <w:rPr>
          <w:sz w:val="21"/>
          <w:szCs w:val="21"/>
          <w:lang w:val="en-US"/>
        </w:rPr>
        <w:t>. In such cases (and where the length of mains exceed the 20m included in the DMA set-up unit rate) item 1.2 of the BoQ shall be used and includes the following</w:t>
      </w:r>
    </w:p>
    <w:p w:rsidR="002C49E8" w:rsidRPr="00A20893" w:rsidRDefault="002C49E8" w:rsidP="002C49E8">
      <w:pPr>
        <w:numPr>
          <w:ilvl w:val="0"/>
          <w:numId w:val="47"/>
        </w:numPr>
        <w:rPr>
          <w:sz w:val="21"/>
          <w:szCs w:val="21"/>
          <w:lang w:val="en-US"/>
        </w:rPr>
      </w:pPr>
      <w:r w:rsidRPr="00A20893">
        <w:rPr>
          <w:sz w:val="21"/>
          <w:szCs w:val="21"/>
          <w:lang w:val="en-US"/>
        </w:rPr>
        <w:t xml:space="preserve">laying of additional length of distribution mains exceeding the </w:t>
      </w:r>
      <w:r w:rsidR="00936BCD" w:rsidRPr="00A20893">
        <w:rPr>
          <w:sz w:val="21"/>
          <w:szCs w:val="21"/>
          <w:lang w:val="en-US"/>
        </w:rPr>
        <w:t xml:space="preserve">initial </w:t>
      </w:r>
      <w:r w:rsidR="000F016E">
        <w:rPr>
          <w:sz w:val="21"/>
          <w:szCs w:val="21"/>
          <w:lang w:val="en-US"/>
        </w:rPr>
        <w:t>[</w:t>
      </w:r>
      <w:r w:rsidR="006C6E77" w:rsidRPr="00A20893">
        <w:rPr>
          <w:sz w:val="21"/>
          <w:szCs w:val="21"/>
          <w:lang w:val="en-US"/>
        </w:rPr>
        <w:t>20</w:t>
      </w:r>
      <w:r w:rsidR="000F016E">
        <w:rPr>
          <w:sz w:val="21"/>
          <w:szCs w:val="21"/>
          <w:lang w:val="en-US"/>
        </w:rPr>
        <w:t>]</w:t>
      </w:r>
      <w:r w:rsidRPr="00A20893">
        <w:rPr>
          <w:sz w:val="21"/>
          <w:szCs w:val="21"/>
          <w:lang w:val="en-US"/>
        </w:rPr>
        <w:t>m length included in item 1.1.</w:t>
      </w:r>
      <w:r w:rsidR="00936BCD" w:rsidRPr="00A20893">
        <w:rPr>
          <w:sz w:val="21"/>
          <w:szCs w:val="21"/>
          <w:lang w:val="en-US"/>
        </w:rPr>
        <w:t xml:space="preserve">; </w:t>
      </w:r>
      <w:r w:rsidR="00211EB6" w:rsidRPr="00A20893">
        <w:rPr>
          <w:sz w:val="21"/>
          <w:szCs w:val="21"/>
          <w:lang w:val="en-US"/>
        </w:rPr>
        <w:t xml:space="preserve">Supply and installation of uPVC pipelines or ductile iron pipelines (depending on the diameter) and all fittings, including connection to the network, up to </w:t>
      </w:r>
      <w:r w:rsidR="000F016E">
        <w:rPr>
          <w:sz w:val="21"/>
          <w:szCs w:val="21"/>
          <w:lang w:val="en-US"/>
        </w:rPr>
        <w:t>[</w:t>
      </w:r>
      <w:r w:rsidR="00211EB6" w:rsidRPr="00A20893">
        <w:rPr>
          <w:sz w:val="21"/>
          <w:szCs w:val="21"/>
          <w:lang w:val="en-US"/>
        </w:rPr>
        <w:t>2</w:t>
      </w:r>
      <w:r w:rsidR="000F016E">
        <w:rPr>
          <w:sz w:val="21"/>
          <w:szCs w:val="21"/>
          <w:lang w:val="en-US"/>
        </w:rPr>
        <w:t>]</w:t>
      </w:r>
      <w:r w:rsidR="00211EB6" w:rsidRPr="00A20893">
        <w:rPr>
          <w:sz w:val="21"/>
          <w:szCs w:val="21"/>
          <w:lang w:val="en-US"/>
        </w:rPr>
        <w:t xml:space="preserve"> m depth, including detailed design, removal and disposal of old pipes, sand bedding, testing and disinfection, re-instatement of road, sidewalk or any other surface.</w:t>
      </w:r>
    </w:p>
    <w:p w:rsidR="00C659C4" w:rsidRPr="00A20893" w:rsidRDefault="00D7096E" w:rsidP="00C659C4">
      <w:pPr>
        <w:rPr>
          <w:sz w:val="21"/>
          <w:szCs w:val="21"/>
          <w:lang w:val="en-US"/>
        </w:rPr>
      </w:pPr>
      <w:r w:rsidRPr="00A20893">
        <w:rPr>
          <w:sz w:val="21"/>
          <w:szCs w:val="21"/>
          <w:lang w:val="en-US"/>
        </w:rPr>
        <w:t xml:space="preserve">Often it will also be necessary to re-locate customer service connections from mains outside the DMA to a pipeline inside the DMA. In such cases </w:t>
      </w:r>
      <w:r w:rsidR="00C659C4" w:rsidRPr="00A20893">
        <w:rPr>
          <w:sz w:val="21"/>
          <w:szCs w:val="21"/>
          <w:lang w:val="en-US"/>
        </w:rPr>
        <w:t xml:space="preserve">Item 1.3 will be used </w:t>
      </w:r>
      <w:r w:rsidRPr="00A20893">
        <w:rPr>
          <w:sz w:val="21"/>
          <w:szCs w:val="21"/>
          <w:lang w:val="en-US"/>
        </w:rPr>
        <w:t xml:space="preserve">for the disconnection of the old connection and the installation and of a new service connection. </w:t>
      </w:r>
      <w:r w:rsidR="00C659C4" w:rsidRPr="00A20893">
        <w:rPr>
          <w:sz w:val="21"/>
          <w:szCs w:val="21"/>
          <w:lang w:val="en-US"/>
        </w:rPr>
        <w:t xml:space="preserve"> The scope of work for this item includes</w:t>
      </w:r>
    </w:p>
    <w:p w:rsidR="00936BCD" w:rsidRDefault="00D7096E" w:rsidP="00936BCD">
      <w:pPr>
        <w:numPr>
          <w:ilvl w:val="0"/>
          <w:numId w:val="47"/>
        </w:numPr>
        <w:rPr>
          <w:sz w:val="21"/>
          <w:szCs w:val="21"/>
          <w:lang w:val="en-US"/>
        </w:rPr>
      </w:pPr>
      <w:r w:rsidRPr="00A20893">
        <w:rPr>
          <w:sz w:val="21"/>
          <w:szCs w:val="21"/>
          <w:lang w:val="en-US"/>
        </w:rPr>
        <w:t xml:space="preserve">Disconnection of service connections from DMA customers supplied from a main outside the DMA, disconnection at the customer metering point and the pipe saddle, replacement of pipe saddle with repair clamp, installation of new HDPE service connection from metering point to new connecting point inside the DMA, complete with sand bedding, re-instatement of road, sidewalk or any other surface, including the supply of all materials. </w:t>
      </w:r>
    </w:p>
    <w:p w:rsidR="0031303E" w:rsidRDefault="0031303E" w:rsidP="0031303E">
      <w:pPr>
        <w:rPr>
          <w:sz w:val="21"/>
          <w:szCs w:val="21"/>
          <w:lang w:val="en-US"/>
        </w:rPr>
      </w:pPr>
      <w:r>
        <w:rPr>
          <w:sz w:val="21"/>
          <w:szCs w:val="21"/>
          <w:lang w:val="en-US"/>
        </w:rPr>
        <w:t xml:space="preserve">Multiple feed DMAs are in principle to be avoided and the present DMA outline design does not include any multiple feed DMA. However, The Contractor may find situations where for hydraulic or other reasons </w:t>
      </w:r>
      <w:r w:rsidR="0078123D">
        <w:rPr>
          <w:sz w:val="21"/>
          <w:szCs w:val="21"/>
          <w:lang w:val="en-US"/>
        </w:rPr>
        <w:t>it is advisable to establish multiple feed DMAs. If approved by the Project Manager, Item 1.1.2 will be used to pay for an additional DMA inflow chamber.</w:t>
      </w:r>
    </w:p>
    <w:p w:rsidR="000D6229" w:rsidRPr="00A20893" w:rsidRDefault="000D6229" w:rsidP="000D6229">
      <w:pPr>
        <w:pStyle w:val="CSHeading2"/>
        <w:rPr>
          <w:sz w:val="23"/>
          <w:szCs w:val="23"/>
        </w:rPr>
      </w:pPr>
      <w:bookmarkStart w:id="466" w:name="_Toc170529307"/>
      <w:bookmarkStart w:id="467" w:name="_Toc170529403"/>
      <w:r w:rsidRPr="00A20893">
        <w:rPr>
          <w:sz w:val="23"/>
          <w:szCs w:val="23"/>
        </w:rPr>
        <w:lastRenderedPageBreak/>
        <w:t>Items in the Bill of Quantities</w:t>
      </w:r>
      <w:bookmarkEnd w:id="466"/>
      <w:bookmarkEnd w:id="467"/>
    </w:p>
    <w:p w:rsidR="000D6229" w:rsidRPr="00A20893" w:rsidRDefault="000D6229" w:rsidP="000D6229">
      <w:pPr>
        <w:pStyle w:val="References"/>
        <w:rPr>
          <w:sz w:val="19"/>
          <w:szCs w:val="19"/>
          <w:lang w:val="en-US"/>
        </w:rPr>
      </w:pPr>
      <w:r w:rsidRPr="00A20893">
        <w:rPr>
          <w:sz w:val="19"/>
          <w:szCs w:val="19"/>
          <w:lang w:val="en-US"/>
        </w:rPr>
        <w:t>[References: BoQ in Section VIII, GCC 21, 44.2(a), 46.2, 47.1]</w:t>
      </w:r>
    </w:p>
    <w:p w:rsidR="000D6229" w:rsidRPr="00A20893" w:rsidRDefault="000D6229" w:rsidP="000D6229">
      <w:pPr>
        <w:rPr>
          <w:sz w:val="21"/>
          <w:szCs w:val="21"/>
          <w:lang w:val="en-US"/>
        </w:rPr>
      </w:pPr>
      <w:r w:rsidRPr="00A20893">
        <w:rPr>
          <w:sz w:val="21"/>
          <w:szCs w:val="21"/>
          <w:lang w:val="en-US"/>
        </w:rPr>
        <w:t xml:space="preserve">The Bill of Quantities for DMA Establishment Works consists of </w:t>
      </w:r>
      <w:r w:rsidR="009875C8">
        <w:rPr>
          <w:sz w:val="21"/>
          <w:szCs w:val="21"/>
          <w:lang w:val="en-US"/>
        </w:rPr>
        <w:t xml:space="preserve">three </w:t>
      </w:r>
      <w:r w:rsidRPr="00A20893">
        <w:rPr>
          <w:sz w:val="21"/>
          <w:szCs w:val="21"/>
          <w:lang w:val="en-US"/>
        </w:rPr>
        <w:t>items:</w:t>
      </w:r>
    </w:p>
    <w:p w:rsidR="000D6229" w:rsidRDefault="000D6229" w:rsidP="00450086">
      <w:pPr>
        <w:numPr>
          <w:ilvl w:val="1"/>
          <w:numId w:val="32"/>
        </w:numPr>
        <w:rPr>
          <w:sz w:val="21"/>
          <w:szCs w:val="21"/>
          <w:lang w:val="en-US"/>
        </w:rPr>
      </w:pPr>
      <w:r w:rsidRPr="00A20893">
        <w:rPr>
          <w:sz w:val="21"/>
          <w:szCs w:val="21"/>
          <w:lang w:val="en-US"/>
        </w:rPr>
        <w:t>Lump-sum price per DMA established</w:t>
      </w:r>
    </w:p>
    <w:p w:rsidR="00053F5C" w:rsidRPr="00A20893" w:rsidRDefault="00B94590" w:rsidP="000D6229">
      <w:pPr>
        <w:numPr>
          <w:ilvl w:val="1"/>
          <w:numId w:val="32"/>
        </w:numPr>
        <w:rPr>
          <w:sz w:val="21"/>
          <w:szCs w:val="21"/>
          <w:lang w:val="en-US"/>
        </w:rPr>
      </w:pPr>
      <w:r>
        <w:rPr>
          <w:sz w:val="21"/>
          <w:szCs w:val="21"/>
          <w:lang w:val="en-US"/>
        </w:rPr>
        <w:t xml:space="preserve">Extra Over (EO) for mains and inflow chamber </w:t>
      </w:r>
    </w:p>
    <w:p w:rsidR="000D6229" w:rsidRPr="00A20893" w:rsidRDefault="00B94590" w:rsidP="000D6229">
      <w:pPr>
        <w:numPr>
          <w:ilvl w:val="1"/>
          <w:numId w:val="32"/>
        </w:numPr>
        <w:rPr>
          <w:sz w:val="21"/>
          <w:szCs w:val="21"/>
          <w:lang w:val="en-US"/>
        </w:rPr>
      </w:pPr>
      <w:r>
        <w:rPr>
          <w:sz w:val="21"/>
          <w:szCs w:val="21"/>
          <w:lang w:val="en-US"/>
        </w:rPr>
        <w:t xml:space="preserve">Extra Over (EO) for </w:t>
      </w:r>
      <w:r w:rsidR="000D6229" w:rsidRPr="00A20893">
        <w:rPr>
          <w:sz w:val="21"/>
          <w:szCs w:val="21"/>
          <w:lang w:val="en-US"/>
        </w:rPr>
        <w:t>customer service connections</w:t>
      </w:r>
    </w:p>
    <w:p w:rsidR="000D6229" w:rsidRPr="00A20893" w:rsidRDefault="000D6229" w:rsidP="000D6229">
      <w:pPr>
        <w:rPr>
          <w:sz w:val="21"/>
          <w:szCs w:val="21"/>
          <w:lang w:val="en-US"/>
        </w:rPr>
      </w:pPr>
    </w:p>
    <w:p w:rsidR="000D6229" w:rsidRPr="00A20893" w:rsidRDefault="000D6229" w:rsidP="000D6229">
      <w:pPr>
        <w:rPr>
          <w:sz w:val="21"/>
          <w:szCs w:val="21"/>
          <w:lang w:val="en-US"/>
        </w:rPr>
      </w:pPr>
    </w:p>
    <w:p w:rsidR="001D0547" w:rsidRPr="00A20893" w:rsidRDefault="00A166FD" w:rsidP="00C71A32">
      <w:pPr>
        <w:pStyle w:val="CSHeading2"/>
        <w:rPr>
          <w:sz w:val="23"/>
          <w:szCs w:val="23"/>
        </w:rPr>
      </w:pPr>
      <w:bookmarkStart w:id="468" w:name="_Toc94088762"/>
      <w:bookmarkStart w:id="469" w:name="_Toc94090251"/>
      <w:bookmarkStart w:id="470" w:name="_Toc94333476"/>
      <w:r w:rsidRPr="00A20893">
        <w:rPr>
          <w:sz w:val="23"/>
          <w:szCs w:val="23"/>
        </w:rPr>
        <w:br w:type="page"/>
      </w:r>
      <w:bookmarkStart w:id="471" w:name="_Toc170529308"/>
      <w:bookmarkStart w:id="472" w:name="_Toc170529404"/>
      <w:r w:rsidR="00C71A32" w:rsidRPr="00A20893">
        <w:rPr>
          <w:sz w:val="23"/>
          <w:szCs w:val="23"/>
        </w:rPr>
        <w:lastRenderedPageBreak/>
        <w:t>List of DMAs</w:t>
      </w:r>
      <w:bookmarkEnd w:id="468"/>
      <w:bookmarkEnd w:id="469"/>
      <w:bookmarkEnd w:id="470"/>
      <w:bookmarkEnd w:id="471"/>
      <w:bookmarkEnd w:id="472"/>
    </w:p>
    <w:p w:rsidR="00E97EA3" w:rsidRPr="00A20893" w:rsidRDefault="00E97EA3" w:rsidP="00E97EA3">
      <w:pPr>
        <w:rPr>
          <w:sz w:val="21"/>
          <w:szCs w:val="21"/>
          <w:lang w:val="en-US"/>
        </w:rPr>
      </w:pPr>
    </w:p>
    <w:p w:rsidR="000B044D" w:rsidRDefault="00E97EA3" w:rsidP="00E97EA3">
      <w:pPr>
        <w:rPr>
          <w:sz w:val="21"/>
          <w:szCs w:val="21"/>
          <w:lang w:val="en-US"/>
        </w:rPr>
      </w:pPr>
      <w:r w:rsidRPr="00A20893">
        <w:rPr>
          <w:sz w:val="21"/>
          <w:szCs w:val="21"/>
          <w:lang w:val="en-US"/>
        </w:rPr>
        <w:t xml:space="preserve">The following </w:t>
      </w:r>
      <w:r w:rsidR="00A166FD" w:rsidRPr="00A20893">
        <w:rPr>
          <w:sz w:val="21"/>
          <w:szCs w:val="21"/>
          <w:lang w:val="en-US"/>
        </w:rPr>
        <w:t xml:space="preserve">list shows the </w:t>
      </w:r>
      <w:r w:rsidRPr="00A20893">
        <w:rPr>
          <w:sz w:val="21"/>
          <w:szCs w:val="21"/>
          <w:lang w:val="en-US"/>
        </w:rPr>
        <w:t xml:space="preserve">DMAs </w:t>
      </w:r>
      <w:r w:rsidR="00A166FD" w:rsidRPr="00A20893">
        <w:rPr>
          <w:sz w:val="21"/>
          <w:szCs w:val="21"/>
          <w:lang w:val="en-US"/>
        </w:rPr>
        <w:t xml:space="preserve">that have to be established according to the outline DMA design. It has to be highlighted that this design is only preliminary and that the actual situation might differ substantially. It will be up to the Contractor to continuously update this list and submit to the Project Manager. </w:t>
      </w:r>
    </w:p>
    <w:p w:rsidR="006B10F4" w:rsidRDefault="006B10F4" w:rsidP="006B10F4">
      <w:pPr>
        <w:jc w:val="center"/>
      </w:pPr>
      <w:bookmarkStart w:id="473" w:name="RANGE!A1:D121"/>
      <w:r w:rsidRPr="00444A6F">
        <w:rPr>
          <w:b/>
          <w:bCs/>
          <w:sz w:val="28"/>
          <w:szCs w:val="28"/>
        </w:rPr>
        <w:t>List of DMAs according to the outline DMA design</w:t>
      </w:r>
      <w:bookmarkEnd w:id="473"/>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3"/>
        <w:gridCol w:w="1063"/>
        <w:gridCol w:w="3775"/>
        <w:gridCol w:w="2574"/>
      </w:tblGrid>
      <w:tr w:rsidR="00260E79" w:rsidRPr="00444A6F">
        <w:trPr>
          <w:cantSplit/>
          <w:jc w:val="center"/>
        </w:trPr>
        <w:tc>
          <w:tcPr>
            <w:tcW w:w="1123" w:type="dxa"/>
            <w:shd w:val="clear" w:color="auto" w:fill="auto"/>
            <w:vAlign w:val="center"/>
          </w:tcPr>
          <w:p w:rsidR="00260E79" w:rsidRPr="00444A6F" w:rsidRDefault="00260E79" w:rsidP="001A7507">
            <w:pPr>
              <w:spacing w:before="60" w:after="60"/>
              <w:jc w:val="center"/>
              <w:rPr>
                <w:b/>
                <w:bCs/>
                <w:szCs w:val="22"/>
              </w:rPr>
            </w:pPr>
            <w:r w:rsidRPr="00444A6F">
              <w:rPr>
                <w:b/>
                <w:bCs/>
                <w:szCs w:val="22"/>
              </w:rPr>
              <w:t>No.</w:t>
            </w:r>
            <w:r w:rsidRPr="00444A6F">
              <w:rPr>
                <w:b/>
                <w:bCs/>
                <w:szCs w:val="22"/>
              </w:rPr>
              <w:br/>
            </w:r>
          </w:p>
        </w:tc>
        <w:tc>
          <w:tcPr>
            <w:tcW w:w="0" w:type="auto"/>
            <w:shd w:val="clear" w:color="auto" w:fill="auto"/>
            <w:vAlign w:val="center"/>
          </w:tcPr>
          <w:p w:rsidR="00260E79" w:rsidRPr="00444A6F" w:rsidRDefault="00260E79" w:rsidP="001A7507">
            <w:pPr>
              <w:spacing w:before="60" w:after="60"/>
              <w:jc w:val="center"/>
              <w:rPr>
                <w:b/>
                <w:bCs/>
                <w:szCs w:val="22"/>
              </w:rPr>
            </w:pPr>
            <w:r w:rsidRPr="00444A6F">
              <w:rPr>
                <w:b/>
                <w:bCs/>
                <w:szCs w:val="22"/>
              </w:rPr>
              <w:t>Code of DMA</w:t>
            </w:r>
          </w:p>
        </w:tc>
        <w:tc>
          <w:tcPr>
            <w:tcW w:w="3775" w:type="dxa"/>
            <w:shd w:val="clear" w:color="auto" w:fill="auto"/>
            <w:noWrap/>
            <w:vAlign w:val="center"/>
          </w:tcPr>
          <w:p w:rsidR="00260E79" w:rsidRPr="00444A6F" w:rsidRDefault="00260E79" w:rsidP="001A7507">
            <w:pPr>
              <w:spacing w:before="60" w:after="60"/>
              <w:jc w:val="center"/>
              <w:rPr>
                <w:b/>
                <w:bCs/>
                <w:szCs w:val="22"/>
              </w:rPr>
            </w:pPr>
            <w:r w:rsidRPr="00444A6F">
              <w:rPr>
                <w:b/>
                <w:bCs/>
                <w:szCs w:val="22"/>
              </w:rPr>
              <w:t>Location description</w:t>
            </w:r>
          </w:p>
        </w:tc>
        <w:tc>
          <w:tcPr>
            <w:tcW w:w="2574" w:type="dxa"/>
            <w:shd w:val="clear" w:color="auto" w:fill="auto"/>
            <w:vAlign w:val="center"/>
          </w:tcPr>
          <w:p w:rsidR="00260E79" w:rsidRPr="00444A6F" w:rsidRDefault="00260E79" w:rsidP="001A7507">
            <w:pPr>
              <w:spacing w:before="60" w:after="60"/>
              <w:jc w:val="center"/>
              <w:rPr>
                <w:b/>
                <w:bCs/>
                <w:szCs w:val="22"/>
              </w:rPr>
            </w:pPr>
            <w:r w:rsidRPr="00444A6F">
              <w:rPr>
                <w:b/>
                <w:bCs/>
                <w:szCs w:val="22"/>
              </w:rPr>
              <w:t>Approximate number of customers</w:t>
            </w:r>
          </w:p>
        </w:tc>
      </w:tr>
      <w:tr w:rsidR="00260E79" w:rsidRPr="00444A6F">
        <w:trPr>
          <w:cantSplit/>
          <w:trHeight w:val="264"/>
          <w:jc w:val="center"/>
        </w:trPr>
        <w:tc>
          <w:tcPr>
            <w:tcW w:w="1123" w:type="dxa"/>
            <w:shd w:val="clear" w:color="auto" w:fill="auto"/>
            <w:noWrap/>
            <w:vAlign w:val="bottom"/>
          </w:tcPr>
          <w:p w:rsidR="00260E79" w:rsidRPr="00444A6F" w:rsidRDefault="00260E79" w:rsidP="001A7507">
            <w:pPr>
              <w:spacing w:after="0"/>
              <w:jc w:val="center"/>
              <w:rPr>
                <w:sz w:val="20"/>
              </w:rPr>
            </w:pPr>
          </w:p>
        </w:tc>
        <w:tc>
          <w:tcPr>
            <w:tcW w:w="0" w:type="auto"/>
            <w:shd w:val="clear" w:color="auto" w:fill="auto"/>
            <w:noWrap/>
            <w:vAlign w:val="center"/>
          </w:tcPr>
          <w:p w:rsidR="00260E79" w:rsidRPr="00444A6F" w:rsidRDefault="00260E79" w:rsidP="001A7507">
            <w:pPr>
              <w:spacing w:after="0"/>
              <w:jc w:val="center"/>
              <w:rPr>
                <w:sz w:val="20"/>
              </w:rPr>
            </w:pPr>
          </w:p>
        </w:tc>
        <w:tc>
          <w:tcPr>
            <w:tcW w:w="3775" w:type="dxa"/>
            <w:shd w:val="clear" w:color="auto" w:fill="auto"/>
            <w:noWrap/>
            <w:vAlign w:val="center"/>
          </w:tcPr>
          <w:p w:rsidR="00260E79" w:rsidRPr="00444A6F" w:rsidRDefault="00260E79" w:rsidP="001A7507">
            <w:pPr>
              <w:spacing w:after="0"/>
              <w:jc w:val="center"/>
              <w:rPr>
                <w:sz w:val="20"/>
              </w:rPr>
            </w:pPr>
          </w:p>
        </w:tc>
        <w:tc>
          <w:tcPr>
            <w:tcW w:w="2574" w:type="dxa"/>
            <w:shd w:val="clear" w:color="auto" w:fill="auto"/>
            <w:noWrap/>
            <w:vAlign w:val="center"/>
          </w:tcPr>
          <w:p w:rsidR="00260E79" w:rsidRPr="00444A6F" w:rsidRDefault="00260E79" w:rsidP="001A7507">
            <w:pPr>
              <w:spacing w:after="0"/>
              <w:jc w:val="center"/>
              <w:rPr>
                <w:sz w:val="20"/>
              </w:rPr>
            </w:pPr>
          </w:p>
        </w:tc>
      </w:tr>
      <w:tr w:rsidR="00260E79" w:rsidRPr="00444A6F">
        <w:trPr>
          <w:cantSplit/>
          <w:trHeight w:val="264"/>
          <w:jc w:val="center"/>
        </w:trPr>
        <w:tc>
          <w:tcPr>
            <w:tcW w:w="1123" w:type="dxa"/>
            <w:shd w:val="clear" w:color="auto" w:fill="auto"/>
            <w:noWrap/>
            <w:vAlign w:val="bottom"/>
          </w:tcPr>
          <w:p w:rsidR="00260E79" w:rsidRPr="00444A6F" w:rsidRDefault="00260E79" w:rsidP="001A7507">
            <w:pPr>
              <w:spacing w:after="0"/>
              <w:jc w:val="center"/>
              <w:rPr>
                <w:sz w:val="20"/>
              </w:rPr>
            </w:pPr>
          </w:p>
        </w:tc>
        <w:tc>
          <w:tcPr>
            <w:tcW w:w="0" w:type="auto"/>
            <w:shd w:val="clear" w:color="auto" w:fill="auto"/>
            <w:noWrap/>
            <w:vAlign w:val="center"/>
          </w:tcPr>
          <w:p w:rsidR="00260E79" w:rsidRPr="00444A6F" w:rsidRDefault="00260E79" w:rsidP="001A7507">
            <w:pPr>
              <w:spacing w:after="0"/>
              <w:jc w:val="center"/>
              <w:rPr>
                <w:sz w:val="20"/>
              </w:rPr>
            </w:pPr>
          </w:p>
        </w:tc>
        <w:tc>
          <w:tcPr>
            <w:tcW w:w="3775" w:type="dxa"/>
            <w:shd w:val="clear" w:color="auto" w:fill="auto"/>
            <w:noWrap/>
            <w:vAlign w:val="center"/>
          </w:tcPr>
          <w:p w:rsidR="00260E79" w:rsidRPr="00444A6F" w:rsidRDefault="00260E79" w:rsidP="001A7507">
            <w:pPr>
              <w:spacing w:after="0"/>
              <w:jc w:val="center"/>
              <w:rPr>
                <w:sz w:val="20"/>
              </w:rPr>
            </w:pPr>
          </w:p>
        </w:tc>
        <w:tc>
          <w:tcPr>
            <w:tcW w:w="2574" w:type="dxa"/>
            <w:shd w:val="clear" w:color="auto" w:fill="auto"/>
            <w:noWrap/>
            <w:vAlign w:val="center"/>
          </w:tcPr>
          <w:p w:rsidR="00260E79" w:rsidRPr="00444A6F" w:rsidRDefault="00260E79" w:rsidP="001A7507">
            <w:pPr>
              <w:spacing w:after="0"/>
              <w:jc w:val="center"/>
              <w:rPr>
                <w:sz w:val="20"/>
              </w:rPr>
            </w:pPr>
          </w:p>
        </w:tc>
      </w:tr>
      <w:tr w:rsidR="00260E79" w:rsidRPr="00444A6F">
        <w:trPr>
          <w:cantSplit/>
          <w:trHeight w:val="264"/>
          <w:jc w:val="center"/>
        </w:trPr>
        <w:tc>
          <w:tcPr>
            <w:tcW w:w="1123" w:type="dxa"/>
            <w:shd w:val="clear" w:color="auto" w:fill="auto"/>
            <w:noWrap/>
            <w:vAlign w:val="bottom"/>
          </w:tcPr>
          <w:p w:rsidR="00260E79" w:rsidRPr="00444A6F" w:rsidRDefault="00260E79" w:rsidP="001A7507">
            <w:pPr>
              <w:spacing w:after="0"/>
              <w:jc w:val="center"/>
              <w:rPr>
                <w:sz w:val="20"/>
              </w:rPr>
            </w:pPr>
          </w:p>
        </w:tc>
        <w:tc>
          <w:tcPr>
            <w:tcW w:w="0" w:type="auto"/>
            <w:shd w:val="clear" w:color="auto" w:fill="auto"/>
            <w:noWrap/>
            <w:vAlign w:val="center"/>
          </w:tcPr>
          <w:p w:rsidR="00260E79" w:rsidRPr="00444A6F" w:rsidRDefault="00260E79" w:rsidP="001A7507">
            <w:pPr>
              <w:spacing w:after="0"/>
              <w:jc w:val="center"/>
              <w:rPr>
                <w:sz w:val="20"/>
              </w:rPr>
            </w:pPr>
          </w:p>
        </w:tc>
        <w:tc>
          <w:tcPr>
            <w:tcW w:w="3775" w:type="dxa"/>
            <w:shd w:val="clear" w:color="auto" w:fill="auto"/>
            <w:noWrap/>
            <w:vAlign w:val="center"/>
          </w:tcPr>
          <w:p w:rsidR="00260E79" w:rsidRPr="00444A6F" w:rsidRDefault="00260E79" w:rsidP="001A7507">
            <w:pPr>
              <w:spacing w:after="0"/>
              <w:jc w:val="center"/>
              <w:rPr>
                <w:sz w:val="20"/>
              </w:rPr>
            </w:pPr>
          </w:p>
        </w:tc>
        <w:tc>
          <w:tcPr>
            <w:tcW w:w="2574" w:type="dxa"/>
            <w:shd w:val="clear" w:color="auto" w:fill="auto"/>
            <w:noWrap/>
            <w:vAlign w:val="center"/>
          </w:tcPr>
          <w:p w:rsidR="00260E79" w:rsidRPr="00444A6F" w:rsidRDefault="00260E79" w:rsidP="001A7507">
            <w:pPr>
              <w:spacing w:after="0"/>
              <w:jc w:val="center"/>
              <w:rPr>
                <w:sz w:val="20"/>
              </w:rPr>
            </w:pPr>
          </w:p>
        </w:tc>
      </w:tr>
      <w:tr w:rsidR="00260E79" w:rsidRPr="00444A6F">
        <w:trPr>
          <w:cantSplit/>
          <w:trHeight w:val="264"/>
          <w:jc w:val="center"/>
        </w:trPr>
        <w:tc>
          <w:tcPr>
            <w:tcW w:w="1123" w:type="dxa"/>
            <w:shd w:val="clear" w:color="auto" w:fill="auto"/>
            <w:noWrap/>
            <w:vAlign w:val="bottom"/>
          </w:tcPr>
          <w:p w:rsidR="00260E79" w:rsidRPr="00444A6F" w:rsidRDefault="00260E79" w:rsidP="001A7507">
            <w:pPr>
              <w:spacing w:after="0"/>
              <w:jc w:val="center"/>
              <w:rPr>
                <w:sz w:val="20"/>
              </w:rPr>
            </w:pPr>
          </w:p>
        </w:tc>
        <w:tc>
          <w:tcPr>
            <w:tcW w:w="0" w:type="auto"/>
            <w:shd w:val="clear" w:color="auto" w:fill="auto"/>
            <w:noWrap/>
            <w:vAlign w:val="center"/>
          </w:tcPr>
          <w:p w:rsidR="00260E79" w:rsidRPr="00444A6F" w:rsidRDefault="00260E79" w:rsidP="001A7507">
            <w:pPr>
              <w:spacing w:after="0"/>
              <w:jc w:val="center"/>
              <w:rPr>
                <w:sz w:val="20"/>
              </w:rPr>
            </w:pPr>
          </w:p>
        </w:tc>
        <w:tc>
          <w:tcPr>
            <w:tcW w:w="3775" w:type="dxa"/>
            <w:shd w:val="clear" w:color="auto" w:fill="auto"/>
            <w:noWrap/>
            <w:vAlign w:val="center"/>
          </w:tcPr>
          <w:p w:rsidR="00260E79" w:rsidRPr="00444A6F" w:rsidRDefault="00260E79" w:rsidP="001A7507">
            <w:pPr>
              <w:spacing w:after="0"/>
              <w:jc w:val="center"/>
              <w:rPr>
                <w:sz w:val="20"/>
              </w:rPr>
            </w:pPr>
          </w:p>
        </w:tc>
        <w:tc>
          <w:tcPr>
            <w:tcW w:w="2574" w:type="dxa"/>
            <w:shd w:val="clear" w:color="auto" w:fill="auto"/>
            <w:noWrap/>
            <w:vAlign w:val="center"/>
          </w:tcPr>
          <w:p w:rsidR="00260E79" w:rsidRPr="00444A6F" w:rsidRDefault="00260E79" w:rsidP="001A7507">
            <w:pPr>
              <w:spacing w:after="0"/>
              <w:jc w:val="center"/>
              <w:rPr>
                <w:sz w:val="20"/>
              </w:rPr>
            </w:pPr>
          </w:p>
        </w:tc>
      </w:tr>
      <w:tr w:rsidR="00260E79" w:rsidRPr="00444A6F">
        <w:trPr>
          <w:cantSplit/>
          <w:trHeight w:val="264"/>
          <w:jc w:val="center"/>
        </w:trPr>
        <w:tc>
          <w:tcPr>
            <w:tcW w:w="1123" w:type="dxa"/>
            <w:shd w:val="clear" w:color="auto" w:fill="auto"/>
            <w:noWrap/>
            <w:vAlign w:val="bottom"/>
          </w:tcPr>
          <w:p w:rsidR="00260E79" w:rsidRPr="00444A6F" w:rsidRDefault="00260E79" w:rsidP="001A7507">
            <w:pPr>
              <w:spacing w:after="0"/>
              <w:jc w:val="center"/>
              <w:rPr>
                <w:sz w:val="20"/>
              </w:rPr>
            </w:pPr>
          </w:p>
        </w:tc>
        <w:tc>
          <w:tcPr>
            <w:tcW w:w="0" w:type="auto"/>
            <w:shd w:val="clear" w:color="auto" w:fill="auto"/>
            <w:vAlign w:val="center"/>
          </w:tcPr>
          <w:p w:rsidR="00260E79" w:rsidRPr="00444A6F" w:rsidRDefault="00260E79" w:rsidP="001A7507">
            <w:pPr>
              <w:spacing w:after="0"/>
              <w:jc w:val="center"/>
              <w:rPr>
                <w:sz w:val="20"/>
              </w:rPr>
            </w:pPr>
          </w:p>
        </w:tc>
        <w:tc>
          <w:tcPr>
            <w:tcW w:w="3775" w:type="dxa"/>
            <w:vMerge w:val="restart"/>
            <w:shd w:val="clear" w:color="auto" w:fill="auto"/>
            <w:noWrap/>
            <w:vAlign w:val="center"/>
          </w:tcPr>
          <w:p w:rsidR="00260E79" w:rsidRPr="00444A6F" w:rsidRDefault="00260E79" w:rsidP="001A7507">
            <w:pPr>
              <w:spacing w:after="0"/>
              <w:jc w:val="center"/>
              <w:rPr>
                <w:sz w:val="20"/>
              </w:rPr>
            </w:pPr>
          </w:p>
        </w:tc>
        <w:tc>
          <w:tcPr>
            <w:tcW w:w="2574" w:type="dxa"/>
            <w:vMerge w:val="restart"/>
            <w:shd w:val="clear" w:color="auto" w:fill="auto"/>
            <w:noWrap/>
            <w:vAlign w:val="center"/>
          </w:tcPr>
          <w:p w:rsidR="00260E79" w:rsidRPr="00444A6F" w:rsidRDefault="00260E79" w:rsidP="001A7507">
            <w:pPr>
              <w:spacing w:after="0"/>
              <w:jc w:val="center"/>
              <w:rPr>
                <w:sz w:val="20"/>
              </w:rPr>
            </w:pPr>
          </w:p>
        </w:tc>
      </w:tr>
      <w:tr w:rsidR="00260E79" w:rsidRPr="00444A6F">
        <w:trPr>
          <w:cantSplit/>
          <w:trHeight w:val="264"/>
          <w:jc w:val="center"/>
        </w:trPr>
        <w:tc>
          <w:tcPr>
            <w:tcW w:w="1123" w:type="dxa"/>
            <w:shd w:val="clear" w:color="auto" w:fill="auto"/>
            <w:noWrap/>
            <w:vAlign w:val="bottom"/>
          </w:tcPr>
          <w:p w:rsidR="00260E79" w:rsidRPr="00444A6F" w:rsidRDefault="00260E79" w:rsidP="001A7507">
            <w:pPr>
              <w:spacing w:after="0"/>
              <w:jc w:val="center"/>
              <w:rPr>
                <w:sz w:val="20"/>
              </w:rPr>
            </w:pPr>
          </w:p>
        </w:tc>
        <w:tc>
          <w:tcPr>
            <w:tcW w:w="0" w:type="auto"/>
            <w:shd w:val="clear" w:color="auto" w:fill="auto"/>
            <w:vAlign w:val="center"/>
          </w:tcPr>
          <w:p w:rsidR="00260E79" w:rsidRPr="00444A6F" w:rsidRDefault="00260E79" w:rsidP="001A7507">
            <w:pPr>
              <w:spacing w:after="0"/>
              <w:jc w:val="center"/>
              <w:rPr>
                <w:sz w:val="20"/>
              </w:rPr>
            </w:pPr>
          </w:p>
        </w:tc>
        <w:tc>
          <w:tcPr>
            <w:tcW w:w="3775" w:type="dxa"/>
            <w:vMerge/>
            <w:vAlign w:val="center"/>
          </w:tcPr>
          <w:p w:rsidR="00260E79" w:rsidRPr="00444A6F" w:rsidRDefault="00260E79" w:rsidP="001A7507">
            <w:pPr>
              <w:spacing w:after="0"/>
              <w:jc w:val="center"/>
              <w:rPr>
                <w:sz w:val="20"/>
              </w:rPr>
            </w:pPr>
          </w:p>
        </w:tc>
        <w:tc>
          <w:tcPr>
            <w:tcW w:w="2574" w:type="dxa"/>
            <w:vMerge/>
            <w:vAlign w:val="center"/>
          </w:tcPr>
          <w:p w:rsidR="00260E79" w:rsidRPr="00444A6F" w:rsidRDefault="00260E79" w:rsidP="001A7507">
            <w:pPr>
              <w:spacing w:after="0"/>
              <w:jc w:val="center"/>
              <w:rPr>
                <w:sz w:val="20"/>
              </w:rPr>
            </w:pPr>
          </w:p>
        </w:tc>
      </w:tr>
      <w:tr w:rsidR="00260E79" w:rsidRPr="00444A6F">
        <w:trPr>
          <w:cantSplit/>
          <w:trHeight w:val="264"/>
          <w:jc w:val="center"/>
        </w:trPr>
        <w:tc>
          <w:tcPr>
            <w:tcW w:w="1123" w:type="dxa"/>
            <w:shd w:val="clear" w:color="auto" w:fill="auto"/>
            <w:noWrap/>
            <w:vAlign w:val="bottom"/>
          </w:tcPr>
          <w:p w:rsidR="00260E79" w:rsidRPr="00444A6F" w:rsidRDefault="00260E79" w:rsidP="001A7507">
            <w:pPr>
              <w:spacing w:after="0"/>
              <w:jc w:val="center"/>
              <w:rPr>
                <w:sz w:val="20"/>
              </w:rPr>
            </w:pPr>
          </w:p>
        </w:tc>
        <w:tc>
          <w:tcPr>
            <w:tcW w:w="0" w:type="auto"/>
            <w:shd w:val="clear" w:color="auto" w:fill="auto"/>
            <w:vAlign w:val="center"/>
          </w:tcPr>
          <w:p w:rsidR="00260E79" w:rsidRPr="00444A6F" w:rsidRDefault="00260E79" w:rsidP="001A7507">
            <w:pPr>
              <w:spacing w:after="0"/>
              <w:jc w:val="center"/>
              <w:rPr>
                <w:sz w:val="20"/>
              </w:rPr>
            </w:pPr>
          </w:p>
        </w:tc>
        <w:tc>
          <w:tcPr>
            <w:tcW w:w="3775" w:type="dxa"/>
            <w:vMerge w:val="restart"/>
            <w:shd w:val="clear" w:color="auto" w:fill="auto"/>
            <w:noWrap/>
            <w:vAlign w:val="center"/>
          </w:tcPr>
          <w:p w:rsidR="00260E79" w:rsidRPr="00444A6F" w:rsidRDefault="00260E79" w:rsidP="001A7507">
            <w:pPr>
              <w:spacing w:after="0"/>
              <w:jc w:val="center"/>
              <w:rPr>
                <w:sz w:val="20"/>
              </w:rPr>
            </w:pPr>
          </w:p>
        </w:tc>
        <w:tc>
          <w:tcPr>
            <w:tcW w:w="2574" w:type="dxa"/>
            <w:vMerge w:val="restart"/>
            <w:shd w:val="clear" w:color="auto" w:fill="auto"/>
            <w:noWrap/>
            <w:vAlign w:val="center"/>
          </w:tcPr>
          <w:p w:rsidR="00260E79" w:rsidRPr="00444A6F" w:rsidRDefault="00260E79" w:rsidP="001A7507">
            <w:pPr>
              <w:spacing w:after="0"/>
              <w:jc w:val="center"/>
              <w:rPr>
                <w:sz w:val="20"/>
              </w:rPr>
            </w:pPr>
          </w:p>
        </w:tc>
      </w:tr>
      <w:tr w:rsidR="00260E79" w:rsidRPr="00444A6F">
        <w:trPr>
          <w:cantSplit/>
          <w:trHeight w:val="264"/>
          <w:jc w:val="center"/>
        </w:trPr>
        <w:tc>
          <w:tcPr>
            <w:tcW w:w="1123" w:type="dxa"/>
            <w:shd w:val="clear" w:color="auto" w:fill="auto"/>
            <w:noWrap/>
            <w:vAlign w:val="bottom"/>
          </w:tcPr>
          <w:p w:rsidR="00260E79" w:rsidRPr="00444A6F" w:rsidRDefault="00260E79" w:rsidP="001A7507">
            <w:pPr>
              <w:spacing w:after="0"/>
              <w:jc w:val="center"/>
              <w:rPr>
                <w:sz w:val="20"/>
              </w:rPr>
            </w:pPr>
          </w:p>
        </w:tc>
        <w:tc>
          <w:tcPr>
            <w:tcW w:w="0" w:type="auto"/>
            <w:shd w:val="clear" w:color="auto" w:fill="auto"/>
            <w:vAlign w:val="center"/>
          </w:tcPr>
          <w:p w:rsidR="00260E79" w:rsidRPr="00444A6F" w:rsidRDefault="00260E79" w:rsidP="001A7507">
            <w:pPr>
              <w:spacing w:after="0"/>
              <w:jc w:val="center"/>
              <w:rPr>
                <w:sz w:val="20"/>
              </w:rPr>
            </w:pPr>
          </w:p>
        </w:tc>
        <w:tc>
          <w:tcPr>
            <w:tcW w:w="3775" w:type="dxa"/>
            <w:vMerge/>
            <w:vAlign w:val="center"/>
          </w:tcPr>
          <w:p w:rsidR="00260E79" w:rsidRPr="00444A6F" w:rsidRDefault="00260E79" w:rsidP="001A7507">
            <w:pPr>
              <w:spacing w:after="0"/>
              <w:jc w:val="center"/>
              <w:rPr>
                <w:sz w:val="20"/>
              </w:rPr>
            </w:pPr>
          </w:p>
        </w:tc>
        <w:tc>
          <w:tcPr>
            <w:tcW w:w="2574" w:type="dxa"/>
            <w:vMerge/>
            <w:vAlign w:val="center"/>
          </w:tcPr>
          <w:p w:rsidR="00260E79" w:rsidRPr="00444A6F" w:rsidRDefault="00260E79" w:rsidP="001A7507">
            <w:pPr>
              <w:spacing w:after="0"/>
              <w:jc w:val="center"/>
              <w:rPr>
                <w:sz w:val="20"/>
              </w:rPr>
            </w:pPr>
          </w:p>
        </w:tc>
      </w:tr>
      <w:tr w:rsidR="00260E79" w:rsidRPr="00444A6F">
        <w:trPr>
          <w:cantSplit/>
          <w:trHeight w:val="264"/>
          <w:jc w:val="center"/>
        </w:trPr>
        <w:tc>
          <w:tcPr>
            <w:tcW w:w="1123" w:type="dxa"/>
            <w:shd w:val="clear" w:color="auto" w:fill="auto"/>
            <w:noWrap/>
            <w:vAlign w:val="bottom"/>
          </w:tcPr>
          <w:p w:rsidR="00260E79" w:rsidRPr="00444A6F" w:rsidRDefault="00260E79" w:rsidP="001A7507">
            <w:pPr>
              <w:spacing w:after="0"/>
              <w:jc w:val="center"/>
              <w:rPr>
                <w:sz w:val="20"/>
              </w:rPr>
            </w:pPr>
          </w:p>
        </w:tc>
        <w:tc>
          <w:tcPr>
            <w:tcW w:w="0" w:type="auto"/>
            <w:shd w:val="clear" w:color="auto" w:fill="auto"/>
            <w:vAlign w:val="center"/>
          </w:tcPr>
          <w:p w:rsidR="00260E79" w:rsidRPr="00444A6F" w:rsidRDefault="00260E79" w:rsidP="001A7507">
            <w:pPr>
              <w:spacing w:after="0"/>
              <w:jc w:val="center"/>
              <w:rPr>
                <w:sz w:val="20"/>
              </w:rPr>
            </w:pPr>
          </w:p>
        </w:tc>
        <w:tc>
          <w:tcPr>
            <w:tcW w:w="3775" w:type="dxa"/>
            <w:vMerge w:val="restart"/>
            <w:shd w:val="clear" w:color="auto" w:fill="auto"/>
            <w:noWrap/>
            <w:vAlign w:val="center"/>
          </w:tcPr>
          <w:p w:rsidR="00260E79" w:rsidRPr="00444A6F" w:rsidRDefault="00260E79" w:rsidP="001A7507">
            <w:pPr>
              <w:spacing w:after="0"/>
              <w:jc w:val="center"/>
              <w:rPr>
                <w:sz w:val="20"/>
              </w:rPr>
            </w:pPr>
          </w:p>
        </w:tc>
        <w:tc>
          <w:tcPr>
            <w:tcW w:w="2574" w:type="dxa"/>
            <w:vMerge w:val="restart"/>
            <w:shd w:val="clear" w:color="auto" w:fill="auto"/>
            <w:noWrap/>
            <w:vAlign w:val="center"/>
          </w:tcPr>
          <w:p w:rsidR="00260E79" w:rsidRPr="00444A6F" w:rsidRDefault="00260E79" w:rsidP="001A7507">
            <w:pPr>
              <w:spacing w:after="0"/>
              <w:jc w:val="center"/>
              <w:rPr>
                <w:sz w:val="20"/>
              </w:rPr>
            </w:pPr>
          </w:p>
        </w:tc>
      </w:tr>
      <w:tr w:rsidR="00260E79" w:rsidRPr="00444A6F">
        <w:trPr>
          <w:cantSplit/>
          <w:trHeight w:val="264"/>
          <w:jc w:val="center"/>
        </w:trPr>
        <w:tc>
          <w:tcPr>
            <w:tcW w:w="1123" w:type="dxa"/>
            <w:shd w:val="clear" w:color="auto" w:fill="auto"/>
            <w:noWrap/>
            <w:vAlign w:val="bottom"/>
          </w:tcPr>
          <w:p w:rsidR="00260E79" w:rsidRPr="00444A6F" w:rsidRDefault="00260E79" w:rsidP="001A7507">
            <w:pPr>
              <w:spacing w:after="0"/>
              <w:jc w:val="center"/>
              <w:rPr>
                <w:sz w:val="20"/>
              </w:rPr>
            </w:pPr>
          </w:p>
        </w:tc>
        <w:tc>
          <w:tcPr>
            <w:tcW w:w="0" w:type="auto"/>
            <w:shd w:val="clear" w:color="auto" w:fill="auto"/>
            <w:vAlign w:val="center"/>
          </w:tcPr>
          <w:p w:rsidR="00260E79" w:rsidRPr="00444A6F" w:rsidRDefault="00260E79" w:rsidP="001A7507">
            <w:pPr>
              <w:spacing w:after="0"/>
              <w:jc w:val="center"/>
              <w:rPr>
                <w:sz w:val="20"/>
              </w:rPr>
            </w:pPr>
          </w:p>
        </w:tc>
        <w:tc>
          <w:tcPr>
            <w:tcW w:w="3775" w:type="dxa"/>
            <w:vMerge/>
            <w:vAlign w:val="center"/>
          </w:tcPr>
          <w:p w:rsidR="00260E79" w:rsidRPr="00444A6F" w:rsidRDefault="00260E79" w:rsidP="001A7507">
            <w:pPr>
              <w:spacing w:after="0"/>
              <w:jc w:val="center"/>
              <w:rPr>
                <w:sz w:val="20"/>
              </w:rPr>
            </w:pPr>
          </w:p>
        </w:tc>
        <w:tc>
          <w:tcPr>
            <w:tcW w:w="2574" w:type="dxa"/>
            <w:vMerge/>
            <w:vAlign w:val="center"/>
          </w:tcPr>
          <w:p w:rsidR="00260E79" w:rsidRPr="00444A6F" w:rsidRDefault="00260E79" w:rsidP="001A7507">
            <w:pPr>
              <w:spacing w:after="0"/>
              <w:jc w:val="center"/>
              <w:rPr>
                <w:sz w:val="20"/>
              </w:rPr>
            </w:pPr>
          </w:p>
        </w:tc>
      </w:tr>
      <w:tr w:rsidR="00260E79" w:rsidRPr="00444A6F">
        <w:trPr>
          <w:cantSplit/>
          <w:trHeight w:val="264"/>
          <w:jc w:val="center"/>
        </w:trPr>
        <w:tc>
          <w:tcPr>
            <w:tcW w:w="1123" w:type="dxa"/>
            <w:shd w:val="clear" w:color="auto" w:fill="auto"/>
            <w:noWrap/>
            <w:vAlign w:val="bottom"/>
          </w:tcPr>
          <w:p w:rsidR="00260E79" w:rsidRPr="00444A6F" w:rsidRDefault="00260E79" w:rsidP="001A7507">
            <w:pPr>
              <w:spacing w:after="0"/>
              <w:jc w:val="center"/>
              <w:rPr>
                <w:sz w:val="20"/>
              </w:rPr>
            </w:pPr>
          </w:p>
        </w:tc>
        <w:tc>
          <w:tcPr>
            <w:tcW w:w="0" w:type="auto"/>
            <w:shd w:val="clear" w:color="auto" w:fill="auto"/>
            <w:vAlign w:val="center"/>
          </w:tcPr>
          <w:p w:rsidR="00260E79" w:rsidRPr="00444A6F" w:rsidRDefault="00260E79" w:rsidP="001A7507">
            <w:pPr>
              <w:spacing w:after="0"/>
              <w:jc w:val="center"/>
              <w:rPr>
                <w:sz w:val="20"/>
              </w:rPr>
            </w:pPr>
          </w:p>
        </w:tc>
        <w:tc>
          <w:tcPr>
            <w:tcW w:w="3775" w:type="dxa"/>
            <w:vMerge w:val="restart"/>
            <w:shd w:val="clear" w:color="auto" w:fill="auto"/>
            <w:noWrap/>
            <w:vAlign w:val="center"/>
          </w:tcPr>
          <w:p w:rsidR="00260E79" w:rsidRPr="00444A6F" w:rsidRDefault="00260E79" w:rsidP="001A7507">
            <w:pPr>
              <w:spacing w:after="0"/>
              <w:jc w:val="center"/>
              <w:rPr>
                <w:sz w:val="20"/>
              </w:rPr>
            </w:pPr>
          </w:p>
        </w:tc>
        <w:tc>
          <w:tcPr>
            <w:tcW w:w="2574" w:type="dxa"/>
            <w:vMerge w:val="restart"/>
            <w:shd w:val="clear" w:color="auto" w:fill="auto"/>
            <w:noWrap/>
            <w:vAlign w:val="center"/>
          </w:tcPr>
          <w:p w:rsidR="00260E79" w:rsidRPr="00444A6F" w:rsidRDefault="00260E79" w:rsidP="001A7507">
            <w:pPr>
              <w:spacing w:after="0"/>
              <w:jc w:val="center"/>
              <w:rPr>
                <w:sz w:val="20"/>
              </w:rPr>
            </w:pPr>
          </w:p>
        </w:tc>
      </w:tr>
      <w:tr w:rsidR="00260E79" w:rsidRPr="00444A6F">
        <w:trPr>
          <w:cantSplit/>
          <w:trHeight w:val="264"/>
          <w:jc w:val="center"/>
        </w:trPr>
        <w:tc>
          <w:tcPr>
            <w:tcW w:w="1123" w:type="dxa"/>
            <w:shd w:val="clear" w:color="auto" w:fill="auto"/>
            <w:noWrap/>
            <w:vAlign w:val="bottom"/>
          </w:tcPr>
          <w:p w:rsidR="00260E79" w:rsidRPr="00444A6F" w:rsidRDefault="00260E79" w:rsidP="001A7507">
            <w:pPr>
              <w:spacing w:after="0"/>
              <w:jc w:val="center"/>
              <w:rPr>
                <w:sz w:val="20"/>
              </w:rPr>
            </w:pPr>
          </w:p>
        </w:tc>
        <w:tc>
          <w:tcPr>
            <w:tcW w:w="0" w:type="auto"/>
            <w:shd w:val="clear" w:color="auto" w:fill="auto"/>
            <w:vAlign w:val="center"/>
          </w:tcPr>
          <w:p w:rsidR="00260E79" w:rsidRPr="00444A6F" w:rsidRDefault="00260E79" w:rsidP="001A7507">
            <w:pPr>
              <w:spacing w:after="0"/>
              <w:jc w:val="center"/>
              <w:rPr>
                <w:sz w:val="20"/>
              </w:rPr>
            </w:pPr>
          </w:p>
        </w:tc>
        <w:tc>
          <w:tcPr>
            <w:tcW w:w="3775" w:type="dxa"/>
            <w:vMerge/>
            <w:vAlign w:val="center"/>
          </w:tcPr>
          <w:p w:rsidR="00260E79" w:rsidRPr="00444A6F" w:rsidRDefault="00260E79" w:rsidP="001A7507">
            <w:pPr>
              <w:spacing w:after="0"/>
              <w:jc w:val="center"/>
              <w:rPr>
                <w:sz w:val="20"/>
              </w:rPr>
            </w:pPr>
          </w:p>
        </w:tc>
        <w:tc>
          <w:tcPr>
            <w:tcW w:w="2574" w:type="dxa"/>
            <w:vMerge/>
            <w:vAlign w:val="center"/>
          </w:tcPr>
          <w:p w:rsidR="00260E79" w:rsidRPr="00444A6F" w:rsidRDefault="00260E79" w:rsidP="001A7507">
            <w:pPr>
              <w:spacing w:after="0"/>
              <w:jc w:val="center"/>
              <w:rPr>
                <w:sz w:val="20"/>
              </w:rPr>
            </w:pPr>
          </w:p>
        </w:tc>
      </w:tr>
      <w:tr w:rsidR="00260E79" w:rsidRPr="00444A6F">
        <w:trPr>
          <w:cantSplit/>
          <w:trHeight w:val="264"/>
          <w:jc w:val="center"/>
        </w:trPr>
        <w:tc>
          <w:tcPr>
            <w:tcW w:w="1123" w:type="dxa"/>
            <w:shd w:val="clear" w:color="auto" w:fill="auto"/>
            <w:noWrap/>
            <w:vAlign w:val="bottom"/>
          </w:tcPr>
          <w:p w:rsidR="00260E79" w:rsidRPr="00444A6F" w:rsidRDefault="00260E79" w:rsidP="001A7507">
            <w:pPr>
              <w:spacing w:after="0"/>
              <w:jc w:val="center"/>
              <w:rPr>
                <w:sz w:val="20"/>
              </w:rPr>
            </w:pPr>
          </w:p>
        </w:tc>
        <w:tc>
          <w:tcPr>
            <w:tcW w:w="0" w:type="auto"/>
            <w:shd w:val="clear" w:color="auto" w:fill="auto"/>
            <w:noWrap/>
            <w:vAlign w:val="center"/>
          </w:tcPr>
          <w:p w:rsidR="00260E79" w:rsidRPr="00444A6F" w:rsidRDefault="00260E79" w:rsidP="001A7507">
            <w:pPr>
              <w:spacing w:after="0"/>
              <w:jc w:val="center"/>
              <w:rPr>
                <w:sz w:val="20"/>
              </w:rPr>
            </w:pPr>
          </w:p>
        </w:tc>
        <w:tc>
          <w:tcPr>
            <w:tcW w:w="3775" w:type="dxa"/>
            <w:shd w:val="clear" w:color="auto" w:fill="auto"/>
            <w:noWrap/>
            <w:vAlign w:val="center"/>
          </w:tcPr>
          <w:p w:rsidR="00260E79" w:rsidRPr="00444A6F" w:rsidRDefault="00260E79" w:rsidP="001A7507">
            <w:pPr>
              <w:spacing w:after="0"/>
              <w:jc w:val="center"/>
              <w:rPr>
                <w:sz w:val="20"/>
              </w:rPr>
            </w:pPr>
          </w:p>
        </w:tc>
        <w:tc>
          <w:tcPr>
            <w:tcW w:w="2574" w:type="dxa"/>
            <w:shd w:val="clear" w:color="auto" w:fill="auto"/>
            <w:noWrap/>
            <w:vAlign w:val="center"/>
          </w:tcPr>
          <w:p w:rsidR="00260E79" w:rsidRPr="00444A6F" w:rsidRDefault="00260E79" w:rsidP="001A7507">
            <w:pPr>
              <w:spacing w:after="0"/>
              <w:jc w:val="center"/>
              <w:rPr>
                <w:sz w:val="20"/>
              </w:rPr>
            </w:pPr>
          </w:p>
        </w:tc>
      </w:tr>
      <w:tr w:rsidR="00260E79" w:rsidRPr="00444A6F">
        <w:trPr>
          <w:cantSplit/>
          <w:trHeight w:val="264"/>
          <w:jc w:val="center"/>
        </w:trPr>
        <w:tc>
          <w:tcPr>
            <w:tcW w:w="1123" w:type="dxa"/>
            <w:shd w:val="clear" w:color="auto" w:fill="auto"/>
            <w:noWrap/>
            <w:vAlign w:val="bottom"/>
          </w:tcPr>
          <w:p w:rsidR="00260E79" w:rsidRPr="00444A6F" w:rsidRDefault="00260E79" w:rsidP="001A7507">
            <w:pPr>
              <w:spacing w:after="0"/>
              <w:jc w:val="center"/>
              <w:rPr>
                <w:sz w:val="20"/>
              </w:rPr>
            </w:pPr>
          </w:p>
        </w:tc>
        <w:tc>
          <w:tcPr>
            <w:tcW w:w="0" w:type="auto"/>
            <w:shd w:val="clear" w:color="auto" w:fill="auto"/>
            <w:vAlign w:val="center"/>
          </w:tcPr>
          <w:p w:rsidR="00260E79" w:rsidRPr="00444A6F" w:rsidRDefault="00260E79" w:rsidP="001A7507">
            <w:pPr>
              <w:spacing w:after="0"/>
              <w:jc w:val="center"/>
              <w:rPr>
                <w:sz w:val="20"/>
              </w:rPr>
            </w:pPr>
          </w:p>
        </w:tc>
        <w:tc>
          <w:tcPr>
            <w:tcW w:w="3775" w:type="dxa"/>
            <w:vMerge w:val="restart"/>
            <w:shd w:val="clear" w:color="auto" w:fill="auto"/>
            <w:noWrap/>
            <w:vAlign w:val="center"/>
          </w:tcPr>
          <w:p w:rsidR="00260E79" w:rsidRPr="00444A6F" w:rsidRDefault="00260E79" w:rsidP="001A7507">
            <w:pPr>
              <w:spacing w:after="0"/>
              <w:jc w:val="center"/>
              <w:rPr>
                <w:sz w:val="20"/>
              </w:rPr>
            </w:pPr>
          </w:p>
        </w:tc>
        <w:tc>
          <w:tcPr>
            <w:tcW w:w="2574" w:type="dxa"/>
            <w:vMerge w:val="restart"/>
            <w:shd w:val="clear" w:color="auto" w:fill="auto"/>
            <w:noWrap/>
            <w:vAlign w:val="center"/>
          </w:tcPr>
          <w:p w:rsidR="00260E79" w:rsidRPr="00444A6F" w:rsidRDefault="00260E79" w:rsidP="001A7507">
            <w:pPr>
              <w:spacing w:after="0"/>
              <w:jc w:val="center"/>
              <w:rPr>
                <w:sz w:val="20"/>
              </w:rPr>
            </w:pPr>
          </w:p>
        </w:tc>
      </w:tr>
      <w:tr w:rsidR="00260E79" w:rsidRPr="00444A6F">
        <w:trPr>
          <w:cantSplit/>
          <w:trHeight w:val="264"/>
          <w:jc w:val="center"/>
        </w:trPr>
        <w:tc>
          <w:tcPr>
            <w:tcW w:w="1123" w:type="dxa"/>
            <w:shd w:val="clear" w:color="auto" w:fill="auto"/>
            <w:noWrap/>
            <w:vAlign w:val="bottom"/>
          </w:tcPr>
          <w:p w:rsidR="00260E79" w:rsidRPr="00444A6F" w:rsidRDefault="00260E79" w:rsidP="001A7507">
            <w:pPr>
              <w:spacing w:after="0"/>
              <w:jc w:val="center"/>
              <w:rPr>
                <w:sz w:val="20"/>
              </w:rPr>
            </w:pPr>
          </w:p>
        </w:tc>
        <w:tc>
          <w:tcPr>
            <w:tcW w:w="0" w:type="auto"/>
            <w:shd w:val="clear" w:color="auto" w:fill="auto"/>
            <w:vAlign w:val="center"/>
          </w:tcPr>
          <w:p w:rsidR="00260E79" w:rsidRPr="00444A6F" w:rsidRDefault="00260E79" w:rsidP="001A7507">
            <w:pPr>
              <w:spacing w:after="0"/>
              <w:jc w:val="center"/>
              <w:rPr>
                <w:sz w:val="20"/>
              </w:rPr>
            </w:pPr>
          </w:p>
        </w:tc>
        <w:tc>
          <w:tcPr>
            <w:tcW w:w="3775" w:type="dxa"/>
            <w:vMerge/>
            <w:vAlign w:val="center"/>
          </w:tcPr>
          <w:p w:rsidR="00260E79" w:rsidRPr="00444A6F" w:rsidRDefault="00260E79" w:rsidP="001A7507">
            <w:pPr>
              <w:spacing w:after="0"/>
              <w:jc w:val="center"/>
              <w:rPr>
                <w:sz w:val="20"/>
              </w:rPr>
            </w:pPr>
          </w:p>
        </w:tc>
        <w:tc>
          <w:tcPr>
            <w:tcW w:w="2574" w:type="dxa"/>
            <w:vMerge/>
            <w:vAlign w:val="center"/>
          </w:tcPr>
          <w:p w:rsidR="00260E79" w:rsidRPr="00444A6F" w:rsidRDefault="00260E79" w:rsidP="001A7507">
            <w:pPr>
              <w:spacing w:after="0"/>
              <w:jc w:val="center"/>
              <w:rPr>
                <w:sz w:val="20"/>
              </w:rPr>
            </w:pPr>
          </w:p>
        </w:tc>
      </w:tr>
      <w:tr w:rsidR="00260E79" w:rsidRPr="00444A6F">
        <w:trPr>
          <w:cantSplit/>
          <w:trHeight w:val="264"/>
          <w:jc w:val="center"/>
        </w:trPr>
        <w:tc>
          <w:tcPr>
            <w:tcW w:w="1123" w:type="dxa"/>
            <w:shd w:val="clear" w:color="auto" w:fill="auto"/>
            <w:noWrap/>
            <w:vAlign w:val="bottom"/>
          </w:tcPr>
          <w:p w:rsidR="00260E79" w:rsidRPr="00444A6F" w:rsidRDefault="00260E79" w:rsidP="001A7507">
            <w:pPr>
              <w:spacing w:after="0"/>
              <w:jc w:val="center"/>
              <w:rPr>
                <w:sz w:val="20"/>
              </w:rPr>
            </w:pPr>
          </w:p>
        </w:tc>
        <w:tc>
          <w:tcPr>
            <w:tcW w:w="0" w:type="auto"/>
            <w:shd w:val="clear" w:color="auto" w:fill="auto"/>
            <w:noWrap/>
            <w:vAlign w:val="center"/>
          </w:tcPr>
          <w:p w:rsidR="00260E79" w:rsidRPr="00444A6F" w:rsidRDefault="00260E79" w:rsidP="001A7507">
            <w:pPr>
              <w:spacing w:after="0"/>
              <w:jc w:val="center"/>
              <w:rPr>
                <w:sz w:val="20"/>
              </w:rPr>
            </w:pPr>
          </w:p>
        </w:tc>
        <w:tc>
          <w:tcPr>
            <w:tcW w:w="3775" w:type="dxa"/>
            <w:shd w:val="clear" w:color="auto" w:fill="auto"/>
            <w:noWrap/>
            <w:vAlign w:val="center"/>
          </w:tcPr>
          <w:p w:rsidR="00260E79" w:rsidRPr="00444A6F" w:rsidRDefault="00260E79" w:rsidP="001A7507">
            <w:pPr>
              <w:spacing w:after="0"/>
              <w:jc w:val="center"/>
              <w:rPr>
                <w:sz w:val="20"/>
              </w:rPr>
            </w:pPr>
          </w:p>
        </w:tc>
        <w:tc>
          <w:tcPr>
            <w:tcW w:w="2574" w:type="dxa"/>
            <w:shd w:val="clear" w:color="auto" w:fill="auto"/>
            <w:noWrap/>
            <w:vAlign w:val="center"/>
          </w:tcPr>
          <w:p w:rsidR="00260E79" w:rsidRPr="00444A6F" w:rsidRDefault="00260E79" w:rsidP="001A7507">
            <w:pPr>
              <w:spacing w:after="0"/>
              <w:jc w:val="center"/>
              <w:rPr>
                <w:sz w:val="20"/>
              </w:rPr>
            </w:pPr>
          </w:p>
        </w:tc>
      </w:tr>
    </w:tbl>
    <w:p w:rsidR="00E97EA3" w:rsidRPr="00A20893" w:rsidRDefault="00E97EA3" w:rsidP="00E97EA3">
      <w:pPr>
        <w:rPr>
          <w:sz w:val="21"/>
          <w:szCs w:val="21"/>
          <w:lang w:val="en-US"/>
        </w:rPr>
      </w:pPr>
    </w:p>
    <w:p w:rsidR="00C71A32" w:rsidRPr="00A20893" w:rsidRDefault="000B4A51" w:rsidP="00605973">
      <w:pPr>
        <w:pStyle w:val="CSHeading2"/>
        <w:rPr>
          <w:sz w:val="23"/>
          <w:szCs w:val="23"/>
        </w:rPr>
      </w:pPr>
      <w:r w:rsidRPr="00A20893">
        <w:rPr>
          <w:sz w:val="23"/>
          <w:szCs w:val="23"/>
        </w:rPr>
        <w:br w:type="page"/>
      </w:r>
      <w:bookmarkStart w:id="474" w:name="_Toc94088763"/>
      <w:bookmarkStart w:id="475" w:name="_Toc94090252"/>
      <w:bookmarkStart w:id="476" w:name="_Toc94333477"/>
      <w:bookmarkStart w:id="477" w:name="_Toc170529309"/>
      <w:bookmarkStart w:id="478" w:name="_Toc170529405"/>
      <w:r w:rsidR="00C71A32" w:rsidRPr="00A20893">
        <w:rPr>
          <w:sz w:val="23"/>
          <w:szCs w:val="23"/>
        </w:rPr>
        <w:lastRenderedPageBreak/>
        <w:t>Time Schedule</w:t>
      </w:r>
      <w:bookmarkEnd w:id="474"/>
      <w:bookmarkEnd w:id="475"/>
      <w:bookmarkEnd w:id="476"/>
      <w:bookmarkEnd w:id="477"/>
      <w:bookmarkEnd w:id="478"/>
    </w:p>
    <w:p w:rsidR="00605973" w:rsidRPr="00A20893" w:rsidRDefault="00C2481A" w:rsidP="00C2481A">
      <w:pPr>
        <w:pStyle w:val="References"/>
        <w:rPr>
          <w:sz w:val="19"/>
          <w:szCs w:val="19"/>
          <w:lang w:val="en-US"/>
        </w:rPr>
      </w:pPr>
      <w:r w:rsidRPr="00A20893">
        <w:rPr>
          <w:sz w:val="19"/>
          <w:szCs w:val="19"/>
          <w:lang w:val="en-US"/>
        </w:rPr>
        <w:t>[References: GCC 10.2, 17.2</w:t>
      </w:r>
      <w:r w:rsidR="00F81943" w:rsidRPr="00A20893">
        <w:rPr>
          <w:sz w:val="19"/>
          <w:szCs w:val="19"/>
          <w:lang w:val="en-US"/>
        </w:rPr>
        <w:t>, 40.1, 40.2</w:t>
      </w:r>
      <w:r w:rsidRPr="00A20893">
        <w:rPr>
          <w:sz w:val="19"/>
          <w:szCs w:val="19"/>
          <w:lang w:val="en-US"/>
        </w:rPr>
        <w:t>]</w:t>
      </w:r>
    </w:p>
    <w:p w:rsidR="00C2481A" w:rsidRPr="00A20893" w:rsidRDefault="000B4A51" w:rsidP="00C71A32">
      <w:pPr>
        <w:rPr>
          <w:sz w:val="21"/>
          <w:szCs w:val="21"/>
          <w:lang w:val="en-US"/>
        </w:rPr>
      </w:pPr>
      <w:r w:rsidRPr="00A20893">
        <w:rPr>
          <w:sz w:val="21"/>
          <w:szCs w:val="21"/>
          <w:lang w:val="en-US"/>
        </w:rPr>
        <w:t>This time schedule for DMA establishment completion is the c</w:t>
      </w:r>
      <w:r w:rsidR="00605973" w:rsidRPr="00A20893">
        <w:rPr>
          <w:sz w:val="21"/>
          <w:szCs w:val="21"/>
          <w:lang w:val="en-US"/>
        </w:rPr>
        <w:t xml:space="preserve">ontractual minimum requirement based on the assumed number of </w:t>
      </w:r>
      <w:r w:rsidR="000F016E">
        <w:rPr>
          <w:sz w:val="21"/>
          <w:szCs w:val="21"/>
          <w:lang w:val="en-US"/>
        </w:rPr>
        <w:t>[   ]</w:t>
      </w:r>
      <w:r w:rsidR="00827B0A">
        <w:rPr>
          <w:sz w:val="21"/>
          <w:szCs w:val="21"/>
          <w:lang w:val="en-US"/>
        </w:rPr>
        <w:t xml:space="preserve"> </w:t>
      </w:r>
      <w:r w:rsidR="00605973" w:rsidRPr="00A20893">
        <w:rPr>
          <w:sz w:val="21"/>
          <w:szCs w:val="21"/>
          <w:lang w:val="en-US"/>
        </w:rPr>
        <w:t xml:space="preserve">DMAs. </w:t>
      </w:r>
    </w:p>
    <w:p w:rsidR="00C2481A" w:rsidRPr="00A20893" w:rsidRDefault="004A37FE" w:rsidP="00C71A32">
      <w:pPr>
        <w:rPr>
          <w:sz w:val="21"/>
          <w:szCs w:val="21"/>
          <w:lang w:val="en-US"/>
        </w:rPr>
      </w:pPr>
      <w:r w:rsidRPr="00A20893">
        <w:rPr>
          <w:sz w:val="21"/>
          <w:szCs w:val="21"/>
          <w:lang w:val="en-US"/>
        </w:rPr>
        <w:t xml:space="preserve">In the beginning of the Contract the Contractor has to submit his </w:t>
      </w:r>
      <w:r w:rsidR="00C2481A" w:rsidRPr="00A20893">
        <w:rPr>
          <w:sz w:val="21"/>
          <w:szCs w:val="21"/>
          <w:lang w:val="en-US"/>
        </w:rPr>
        <w:t>Program of Performance</w:t>
      </w:r>
      <w:r w:rsidRPr="00A20893">
        <w:rPr>
          <w:sz w:val="21"/>
          <w:szCs w:val="21"/>
          <w:lang w:val="en-US"/>
        </w:rPr>
        <w:t xml:space="preserve"> and might of course suggest a modified, more ambitious, DMA establishment schedule.</w:t>
      </w:r>
    </w:p>
    <w:p w:rsidR="000B4A51" w:rsidRPr="00A20893" w:rsidRDefault="00C2481A" w:rsidP="00C71A32">
      <w:pPr>
        <w:rPr>
          <w:sz w:val="21"/>
          <w:szCs w:val="21"/>
          <w:lang w:val="en-US"/>
        </w:rPr>
      </w:pPr>
      <w:r w:rsidRPr="00A20893">
        <w:rPr>
          <w:sz w:val="21"/>
          <w:szCs w:val="21"/>
          <w:lang w:val="en-US"/>
        </w:rPr>
        <w:t xml:space="preserve">Should the number of DMAs change in the course of the project, the Contractor shall submit updated versions of </w:t>
      </w:r>
      <w:r w:rsidR="004A37FE" w:rsidRPr="00A20893">
        <w:rPr>
          <w:sz w:val="21"/>
          <w:szCs w:val="21"/>
          <w:lang w:val="en-US"/>
        </w:rPr>
        <w:t>the Program of Performance (respectively the DMA establishment time schedule) to the Project Manager for approval.</w:t>
      </w:r>
      <w:r w:rsidRPr="00A20893">
        <w:rPr>
          <w:sz w:val="21"/>
          <w:szCs w:val="21"/>
          <w:lang w:val="en-US"/>
        </w:rPr>
        <w:t xml:space="preserve">  </w:t>
      </w:r>
    </w:p>
    <w:tbl>
      <w:tblPr>
        <w:tblStyle w:val="TableGrid"/>
        <w:tblW w:w="0" w:type="auto"/>
        <w:jc w:val="center"/>
        <w:tblLook w:val="01E0"/>
      </w:tblPr>
      <w:tblGrid>
        <w:gridCol w:w="1659"/>
        <w:gridCol w:w="444"/>
        <w:gridCol w:w="444"/>
        <w:gridCol w:w="444"/>
        <w:gridCol w:w="507"/>
        <w:gridCol w:w="507"/>
        <w:gridCol w:w="507"/>
        <w:gridCol w:w="508"/>
        <w:gridCol w:w="508"/>
        <w:gridCol w:w="508"/>
        <w:gridCol w:w="508"/>
        <w:gridCol w:w="426"/>
        <w:gridCol w:w="426"/>
        <w:gridCol w:w="426"/>
        <w:gridCol w:w="426"/>
        <w:gridCol w:w="531"/>
        <w:gridCol w:w="508"/>
      </w:tblGrid>
      <w:tr w:rsidR="005034DC" w:rsidRPr="00A20893">
        <w:trPr>
          <w:trHeight w:val="540"/>
          <w:jc w:val="center"/>
        </w:trPr>
        <w:tc>
          <w:tcPr>
            <w:tcW w:w="1659" w:type="dxa"/>
            <w:shd w:val="clear" w:color="auto" w:fill="E0E0E0"/>
          </w:tcPr>
          <w:p w:rsidR="005034DC" w:rsidRPr="00A20893" w:rsidRDefault="005034DC" w:rsidP="005034DC">
            <w:pPr>
              <w:spacing w:before="120" w:after="120"/>
              <w:rPr>
                <w:sz w:val="21"/>
                <w:szCs w:val="21"/>
                <w:lang w:val="en-US"/>
              </w:rPr>
            </w:pPr>
            <w:r w:rsidRPr="00A20893">
              <w:rPr>
                <w:sz w:val="21"/>
                <w:szCs w:val="21"/>
                <w:lang w:val="en-US"/>
              </w:rPr>
              <w:t>Contract Quarter</w:t>
            </w:r>
          </w:p>
        </w:tc>
        <w:tc>
          <w:tcPr>
            <w:tcW w:w="444" w:type="dxa"/>
            <w:shd w:val="clear" w:color="auto" w:fill="E0E0E0"/>
          </w:tcPr>
          <w:p w:rsidR="005034DC" w:rsidRPr="00A20893" w:rsidRDefault="005034DC" w:rsidP="005034DC">
            <w:pPr>
              <w:spacing w:before="120" w:after="120"/>
              <w:jc w:val="center"/>
              <w:rPr>
                <w:b/>
                <w:sz w:val="21"/>
                <w:szCs w:val="21"/>
                <w:lang w:val="en-US"/>
              </w:rPr>
            </w:pPr>
            <w:r w:rsidRPr="00A20893">
              <w:rPr>
                <w:b/>
                <w:sz w:val="21"/>
                <w:szCs w:val="21"/>
                <w:lang w:val="en-US"/>
              </w:rPr>
              <w:t>1</w:t>
            </w:r>
          </w:p>
        </w:tc>
        <w:tc>
          <w:tcPr>
            <w:tcW w:w="444" w:type="dxa"/>
            <w:shd w:val="clear" w:color="auto" w:fill="E0E0E0"/>
          </w:tcPr>
          <w:p w:rsidR="005034DC" w:rsidRPr="00A20893" w:rsidRDefault="005034DC" w:rsidP="005034DC">
            <w:pPr>
              <w:spacing w:before="120" w:after="120"/>
              <w:jc w:val="center"/>
              <w:rPr>
                <w:b/>
                <w:sz w:val="21"/>
                <w:szCs w:val="21"/>
                <w:lang w:val="en-US"/>
              </w:rPr>
            </w:pPr>
            <w:r w:rsidRPr="00A20893">
              <w:rPr>
                <w:b/>
                <w:sz w:val="21"/>
                <w:szCs w:val="21"/>
                <w:lang w:val="en-US"/>
              </w:rPr>
              <w:t>2</w:t>
            </w:r>
          </w:p>
        </w:tc>
        <w:tc>
          <w:tcPr>
            <w:tcW w:w="444" w:type="dxa"/>
            <w:shd w:val="clear" w:color="auto" w:fill="E0E0E0"/>
          </w:tcPr>
          <w:p w:rsidR="005034DC" w:rsidRPr="00A20893" w:rsidRDefault="005034DC" w:rsidP="005034DC">
            <w:pPr>
              <w:spacing w:before="120" w:after="120"/>
              <w:jc w:val="center"/>
              <w:rPr>
                <w:b/>
                <w:sz w:val="21"/>
                <w:szCs w:val="21"/>
                <w:lang w:val="en-US"/>
              </w:rPr>
            </w:pPr>
            <w:r w:rsidRPr="00A20893">
              <w:rPr>
                <w:b/>
                <w:sz w:val="21"/>
                <w:szCs w:val="21"/>
                <w:lang w:val="en-US"/>
              </w:rPr>
              <w:t>3</w:t>
            </w:r>
          </w:p>
        </w:tc>
        <w:tc>
          <w:tcPr>
            <w:tcW w:w="507" w:type="dxa"/>
            <w:shd w:val="clear" w:color="auto" w:fill="E0E0E0"/>
          </w:tcPr>
          <w:p w:rsidR="005034DC" w:rsidRPr="00A20893" w:rsidRDefault="005034DC" w:rsidP="005034DC">
            <w:pPr>
              <w:spacing w:before="120" w:after="120"/>
              <w:jc w:val="center"/>
              <w:rPr>
                <w:b/>
                <w:sz w:val="21"/>
                <w:szCs w:val="21"/>
                <w:lang w:val="en-US"/>
              </w:rPr>
            </w:pPr>
            <w:r w:rsidRPr="00A20893">
              <w:rPr>
                <w:b/>
                <w:sz w:val="21"/>
                <w:szCs w:val="21"/>
                <w:lang w:val="en-US"/>
              </w:rPr>
              <w:t>4</w:t>
            </w:r>
          </w:p>
        </w:tc>
        <w:tc>
          <w:tcPr>
            <w:tcW w:w="507" w:type="dxa"/>
            <w:shd w:val="clear" w:color="auto" w:fill="E0E0E0"/>
          </w:tcPr>
          <w:p w:rsidR="005034DC" w:rsidRPr="00A20893" w:rsidRDefault="005034DC" w:rsidP="005034DC">
            <w:pPr>
              <w:spacing w:before="120" w:after="120"/>
              <w:jc w:val="center"/>
              <w:rPr>
                <w:b/>
                <w:sz w:val="21"/>
                <w:szCs w:val="21"/>
                <w:lang w:val="en-US"/>
              </w:rPr>
            </w:pPr>
            <w:r w:rsidRPr="00A20893">
              <w:rPr>
                <w:b/>
                <w:sz w:val="21"/>
                <w:szCs w:val="21"/>
                <w:lang w:val="en-US"/>
              </w:rPr>
              <w:t>5</w:t>
            </w:r>
          </w:p>
        </w:tc>
        <w:tc>
          <w:tcPr>
            <w:tcW w:w="507" w:type="dxa"/>
            <w:shd w:val="clear" w:color="auto" w:fill="E0E0E0"/>
          </w:tcPr>
          <w:p w:rsidR="005034DC" w:rsidRPr="00A20893" w:rsidRDefault="005034DC" w:rsidP="005034DC">
            <w:pPr>
              <w:spacing w:before="120" w:after="120"/>
              <w:jc w:val="center"/>
              <w:rPr>
                <w:b/>
                <w:sz w:val="21"/>
                <w:szCs w:val="21"/>
                <w:lang w:val="en-US"/>
              </w:rPr>
            </w:pPr>
            <w:r w:rsidRPr="00A20893">
              <w:rPr>
                <w:b/>
                <w:sz w:val="21"/>
                <w:szCs w:val="21"/>
                <w:lang w:val="en-US"/>
              </w:rPr>
              <w:t>6</w:t>
            </w:r>
          </w:p>
        </w:tc>
        <w:tc>
          <w:tcPr>
            <w:tcW w:w="508" w:type="dxa"/>
            <w:shd w:val="clear" w:color="auto" w:fill="E0E0E0"/>
          </w:tcPr>
          <w:p w:rsidR="005034DC" w:rsidRPr="00A20893" w:rsidRDefault="005034DC" w:rsidP="005034DC">
            <w:pPr>
              <w:spacing w:before="120" w:after="120"/>
              <w:jc w:val="center"/>
              <w:rPr>
                <w:b/>
                <w:sz w:val="21"/>
                <w:szCs w:val="21"/>
                <w:lang w:val="en-US"/>
              </w:rPr>
            </w:pPr>
            <w:r w:rsidRPr="00A20893">
              <w:rPr>
                <w:b/>
                <w:sz w:val="21"/>
                <w:szCs w:val="21"/>
                <w:lang w:val="en-US"/>
              </w:rPr>
              <w:t>7</w:t>
            </w:r>
          </w:p>
        </w:tc>
        <w:tc>
          <w:tcPr>
            <w:tcW w:w="508" w:type="dxa"/>
            <w:shd w:val="clear" w:color="auto" w:fill="E0E0E0"/>
          </w:tcPr>
          <w:p w:rsidR="005034DC" w:rsidRPr="00A20893" w:rsidRDefault="005034DC" w:rsidP="005034DC">
            <w:pPr>
              <w:spacing w:before="120" w:after="120"/>
              <w:jc w:val="center"/>
              <w:rPr>
                <w:b/>
                <w:sz w:val="21"/>
                <w:szCs w:val="21"/>
                <w:lang w:val="en-US"/>
              </w:rPr>
            </w:pPr>
            <w:r w:rsidRPr="00A20893">
              <w:rPr>
                <w:b/>
                <w:sz w:val="21"/>
                <w:szCs w:val="21"/>
                <w:lang w:val="en-US"/>
              </w:rPr>
              <w:t>8</w:t>
            </w:r>
          </w:p>
        </w:tc>
        <w:tc>
          <w:tcPr>
            <w:tcW w:w="508" w:type="dxa"/>
            <w:shd w:val="clear" w:color="auto" w:fill="E0E0E0"/>
          </w:tcPr>
          <w:p w:rsidR="005034DC" w:rsidRPr="00A20893" w:rsidRDefault="005034DC" w:rsidP="005034DC">
            <w:pPr>
              <w:spacing w:before="120" w:after="120"/>
              <w:jc w:val="center"/>
              <w:rPr>
                <w:b/>
                <w:sz w:val="21"/>
                <w:szCs w:val="21"/>
                <w:lang w:val="en-US"/>
              </w:rPr>
            </w:pPr>
            <w:r w:rsidRPr="00A20893">
              <w:rPr>
                <w:b/>
                <w:sz w:val="21"/>
                <w:szCs w:val="21"/>
                <w:lang w:val="en-US"/>
              </w:rPr>
              <w:t>9</w:t>
            </w:r>
          </w:p>
        </w:tc>
        <w:tc>
          <w:tcPr>
            <w:tcW w:w="508" w:type="dxa"/>
            <w:shd w:val="clear" w:color="auto" w:fill="E0E0E0"/>
          </w:tcPr>
          <w:p w:rsidR="005034DC" w:rsidRPr="00A20893" w:rsidRDefault="005034DC" w:rsidP="005034DC">
            <w:pPr>
              <w:spacing w:before="120" w:after="120"/>
              <w:jc w:val="center"/>
              <w:rPr>
                <w:b/>
                <w:sz w:val="21"/>
                <w:szCs w:val="21"/>
                <w:lang w:val="en-US"/>
              </w:rPr>
            </w:pPr>
            <w:r w:rsidRPr="00A20893">
              <w:rPr>
                <w:b/>
                <w:sz w:val="21"/>
                <w:szCs w:val="21"/>
                <w:lang w:val="en-US"/>
              </w:rPr>
              <w:t>10</w:t>
            </w:r>
          </w:p>
        </w:tc>
        <w:tc>
          <w:tcPr>
            <w:tcW w:w="426" w:type="dxa"/>
            <w:shd w:val="clear" w:color="auto" w:fill="E0E0E0"/>
          </w:tcPr>
          <w:p w:rsidR="005034DC" w:rsidRPr="00A20893" w:rsidRDefault="005034DC" w:rsidP="005034DC">
            <w:pPr>
              <w:spacing w:before="120" w:after="120"/>
              <w:jc w:val="center"/>
              <w:rPr>
                <w:b/>
                <w:sz w:val="21"/>
                <w:szCs w:val="21"/>
                <w:lang w:val="en-US"/>
              </w:rPr>
            </w:pPr>
            <w:r w:rsidRPr="00A20893">
              <w:rPr>
                <w:b/>
                <w:sz w:val="21"/>
                <w:szCs w:val="21"/>
                <w:lang w:val="en-US"/>
              </w:rPr>
              <w:t>11</w:t>
            </w:r>
          </w:p>
        </w:tc>
        <w:tc>
          <w:tcPr>
            <w:tcW w:w="426" w:type="dxa"/>
            <w:shd w:val="clear" w:color="auto" w:fill="E0E0E0"/>
          </w:tcPr>
          <w:p w:rsidR="005034DC" w:rsidRPr="00A20893" w:rsidRDefault="005034DC" w:rsidP="005034DC">
            <w:pPr>
              <w:spacing w:before="120" w:after="120"/>
              <w:jc w:val="center"/>
              <w:rPr>
                <w:b/>
                <w:sz w:val="21"/>
                <w:szCs w:val="21"/>
                <w:lang w:val="en-US"/>
              </w:rPr>
            </w:pPr>
            <w:r w:rsidRPr="00A20893">
              <w:rPr>
                <w:b/>
                <w:sz w:val="21"/>
                <w:szCs w:val="21"/>
                <w:lang w:val="en-US"/>
              </w:rPr>
              <w:t>12</w:t>
            </w:r>
          </w:p>
        </w:tc>
        <w:tc>
          <w:tcPr>
            <w:tcW w:w="426" w:type="dxa"/>
            <w:shd w:val="clear" w:color="auto" w:fill="E0E0E0"/>
          </w:tcPr>
          <w:p w:rsidR="005034DC" w:rsidRPr="00A20893" w:rsidRDefault="005034DC" w:rsidP="005034DC">
            <w:pPr>
              <w:spacing w:before="120" w:after="120"/>
              <w:jc w:val="center"/>
              <w:rPr>
                <w:b/>
                <w:sz w:val="21"/>
                <w:szCs w:val="21"/>
                <w:lang w:val="en-US"/>
              </w:rPr>
            </w:pPr>
            <w:r w:rsidRPr="00A20893">
              <w:rPr>
                <w:b/>
                <w:sz w:val="21"/>
                <w:szCs w:val="21"/>
                <w:lang w:val="en-US"/>
              </w:rPr>
              <w:t>13</w:t>
            </w:r>
          </w:p>
        </w:tc>
        <w:tc>
          <w:tcPr>
            <w:tcW w:w="426" w:type="dxa"/>
            <w:shd w:val="clear" w:color="auto" w:fill="E0E0E0"/>
          </w:tcPr>
          <w:p w:rsidR="005034DC" w:rsidRPr="00A20893" w:rsidRDefault="005034DC" w:rsidP="005034DC">
            <w:pPr>
              <w:spacing w:before="120" w:after="120"/>
              <w:jc w:val="center"/>
              <w:rPr>
                <w:b/>
                <w:sz w:val="21"/>
                <w:szCs w:val="21"/>
                <w:lang w:val="en-US"/>
              </w:rPr>
            </w:pPr>
            <w:r w:rsidRPr="00A20893">
              <w:rPr>
                <w:b/>
                <w:sz w:val="21"/>
                <w:szCs w:val="21"/>
                <w:lang w:val="en-US"/>
              </w:rPr>
              <w:t>14</w:t>
            </w:r>
          </w:p>
        </w:tc>
        <w:tc>
          <w:tcPr>
            <w:tcW w:w="531" w:type="dxa"/>
            <w:shd w:val="clear" w:color="auto" w:fill="E0E0E0"/>
          </w:tcPr>
          <w:p w:rsidR="005034DC" w:rsidRPr="00A20893" w:rsidRDefault="005034DC" w:rsidP="005034DC">
            <w:pPr>
              <w:spacing w:before="120" w:after="120"/>
              <w:jc w:val="center"/>
              <w:rPr>
                <w:b/>
                <w:sz w:val="21"/>
                <w:szCs w:val="21"/>
                <w:lang w:val="en-US"/>
              </w:rPr>
            </w:pPr>
            <w:r w:rsidRPr="00A20893">
              <w:rPr>
                <w:b/>
                <w:sz w:val="21"/>
                <w:szCs w:val="21"/>
                <w:lang w:val="en-US"/>
              </w:rPr>
              <w:t>15</w:t>
            </w:r>
          </w:p>
        </w:tc>
        <w:tc>
          <w:tcPr>
            <w:tcW w:w="508" w:type="dxa"/>
            <w:shd w:val="clear" w:color="auto" w:fill="E0E0E0"/>
          </w:tcPr>
          <w:p w:rsidR="005034DC" w:rsidRPr="00A20893" w:rsidRDefault="005034DC" w:rsidP="005034DC">
            <w:pPr>
              <w:spacing w:before="120" w:after="120"/>
              <w:jc w:val="center"/>
              <w:rPr>
                <w:b/>
                <w:sz w:val="21"/>
                <w:szCs w:val="21"/>
                <w:lang w:val="en-US"/>
              </w:rPr>
            </w:pPr>
            <w:r w:rsidRPr="00A20893">
              <w:rPr>
                <w:b/>
                <w:sz w:val="21"/>
                <w:szCs w:val="21"/>
                <w:lang w:val="en-US"/>
              </w:rPr>
              <w:t>16</w:t>
            </w:r>
          </w:p>
        </w:tc>
      </w:tr>
      <w:tr w:rsidR="00827B0A" w:rsidRPr="00A20893">
        <w:trPr>
          <w:trHeight w:val="851"/>
          <w:jc w:val="center"/>
        </w:trPr>
        <w:tc>
          <w:tcPr>
            <w:tcW w:w="1659" w:type="dxa"/>
          </w:tcPr>
          <w:p w:rsidR="00827B0A" w:rsidRPr="00A20893" w:rsidRDefault="00827B0A" w:rsidP="005034DC">
            <w:pPr>
              <w:spacing w:before="120" w:after="120"/>
              <w:jc w:val="left"/>
              <w:rPr>
                <w:sz w:val="21"/>
                <w:szCs w:val="21"/>
                <w:lang w:val="en-US"/>
              </w:rPr>
            </w:pPr>
            <w:r w:rsidRPr="00A20893">
              <w:rPr>
                <w:sz w:val="21"/>
                <w:szCs w:val="21"/>
                <w:lang w:val="en-US"/>
              </w:rPr>
              <w:t>Cumulated number of DMAs established</w:t>
            </w:r>
          </w:p>
        </w:tc>
        <w:tc>
          <w:tcPr>
            <w:tcW w:w="444" w:type="dxa"/>
          </w:tcPr>
          <w:p w:rsidR="00827B0A" w:rsidRPr="00A20893" w:rsidRDefault="00827B0A" w:rsidP="005034DC">
            <w:pPr>
              <w:spacing w:before="120" w:after="120"/>
              <w:jc w:val="center"/>
              <w:rPr>
                <w:b/>
                <w:sz w:val="21"/>
                <w:szCs w:val="21"/>
                <w:lang w:val="en-US"/>
              </w:rPr>
            </w:pPr>
          </w:p>
        </w:tc>
        <w:tc>
          <w:tcPr>
            <w:tcW w:w="444" w:type="dxa"/>
          </w:tcPr>
          <w:p w:rsidR="00827B0A" w:rsidRPr="00A20893" w:rsidRDefault="00827B0A" w:rsidP="005034DC">
            <w:pPr>
              <w:spacing w:before="120" w:after="120"/>
              <w:jc w:val="center"/>
              <w:rPr>
                <w:b/>
                <w:sz w:val="21"/>
                <w:szCs w:val="21"/>
                <w:lang w:val="en-US"/>
              </w:rPr>
            </w:pPr>
          </w:p>
        </w:tc>
        <w:tc>
          <w:tcPr>
            <w:tcW w:w="444" w:type="dxa"/>
          </w:tcPr>
          <w:p w:rsidR="00827B0A" w:rsidRPr="00A20893" w:rsidRDefault="00827B0A" w:rsidP="005034DC">
            <w:pPr>
              <w:spacing w:before="120" w:after="120"/>
              <w:jc w:val="center"/>
              <w:rPr>
                <w:b/>
                <w:sz w:val="21"/>
                <w:szCs w:val="21"/>
                <w:lang w:val="en-US"/>
              </w:rPr>
            </w:pPr>
          </w:p>
        </w:tc>
        <w:tc>
          <w:tcPr>
            <w:tcW w:w="507" w:type="dxa"/>
          </w:tcPr>
          <w:p w:rsidR="00827B0A" w:rsidRPr="00A20893" w:rsidRDefault="00827B0A" w:rsidP="005034DC">
            <w:pPr>
              <w:spacing w:before="120" w:after="120"/>
              <w:jc w:val="center"/>
              <w:rPr>
                <w:b/>
                <w:sz w:val="21"/>
                <w:szCs w:val="21"/>
                <w:lang w:val="en-US"/>
              </w:rPr>
            </w:pPr>
          </w:p>
        </w:tc>
        <w:tc>
          <w:tcPr>
            <w:tcW w:w="507" w:type="dxa"/>
          </w:tcPr>
          <w:p w:rsidR="00827B0A" w:rsidRPr="00A20893" w:rsidRDefault="00827B0A" w:rsidP="005034DC">
            <w:pPr>
              <w:spacing w:before="120" w:after="120"/>
              <w:jc w:val="center"/>
              <w:rPr>
                <w:b/>
                <w:sz w:val="21"/>
                <w:szCs w:val="21"/>
                <w:lang w:val="en-US"/>
              </w:rPr>
            </w:pPr>
          </w:p>
        </w:tc>
        <w:tc>
          <w:tcPr>
            <w:tcW w:w="507" w:type="dxa"/>
          </w:tcPr>
          <w:p w:rsidR="00827B0A" w:rsidRPr="00A20893" w:rsidRDefault="00827B0A" w:rsidP="005034DC">
            <w:pPr>
              <w:spacing w:before="120" w:after="120"/>
              <w:jc w:val="center"/>
              <w:rPr>
                <w:b/>
                <w:sz w:val="21"/>
                <w:szCs w:val="21"/>
                <w:lang w:val="en-US"/>
              </w:rPr>
            </w:pPr>
          </w:p>
        </w:tc>
        <w:tc>
          <w:tcPr>
            <w:tcW w:w="508" w:type="dxa"/>
          </w:tcPr>
          <w:p w:rsidR="00827B0A" w:rsidRPr="00A20893" w:rsidRDefault="00827B0A" w:rsidP="005034DC">
            <w:pPr>
              <w:spacing w:before="120" w:after="120"/>
              <w:jc w:val="center"/>
              <w:rPr>
                <w:b/>
                <w:sz w:val="21"/>
                <w:szCs w:val="21"/>
                <w:lang w:val="en-US"/>
              </w:rPr>
            </w:pPr>
          </w:p>
        </w:tc>
        <w:tc>
          <w:tcPr>
            <w:tcW w:w="508" w:type="dxa"/>
          </w:tcPr>
          <w:p w:rsidR="00827B0A" w:rsidRPr="00A20893" w:rsidRDefault="00827B0A" w:rsidP="005034DC">
            <w:pPr>
              <w:spacing w:before="120" w:after="120"/>
              <w:jc w:val="center"/>
              <w:rPr>
                <w:b/>
                <w:sz w:val="21"/>
                <w:szCs w:val="21"/>
                <w:lang w:val="en-US"/>
              </w:rPr>
            </w:pPr>
          </w:p>
        </w:tc>
        <w:tc>
          <w:tcPr>
            <w:tcW w:w="508" w:type="dxa"/>
          </w:tcPr>
          <w:p w:rsidR="00827B0A" w:rsidRPr="00A20893" w:rsidRDefault="00827B0A" w:rsidP="005034DC">
            <w:pPr>
              <w:spacing w:before="120" w:after="120"/>
              <w:jc w:val="center"/>
              <w:rPr>
                <w:b/>
                <w:sz w:val="21"/>
                <w:szCs w:val="21"/>
                <w:lang w:val="en-US"/>
              </w:rPr>
            </w:pPr>
          </w:p>
        </w:tc>
        <w:tc>
          <w:tcPr>
            <w:tcW w:w="508" w:type="dxa"/>
          </w:tcPr>
          <w:p w:rsidR="00827B0A" w:rsidRPr="00A20893" w:rsidRDefault="00827B0A" w:rsidP="005034DC">
            <w:pPr>
              <w:spacing w:before="120" w:after="120"/>
              <w:jc w:val="center"/>
              <w:rPr>
                <w:b/>
                <w:sz w:val="21"/>
                <w:szCs w:val="21"/>
                <w:lang w:val="en-US"/>
              </w:rPr>
            </w:pPr>
          </w:p>
        </w:tc>
        <w:tc>
          <w:tcPr>
            <w:tcW w:w="426" w:type="dxa"/>
          </w:tcPr>
          <w:p w:rsidR="00827B0A" w:rsidRPr="00A20893" w:rsidRDefault="00827B0A" w:rsidP="005034DC">
            <w:pPr>
              <w:spacing w:before="120" w:after="120"/>
              <w:jc w:val="center"/>
              <w:rPr>
                <w:b/>
                <w:sz w:val="21"/>
                <w:szCs w:val="21"/>
                <w:lang w:val="en-US"/>
              </w:rPr>
            </w:pPr>
          </w:p>
        </w:tc>
        <w:tc>
          <w:tcPr>
            <w:tcW w:w="426" w:type="dxa"/>
          </w:tcPr>
          <w:p w:rsidR="00827B0A" w:rsidRPr="00A20893" w:rsidRDefault="00827B0A" w:rsidP="005034DC">
            <w:pPr>
              <w:spacing w:before="120" w:after="120"/>
              <w:jc w:val="center"/>
              <w:rPr>
                <w:b/>
                <w:sz w:val="21"/>
                <w:szCs w:val="21"/>
                <w:lang w:val="en-US"/>
              </w:rPr>
            </w:pPr>
          </w:p>
        </w:tc>
        <w:tc>
          <w:tcPr>
            <w:tcW w:w="426" w:type="dxa"/>
          </w:tcPr>
          <w:p w:rsidR="00827B0A" w:rsidRPr="00A20893" w:rsidRDefault="00827B0A" w:rsidP="005034DC">
            <w:pPr>
              <w:spacing w:before="120" w:after="120"/>
              <w:jc w:val="center"/>
              <w:rPr>
                <w:b/>
                <w:sz w:val="21"/>
                <w:szCs w:val="21"/>
                <w:lang w:val="en-US"/>
              </w:rPr>
            </w:pPr>
          </w:p>
        </w:tc>
        <w:tc>
          <w:tcPr>
            <w:tcW w:w="426" w:type="dxa"/>
          </w:tcPr>
          <w:p w:rsidR="00827B0A" w:rsidRPr="00A20893" w:rsidRDefault="00827B0A" w:rsidP="005034DC">
            <w:pPr>
              <w:spacing w:before="120" w:after="120"/>
              <w:jc w:val="center"/>
              <w:rPr>
                <w:b/>
                <w:sz w:val="21"/>
                <w:szCs w:val="21"/>
                <w:lang w:val="en-US"/>
              </w:rPr>
            </w:pPr>
          </w:p>
        </w:tc>
        <w:tc>
          <w:tcPr>
            <w:tcW w:w="531" w:type="dxa"/>
          </w:tcPr>
          <w:p w:rsidR="00827B0A" w:rsidRPr="00A20893" w:rsidRDefault="00827B0A" w:rsidP="005034DC">
            <w:pPr>
              <w:spacing w:before="120" w:after="120"/>
              <w:jc w:val="center"/>
              <w:rPr>
                <w:b/>
                <w:sz w:val="21"/>
                <w:szCs w:val="21"/>
                <w:lang w:val="en-US"/>
              </w:rPr>
            </w:pPr>
          </w:p>
        </w:tc>
        <w:tc>
          <w:tcPr>
            <w:tcW w:w="508" w:type="dxa"/>
          </w:tcPr>
          <w:p w:rsidR="00827B0A" w:rsidRPr="00A20893" w:rsidRDefault="00827B0A" w:rsidP="005034DC">
            <w:pPr>
              <w:spacing w:before="120" w:after="120"/>
              <w:jc w:val="center"/>
              <w:rPr>
                <w:sz w:val="21"/>
                <w:szCs w:val="21"/>
                <w:lang w:val="en-US"/>
              </w:rPr>
            </w:pPr>
          </w:p>
        </w:tc>
      </w:tr>
    </w:tbl>
    <w:p w:rsidR="000B4A51" w:rsidRPr="00A20893" w:rsidRDefault="000B4A51" w:rsidP="00C71A32">
      <w:pPr>
        <w:rPr>
          <w:sz w:val="21"/>
          <w:szCs w:val="21"/>
          <w:lang w:val="en-US"/>
        </w:rPr>
      </w:pPr>
    </w:p>
    <w:p w:rsidR="000B4A51" w:rsidRPr="00A20893" w:rsidRDefault="00725CC5" w:rsidP="00C71A32">
      <w:pPr>
        <w:rPr>
          <w:sz w:val="21"/>
          <w:szCs w:val="21"/>
          <w:lang w:val="en-US"/>
        </w:rPr>
      </w:pPr>
      <w:r w:rsidRPr="00A20893">
        <w:rPr>
          <w:sz w:val="21"/>
          <w:szCs w:val="21"/>
          <w:lang w:val="en-US"/>
        </w:rPr>
        <w:t>The figures per quarter indicate the cumulative number of DMAs that have to be operational (accepted by the Project Manager) before the end of the respective quarter.</w:t>
      </w:r>
    </w:p>
    <w:p w:rsidR="00F81943" w:rsidRPr="00A20893" w:rsidRDefault="00F81943" w:rsidP="00F81943">
      <w:pPr>
        <w:rPr>
          <w:sz w:val="21"/>
          <w:szCs w:val="21"/>
          <w:lang w:val="en-US"/>
        </w:rPr>
      </w:pPr>
      <w:r w:rsidRPr="00A20893">
        <w:rPr>
          <w:sz w:val="21"/>
          <w:szCs w:val="21"/>
          <w:lang w:val="en-US"/>
        </w:rPr>
        <w:t>If, these targets, for reasons attributable to the Contractor, are not met, and no sufficiently successful corrective action has been taken to at least achieve them within a 90 days grace period, liquidated damages will apply.</w:t>
      </w:r>
    </w:p>
    <w:p w:rsidR="00CC5A4C" w:rsidRPr="00A20893" w:rsidRDefault="00041BDB" w:rsidP="00C71A32">
      <w:pPr>
        <w:pStyle w:val="CSHeading1"/>
        <w:rPr>
          <w:sz w:val="35"/>
          <w:szCs w:val="35"/>
        </w:rPr>
      </w:pPr>
      <w:r w:rsidRPr="00A20893">
        <w:rPr>
          <w:sz w:val="35"/>
          <w:szCs w:val="35"/>
        </w:rPr>
        <w:br w:type="page"/>
      </w:r>
      <w:bookmarkStart w:id="479" w:name="_Toc94088764"/>
      <w:bookmarkStart w:id="480" w:name="_Toc94090253"/>
      <w:bookmarkStart w:id="481" w:name="_Toc94333478"/>
      <w:bookmarkStart w:id="482" w:name="_Toc170529310"/>
      <w:bookmarkStart w:id="483" w:name="_Toc170529406"/>
      <w:bookmarkStart w:id="484" w:name="_Toc170529732"/>
      <w:r w:rsidR="00CC5A4C" w:rsidRPr="00A20893">
        <w:rPr>
          <w:sz w:val="35"/>
          <w:szCs w:val="35"/>
        </w:rPr>
        <w:lastRenderedPageBreak/>
        <w:t>Part C: Leakage Reduction and Management Services</w:t>
      </w:r>
      <w:bookmarkEnd w:id="479"/>
      <w:bookmarkEnd w:id="480"/>
      <w:bookmarkEnd w:id="481"/>
      <w:bookmarkEnd w:id="482"/>
      <w:bookmarkEnd w:id="483"/>
      <w:bookmarkEnd w:id="484"/>
    </w:p>
    <w:p w:rsidR="008B13D7" w:rsidRPr="00A20893" w:rsidRDefault="008B13D7" w:rsidP="0085789F">
      <w:pPr>
        <w:pStyle w:val="CSHeading2"/>
        <w:numPr>
          <w:ilvl w:val="0"/>
          <w:numId w:val="96"/>
        </w:numPr>
      </w:pPr>
      <w:bookmarkStart w:id="485" w:name="_Toc170529311"/>
      <w:bookmarkStart w:id="486" w:name="_Toc170529407"/>
      <w:r w:rsidRPr="00A20893">
        <w:t>Scope of Work</w:t>
      </w:r>
      <w:bookmarkEnd w:id="485"/>
      <w:bookmarkEnd w:id="486"/>
    </w:p>
    <w:p w:rsidR="008B13D7" w:rsidRPr="00A20893" w:rsidRDefault="00AC5F88" w:rsidP="008B13D7">
      <w:pPr>
        <w:pStyle w:val="References"/>
        <w:rPr>
          <w:sz w:val="19"/>
          <w:szCs w:val="19"/>
          <w:lang w:val="en-US"/>
        </w:rPr>
      </w:pPr>
      <w:r w:rsidRPr="00A20893">
        <w:rPr>
          <w:sz w:val="19"/>
          <w:szCs w:val="19"/>
          <w:lang w:val="en-US"/>
        </w:rPr>
        <w:t>[References: GCC 22</w:t>
      </w:r>
      <w:r w:rsidR="008B13D7" w:rsidRPr="00A20893">
        <w:rPr>
          <w:sz w:val="19"/>
          <w:szCs w:val="19"/>
          <w:lang w:val="en-US"/>
        </w:rPr>
        <w:t>]</w:t>
      </w:r>
    </w:p>
    <w:p w:rsidR="00B10045" w:rsidRPr="00A20893" w:rsidRDefault="00B10045" w:rsidP="00B10045">
      <w:pPr>
        <w:rPr>
          <w:sz w:val="21"/>
          <w:szCs w:val="21"/>
          <w:lang w:val="en-US"/>
        </w:rPr>
      </w:pPr>
      <w:r w:rsidRPr="00A20893">
        <w:rPr>
          <w:sz w:val="21"/>
          <w:szCs w:val="21"/>
          <w:lang w:val="en-US"/>
        </w:rPr>
        <w:t xml:space="preserve">The </w:t>
      </w:r>
      <w:r w:rsidR="0093712C" w:rsidRPr="00A20893">
        <w:rPr>
          <w:sz w:val="21"/>
          <w:szCs w:val="21"/>
          <w:lang w:val="en-US"/>
        </w:rPr>
        <w:t>Contractor</w:t>
      </w:r>
      <w:r w:rsidRPr="00A20893">
        <w:rPr>
          <w:sz w:val="21"/>
          <w:szCs w:val="21"/>
          <w:lang w:val="en-US"/>
        </w:rPr>
        <w:t xml:space="preserve"> has to take all necessary action, provide all required services and materials </w:t>
      </w:r>
      <w:r w:rsidR="00416594" w:rsidRPr="00A20893">
        <w:rPr>
          <w:sz w:val="21"/>
          <w:szCs w:val="21"/>
          <w:lang w:val="en-US"/>
        </w:rPr>
        <w:t xml:space="preserve">and equipment </w:t>
      </w:r>
      <w:r w:rsidRPr="00A20893">
        <w:rPr>
          <w:sz w:val="21"/>
          <w:szCs w:val="21"/>
          <w:lang w:val="en-US"/>
        </w:rPr>
        <w:t>and carry out all works required to achieve the objective of the contract and reduce leakage in the contract area. The following (non-exhaustive) list summarizes the activities the Contractor is normally expected to carry out</w:t>
      </w:r>
      <w:r w:rsidR="005E4B2F" w:rsidRPr="00A20893">
        <w:rPr>
          <w:sz w:val="21"/>
          <w:szCs w:val="21"/>
          <w:lang w:val="en-US"/>
        </w:rPr>
        <w:t xml:space="preserve"> (</w:t>
      </w:r>
      <w:r w:rsidR="00942249" w:rsidRPr="00A20893">
        <w:rPr>
          <w:sz w:val="21"/>
          <w:szCs w:val="21"/>
          <w:lang w:val="en-US"/>
        </w:rPr>
        <w:t>w</w:t>
      </w:r>
      <w:r w:rsidR="005E4B2F" w:rsidRPr="00A20893">
        <w:rPr>
          <w:sz w:val="21"/>
          <w:szCs w:val="21"/>
          <w:lang w:val="en-US"/>
        </w:rPr>
        <w:t xml:space="preserve">ithout limiting the </w:t>
      </w:r>
      <w:r w:rsidR="0093712C" w:rsidRPr="00A20893">
        <w:rPr>
          <w:sz w:val="21"/>
          <w:szCs w:val="21"/>
          <w:lang w:val="en-US"/>
        </w:rPr>
        <w:t>Contractor</w:t>
      </w:r>
      <w:r w:rsidR="00776044" w:rsidRPr="00A20893">
        <w:rPr>
          <w:sz w:val="21"/>
          <w:szCs w:val="21"/>
          <w:lang w:val="en-US"/>
        </w:rPr>
        <w:t>'</w:t>
      </w:r>
      <w:r w:rsidR="005E4B2F" w:rsidRPr="00A20893">
        <w:rPr>
          <w:sz w:val="21"/>
          <w:szCs w:val="21"/>
          <w:lang w:val="en-US"/>
        </w:rPr>
        <w:t>s obligations and the scope of work):</w:t>
      </w:r>
    </w:p>
    <w:p w:rsidR="00B10045" w:rsidRPr="00A20893" w:rsidRDefault="00776044" w:rsidP="00B10045">
      <w:pPr>
        <w:numPr>
          <w:ilvl w:val="0"/>
          <w:numId w:val="45"/>
        </w:numPr>
        <w:rPr>
          <w:sz w:val="21"/>
          <w:szCs w:val="21"/>
          <w:lang w:val="en-US"/>
        </w:rPr>
      </w:pPr>
      <w:r w:rsidRPr="00A20893">
        <w:rPr>
          <w:sz w:val="21"/>
          <w:szCs w:val="21"/>
          <w:lang w:val="en-US"/>
        </w:rPr>
        <w:t>l</w:t>
      </w:r>
      <w:r w:rsidR="005E4B2F" w:rsidRPr="00A20893">
        <w:rPr>
          <w:sz w:val="21"/>
          <w:szCs w:val="21"/>
          <w:lang w:val="en-US"/>
        </w:rPr>
        <w:t xml:space="preserve">eakage reduction will be done inside the DMAs established under this contract. No leakage reduction works shall be carried out </w:t>
      </w:r>
      <w:r w:rsidR="002A0370" w:rsidRPr="00A20893">
        <w:rPr>
          <w:sz w:val="21"/>
          <w:szCs w:val="21"/>
          <w:lang w:val="en-US"/>
        </w:rPr>
        <w:t xml:space="preserve">prior to the </w:t>
      </w:r>
      <w:r w:rsidR="00B10045" w:rsidRPr="00A20893">
        <w:rPr>
          <w:sz w:val="21"/>
          <w:szCs w:val="21"/>
          <w:lang w:val="en-US"/>
        </w:rPr>
        <w:t xml:space="preserve">7-day inflow and pressure measurement </w:t>
      </w:r>
      <w:r w:rsidR="002A0370" w:rsidRPr="00A20893">
        <w:rPr>
          <w:sz w:val="21"/>
          <w:szCs w:val="21"/>
          <w:lang w:val="en-US"/>
        </w:rPr>
        <w:t xml:space="preserve">baseline measurement to be carried out by the </w:t>
      </w:r>
      <w:r w:rsidR="0093712C" w:rsidRPr="00A20893">
        <w:rPr>
          <w:sz w:val="21"/>
          <w:szCs w:val="21"/>
          <w:lang w:val="en-US"/>
        </w:rPr>
        <w:t>Contractor</w:t>
      </w:r>
      <w:r w:rsidR="002A0370" w:rsidRPr="00A20893">
        <w:rPr>
          <w:sz w:val="21"/>
          <w:szCs w:val="21"/>
          <w:lang w:val="en-US"/>
        </w:rPr>
        <w:t>, jointly with and supervised by the Project Manager</w:t>
      </w:r>
      <w:r w:rsidR="00B10045" w:rsidRPr="00A20893">
        <w:rPr>
          <w:sz w:val="21"/>
          <w:szCs w:val="21"/>
          <w:lang w:val="en-US"/>
        </w:rPr>
        <w:t>;</w:t>
      </w:r>
    </w:p>
    <w:p w:rsidR="00B10045" w:rsidRPr="00A20893" w:rsidRDefault="00B10045" w:rsidP="00B10045">
      <w:pPr>
        <w:numPr>
          <w:ilvl w:val="0"/>
          <w:numId w:val="45"/>
        </w:numPr>
        <w:rPr>
          <w:sz w:val="21"/>
          <w:szCs w:val="21"/>
          <w:lang w:val="en-US"/>
        </w:rPr>
      </w:pPr>
      <w:r w:rsidRPr="00A20893">
        <w:rPr>
          <w:sz w:val="21"/>
          <w:szCs w:val="21"/>
          <w:lang w:val="en-US"/>
        </w:rPr>
        <w:t>leak detection surveys (using all kind of equipment and technologies, from simple sounding with a listening stick to leak noise correlators and lea</w:t>
      </w:r>
      <w:r w:rsidR="002A0370" w:rsidRPr="00A20893">
        <w:rPr>
          <w:sz w:val="21"/>
          <w:szCs w:val="21"/>
          <w:lang w:val="en-US"/>
        </w:rPr>
        <w:t xml:space="preserve">k noise loggers as appropriate), note that all required leak detection equipment has to be provided by the </w:t>
      </w:r>
      <w:r w:rsidR="0093712C" w:rsidRPr="00A20893">
        <w:rPr>
          <w:sz w:val="21"/>
          <w:szCs w:val="21"/>
          <w:lang w:val="en-US"/>
        </w:rPr>
        <w:t>Contractor</w:t>
      </w:r>
      <w:r w:rsidR="00942249" w:rsidRPr="00A20893">
        <w:rPr>
          <w:sz w:val="21"/>
          <w:szCs w:val="21"/>
          <w:lang w:val="en-US"/>
        </w:rPr>
        <w:t xml:space="preserve"> (but will not revert to the Employer at the end of the Contract).</w:t>
      </w:r>
    </w:p>
    <w:p w:rsidR="00B10045" w:rsidRPr="00A20893" w:rsidRDefault="00B10045" w:rsidP="00B10045">
      <w:pPr>
        <w:numPr>
          <w:ilvl w:val="0"/>
          <w:numId w:val="45"/>
        </w:numPr>
        <w:rPr>
          <w:sz w:val="21"/>
          <w:szCs w:val="21"/>
          <w:lang w:val="en-US"/>
        </w:rPr>
      </w:pPr>
      <w:r w:rsidRPr="00A20893">
        <w:rPr>
          <w:sz w:val="21"/>
          <w:szCs w:val="21"/>
          <w:lang w:val="en-US"/>
        </w:rPr>
        <w:t>pressure management: stabilizing, managing and reducing average DMA pressure using PRVs and controllers and various techniques as appropriate;</w:t>
      </w:r>
      <w:r w:rsidR="00776044" w:rsidRPr="00A20893">
        <w:rPr>
          <w:sz w:val="21"/>
          <w:szCs w:val="21"/>
          <w:lang w:val="en-US"/>
        </w:rPr>
        <w:t xml:space="preserve"> when doing pressure reduction, the </w:t>
      </w:r>
      <w:r w:rsidR="0093712C" w:rsidRPr="00A20893">
        <w:rPr>
          <w:sz w:val="21"/>
          <w:szCs w:val="21"/>
          <w:lang w:val="en-US"/>
        </w:rPr>
        <w:t>Contractor</w:t>
      </w:r>
      <w:r w:rsidR="00776044" w:rsidRPr="00A20893">
        <w:rPr>
          <w:sz w:val="21"/>
          <w:szCs w:val="21"/>
          <w:lang w:val="en-US"/>
        </w:rPr>
        <w:t xml:space="preserve"> has to ensure that all customers in the DMA are still sufficiently supplied. Level of minimum pressure will depend on the type of housing and the general availability of tanks. Pressure management has to be done in close co-operation with the customers in the DMA to reduce the risk of complaints. All required customer information and education is part of the </w:t>
      </w:r>
      <w:r w:rsidR="0093712C" w:rsidRPr="00A20893">
        <w:rPr>
          <w:sz w:val="21"/>
          <w:szCs w:val="21"/>
          <w:lang w:val="en-US"/>
        </w:rPr>
        <w:t>Contractor</w:t>
      </w:r>
      <w:r w:rsidR="00776044" w:rsidRPr="00A20893">
        <w:rPr>
          <w:sz w:val="21"/>
          <w:szCs w:val="21"/>
          <w:lang w:val="en-US"/>
        </w:rPr>
        <w:t>'s duties and cost for these activities is included in Item 2.</w:t>
      </w:r>
    </w:p>
    <w:p w:rsidR="002A0370" w:rsidRPr="00A20893" w:rsidRDefault="00B10045" w:rsidP="00B10045">
      <w:pPr>
        <w:numPr>
          <w:ilvl w:val="0"/>
          <w:numId w:val="45"/>
        </w:numPr>
        <w:rPr>
          <w:sz w:val="21"/>
          <w:szCs w:val="21"/>
          <w:lang w:val="en-US"/>
        </w:rPr>
      </w:pPr>
      <w:r w:rsidRPr="00A20893">
        <w:rPr>
          <w:sz w:val="21"/>
          <w:szCs w:val="21"/>
          <w:lang w:val="en-US"/>
        </w:rPr>
        <w:t>leak repair</w:t>
      </w:r>
      <w:r w:rsidR="002A0370" w:rsidRPr="00A20893">
        <w:rPr>
          <w:sz w:val="21"/>
          <w:szCs w:val="21"/>
          <w:lang w:val="en-US"/>
        </w:rPr>
        <w:t xml:space="preserve"> on mains shall be done by any appropriate methodology, for example by installing repair clamps or replacing pipe sections, all material supply, installation and road re-instatement works are included.</w:t>
      </w:r>
    </w:p>
    <w:p w:rsidR="00776044" w:rsidRPr="00A20893" w:rsidRDefault="002A0370" w:rsidP="00B10045">
      <w:pPr>
        <w:numPr>
          <w:ilvl w:val="0"/>
          <w:numId w:val="45"/>
        </w:numPr>
        <w:rPr>
          <w:sz w:val="21"/>
          <w:szCs w:val="21"/>
          <w:lang w:val="en-US"/>
        </w:rPr>
      </w:pPr>
      <w:r w:rsidRPr="00A20893">
        <w:rPr>
          <w:sz w:val="21"/>
          <w:szCs w:val="21"/>
          <w:lang w:val="en-US"/>
        </w:rPr>
        <w:t xml:space="preserve">replacement of leaking service connection: </w:t>
      </w:r>
      <w:r w:rsidR="00776044" w:rsidRPr="00A20893">
        <w:rPr>
          <w:sz w:val="21"/>
          <w:szCs w:val="21"/>
          <w:lang w:val="en-US"/>
        </w:rPr>
        <w:t>if a leak is found on any part of the service connection, the entire connection including the pipe saddle shall be replaced</w:t>
      </w:r>
    </w:p>
    <w:p w:rsidR="00B10045" w:rsidRPr="00A20893" w:rsidRDefault="0083746C" w:rsidP="00B10045">
      <w:pPr>
        <w:numPr>
          <w:ilvl w:val="0"/>
          <w:numId w:val="45"/>
        </w:numPr>
        <w:rPr>
          <w:sz w:val="21"/>
          <w:szCs w:val="21"/>
          <w:lang w:val="en-US"/>
        </w:rPr>
      </w:pPr>
      <w:r w:rsidRPr="00A20893">
        <w:rPr>
          <w:sz w:val="21"/>
          <w:szCs w:val="21"/>
          <w:lang w:val="en-US"/>
        </w:rPr>
        <w:t xml:space="preserve">leak detection surveys, repairs and pressure fine-tuning shall be repeated and/or shall continue until an acceptable level of leakage is achieved. The acceptable level of leakage might vary from one DMA to the other, it is up to the </w:t>
      </w:r>
      <w:r w:rsidR="0093712C" w:rsidRPr="00A20893">
        <w:rPr>
          <w:sz w:val="21"/>
          <w:szCs w:val="21"/>
          <w:lang w:val="en-US"/>
        </w:rPr>
        <w:t>Contractor</w:t>
      </w:r>
      <w:r w:rsidRPr="00A20893">
        <w:rPr>
          <w:sz w:val="21"/>
          <w:szCs w:val="21"/>
          <w:lang w:val="en-US"/>
        </w:rPr>
        <w:t xml:space="preserve"> to decide at which point the effort for further leakage reductions becomes prohibitively high</w:t>
      </w:r>
      <w:r w:rsidR="00B10045" w:rsidRPr="00A20893">
        <w:rPr>
          <w:sz w:val="21"/>
          <w:szCs w:val="21"/>
          <w:lang w:val="en-US"/>
        </w:rPr>
        <w:t>;</w:t>
      </w:r>
    </w:p>
    <w:p w:rsidR="0083746C" w:rsidRPr="00A20893" w:rsidRDefault="00942249" w:rsidP="00B10045">
      <w:pPr>
        <w:numPr>
          <w:ilvl w:val="0"/>
          <w:numId w:val="45"/>
        </w:numPr>
        <w:rPr>
          <w:sz w:val="21"/>
          <w:szCs w:val="21"/>
          <w:lang w:val="en-US"/>
        </w:rPr>
      </w:pPr>
      <w:r w:rsidRPr="00A20893">
        <w:rPr>
          <w:sz w:val="21"/>
          <w:szCs w:val="21"/>
          <w:lang w:val="en-US"/>
        </w:rPr>
        <w:t xml:space="preserve">continuous flow and pressure data logging, transfer to his and the Employers </w:t>
      </w:r>
      <w:smartTag w:uri="urn:schemas-microsoft-com:office:smarttags" w:element="PersonName">
        <w:r w:rsidRPr="00A20893">
          <w:rPr>
            <w:sz w:val="21"/>
            <w:szCs w:val="21"/>
            <w:lang w:val="en-US"/>
          </w:rPr>
          <w:t>office</w:t>
        </w:r>
      </w:smartTag>
      <w:r w:rsidRPr="00A20893">
        <w:rPr>
          <w:sz w:val="21"/>
          <w:szCs w:val="21"/>
          <w:lang w:val="en-US"/>
        </w:rPr>
        <w:t xml:space="preserve"> by GSM technology, leakage modeling for all operational DMAs</w:t>
      </w:r>
      <w:r w:rsidR="002304FD" w:rsidRPr="00A20893">
        <w:rPr>
          <w:sz w:val="21"/>
          <w:szCs w:val="21"/>
          <w:lang w:val="en-US"/>
        </w:rPr>
        <w:t xml:space="preserve"> on a quarterly basis for the calculation of the performance payments</w:t>
      </w:r>
    </w:p>
    <w:p w:rsidR="00B10045" w:rsidRPr="00A20893" w:rsidRDefault="002304FD" w:rsidP="002304FD">
      <w:pPr>
        <w:numPr>
          <w:ilvl w:val="0"/>
          <w:numId w:val="45"/>
        </w:numPr>
        <w:rPr>
          <w:sz w:val="21"/>
          <w:szCs w:val="21"/>
          <w:lang w:val="en-US"/>
        </w:rPr>
      </w:pPr>
      <w:r w:rsidRPr="00A20893">
        <w:rPr>
          <w:sz w:val="21"/>
          <w:szCs w:val="21"/>
          <w:lang w:val="en-US"/>
        </w:rPr>
        <w:t xml:space="preserve">establishment of the Target Night Flow Level (TNFL) in m3/h after completion of all leakage reduction activities in a DMA </w:t>
      </w:r>
      <w:r w:rsidR="00B10045" w:rsidRPr="00A20893">
        <w:rPr>
          <w:sz w:val="21"/>
          <w:szCs w:val="21"/>
          <w:lang w:val="en-US"/>
        </w:rPr>
        <w:t>and</w:t>
      </w:r>
      <w:r w:rsidR="0083746C" w:rsidRPr="00A20893">
        <w:rPr>
          <w:sz w:val="21"/>
          <w:szCs w:val="21"/>
          <w:lang w:val="en-US"/>
        </w:rPr>
        <w:t xml:space="preserve"> continuous monitoring of inflow, pressure and minimum night flow to become aware of new leaks; and</w:t>
      </w:r>
    </w:p>
    <w:p w:rsidR="00B10045" w:rsidRPr="00A20893" w:rsidRDefault="00F77007" w:rsidP="00B10045">
      <w:pPr>
        <w:numPr>
          <w:ilvl w:val="0"/>
          <w:numId w:val="45"/>
        </w:numPr>
        <w:rPr>
          <w:sz w:val="21"/>
          <w:szCs w:val="21"/>
          <w:lang w:val="en-US"/>
        </w:rPr>
      </w:pPr>
      <w:r w:rsidRPr="00A20893">
        <w:rPr>
          <w:sz w:val="21"/>
          <w:szCs w:val="21"/>
          <w:lang w:val="en-US"/>
        </w:rPr>
        <w:lastRenderedPageBreak/>
        <w:t>repeating</w:t>
      </w:r>
      <w:r w:rsidR="0083746C" w:rsidRPr="00A20893">
        <w:rPr>
          <w:sz w:val="21"/>
          <w:szCs w:val="21"/>
          <w:lang w:val="en-US"/>
        </w:rPr>
        <w:t xml:space="preserve"> </w:t>
      </w:r>
      <w:r w:rsidR="00B10045" w:rsidRPr="00A20893">
        <w:rPr>
          <w:sz w:val="21"/>
          <w:szCs w:val="21"/>
          <w:lang w:val="en-US"/>
        </w:rPr>
        <w:t xml:space="preserve">of leak detection and repair should the </w:t>
      </w:r>
      <w:r w:rsidR="0083746C" w:rsidRPr="00A20893">
        <w:rPr>
          <w:sz w:val="21"/>
          <w:szCs w:val="21"/>
          <w:lang w:val="en-US"/>
        </w:rPr>
        <w:t xml:space="preserve">minimum night flow exceed the </w:t>
      </w:r>
      <w:r w:rsidR="00B10045" w:rsidRPr="00A20893">
        <w:rPr>
          <w:sz w:val="21"/>
          <w:szCs w:val="21"/>
          <w:lang w:val="en-US"/>
        </w:rPr>
        <w:t>tolerance limits (see Part C.</w:t>
      </w:r>
      <w:r w:rsidR="002304FD" w:rsidRPr="00A20893">
        <w:rPr>
          <w:sz w:val="21"/>
          <w:szCs w:val="21"/>
          <w:lang w:val="en-US"/>
        </w:rPr>
        <w:t>4.5</w:t>
      </w:r>
      <w:r w:rsidR="00B10045" w:rsidRPr="00A20893">
        <w:rPr>
          <w:sz w:val="21"/>
          <w:szCs w:val="21"/>
          <w:lang w:val="en-US"/>
        </w:rPr>
        <w:t>).</w:t>
      </w:r>
    </w:p>
    <w:p w:rsidR="006F1B21" w:rsidRPr="00A20893" w:rsidRDefault="006F1B21" w:rsidP="00B10045">
      <w:pPr>
        <w:numPr>
          <w:ilvl w:val="0"/>
          <w:numId w:val="45"/>
        </w:numPr>
        <w:rPr>
          <w:sz w:val="21"/>
          <w:szCs w:val="21"/>
          <w:lang w:val="en-US"/>
        </w:rPr>
      </w:pPr>
      <w:r w:rsidRPr="00A20893">
        <w:rPr>
          <w:sz w:val="21"/>
          <w:szCs w:val="21"/>
          <w:lang w:val="en-US"/>
        </w:rPr>
        <w:t>detecting illegal connections: Should the Contractor find illegal connec</w:t>
      </w:r>
      <w:r w:rsidR="00396269" w:rsidRPr="00A20893">
        <w:rPr>
          <w:sz w:val="21"/>
          <w:szCs w:val="21"/>
          <w:lang w:val="en-US"/>
        </w:rPr>
        <w:t xml:space="preserve">tions in a DMA he shall report this connection to the Employer. </w:t>
      </w:r>
    </w:p>
    <w:p w:rsidR="006F1B21" w:rsidRPr="00A20893" w:rsidRDefault="006F1B21" w:rsidP="006F1B21">
      <w:pPr>
        <w:rPr>
          <w:sz w:val="21"/>
          <w:szCs w:val="21"/>
          <w:lang w:val="en-US"/>
        </w:rPr>
      </w:pPr>
    </w:p>
    <w:p w:rsidR="00396269" w:rsidRPr="00A20893" w:rsidRDefault="002304FD" w:rsidP="00416594">
      <w:pPr>
        <w:rPr>
          <w:sz w:val="21"/>
          <w:szCs w:val="21"/>
          <w:lang w:val="en-US"/>
        </w:rPr>
      </w:pPr>
      <w:r w:rsidRPr="00A20893">
        <w:rPr>
          <w:sz w:val="21"/>
          <w:szCs w:val="21"/>
          <w:lang w:val="en-US"/>
        </w:rPr>
        <w:t xml:space="preserve">The fixed and performance fee combined </w:t>
      </w:r>
      <w:r w:rsidR="00416594" w:rsidRPr="00A20893">
        <w:rPr>
          <w:sz w:val="21"/>
          <w:szCs w:val="21"/>
          <w:lang w:val="en-US"/>
        </w:rPr>
        <w:t xml:space="preserve">cover all fixed cost, overheads, profit and all manpower, machinery, equipment, transport as well as all materials and works required to carry out all activities that might become necessary to achieve the objective of the contract. </w:t>
      </w:r>
      <w:r w:rsidR="00396269" w:rsidRPr="00A20893">
        <w:rPr>
          <w:sz w:val="21"/>
          <w:szCs w:val="21"/>
          <w:lang w:val="en-US"/>
        </w:rPr>
        <w:t xml:space="preserve">The fee per detected illegal connections (50% of the </w:t>
      </w:r>
      <w:r w:rsidR="003D7597" w:rsidRPr="00A20893">
        <w:rPr>
          <w:sz w:val="21"/>
          <w:szCs w:val="21"/>
          <w:lang w:val="en-US"/>
        </w:rPr>
        <w:t xml:space="preserve">unit </w:t>
      </w:r>
      <w:r w:rsidR="00396269" w:rsidRPr="00A20893">
        <w:rPr>
          <w:sz w:val="21"/>
          <w:szCs w:val="21"/>
          <w:lang w:val="en-US"/>
        </w:rPr>
        <w:t xml:space="preserve">performance fee </w:t>
      </w:r>
      <w:r w:rsidR="003D7597" w:rsidRPr="00A20893">
        <w:rPr>
          <w:sz w:val="21"/>
          <w:szCs w:val="21"/>
          <w:lang w:val="en-US"/>
        </w:rPr>
        <w:t xml:space="preserve">(i.e. 1 m3/day) </w:t>
      </w:r>
      <w:r w:rsidR="00396269" w:rsidRPr="00A20893">
        <w:rPr>
          <w:sz w:val="21"/>
          <w:szCs w:val="21"/>
          <w:lang w:val="en-US"/>
        </w:rPr>
        <w:t xml:space="preserve">for leakage reduction) covers all cost for the </w:t>
      </w:r>
      <w:r w:rsidR="002168E9" w:rsidRPr="00A20893">
        <w:rPr>
          <w:sz w:val="21"/>
          <w:szCs w:val="21"/>
          <w:lang w:val="en-US"/>
        </w:rPr>
        <w:t>detection</w:t>
      </w:r>
      <w:r w:rsidR="00396269" w:rsidRPr="00A20893">
        <w:rPr>
          <w:sz w:val="21"/>
          <w:szCs w:val="21"/>
          <w:lang w:val="en-US"/>
        </w:rPr>
        <w:t xml:space="preserve"> and the reporting of illegal connections.</w:t>
      </w:r>
    </w:p>
    <w:p w:rsidR="000D6229" w:rsidRPr="00A20893" w:rsidRDefault="000D6229" w:rsidP="000D6229">
      <w:pPr>
        <w:pStyle w:val="CSHeading2"/>
        <w:rPr>
          <w:sz w:val="23"/>
          <w:szCs w:val="23"/>
        </w:rPr>
      </w:pPr>
      <w:bookmarkStart w:id="487" w:name="_Toc170529312"/>
      <w:bookmarkStart w:id="488" w:name="_Toc170529408"/>
      <w:r w:rsidRPr="00A20893">
        <w:rPr>
          <w:sz w:val="23"/>
          <w:szCs w:val="23"/>
        </w:rPr>
        <w:t>Items in the Bill of Quantities</w:t>
      </w:r>
      <w:bookmarkEnd w:id="487"/>
      <w:bookmarkEnd w:id="488"/>
    </w:p>
    <w:p w:rsidR="000D6229" w:rsidRPr="00A20893" w:rsidRDefault="000D6229" w:rsidP="000D6229">
      <w:pPr>
        <w:pStyle w:val="References"/>
        <w:rPr>
          <w:sz w:val="19"/>
          <w:szCs w:val="19"/>
          <w:lang w:val="en-US"/>
        </w:rPr>
      </w:pPr>
      <w:r w:rsidRPr="00A20893">
        <w:rPr>
          <w:sz w:val="19"/>
          <w:szCs w:val="19"/>
          <w:lang w:val="en-US"/>
        </w:rPr>
        <w:t>[References: BoQ in Section VIII, GCC 22, 44.2(b), 46.3, 46.6, 47.2]</w:t>
      </w:r>
    </w:p>
    <w:p w:rsidR="000D6229" w:rsidRPr="00A20893" w:rsidRDefault="000D6229" w:rsidP="000D6229">
      <w:pPr>
        <w:rPr>
          <w:sz w:val="21"/>
          <w:szCs w:val="21"/>
          <w:lang w:val="en-US"/>
        </w:rPr>
      </w:pPr>
      <w:r w:rsidRPr="00A20893">
        <w:rPr>
          <w:sz w:val="21"/>
          <w:szCs w:val="21"/>
          <w:lang w:val="en-US"/>
        </w:rPr>
        <w:t xml:space="preserve">The Bill of Quantities for the Leakage Reduction and Management Services consists of </w:t>
      </w:r>
      <w:r w:rsidR="003D7597" w:rsidRPr="00A20893">
        <w:rPr>
          <w:sz w:val="21"/>
          <w:szCs w:val="21"/>
          <w:lang w:val="en-US"/>
        </w:rPr>
        <w:t>three</w:t>
      </w:r>
      <w:r w:rsidRPr="00A20893">
        <w:rPr>
          <w:sz w:val="21"/>
          <w:szCs w:val="21"/>
          <w:lang w:val="en-US"/>
        </w:rPr>
        <w:t xml:space="preserve"> items only </w:t>
      </w:r>
    </w:p>
    <w:p w:rsidR="000D6229" w:rsidRPr="00A20893" w:rsidRDefault="000D6229" w:rsidP="00450086">
      <w:pPr>
        <w:numPr>
          <w:ilvl w:val="1"/>
          <w:numId w:val="33"/>
        </w:numPr>
        <w:rPr>
          <w:sz w:val="21"/>
          <w:szCs w:val="21"/>
          <w:lang w:val="en-US"/>
        </w:rPr>
      </w:pPr>
      <w:r w:rsidRPr="00A20893">
        <w:rPr>
          <w:sz w:val="21"/>
          <w:szCs w:val="21"/>
          <w:lang w:val="en-US"/>
        </w:rPr>
        <w:t xml:space="preserve">Quarterly Fixed-fee </w:t>
      </w:r>
    </w:p>
    <w:p w:rsidR="000D6229" w:rsidRPr="00A20893" w:rsidRDefault="000D6229" w:rsidP="000D6229">
      <w:pPr>
        <w:numPr>
          <w:ilvl w:val="1"/>
          <w:numId w:val="33"/>
        </w:numPr>
        <w:rPr>
          <w:sz w:val="21"/>
          <w:szCs w:val="21"/>
          <w:lang w:val="en-US"/>
        </w:rPr>
      </w:pPr>
      <w:r w:rsidRPr="00A20893">
        <w:rPr>
          <w:sz w:val="21"/>
          <w:szCs w:val="21"/>
          <w:lang w:val="en-US"/>
        </w:rPr>
        <w:t>Performance fee per volume (m3/d) of leakage reduction</w:t>
      </w:r>
    </w:p>
    <w:p w:rsidR="006F1B21" w:rsidRPr="00A20893" w:rsidRDefault="006F1B21" w:rsidP="000D6229">
      <w:pPr>
        <w:numPr>
          <w:ilvl w:val="1"/>
          <w:numId w:val="33"/>
        </w:numPr>
        <w:rPr>
          <w:sz w:val="21"/>
          <w:szCs w:val="21"/>
          <w:lang w:val="en-US"/>
        </w:rPr>
      </w:pPr>
      <w:r w:rsidRPr="00A20893">
        <w:rPr>
          <w:sz w:val="21"/>
          <w:szCs w:val="21"/>
          <w:lang w:val="en-US"/>
        </w:rPr>
        <w:t>Performance fee per illegal connection detected</w:t>
      </w:r>
    </w:p>
    <w:p w:rsidR="003A2D5A" w:rsidRPr="00A20893" w:rsidRDefault="0064058A" w:rsidP="003A2D5A">
      <w:pPr>
        <w:pStyle w:val="CSHeading2"/>
        <w:rPr>
          <w:sz w:val="23"/>
          <w:szCs w:val="23"/>
        </w:rPr>
      </w:pPr>
      <w:bookmarkStart w:id="489" w:name="_Toc94088766"/>
      <w:bookmarkStart w:id="490" w:name="_Toc94090255"/>
      <w:bookmarkStart w:id="491" w:name="_Toc94333480"/>
      <w:bookmarkStart w:id="492" w:name="_Toc170529313"/>
      <w:bookmarkStart w:id="493" w:name="_Toc170529409"/>
      <w:r w:rsidRPr="00A20893">
        <w:rPr>
          <w:sz w:val="23"/>
          <w:szCs w:val="23"/>
        </w:rPr>
        <w:t>Leakage Reduction and Management Service</w:t>
      </w:r>
      <w:r w:rsidR="00675D13" w:rsidRPr="00A20893">
        <w:rPr>
          <w:sz w:val="23"/>
          <w:szCs w:val="23"/>
        </w:rPr>
        <w:t>s</w:t>
      </w:r>
      <w:r w:rsidRPr="00A20893">
        <w:rPr>
          <w:sz w:val="23"/>
          <w:szCs w:val="23"/>
        </w:rPr>
        <w:t xml:space="preserve"> Area</w:t>
      </w:r>
      <w:bookmarkEnd w:id="489"/>
      <w:bookmarkEnd w:id="490"/>
      <w:bookmarkEnd w:id="491"/>
      <w:bookmarkEnd w:id="492"/>
      <w:bookmarkEnd w:id="493"/>
    </w:p>
    <w:p w:rsidR="00B10045" w:rsidRPr="00A20893" w:rsidRDefault="0018785D" w:rsidP="00B10045">
      <w:pPr>
        <w:rPr>
          <w:sz w:val="21"/>
          <w:szCs w:val="21"/>
          <w:lang w:val="en-US"/>
        </w:rPr>
      </w:pPr>
      <w:r w:rsidRPr="00A20893">
        <w:rPr>
          <w:sz w:val="21"/>
          <w:szCs w:val="21"/>
          <w:lang w:val="en-US"/>
        </w:rPr>
        <w:t xml:space="preserve">The Leakage Reduction and Management Services Area can be seen on </w:t>
      </w:r>
      <w:r w:rsidR="0038468B" w:rsidRPr="0038468B">
        <w:rPr>
          <w:sz w:val="21"/>
          <w:szCs w:val="21"/>
          <w:lang w:val="en-US"/>
        </w:rPr>
        <w:t>Drawing B-02</w:t>
      </w:r>
      <w:r w:rsidR="0038468B">
        <w:rPr>
          <w:sz w:val="21"/>
          <w:szCs w:val="21"/>
          <w:lang w:val="en-US"/>
        </w:rPr>
        <w:t xml:space="preserve"> in Section X - Drawings.</w:t>
      </w:r>
      <w:r w:rsidR="0038468B" w:rsidRPr="00A20893">
        <w:rPr>
          <w:sz w:val="21"/>
          <w:szCs w:val="21"/>
          <w:lang w:val="en-US"/>
        </w:rPr>
        <w:t xml:space="preserve"> </w:t>
      </w:r>
      <w:r w:rsidRPr="00A20893">
        <w:rPr>
          <w:sz w:val="21"/>
          <w:szCs w:val="21"/>
          <w:lang w:val="en-US"/>
        </w:rPr>
        <w:t>It includes all DMAs established under this contract.</w:t>
      </w:r>
    </w:p>
    <w:p w:rsidR="003A2D5A" w:rsidRPr="00A20893" w:rsidRDefault="0064058A" w:rsidP="003A2D5A">
      <w:pPr>
        <w:pStyle w:val="CSHeading2"/>
        <w:rPr>
          <w:sz w:val="23"/>
          <w:szCs w:val="23"/>
        </w:rPr>
      </w:pPr>
      <w:bookmarkStart w:id="494" w:name="_Toc94088768"/>
      <w:bookmarkStart w:id="495" w:name="_Toc94090257"/>
      <w:bookmarkStart w:id="496" w:name="_Toc94333482"/>
      <w:bookmarkStart w:id="497" w:name="_Toc170529314"/>
      <w:bookmarkStart w:id="498" w:name="_Toc170529410"/>
      <w:r w:rsidRPr="00A20893">
        <w:rPr>
          <w:sz w:val="23"/>
          <w:szCs w:val="23"/>
        </w:rPr>
        <w:t>Performance Measurement and Monitoring</w:t>
      </w:r>
      <w:bookmarkEnd w:id="494"/>
      <w:bookmarkEnd w:id="495"/>
      <w:bookmarkEnd w:id="496"/>
      <w:bookmarkEnd w:id="497"/>
      <w:bookmarkEnd w:id="498"/>
    </w:p>
    <w:p w:rsidR="0093712C" w:rsidRPr="00A20893" w:rsidRDefault="0093712C" w:rsidP="0093712C">
      <w:pPr>
        <w:pStyle w:val="References"/>
        <w:rPr>
          <w:sz w:val="19"/>
          <w:szCs w:val="19"/>
          <w:lang w:val="en-US"/>
        </w:rPr>
      </w:pPr>
      <w:r w:rsidRPr="00A20893">
        <w:rPr>
          <w:sz w:val="19"/>
          <w:szCs w:val="19"/>
          <w:lang w:val="en-US"/>
        </w:rPr>
        <w:t>[References: GCC 46.3, 46.6, 47.2]</w:t>
      </w:r>
    </w:p>
    <w:p w:rsidR="00603A50" w:rsidRPr="00A20893" w:rsidRDefault="0060230A" w:rsidP="00C1238E">
      <w:pPr>
        <w:rPr>
          <w:sz w:val="21"/>
          <w:szCs w:val="21"/>
          <w:lang w:val="en-US"/>
        </w:rPr>
      </w:pPr>
      <w:r w:rsidRPr="00A20893">
        <w:rPr>
          <w:sz w:val="21"/>
          <w:szCs w:val="21"/>
          <w:lang w:val="en-US"/>
        </w:rPr>
        <w:t xml:space="preserve">Performance achievement of the </w:t>
      </w:r>
      <w:r w:rsidR="0093712C" w:rsidRPr="00A20893">
        <w:rPr>
          <w:sz w:val="21"/>
          <w:szCs w:val="21"/>
          <w:lang w:val="en-US"/>
        </w:rPr>
        <w:t>Contractor</w:t>
      </w:r>
      <w:r w:rsidRPr="00A20893">
        <w:rPr>
          <w:sz w:val="21"/>
          <w:szCs w:val="21"/>
          <w:lang w:val="en-US"/>
        </w:rPr>
        <w:t xml:space="preserve"> will be measured in volumetric terms - the reduction of real losses (leakage) in the DMAs measured in </w:t>
      </w:r>
      <w:r w:rsidR="00603A50" w:rsidRPr="00A20893">
        <w:rPr>
          <w:sz w:val="21"/>
          <w:szCs w:val="21"/>
          <w:lang w:val="en-US"/>
        </w:rPr>
        <w:t>m3 per day.</w:t>
      </w:r>
    </w:p>
    <w:p w:rsidR="0060230A" w:rsidRPr="00A20893" w:rsidRDefault="00603A50" w:rsidP="00C1238E">
      <w:pPr>
        <w:rPr>
          <w:sz w:val="21"/>
          <w:szCs w:val="21"/>
          <w:lang w:val="en-US"/>
        </w:rPr>
      </w:pPr>
      <w:r w:rsidRPr="00A20893">
        <w:rPr>
          <w:sz w:val="21"/>
          <w:szCs w:val="21"/>
          <w:lang w:val="en-US"/>
        </w:rPr>
        <w:t>A baseline measurement, to be carried out after DMA establishment and prior to any leakage reduction activities, will serve as the basis fo</w:t>
      </w:r>
      <w:r w:rsidR="0093712C" w:rsidRPr="00A20893">
        <w:rPr>
          <w:sz w:val="21"/>
          <w:szCs w:val="21"/>
          <w:lang w:val="en-US"/>
        </w:rPr>
        <w:t>r the loss reduction assessment (see 4.1)</w:t>
      </w:r>
    </w:p>
    <w:p w:rsidR="0093712C" w:rsidRPr="00A20893" w:rsidRDefault="00603A50" w:rsidP="00C1238E">
      <w:pPr>
        <w:rPr>
          <w:sz w:val="21"/>
          <w:szCs w:val="21"/>
          <w:lang w:val="en-US"/>
        </w:rPr>
      </w:pPr>
      <w:r w:rsidRPr="00A20893">
        <w:rPr>
          <w:sz w:val="21"/>
          <w:szCs w:val="21"/>
          <w:lang w:val="en-US"/>
        </w:rPr>
        <w:t xml:space="preserve">Each baseline measurement shall be carried out in accordance with the procedure outlines below. </w:t>
      </w:r>
      <w:r w:rsidR="0093712C" w:rsidRPr="00A20893">
        <w:rPr>
          <w:sz w:val="21"/>
          <w:szCs w:val="21"/>
          <w:lang w:val="en-US"/>
        </w:rPr>
        <w:t>In addition to this baseline measurement, an analysis using the methodology described under 4.2 shall be carried out and shall be calibrated using the baseline measurement done in accordance with the method described in 4.1.</w:t>
      </w:r>
    </w:p>
    <w:p w:rsidR="00603A50" w:rsidRPr="00A20893" w:rsidRDefault="00603A50" w:rsidP="00603A50">
      <w:pPr>
        <w:pStyle w:val="CSHeading3"/>
        <w:rPr>
          <w:sz w:val="21"/>
          <w:szCs w:val="21"/>
        </w:rPr>
      </w:pPr>
      <w:bookmarkStart w:id="499" w:name="_Toc94088769"/>
      <w:bookmarkStart w:id="500" w:name="_Toc94090258"/>
      <w:bookmarkStart w:id="501" w:name="_Toc94333483"/>
      <w:bookmarkStart w:id="502" w:name="_Toc170529315"/>
      <w:bookmarkStart w:id="503" w:name="_Toc170529411"/>
      <w:r w:rsidRPr="00A20893">
        <w:rPr>
          <w:sz w:val="21"/>
          <w:szCs w:val="21"/>
        </w:rPr>
        <w:t>The baseline measurement</w:t>
      </w:r>
      <w:bookmarkEnd w:id="499"/>
      <w:bookmarkEnd w:id="500"/>
      <w:bookmarkEnd w:id="501"/>
      <w:bookmarkEnd w:id="502"/>
      <w:bookmarkEnd w:id="503"/>
      <w:r w:rsidRPr="00A20893">
        <w:rPr>
          <w:sz w:val="21"/>
          <w:szCs w:val="21"/>
        </w:rPr>
        <w:t xml:space="preserve"> </w:t>
      </w:r>
    </w:p>
    <w:p w:rsidR="0060230A" w:rsidRPr="00A20893" w:rsidRDefault="00C1238E" w:rsidP="00C1238E">
      <w:pPr>
        <w:rPr>
          <w:sz w:val="21"/>
          <w:szCs w:val="21"/>
          <w:lang w:val="en-US"/>
        </w:rPr>
      </w:pPr>
      <w:r w:rsidRPr="00A20893">
        <w:rPr>
          <w:sz w:val="21"/>
          <w:szCs w:val="21"/>
          <w:lang w:val="en-US"/>
        </w:rPr>
        <w:t xml:space="preserve">The measurement will be done using the </w:t>
      </w:r>
      <w:r w:rsidR="0060230A" w:rsidRPr="00A20893">
        <w:rPr>
          <w:sz w:val="21"/>
          <w:szCs w:val="21"/>
          <w:lang w:val="en-US"/>
        </w:rPr>
        <w:t>Q</w:t>
      </w:r>
      <w:r w:rsidR="00AC41C7" w:rsidRPr="00A20893">
        <w:rPr>
          <w:sz w:val="21"/>
          <w:szCs w:val="21"/>
          <w:vertAlign w:val="subscript"/>
          <w:lang w:val="en-US"/>
        </w:rPr>
        <w:t>I</w:t>
      </w:r>
      <w:r w:rsidR="0060230A" w:rsidRPr="00A20893">
        <w:rPr>
          <w:sz w:val="21"/>
          <w:szCs w:val="21"/>
          <w:lang w:val="en-US"/>
        </w:rPr>
        <w:t xml:space="preserve"> - Q</w:t>
      </w:r>
      <w:r w:rsidR="00AC41C7" w:rsidRPr="00A20893">
        <w:rPr>
          <w:sz w:val="21"/>
          <w:szCs w:val="21"/>
          <w:vertAlign w:val="subscript"/>
          <w:lang w:val="en-US"/>
        </w:rPr>
        <w:t>M</w:t>
      </w:r>
      <w:r w:rsidR="0060230A" w:rsidRPr="00A20893">
        <w:rPr>
          <w:sz w:val="21"/>
          <w:szCs w:val="21"/>
          <w:lang w:val="en-US"/>
        </w:rPr>
        <w:t xml:space="preserve"> method: </w:t>
      </w:r>
      <w:r w:rsidR="00BC0DE6" w:rsidRPr="00A20893">
        <w:rPr>
          <w:sz w:val="21"/>
          <w:szCs w:val="21"/>
          <w:lang w:val="en-US"/>
        </w:rPr>
        <w:t>Q</w:t>
      </w:r>
      <w:r w:rsidR="00BC0DE6">
        <w:rPr>
          <w:sz w:val="21"/>
          <w:szCs w:val="21"/>
          <w:vertAlign w:val="subscript"/>
          <w:lang w:val="en-US"/>
        </w:rPr>
        <w:t>I</w:t>
      </w:r>
      <w:r w:rsidR="00BC0DE6" w:rsidRPr="00A20893">
        <w:rPr>
          <w:sz w:val="21"/>
          <w:szCs w:val="21"/>
          <w:lang w:val="en-US"/>
        </w:rPr>
        <w:t xml:space="preserve"> </w:t>
      </w:r>
      <w:r w:rsidR="0060230A" w:rsidRPr="00A20893">
        <w:rPr>
          <w:sz w:val="21"/>
          <w:szCs w:val="21"/>
          <w:lang w:val="en-US"/>
        </w:rPr>
        <w:t>stands for DMA inflow and Q</w:t>
      </w:r>
      <w:r w:rsidR="00FC1554" w:rsidRPr="00A20893">
        <w:rPr>
          <w:sz w:val="21"/>
          <w:szCs w:val="21"/>
          <w:vertAlign w:val="subscript"/>
          <w:lang w:val="en-US"/>
        </w:rPr>
        <w:t>M</w:t>
      </w:r>
      <w:r w:rsidR="0060230A" w:rsidRPr="00A20893">
        <w:rPr>
          <w:sz w:val="21"/>
          <w:szCs w:val="21"/>
          <w:lang w:val="en-US"/>
        </w:rPr>
        <w:t xml:space="preserve"> for the metered consumption in the DMA (based on meter r</w:t>
      </w:r>
      <w:r w:rsidR="00FD0451" w:rsidRPr="00A20893">
        <w:rPr>
          <w:sz w:val="21"/>
          <w:szCs w:val="21"/>
          <w:lang w:val="en-US"/>
        </w:rPr>
        <w:t>eading of all customer meters). The procedure in detail:</w:t>
      </w:r>
    </w:p>
    <w:p w:rsidR="00FD0451" w:rsidRPr="00A20893" w:rsidRDefault="00023FBA" w:rsidP="008C3768">
      <w:pPr>
        <w:numPr>
          <w:ilvl w:val="0"/>
          <w:numId w:val="70"/>
        </w:numPr>
        <w:rPr>
          <w:sz w:val="21"/>
          <w:szCs w:val="21"/>
          <w:lang w:val="en-US"/>
        </w:rPr>
      </w:pPr>
      <w:r>
        <w:rPr>
          <w:sz w:val="21"/>
          <w:szCs w:val="21"/>
          <w:lang w:val="en-US"/>
        </w:rPr>
        <w:t>CLIENT</w:t>
      </w:r>
      <w:r w:rsidR="00FD0451" w:rsidRPr="00A20893">
        <w:rPr>
          <w:sz w:val="21"/>
          <w:szCs w:val="21"/>
          <w:lang w:val="en-US"/>
        </w:rPr>
        <w:t xml:space="preserve"> shall have the opportunity to identify all customer meters that are likely to under-register (for example suspiciously low monthly customer consumption) and replace them before the </w:t>
      </w:r>
      <w:r w:rsidR="00FD0451" w:rsidRPr="00A20893">
        <w:rPr>
          <w:sz w:val="21"/>
          <w:szCs w:val="21"/>
          <w:lang w:val="en-US"/>
        </w:rPr>
        <w:lastRenderedPageBreak/>
        <w:t>baseline measurement. The Project manager shall suggest a reasonable time frame for the change-out program.</w:t>
      </w:r>
    </w:p>
    <w:p w:rsidR="006B5C3B" w:rsidRPr="00A20893" w:rsidRDefault="00FD0451" w:rsidP="006B5C3B">
      <w:pPr>
        <w:numPr>
          <w:ilvl w:val="0"/>
          <w:numId w:val="70"/>
        </w:numPr>
        <w:rPr>
          <w:sz w:val="21"/>
          <w:szCs w:val="21"/>
          <w:lang w:val="en-US"/>
        </w:rPr>
      </w:pPr>
      <w:r w:rsidRPr="00A20893">
        <w:rPr>
          <w:sz w:val="21"/>
          <w:szCs w:val="21"/>
          <w:lang w:val="en-US"/>
        </w:rPr>
        <w:t>Carry out a 7 day DMA inflow measurement. Flow meter data to be logged with an electronic pressure logger using 5 minutes logging intervals.</w:t>
      </w:r>
      <w:r w:rsidR="006B5C3B" w:rsidRPr="00A20893">
        <w:rPr>
          <w:sz w:val="21"/>
          <w:szCs w:val="21"/>
          <w:lang w:val="en-US"/>
        </w:rPr>
        <w:t xml:space="preserve"> </w:t>
      </w:r>
    </w:p>
    <w:p w:rsidR="006B5C3B" w:rsidRPr="00A20893" w:rsidRDefault="006B5C3B" w:rsidP="006B5C3B">
      <w:pPr>
        <w:numPr>
          <w:ilvl w:val="0"/>
          <w:numId w:val="70"/>
        </w:numPr>
        <w:rPr>
          <w:sz w:val="21"/>
          <w:szCs w:val="21"/>
          <w:lang w:val="en-US"/>
        </w:rPr>
      </w:pPr>
      <w:r w:rsidRPr="00A20893">
        <w:rPr>
          <w:sz w:val="21"/>
          <w:szCs w:val="21"/>
          <w:lang w:val="en-US"/>
        </w:rPr>
        <w:t>Calculate the average daily DMA inflow: Q</w:t>
      </w:r>
      <w:r w:rsidR="00FC1554" w:rsidRPr="00A20893">
        <w:rPr>
          <w:sz w:val="21"/>
          <w:szCs w:val="21"/>
          <w:vertAlign w:val="subscript"/>
          <w:lang w:val="en-US"/>
        </w:rPr>
        <w:t>I</w:t>
      </w:r>
      <w:r w:rsidRPr="00A20893">
        <w:rPr>
          <w:sz w:val="21"/>
          <w:szCs w:val="21"/>
          <w:lang w:val="en-US"/>
        </w:rPr>
        <w:t xml:space="preserve"> (m3/d).</w:t>
      </w:r>
    </w:p>
    <w:p w:rsidR="00FD0451" w:rsidRPr="00A20893" w:rsidRDefault="00FD0451" w:rsidP="00FD0451">
      <w:pPr>
        <w:numPr>
          <w:ilvl w:val="0"/>
          <w:numId w:val="70"/>
        </w:numPr>
        <w:rPr>
          <w:sz w:val="21"/>
          <w:szCs w:val="21"/>
          <w:lang w:val="en-US"/>
        </w:rPr>
      </w:pPr>
      <w:r w:rsidRPr="00A20893">
        <w:rPr>
          <w:sz w:val="21"/>
          <w:szCs w:val="21"/>
          <w:lang w:val="en-US"/>
        </w:rPr>
        <w:t xml:space="preserve">During the same period, carry out DMA average pressure measurement, pressure data to be logged with an electronic pressure logger using 5 minutes logging intervals. In the case of small DMAs the inflow pressure is considered to be at a similar level than the average zone pressure. In case of larger DMAs, the Project Manager might order the execution of a pressure measurement at the average pressure location of the DMA. </w:t>
      </w:r>
    </w:p>
    <w:p w:rsidR="006B5C3B" w:rsidRPr="00A20893" w:rsidRDefault="006B5C3B" w:rsidP="006B5C3B">
      <w:pPr>
        <w:numPr>
          <w:ilvl w:val="0"/>
          <w:numId w:val="70"/>
        </w:numPr>
        <w:rPr>
          <w:sz w:val="21"/>
          <w:szCs w:val="21"/>
          <w:lang w:val="en-US"/>
        </w:rPr>
      </w:pPr>
      <w:r w:rsidRPr="00A20893">
        <w:rPr>
          <w:sz w:val="21"/>
          <w:szCs w:val="21"/>
          <w:lang w:val="en-US"/>
        </w:rPr>
        <w:t>Calculate the average baseline pressure over the 7 day period P</w:t>
      </w:r>
      <w:r w:rsidR="00FC1554" w:rsidRPr="00A20893">
        <w:rPr>
          <w:sz w:val="21"/>
          <w:szCs w:val="21"/>
          <w:vertAlign w:val="subscript"/>
          <w:lang w:val="en-US"/>
        </w:rPr>
        <w:t>B</w:t>
      </w:r>
      <w:r w:rsidRPr="00A20893">
        <w:rPr>
          <w:sz w:val="21"/>
          <w:szCs w:val="21"/>
          <w:lang w:val="en-US"/>
        </w:rPr>
        <w:t xml:space="preserve"> (m)</w:t>
      </w:r>
    </w:p>
    <w:p w:rsidR="00C1238E" w:rsidRPr="00A20893" w:rsidRDefault="00FD0451" w:rsidP="000438FE">
      <w:pPr>
        <w:numPr>
          <w:ilvl w:val="0"/>
          <w:numId w:val="70"/>
        </w:numPr>
        <w:rPr>
          <w:sz w:val="21"/>
          <w:szCs w:val="21"/>
          <w:lang w:val="en-US"/>
        </w:rPr>
      </w:pPr>
      <w:r w:rsidRPr="00A20893">
        <w:rPr>
          <w:sz w:val="21"/>
          <w:szCs w:val="21"/>
          <w:lang w:val="en-US"/>
        </w:rPr>
        <w:t>Read all customer meters on day 1 and 7 of the measurement. First and second reading of a specific meter should be at approximately the same hour of the day.</w:t>
      </w:r>
    </w:p>
    <w:p w:rsidR="00E90853" w:rsidRPr="00A20893" w:rsidRDefault="00E90853" w:rsidP="00C1238E">
      <w:pPr>
        <w:numPr>
          <w:ilvl w:val="0"/>
          <w:numId w:val="70"/>
        </w:numPr>
        <w:rPr>
          <w:sz w:val="21"/>
          <w:szCs w:val="21"/>
          <w:lang w:val="en-US"/>
        </w:rPr>
      </w:pPr>
      <w:r w:rsidRPr="00A20893">
        <w:rPr>
          <w:sz w:val="21"/>
          <w:szCs w:val="21"/>
          <w:lang w:val="en-US"/>
        </w:rPr>
        <w:t>Calculate the total metered consumption of all customers in the DMA</w:t>
      </w:r>
      <w:r w:rsidR="006B2606" w:rsidRPr="00A20893">
        <w:rPr>
          <w:sz w:val="21"/>
          <w:szCs w:val="21"/>
          <w:lang w:val="en-US"/>
        </w:rPr>
        <w:t xml:space="preserve"> </w:t>
      </w:r>
      <w:r w:rsidRPr="00A20893">
        <w:rPr>
          <w:sz w:val="21"/>
          <w:szCs w:val="21"/>
          <w:lang w:val="en-US"/>
        </w:rPr>
        <w:t xml:space="preserve">and </w:t>
      </w:r>
      <w:r w:rsidR="006B2606" w:rsidRPr="00A20893">
        <w:rPr>
          <w:sz w:val="21"/>
          <w:szCs w:val="21"/>
          <w:lang w:val="en-US"/>
        </w:rPr>
        <w:t>calculate the daily average Q</w:t>
      </w:r>
      <w:r w:rsidR="00FC1554" w:rsidRPr="00A20893">
        <w:rPr>
          <w:sz w:val="21"/>
          <w:szCs w:val="21"/>
          <w:vertAlign w:val="subscript"/>
          <w:lang w:val="en-US"/>
        </w:rPr>
        <w:t>M</w:t>
      </w:r>
      <w:r w:rsidR="006B2606" w:rsidRPr="00A20893">
        <w:rPr>
          <w:sz w:val="21"/>
          <w:szCs w:val="21"/>
          <w:lang w:val="en-US"/>
        </w:rPr>
        <w:t xml:space="preserve"> (m3/d). </w:t>
      </w:r>
      <w:r w:rsidRPr="00A20893">
        <w:rPr>
          <w:sz w:val="21"/>
          <w:szCs w:val="21"/>
          <w:lang w:val="en-US"/>
        </w:rPr>
        <w:t xml:space="preserve"> In cases w</w:t>
      </w:r>
      <w:r w:rsidR="000F016E">
        <w:rPr>
          <w:sz w:val="21"/>
          <w:szCs w:val="21"/>
          <w:lang w:val="en-US"/>
        </w:rPr>
        <w:t>h</w:t>
      </w:r>
      <w:r w:rsidRPr="00A20893">
        <w:rPr>
          <w:sz w:val="21"/>
          <w:szCs w:val="21"/>
          <w:lang w:val="en-US"/>
        </w:rPr>
        <w:t>ere the customer meter was inaccessible during the visit of the meter reader, use a three-month average of billed consumption to calculate the average daily consumption.</w:t>
      </w:r>
    </w:p>
    <w:p w:rsidR="00E90853" w:rsidRPr="00A20893" w:rsidRDefault="00E90853" w:rsidP="00C1238E">
      <w:pPr>
        <w:numPr>
          <w:ilvl w:val="0"/>
          <w:numId w:val="70"/>
        </w:numPr>
        <w:rPr>
          <w:sz w:val="21"/>
          <w:szCs w:val="21"/>
          <w:lang w:val="en-US"/>
        </w:rPr>
      </w:pPr>
      <w:r w:rsidRPr="00A20893">
        <w:rPr>
          <w:sz w:val="21"/>
          <w:szCs w:val="21"/>
          <w:lang w:val="en-US"/>
        </w:rPr>
        <w:t xml:space="preserve">Calculate </w:t>
      </w:r>
      <w:r w:rsidR="006B2606" w:rsidRPr="00A20893">
        <w:rPr>
          <w:sz w:val="21"/>
          <w:szCs w:val="21"/>
          <w:lang w:val="en-US"/>
        </w:rPr>
        <w:t xml:space="preserve">baseline </w:t>
      </w:r>
      <w:r w:rsidRPr="00A20893">
        <w:rPr>
          <w:sz w:val="21"/>
          <w:szCs w:val="21"/>
          <w:lang w:val="en-US"/>
        </w:rPr>
        <w:t>leakage: L</w:t>
      </w:r>
      <w:r w:rsidR="00FC1554" w:rsidRPr="00A20893">
        <w:rPr>
          <w:sz w:val="21"/>
          <w:szCs w:val="21"/>
          <w:vertAlign w:val="subscript"/>
          <w:lang w:val="en-US"/>
        </w:rPr>
        <w:t>B</w:t>
      </w:r>
      <w:r w:rsidRPr="00A20893">
        <w:rPr>
          <w:sz w:val="21"/>
          <w:szCs w:val="21"/>
          <w:lang w:val="en-US"/>
        </w:rPr>
        <w:t xml:space="preserve"> = Q</w:t>
      </w:r>
      <w:r w:rsidR="00FC1554" w:rsidRPr="00A20893">
        <w:rPr>
          <w:sz w:val="21"/>
          <w:szCs w:val="21"/>
          <w:vertAlign w:val="subscript"/>
          <w:lang w:val="en-US"/>
        </w:rPr>
        <w:t>I</w:t>
      </w:r>
      <w:r w:rsidRPr="00A20893">
        <w:rPr>
          <w:sz w:val="21"/>
          <w:szCs w:val="21"/>
          <w:lang w:val="en-US"/>
        </w:rPr>
        <w:t xml:space="preserve"> - Q</w:t>
      </w:r>
      <w:r w:rsidR="00FC1554" w:rsidRPr="00A20893">
        <w:rPr>
          <w:sz w:val="21"/>
          <w:szCs w:val="21"/>
          <w:vertAlign w:val="subscript"/>
          <w:lang w:val="en-US"/>
        </w:rPr>
        <w:t>M</w:t>
      </w:r>
      <w:r w:rsidRPr="00A20893">
        <w:rPr>
          <w:sz w:val="21"/>
          <w:szCs w:val="21"/>
          <w:vertAlign w:val="subscript"/>
          <w:lang w:val="en-US"/>
        </w:rPr>
        <w:t xml:space="preserve"> </w:t>
      </w:r>
      <w:r w:rsidRPr="00A20893">
        <w:rPr>
          <w:sz w:val="21"/>
          <w:szCs w:val="21"/>
          <w:lang w:val="en-US"/>
        </w:rPr>
        <w:t>(m3/d)</w:t>
      </w:r>
    </w:p>
    <w:p w:rsidR="0040306D" w:rsidRPr="00A20893" w:rsidRDefault="0040306D" w:rsidP="0040306D">
      <w:pPr>
        <w:pStyle w:val="CSHeading3"/>
        <w:rPr>
          <w:sz w:val="21"/>
          <w:szCs w:val="21"/>
        </w:rPr>
      </w:pPr>
      <w:bookmarkStart w:id="504" w:name="_Toc94088770"/>
      <w:bookmarkStart w:id="505" w:name="_Toc94090259"/>
      <w:bookmarkStart w:id="506" w:name="_Toc94333484"/>
      <w:bookmarkStart w:id="507" w:name="_Toc170529316"/>
      <w:bookmarkStart w:id="508" w:name="_Toc170529412"/>
      <w:r w:rsidRPr="00A20893">
        <w:rPr>
          <w:sz w:val="21"/>
          <w:szCs w:val="21"/>
        </w:rPr>
        <w:t xml:space="preserve">The </w:t>
      </w:r>
      <w:bookmarkEnd w:id="504"/>
      <w:bookmarkEnd w:id="505"/>
      <w:bookmarkEnd w:id="506"/>
      <w:r w:rsidR="003A185B" w:rsidRPr="00A20893">
        <w:rPr>
          <w:sz w:val="21"/>
          <w:szCs w:val="21"/>
        </w:rPr>
        <w:t>Leakage Model</w:t>
      </w:r>
      <w:bookmarkEnd w:id="507"/>
      <w:bookmarkEnd w:id="508"/>
    </w:p>
    <w:p w:rsidR="003A185B" w:rsidRPr="00A20893" w:rsidRDefault="003A185B" w:rsidP="0040306D">
      <w:pPr>
        <w:rPr>
          <w:sz w:val="21"/>
          <w:szCs w:val="21"/>
          <w:lang w:val="en-US"/>
        </w:rPr>
      </w:pPr>
      <w:r w:rsidRPr="00A20893">
        <w:rPr>
          <w:sz w:val="21"/>
          <w:szCs w:val="21"/>
          <w:lang w:val="en-US"/>
        </w:rPr>
        <w:t xml:space="preserve">The leakage model has to be established together with the baseline measurement described under 4.1 - which will also use as a help to calibrate the leakage model. </w:t>
      </w:r>
    </w:p>
    <w:p w:rsidR="0040306D" w:rsidRPr="00A20893" w:rsidRDefault="0040306D" w:rsidP="0040306D">
      <w:pPr>
        <w:rPr>
          <w:sz w:val="21"/>
          <w:szCs w:val="21"/>
          <w:lang w:val="en-US"/>
        </w:rPr>
      </w:pPr>
      <w:r w:rsidRPr="00A20893">
        <w:rPr>
          <w:sz w:val="21"/>
          <w:szCs w:val="21"/>
          <w:lang w:val="en-US"/>
        </w:rPr>
        <w:t>The procedure in detail:</w:t>
      </w:r>
    </w:p>
    <w:p w:rsidR="0040306D" w:rsidRPr="00A20893" w:rsidRDefault="003A185B" w:rsidP="0085789F">
      <w:pPr>
        <w:numPr>
          <w:ilvl w:val="0"/>
          <w:numId w:val="97"/>
        </w:numPr>
        <w:rPr>
          <w:sz w:val="21"/>
          <w:szCs w:val="21"/>
          <w:lang w:val="en-US"/>
        </w:rPr>
      </w:pPr>
      <w:r w:rsidRPr="00A20893">
        <w:rPr>
          <w:sz w:val="21"/>
          <w:szCs w:val="21"/>
          <w:lang w:val="en-US"/>
        </w:rPr>
        <w:t>Use flow and pressure data of the baseline measurement</w:t>
      </w:r>
    </w:p>
    <w:p w:rsidR="003A185B" w:rsidRPr="00A20893" w:rsidRDefault="003A185B" w:rsidP="003A185B">
      <w:pPr>
        <w:numPr>
          <w:ilvl w:val="0"/>
          <w:numId w:val="97"/>
        </w:numPr>
        <w:rPr>
          <w:sz w:val="21"/>
          <w:szCs w:val="21"/>
          <w:lang w:val="en-US"/>
        </w:rPr>
      </w:pPr>
      <w:r w:rsidRPr="00A20893">
        <w:rPr>
          <w:sz w:val="21"/>
          <w:szCs w:val="21"/>
          <w:lang w:val="en-US"/>
        </w:rPr>
        <w:t>Calculate the average daily DMA inflow: Q</w:t>
      </w:r>
      <w:r w:rsidRPr="008C3768">
        <w:rPr>
          <w:sz w:val="21"/>
          <w:szCs w:val="21"/>
          <w:vertAlign w:val="subscript"/>
          <w:lang w:val="en-US"/>
        </w:rPr>
        <w:t>I</w:t>
      </w:r>
      <w:r w:rsidRPr="00A20893">
        <w:rPr>
          <w:sz w:val="21"/>
          <w:szCs w:val="21"/>
          <w:lang w:val="en-US"/>
        </w:rPr>
        <w:t xml:space="preserve"> (m3/d).</w:t>
      </w:r>
    </w:p>
    <w:p w:rsidR="003A185B" w:rsidRPr="00A20893" w:rsidRDefault="003A185B" w:rsidP="003A185B">
      <w:pPr>
        <w:numPr>
          <w:ilvl w:val="0"/>
          <w:numId w:val="97"/>
        </w:numPr>
        <w:rPr>
          <w:sz w:val="21"/>
          <w:szCs w:val="21"/>
          <w:lang w:val="en-US"/>
        </w:rPr>
      </w:pPr>
      <w:r w:rsidRPr="00A20893">
        <w:rPr>
          <w:sz w:val="21"/>
          <w:szCs w:val="21"/>
          <w:lang w:val="en-US"/>
        </w:rPr>
        <w:t>Establish average minimum night flow, estimate minimum night consumption and calculate net night flow (= night time leakage). Monitor night consumption of large commercial, industrial or institutional customers with unusual diurnal consumption profiles and take results into account when estimating minimum night consumption.</w:t>
      </w:r>
    </w:p>
    <w:p w:rsidR="003A185B" w:rsidRPr="00A20893" w:rsidRDefault="003A185B" w:rsidP="003A185B">
      <w:pPr>
        <w:numPr>
          <w:ilvl w:val="0"/>
          <w:numId w:val="97"/>
        </w:numPr>
        <w:rPr>
          <w:sz w:val="21"/>
          <w:szCs w:val="21"/>
          <w:lang w:val="en-US"/>
        </w:rPr>
      </w:pPr>
      <w:r w:rsidRPr="00A20893">
        <w:rPr>
          <w:sz w:val="21"/>
          <w:szCs w:val="21"/>
          <w:lang w:val="en-US"/>
        </w:rPr>
        <w:t>Use night time leakage, pressure data and the applicable pressure:</w:t>
      </w:r>
      <w:r w:rsidR="000F016E">
        <w:rPr>
          <w:sz w:val="21"/>
          <w:szCs w:val="21"/>
          <w:lang w:val="en-US"/>
        </w:rPr>
        <w:t xml:space="preserve"> </w:t>
      </w:r>
      <w:r w:rsidRPr="00A20893">
        <w:rPr>
          <w:sz w:val="21"/>
          <w:szCs w:val="21"/>
          <w:lang w:val="en-US"/>
        </w:rPr>
        <w:t xml:space="preserve">leakage relationship to simulate leakage (see chart below) over the 7 day period and calculate daily average </w:t>
      </w:r>
      <w:r w:rsidR="00431D95" w:rsidRPr="00A20893">
        <w:rPr>
          <w:sz w:val="21"/>
          <w:szCs w:val="21"/>
          <w:lang w:val="en-US"/>
        </w:rPr>
        <w:t xml:space="preserve">(Baseline) </w:t>
      </w:r>
      <w:r w:rsidRPr="00A20893">
        <w:rPr>
          <w:sz w:val="21"/>
          <w:szCs w:val="21"/>
          <w:lang w:val="en-US"/>
        </w:rPr>
        <w:t>leakage, L</w:t>
      </w:r>
      <w:r w:rsidRPr="008C3768">
        <w:rPr>
          <w:sz w:val="21"/>
          <w:szCs w:val="21"/>
          <w:vertAlign w:val="subscript"/>
          <w:lang w:val="en-US"/>
        </w:rPr>
        <w:t>B</w:t>
      </w:r>
      <w:r w:rsidRPr="00A20893">
        <w:rPr>
          <w:sz w:val="21"/>
          <w:szCs w:val="21"/>
          <w:lang w:val="en-US"/>
        </w:rPr>
        <w:t xml:space="preserve"> (m3/d).</w:t>
      </w:r>
    </w:p>
    <w:p w:rsidR="00431D95" w:rsidRPr="00A20893" w:rsidRDefault="00431D95" w:rsidP="00431D95">
      <w:pPr>
        <w:numPr>
          <w:ilvl w:val="0"/>
          <w:numId w:val="97"/>
        </w:numPr>
        <w:rPr>
          <w:sz w:val="21"/>
          <w:szCs w:val="21"/>
          <w:lang w:val="en-US"/>
        </w:rPr>
      </w:pPr>
      <w:r w:rsidRPr="00A20893">
        <w:rPr>
          <w:sz w:val="21"/>
          <w:szCs w:val="21"/>
          <w:lang w:val="en-US"/>
        </w:rPr>
        <w:t>Compare results to baseline measurement and calibrate the leakage model and re-calculate daily average (Baseline) leakage, L</w:t>
      </w:r>
      <w:r w:rsidRPr="008C3768">
        <w:rPr>
          <w:sz w:val="21"/>
          <w:szCs w:val="21"/>
          <w:vertAlign w:val="subscript"/>
          <w:lang w:val="en-US"/>
        </w:rPr>
        <w:t>B</w:t>
      </w:r>
      <w:r w:rsidRPr="00A20893">
        <w:rPr>
          <w:sz w:val="21"/>
          <w:szCs w:val="21"/>
          <w:lang w:val="en-US"/>
        </w:rPr>
        <w:t xml:space="preserve"> (m3/d).</w:t>
      </w:r>
    </w:p>
    <w:p w:rsidR="003A185B" w:rsidRPr="00A20893" w:rsidRDefault="000A7862" w:rsidP="00431D95">
      <w:pPr>
        <w:jc w:val="right"/>
        <w:rPr>
          <w:sz w:val="21"/>
          <w:szCs w:val="21"/>
          <w:lang w:val="en-US"/>
        </w:rPr>
      </w:pPr>
      <w:r>
        <w:rPr>
          <w:noProof/>
          <w:sz w:val="21"/>
          <w:szCs w:val="21"/>
          <w:lang w:val="en-US"/>
        </w:rPr>
        <w:lastRenderedPageBreak/>
        <w:drawing>
          <wp:inline distT="0" distB="0" distL="0" distR="0">
            <wp:extent cx="5569585" cy="31229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5569585" cy="3122930"/>
                    </a:xfrm>
                    <a:prstGeom prst="rect">
                      <a:avLst/>
                    </a:prstGeom>
                    <a:noFill/>
                    <a:ln w="9525">
                      <a:noFill/>
                      <a:miter lim="800000"/>
                      <a:headEnd/>
                      <a:tailEnd/>
                    </a:ln>
                  </pic:spPr>
                </pic:pic>
              </a:graphicData>
            </a:graphic>
          </wp:inline>
        </w:drawing>
      </w:r>
    </w:p>
    <w:p w:rsidR="00C54574" w:rsidRPr="00A20893" w:rsidRDefault="00431D95" w:rsidP="00C54574">
      <w:pPr>
        <w:pStyle w:val="CSHeading3"/>
        <w:rPr>
          <w:sz w:val="21"/>
          <w:szCs w:val="21"/>
        </w:rPr>
      </w:pPr>
      <w:r w:rsidRPr="00A20893">
        <w:rPr>
          <w:sz w:val="21"/>
          <w:szCs w:val="21"/>
        </w:rPr>
        <w:br w:type="page"/>
      </w:r>
      <w:bookmarkStart w:id="509" w:name="_Toc170529317"/>
      <w:bookmarkStart w:id="510" w:name="_Toc170529413"/>
      <w:r w:rsidR="00C54574" w:rsidRPr="00A20893">
        <w:rPr>
          <w:sz w:val="21"/>
          <w:szCs w:val="21"/>
        </w:rPr>
        <w:lastRenderedPageBreak/>
        <w:t>Quarterly Leakage Level Assessment</w:t>
      </w:r>
      <w:bookmarkEnd w:id="509"/>
      <w:bookmarkEnd w:id="510"/>
    </w:p>
    <w:p w:rsidR="00C54574" w:rsidRPr="00A20893" w:rsidRDefault="00C54574" w:rsidP="003A185B">
      <w:pPr>
        <w:rPr>
          <w:sz w:val="21"/>
          <w:szCs w:val="21"/>
          <w:lang w:val="en-US"/>
        </w:rPr>
      </w:pPr>
      <w:r w:rsidRPr="00A20893">
        <w:rPr>
          <w:sz w:val="21"/>
          <w:szCs w:val="21"/>
          <w:lang w:val="en-US"/>
        </w:rPr>
        <w:t>For the calculation of the quarterly leakage reduction achievement, the leakage models of all DMAs that have already been baselined will be updated.</w:t>
      </w:r>
    </w:p>
    <w:p w:rsidR="00C54574" w:rsidRPr="00A20893" w:rsidRDefault="00C54574" w:rsidP="00C54574">
      <w:pPr>
        <w:rPr>
          <w:sz w:val="21"/>
          <w:szCs w:val="21"/>
          <w:lang w:val="en-US"/>
        </w:rPr>
      </w:pPr>
      <w:r w:rsidRPr="00A20893">
        <w:rPr>
          <w:sz w:val="21"/>
          <w:szCs w:val="21"/>
          <w:lang w:val="en-US"/>
        </w:rPr>
        <w:t>The procedure in detail:</w:t>
      </w:r>
    </w:p>
    <w:p w:rsidR="00C54574" w:rsidRPr="00A20893" w:rsidRDefault="00C54574" w:rsidP="00C54574">
      <w:pPr>
        <w:numPr>
          <w:ilvl w:val="0"/>
          <w:numId w:val="53"/>
        </w:numPr>
        <w:rPr>
          <w:sz w:val="21"/>
          <w:szCs w:val="21"/>
          <w:lang w:val="en-US"/>
        </w:rPr>
      </w:pPr>
      <w:r w:rsidRPr="00A20893">
        <w:rPr>
          <w:sz w:val="21"/>
          <w:szCs w:val="21"/>
          <w:lang w:val="en-US"/>
        </w:rPr>
        <w:t xml:space="preserve">Carry out a </w:t>
      </w:r>
      <w:r w:rsidR="00B86951" w:rsidRPr="00A20893">
        <w:rPr>
          <w:sz w:val="21"/>
          <w:szCs w:val="21"/>
          <w:lang w:val="en-US"/>
        </w:rPr>
        <w:t>48 hour</w:t>
      </w:r>
      <w:r w:rsidRPr="00A20893">
        <w:rPr>
          <w:sz w:val="21"/>
          <w:szCs w:val="21"/>
          <w:lang w:val="en-US"/>
        </w:rPr>
        <w:t xml:space="preserve"> DMA inflow measurement. Flow meter data to be logged with an electronic pressure logger using 5 minutes logging intervals. </w:t>
      </w:r>
    </w:p>
    <w:p w:rsidR="00C54574" w:rsidRPr="00A20893" w:rsidRDefault="00C54574" w:rsidP="00C54574">
      <w:pPr>
        <w:numPr>
          <w:ilvl w:val="0"/>
          <w:numId w:val="53"/>
        </w:numPr>
        <w:rPr>
          <w:sz w:val="21"/>
          <w:szCs w:val="21"/>
          <w:lang w:val="en-US"/>
        </w:rPr>
      </w:pPr>
      <w:r w:rsidRPr="00A20893">
        <w:rPr>
          <w:sz w:val="21"/>
          <w:szCs w:val="21"/>
          <w:lang w:val="en-US"/>
        </w:rPr>
        <w:t>Calculate the average daily DMA inflow: Q (m3/d).</w:t>
      </w:r>
    </w:p>
    <w:p w:rsidR="00C54574" w:rsidRPr="00A20893" w:rsidRDefault="00C54574" w:rsidP="00C54574">
      <w:pPr>
        <w:numPr>
          <w:ilvl w:val="0"/>
          <w:numId w:val="53"/>
        </w:numPr>
        <w:rPr>
          <w:sz w:val="21"/>
          <w:szCs w:val="21"/>
          <w:lang w:val="en-US"/>
        </w:rPr>
      </w:pPr>
      <w:r w:rsidRPr="00A20893">
        <w:rPr>
          <w:sz w:val="21"/>
          <w:szCs w:val="21"/>
          <w:lang w:val="en-US"/>
        </w:rPr>
        <w:t xml:space="preserve">During the same period, carry out DMA average pressure measurement, pressure data to be logged with an electronic pressure logger using 5 minutes logging intervals. The pressure measurement has to be taken in the same location as </w:t>
      </w:r>
      <w:r w:rsidR="00CD3228" w:rsidRPr="00A20893">
        <w:rPr>
          <w:sz w:val="21"/>
          <w:szCs w:val="21"/>
          <w:lang w:val="en-US"/>
        </w:rPr>
        <w:t xml:space="preserve">for </w:t>
      </w:r>
      <w:r w:rsidRPr="00A20893">
        <w:rPr>
          <w:sz w:val="21"/>
          <w:szCs w:val="21"/>
          <w:lang w:val="en-US"/>
        </w:rPr>
        <w:t>the baseline measurement.</w:t>
      </w:r>
    </w:p>
    <w:p w:rsidR="00C54574" w:rsidRPr="00A20893" w:rsidRDefault="00C54574" w:rsidP="00C54574">
      <w:pPr>
        <w:numPr>
          <w:ilvl w:val="0"/>
          <w:numId w:val="53"/>
        </w:numPr>
        <w:rPr>
          <w:sz w:val="21"/>
          <w:szCs w:val="21"/>
          <w:lang w:val="en-US"/>
        </w:rPr>
      </w:pPr>
      <w:r w:rsidRPr="00A20893">
        <w:rPr>
          <w:sz w:val="21"/>
          <w:szCs w:val="21"/>
          <w:lang w:val="en-US"/>
        </w:rPr>
        <w:t>Calculate the average pressure P</w:t>
      </w:r>
      <w:r w:rsidRPr="00A20893">
        <w:rPr>
          <w:sz w:val="21"/>
          <w:szCs w:val="21"/>
          <w:vertAlign w:val="subscript"/>
          <w:lang w:val="en-US"/>
        </w:rPr>
        <w:t>F</w:t>
      </w:r>
      <w:r w:rsidRPr="00A20893">
        <w:rPr>
          <w:sz w:val="21"/>
          <w:szCs w:val="21"/>
          <w:lang w:val="en-US"/>
        </w:rPr>
        <w:t xml:space="preserve"> (m)</w:t>
      </w:r>
    </w:p>
    <w:p w:rsidR="00C54574" w:rsidRPr="00A20893" w:rsidRDefault="00C54574" w:rsidP="00C54574">
      <w:pPr>
        <w:numPr>
          <w:ilvl w:val="0"/>
          <w:numId w:val="53"/>
        </w:numPr>
        <w:rPr>
          <w:sz w:val="21"/>
          <w:szCs w:val="21"/>
          <w:lang w:val="en-US"/>
        </w:rPr>
      </w:pPr>
      <w:r w:rsidRPr="00A20893">
        <w:rPr>
          <w:sz w:val="21"/>
          <w:szCs w:val="21"/>
          <w:lang w:val="en-US"/>
        </w:rPr>
        <w:t xml:space="preserve">Monitor night consumption of large commercial, industrial or institutional customers with unusual diurnal consumption profiles and correct minimum night flow if required. Also correct minimum night consumption </w:t>
      </w:r>
      <w:r w:rsidR="00CD3228" w:rsidRPr="00A20893">
        <w:rPr>
          <w:sz w:val="21"/>
          <w:szCs w:val="21"/>
          <w:lang w:val="en-US"/>
        </w:rPr>
        <w:t>if</w:t>
      </w:r>
      <w:r w:rsidRPr="00A20893">
        <w:rPr>
          <w:sz w:val="21"/>
          <w:szCs w:val="21"/>
          <w:lang w:val="en-US"/>
        </w:rPr>
        <w:t xml:space="preserve"> number of customers in the DMA has substantially changed.</w:t>
      </w:r>
    </w:p>
    <w:p w:rsidR="00C54574" w:rsidRPr="00A20893" w:rsidRDefault="00C54574" w:rsidP="00C54574">
      <w:pPr>
        <w:numPr>
          <w:ilvl w:val="0"/>
          <w:numId w:val="53"/>
        </w:numPr>
        <w:rPr>
          <w:sz w:val="21"/>
          <w:szCs w:val="21"/>
          <w:lang w:val="en-US"/>
        </w:rPr>
      </w:pPr>
      <w:r w:rsidRPr="00A20893">
        <w:rPr>
          <w:sz w:val="21"/>
          <w:szCs w:val="21"/>
          <w:lang w:val="en-US"/>
        </w:rPr>
        <w:t xml:space="preserve">Calculate daily average leakage </w:t>
      </w:r>
      <w:r w:rsidR="00CD3228" w:rsidRPr="00A20893">
        <w:rPr>
          <w:sz w:val="21"/>
          <w:szCs w:val="21"/>
          <w:lang w:val="en-US"/>
        </w:rPr>
        <w:t xml:space="preserve">for </w:t>
      </w:r>
      <w:r w:rsidRPr="00A20893">
        <w:rPr>
          <w:sz w:val="21"/>
          <w:szCs w:val="21"/>
          <w:lang w:val="en-US"/>
        </w:rPr>
        <w:t>the respective Quarter, L</w:t>
      </w:r>
      <w:r w:rsidRPr="00A20893">
        <w:rPr>
          <w:sz w:val="21"/>
          <w:szCs w:val="21"/>
          <w:vertAlign w:val="subscript"/>
          <w:lang w:val="en-US"/>
        </w:rPr>
        <w:t xml:space="preserve">Q, </w:t>
      </w:r>
      <w:r w:rsidR="00CD3228" w:rsidRPr="00A20893">
        <w:rPr>
          <w:sz w:val="21"/>
          <w:szCs w:val="21"/>
          <w:vertAlign w:val="subscript"/>
          <w:lang w:val="en-US"/>
        </w:rPr>
        <w:t xml:space="preserve"> </w:t>
      </w:r>
      <w:r w:rsidRPr="00A20893">
        <w:rPr>
          <w:sz w:val="21"/>
          <w:szCs w:val="21"/>
          <w:lang w:val="en-US"/>
        </w:rPr>
        <w:t>in (m3/d).</w:t>
      </w:r>
    </w:p>
    <w:p w:rsidR="009136C5" w:rsidRPr="00A20893" w:rsidRDefault="009136C5" w:rsidP="009136C5">
      <w:pPr>
        <w:pStyle w:val="CSHeading3"/>
        <w:rPr>
          <w:sz w:val="21"/>
          <w:szCs w:val="21"/>
        </w:rPr>
      </w:pPr>
      <w:bookmarkStart w:id="511" w:name="_Toc170529318"/>
      <w:bookmarkStart w:id="512" w:name="_Toc170529414"/>
      <w:r w:rsidRPr="00A20893">
        <w:rPr>
          <w:sz w:val="21"/>
          <w:szCs w:val="21"/>
        </w:rPr>
        <w:t>Calculation of leakage reduction achievement</w:t>
      </w:r>
      <w:bookmarkEnd w:id="511"/>
      <w:bookmarkEnd w:id="512"/>
    </w:p>
    <w:p w:rsidR="009136C5" w:rsidRPr="00A20893" w:rsidRDefault="009136C5" w:rsidP="009136C5">
      <w:pPr>
        <w:rPr>
          <w:sz w:val="21"/>
          <w:szCs w:val="21"/>
          <w:lang w:val="en-US"/>
        </w:rPr>
      </w:pPr>
      <w:r w:rsidRPr="00A20893">
        <w:rPr>
          <w:sz w:val="21"/>
          <w:szCs w:val="21"/>
          <w:lang w:val="en-US"/>
        </w:rPr>
        <w:t xml:space="preserve">After heaving the results from the baseline and the quarterly measurements of all DMAs already baselined available, the achieved volume of leakage reduction </w:t>
      </w:r>
      <w:r w:rsidR="00CD3228" w:rsidRPr="00A20893">
        <w:rPr>
          <w:sz w:val="21"/>
          <w:szCs w:val="21"/>
          <w:lang w:val="en-US"/>
        </w:rPr>
        <w:t xml:space="preserve">(LR) </w:t>
      </w:r>
      <w:r w:rsidRPr="00A20893">
        <w:rPr>
          <w:sz w:val="21"/>
          <w:szCs w:val="21"/>
          <w:lang w:val="en-US"/>
        </w:rPr>
        <w:t>for all DMAs w</w:t>
      </w:r>
      <w:r w:rsidR="00CD3228" w:rsidRPr="00A20893">
        <w:rPr>
          <w:sz w:val="21"/>
          <w:szCs w:val="21"/>
          <w:lang w:val="en-US"/>
        </w:rPr>
        <w:t>h</w:t>
      </w:r>
      <w:r w:rsidRPr="00A20893">
        <w:rPr>
          <w:sz w:val="21"/>
          <w:szCs w:val="21"/>
          <w:lang w:val="en-US"/>
        </w:rPr>
        <w:t xml:space="preserve">ere </w:t>
      </w:r>
      <w:r w:rsidR="00B86951" w:rsidRPr="00A20893">
        <w:rPr>
          <w:sz w:val="21"/>
          <w:szCs w:val="21"/>
          <w:lang w:val="en-US"/>
        </w:rPr>
        <w:t xml:space="preserve">the average pressure during baseline measurement was higher </w:t>
      </w:r>
      <w:r w:rsidR="00CD3228" w:rsidRPr="00A20893">
        <w:rPr>
          <w:sz w:val="21"/>
          <w:szCs w:val="21"/>
          <w:lang w:val="en-US"/>
        </w:rPr>
        <w:t xml:space="preserve">than </w:t>
      </w:r>
      <w:r w:rsidR="00CF4490" w:rsidRPr="00A20893">
        <w:rPr>
          <w:sz w:val="21"/>
          <w:szCs w:val="21"/>
          <w:lang w:val="en-US"/>
        </w:rPr>
        <w:t xml:space="preserve">or </w:t>
      </w:r>
      <w:r w:rsidR="00B86951" w:rsidRPr="00A20893">
        <w:rPr>
          <w:sz w:val="21"/>
          <w:szCs w:val="21"/>
          <w:lang w:val="en-US"/>
        </w:rPr>
        <w:t xml:space="preserve">equal </w:t>
      </w:r>
      <w:r w:rsidR="00CF4490" w:rsidRPr="00A20893">
        <w:rPr>
          <w:sz w:val="21"/>
          <w:szCs w:val="21"/>
          <w:lang w:val="en-US"/>
        </w:rPr>
        <w:t>to the pressure observed during the quarterly measurement (</w:t>
      </w:r>
      <w:r w:rsidRPr="00A20893">
        <w:rPr>
          <w:sz w:val="21"/>
          <w:szCs w:val="21"/>
          <w:lang w:val="en-US"/>
        </w:rPr>
        <w:t>P</w:t>
      </w:r>
      <w:r w:rsidRPr="00A20893">
        <w:rPr>
          <w:sz w:val="21"/>
          <w:szCs w:val="21"/>
          <w:vertAlign w:val="subscript"/>
          <w:lang w:val="en-US"/>
        </w:rPr>
        <w:t>B</w:t>
      </w:r>
      <w:r w:rsidRPr="00A20893">
        <w:rPr>
          <w:sz w:val="21"/>
          <w:szCs w:val="21"/>
          <w:lang w:val="en-US"/>
        </w:rPr>
        <w:t xml:space="preserve"> &gt; P</w:t>
      </w:r>
      <w:r w:rsidRPr="00A20893">
        <w:rPr>
          <w:sz w:val="21"/>
          <w:szCs w:val="21"/>
          <w:vertAlign w:val="subscript"/>
          <w:lang w:val="en-US"/>
        </w:rPr>
        <w:t>Q</w:t>
      </w:r>
      <w:r w:rsidR="00CF4490" w:rsidRPr="00A20893">
        <w:rPr>
          <w:sz w:val="21"/>
          <w:szCs w:val="21"/>
          <w:lang w:val="en-US"/>
        </w:rPr>
        <w:t xml:space="preserve">) </w:t>
      </w:r>
      <w:r w:rsidRPr="00A20893">
        <w:rPr>
          <w:sz w:val="21"/>
          <w:szCs w:val="21"/>
          <w:lang w:val="en-US"/>
        </w:rPr>
        <w:t>can  simply be calculated:</w:t>
      </w:r>
    </w:p>
    <w:p w:rsidR="009136C5" w:rsidRPr="00A20893" w:rsidRDefault="009136C5" w:rsidP="009136C5">
      <w:pPr>
        <w:jc w:val="center"/>
        <w:rPr>
          <w:sz w:val="27"/>
          <w:szCs w:val="27"/>
          <w:lang w:val="en-US"/>
        </w:rPr>
      </w:pPr>
      <w:r w:rsidRPr="00A20893">
        <w:rPr>
          <w:sz w:val="27"/>
          <w:szCs w:val="27"/>
          <w:lang w:val="en-US"/>
        </w:rPr>
        <w:t>L</w:t>
      </w:r>
      <w:r w:rsidR="009B1C89" w:rsidRPr="00A20893">
        <w:rPr>
          <w:sz w:val="27"/>
          <w:szCs w:val="27"/>
          <w:lang w:val="en-US"/>
        </w:rPr>
        <w:t>R</w:t>
      </w:r>
      <w:r w:rsidRPr="00A20893">
        <w:rPr>
          <w:sz w:val="27"/>
          <w:szCs w:val="27"/>
          <w:lang w:val="en-US"/>
        </w:rPr>
        <w:t xml:space="preserve"> = L</w:t>
      </w:r>
      <w:r w:rsidRPr="00A20893">
        <w:rPr>
          <w:sz w:val="27"/>
          <w:szCs w:val="27"/>
          <w:vertAlign w:val="subscript"/>
          <w:lang w:val="en-US"/>
        </w:rPr>
        <w:t>B</w:t>
      </w:r>
      <w:r w:rsidRPr="00A20893">
        <w:rPr>
          <w:sz w:val="27"/>
          <w:szCs w:val="27"/>
          <w:lang w:val="en-US"/>
        </w:rPr>
        <w:t xml:space="preserve"> - L</w:t>
      </w:r>
      <w:r w:rsidRPr="00A20893">
        <w:rPr>
          <w:sz w:val="27"/>
          <w:szCs w:val="27"/>
          <w:vertAlign w:val="subscript"/>
          <w:lang w:val="en-US"/>
        </w:rPr>
        <w:t>Q</w:t>
      </w:r>
      <w:r w:rsidRPr="00A20893">
        <w:rPr>
          <w:sz w:val="27"/>
          <w:szCs w:val="27"/>
          <w:lang w:val="en-US"/>
        </w:rPr>
        <w:t xml:space="preserve">  (m3/d)</w:t>
      </w:r>
    </w:p>
    <w:p w:rsidR="009136C5" w:rsidRPr="00A20893" w:rsidRDefault="00CF4490" w:rsidP="009136C5">
      <w:pPr>
        <w:rPr>
          <w:sz w:val="21"/>
          <w:szCs w:val="21"/>
          <w:lang w:val="en-US"/>
        </w:rPr>
      </w:pPr>
      <w:r w:rsidRPr="00A20893">
        <w:rPr>
          <w:sz w:val="21"/>
          <w:szCs w:val="21"/>
          <w:lang w:val="en-US"/>
        </w:rPr>
        <w:t>In cases where the</w:t>
      </w:r>
      <w:r w:rsidR="009136C5" w:rsidRPr="00A20893">
        <w:rPr>
          <w:sz w:val="21"/>
          <w:szCs w:val="21"/>
          <w:lang w:val="en-US"/>
        </w:rPr>
        <w:t xml:space="preserve"> average DMA pressure during the quarterly measurement is more than 1 m higher than it was during the baseline measurement, a special method of calculating the loss reduction achievement shall be applied</w:t>
      </w:r>
      <w:r w:rsidR="009136C5" w:rsidRPr="00A20893">
        <w:rPr>
          <w:rStyle w:val="FootnoteReference"/>
          <w:sz w:val="21"/>
          <w:szCs w:val="21"/>
          <w:lang w:val="en-US"/>
        </w:rPr>
        <w:footnoteReference w:id="5"/>
      </w:r>
      <w:r w:rsidR="009136C5" w:rsidRPr="00A20893">
        <w:rPr>
          <w:sz w:val="21"/>
          <w:szCs w:val="21"/>
          <w:lang w:val="en-US"/>
        </w:rPr>
        <w:t xml:space="preserve">: </w:t>
      </w:r>
    </w:p>
    <w:p w:rsidR="009136C5" w:rsidRPr="00A20893" w:rsidRDefault="009136C5" w:rsidP="009136C5">
      <w:pPr>
        <w:numPr>
          <w:ilvl w:val="0"/>
          <w:numId w:val="35"/>
        </w:numPr>
        <w:rPr>
          <w:sz w:val="21"/>
          <w:szCs w:val="21"/>
          <w:lang w:val="en-US"/>
        </w:rPr>
      </w:pPr>
      <w:r w:rsidRPr="00A20893">
        <w:rPr>
          <w:sz w:val="21"/>
          <w:szCs w:val="21"/>
          <w:lang w:val="en-US"/>
        </w:rPr>
        <w:t>express baseline leakage (L</w:t>
      </w:r>
      <w:r w:rsidRPr="00A20893">
        <w:rPr>
          <w:sz w:val="21"/>
          <w:szCs w:val="21"/>
          <w:vertAlign w:val="subscript"/>
          <w:lang w:val="en-US"/>
        </w:rPr>
        <w:t>B</w:t>
      </w:r>
      <w:r w:rsidRPr="00A20893">
        <w:rPr>
          <w:sz w:val="21"/>
          <w:szCs w:val="21"/>
          <w:lang w:val="en-US"/>
        </w:rPr>
        <w:t>) in l/conn/d per m pressure (using average baseline pressure P</w:t>
      </w:r>
      <w:r w:rsidRPr="00A20893">
        <w:rPr>
          <w:sz w:val="21"/>
          <w:szCs w:val="21"/>
          <w:vertAlign w:val="subscript"/>
          <w:lang w:val="en-US"/>
        </w:rPr>
        <w:t>B</w:t>
      </w:r>
      <w:r w:rsidRPr="00A20893">
        <w:rPr>
          <w:sz w:val="21"/>
          <w:szCs w:val="21"/>
          <w:lang w:val="en-US"/>
        </w:rPr>
        <w:t xml:space="preserve"> and number of service connections), e.g.:</w:t>
      </w:r>
    </w:p>
    <w:p w:rsidR="009136C5" w:rsidRPr="00A20893" w:rsidRDefault="009136C5" w:rsidP="00CD3228">
      <w:pPr>
        <w:ind w:left="774"/>
        <w:jc w:val="center"/>
        <w:rPr>
          <w:sz w:val="21"/>
          <w:szCs w:val="21"/>
          <w:lang w:val="en-US"/>
        </w:rPr>
      </w:pPr>
      <w:r w:rsidRPr="00A20893">
        <w:rPr>
          <w:sz w:val="21"/>
          <w:szCs w:val="21"/>
          <w:lang w:val="en-US"/>
        </w:rPr>
        <w:t>700 l/conn/d at 7 m pressure = 100 l/conn/d/m</w:t>
      </w:r>
    </w:p>
    <w:p w:rsidR="009136C5" w:rsidRPr="00A20893" w:rsidRDefault="009136C5" w:rsidP="009136C5">
      <w:pPr>
        <w:numPr>
          <w:ilvl w:val="0"/>
          <w:numId w:val="35"/>
        </w:numPr>
        <w:rPr>
          <w:sz w:val="21"/>
          <w:szCs w:val="21"/>
          <w:lang w:val="en-US"/>
        </w:rPr>
      </w:pPr>
      <w:r w:rsidRPr="00A20893">
        <w:rPr>
          <w:sz w:val="21"/>
          <w:szCs w:val="21"/>
          <w:lang w:val="en-US"/>
        </w:rPr>
        <w:t>express quarterly leakage (L</w:t>
      </w:r>
      <w:r w:rsidRPr="00A20893">
        <w:rPr>
          <w:sz w:val="21"/>
          <w:szCs w:val="21"/>
          <w:vertAlign w:val="subscript"/>
          <w:lang w:val="en-US"/>
        </w:rPr>
        <w:t>Q</w:t>
      </w:r>
      <w:r w:rsidRPr="00A20893">
        <w:rPr>
          <w:sz w:val="21"/>
          <w:szCs w:val="21"/>
          <w:lang w:val="en-US"/>
        </w:rPr>
        <w:t>) in l/conn/d per m pressure (using average quarterly pressure P</w:t>
      </w:r>
      <w:r w:rsidRPr="00A20893">
        <w:rPr>
          <w:sz w:val="21"/>
          <w:szCs w:val="21"/>
          <w:vertAlign w:val="subscript"/>
          <w:lang w:val="en-US"/>
        </w:rPr>
        <w:t>Q</w:t>
      </w:r>
      <w:r w:rsidRPr="00A20893">
        <w:rPr>
          <w:sz w:val="21"/>
          <w:szCs w:val="21"/>
          <w:lang w:val="en-US"/>
        </w:rPr>
        <w:t xml:space="preserve">  and number of service connections), e.g.:</w:t>
      </w:r>
    </w:p>
    <w:p w:rsidR="009136C5" w:rsidRPr="00A20893" w:rsidRDefault="009136C5" w:rsidP="00CD3228">
      <w:pPr>
        <w:ind w:left="774"/>
        <w:jc w:val="center"/>
        <w:rPr>
          <w:sz w:val="21"/>
          <w:szCs w:val="21"/>
          <w:lang w:val="en-US"/>
        </w:rPr>
      </w:pPr>
      <w:r w:rsidRPr="00A20893">
        <w:rPr>
          <w:sz w:val="21"/>
          <w:szCs w:val="21"/>
          <w:lang w:val="en-US"/>
        </w:rPr>
        <w:t>600 l/conn/d at 10 m pressure = 60 l/conn/d/m</w:t>
      </w:r>
    </w:p>
    <w:p w:rsidR="009136C5" w:rsidRPr="00A20893" w:rsidRDefault="009136C5" w:rsidP="009136C5">
      <w:pPr>
        <w:numPr>
          <w:ilvl w:val="0"/>
          <w:numId w:val="35"/>
        </w:numPr>
        <w:rPr>
          <w:sz w:val="21"/>
          <w:szCs w:val="21"/>
          <w:lang w:val="en-US"/>
        </w:rPr>
      </w:pPr>
      <w:r w:rsidRPr="00A20893">
        <w:rPr>
          <w:sz w:val="21"/>
          <w:szCs w:val="21"/>
          <w:lang w:val="en-US"/>
        </w:rPr>
        <w:lastRenderedPageBreak/>
        <w:t>calculate leakage reduction target achievement (e.g. if DMA has 1,000 connections):</w:t>
      </w:r>
    </w:p>
    <w:p w:rsidR="009136C5" w:rsidRPr="002E64A6" w:rsidRDefault="009136C5" w:rsidP="00CD3228">
      <w:pPr>
        <w:ind w:left="774"/>
        <w:jc w:val="center"/>
        <w:rPr>
          <w:sz w:val="21"/>
          <w:szCs w:val="21"/>
          <w:lang w:val="en-US"/>
        </w:rPr>
      </w:pPr>
      <w:r w:rsidRPr="002E64A6">
        <w:rPr>
          <w:sz w:val="21"/>
          <w:szCs w:val="21"/>
          <w:lang w:val="en-US"/>
        </w:rPr>
        <w:t>(100 – 60 = 40 [l/conn/d/m])  x ((7+10)/2=8.5 [m]) = 340 [l/conn/d]</w:t>
      </w:r>
    </w:p>
    <w:p w:rsidR="009136C5" w:rsidRPr="002E64A6" w:rsidRDefault="009136C5" w:rsidP="00CD3228">
      <w:pPr>
        <w:ind w:left="774"/>
        <w:jc w:val="center"/>
        <w:rPr>
          <w:b/>
          <w:sz w:val="21"/>
          <w:szCs w:val="21"/>
          <w:lang w:val="en-US"/>
        </w:rPr>
      </w:pPr>
      <w:r w:rsidRPr="002E64A6">
        <w:rPr>
          <w:sz w:val="21"/>
          <w:szCs w:val="21"/>
          <w:lang w:val="en-US"/>
        </w:rPr>
        <w:t>LR</w:t>
      </w:r>
      <w:r w:rsidRPr="002E64A6">
        <w:rPr>
          <w:sz w:val="21"/>
          <w:szCs w:val="21"/>
          <w:vertAlign w:val="subscript"/>
          <w:lang w:val="en-US"/>
        </w:rPr>
        <w:t xml:space="preserve"> </w:t>
      </w:r>
      <w:r w:rsidRPr="002E64A6">
        <w:rPr>
          <w:sz w:val="21"/>
          <w:szCs w:val="21"/>
          <w:lang w:val="en-US"/>
        </w:rPr>
        <w:t xml:space="preserve">= 340 [l/conn/d] x 1,000 = </w:t>
      </w:r>
      <w:r w:rsidRPr="002E64A6">
        <w:rPr>
          <w:b/>
          <w:sz w:val="21"/>
          <w:szCs w:val="21"/>
          <w:lang w:val="en-US"/>
        </w:rPr>
        <w:t>340 (m3/d)</w:t>
      </w:r>
    </w:p>
    <w:p w:rsidR="009136C5" w:rsidRPr="00A20893" w:rsidRDefault="00A84961" w:rsidP="00A84961">
      <w:pPr>
        <w:rPr>
          <w:sz w:val="21"/>
          <w:szCs w:val="21"/>
          <w:lang w:val="en-US"/>
        </w:rPr>
      </w:pPr>
      <w:r w:rsidRPr="00A20893">
        <w:rPr>
          <w:sz w:val="21"/>
          <w:szCs w:val="21"/>
          <w:lang w:val="en-US"/>
        </w:rPr>
        <w:t>The cumulated leakage reduction achieved up to the end of the respective quarter is the total of the leakage reduction achieved in all DMAs, for example:</w:t>
      </w:r>
    </w:p>
    <w:p w:rsidR="00A84961" w:rsidRPr="00A20893" w:rsidRDefault="00A84961" w:rsidP="00A84961">
      <w:pPr>
        <w:rPr>
          <w:sz w:val="21"/>
          <w:szCs w:val="21"/>
          <w:lang w:val="en-US"/>
        </w:rPr>
      </w:pPr>
      <w:r w:rsidRPr="00A20893">
        <w:rPr>
          <w:sz w:val="21"/>
          <w:szCs w:val="21"/>
          <w:lang w:val="en-US"/>
        </w:rPr>
        <w:t>Total leakage reduction by the end of Quarter 5 (TLR</w:t>
      </w:r>
      <w:r w:rsidRPr="00A20893">
        <w:rPr>
          <w:sz w:val="21"/>
          <w:szCs w:val="21"/>
          <w:vertAlign w:val="subscript"/>
          <w:lang w:val="en-US"/>
        </w:rPr>
        <w:t>Q5</w:t>
      </w:r>
      <w:r w:rsidRPr="00A20893">
        <w:rPr>
          <w:sz w:val="21"/>
          <w:szCs w:val="21"/>
          <w:lang w:val="en-US"/>
        </w:rPr>
        <w:t xml:space="preserve"> ) </w:t>
      </w:r>
      <w:r w:rsidR="00C170E2" w:rsidRPr="00A20893">
        <w:rPr>
          <w:sz w:val="21"/>
          <w:szCs w:val="21"/>
          <w:lang w:val="en-US"/>
        </w:rPr>
        <w:t>for DMAs 1 - 6 =</w:t>
      </w:r>
    </w:p>
    <w:p w:rsidR="00C170E2" w:rsidRPr="00A20893" w:rsidRDefault="00C170E2" w:rsidP="00C170E2">
      <w:pPr>
        <w:jc w:val="center"/>
        <w:rPr>
          <w:sz w:val="27"/>
          <w:szCs w:val="27"/>
          <w:lang w:val="en-US"/>
        </w:rPr>
      </w:pPr>
      <w:r w:rsidRPr="00A20893">
        <w:rPr>
          <w:sz w:val="27"/>
          <w:szCs w:val="27"/>
          <w:lang w:val="en-US"/>
        </w:rPr>
        <w:t>TLR</w:t>
      </w:r>
      <w:r w:rsidRPr="00A20893">
        <w:rPr>
          <w:sz w:val="27"/>
          <w:szCs w:val="27"/>
          <w:vertAlign w:val="subscript"/>
          <w:lang w:val="en-US"/>
        </w:rPr>
        <w:t>Q5</w:t>
      </w:r>
      <w:r w:rsidRPr="00A20893">
        <w:rPr>
          <w:sz w:val="27"/>
          <w:szCs w:val="27"/>
          <w:lang w:val="en-US"/>
        </w:rPr>
        <w:t xml:space="preserve"> = LR</w:t>
      </w:r>
      <w:r w:rsidRPr="00A20893">
        <w:rPr>
          <w:sz w:val="27"/>
          <w:szCs w:val="27"/>
          <w:vertAlign w:val="subscript"/>
          <w:lang w:val="en-US"/>
        </w:rPr>
        <w:t>Q5(1)1</w:t>
      </w:r>
      <w:r w:rsidRPr="00A20893">
        <w:rPr>
          <w:sz w:val="27"/>
          <w:szCs w:val="27"/>
          <w:lang w:val="en-US"/>
        </w:rPr>
        <w:t xml:space="preserve"> + LR</w:t>
      </w:r>
      <w:r w:rsidRPr="00A20893">
        <w:rPr>
          <w:sz w:val="27"/>
          <w:szCs w:val="27"/>
          <w:vertAlign w:val="subscript"/>
          <w:lang w:val="en-US"/>
        </w:rPr>
        <w:t>Q5(2)</w:t>
      </w:r>
      <w:r w:rsidRPr="00A20893">
        <w:rPr>
          <w:sz w:val="27"/>
          <w:szCs w:val="27"/>
          <w:lang w:val="en-US"/>
        </w:rPr>
        <w:t xml:space="preserve"> + LR</w:t>
      </w:r>
      <w:r w:rsidRPr="00A20893">
        <w:rPr>
          <w:sz w:val="27"/>
          <w:szCs w:val="27"/>
          <w:vertAlign w:val="subscript"/>
          <w:lang w:val="en-US"/>
        </w:rPr>
        <w:t>Q5(3)</w:t>
      </w:r>
      <w:r w:rsidRPr="00A20893">
        <w:rPr>
          <w:sz w:val="27"/>
          <w:szCs w:val="27"/>
          <w:lang w:val="en-US"/>
        </w:rPr>
        <w:t xml:space="preserve"> + LR</w:t>
      </w:r>
      <w:r w:rsidRPr="00A20893">
        <w:rPr>
          <w:sz w:val="27"/>
          <w:szCs w:val="27"/>
          <w:vertAlign w:val="subscript"/>
          <w:lang w:val="en-US"/>
        </w:rPr>
        <w:t>Q5(4)</w:t>
      </w:r>
      <w:r w:rsidRPr="00A20893">
        <w:rPr>
          <w:sz w:val="27"/>
          <w:szCs w:val="27"/>
          <w:lang w:val="en-US"/>
        </w:rPr>
        <w:t xml:space="preserve"> + LR</w:t>
      </w:r>
      <w:r w:rsidRPr="00A20893">
        <w:rPr>
          <w:sz w:val="27"/>
          <w:szCs w:val="27"/>
          <w:vertAlign w:val="subscript"/>
          <w:lang w:val="en-US"/>
        </w:rPr>
        <w:t>Q5(5)</w:t>
      </w:r>
      <w:r w:rsidRPr="00A20893">
        <w:rPr>
          <w:sz w:val="27"/>
          <w:szCs w:val="27"/>
          <w:lang w:val="en-US"/>
        </w:rPr>
        <w:t xml:space="preserve"> + LR</w:t>
      </w:r>
      <w:r w:rsidRPr="00A20893">
        <w:rPr>
          <w:sz w:val="27"/>
          <w:szCs w:val="27"/>
          <w:vertAlign w:val="subscript"/>
          <w:lang w:val="en-US"/>
        </w:rPr>
        <w:t>Q5(6)</w:t>
      </w:r>
    </w:p>
    <w:p w:rsidR="00A84961" w:rsidRPr="00A20893" w:rsidRDefault="00A84961" w:rsidP="00A84961">
      <w:pPr>
        <w:rPr>
          <w:sz w:val="21"/>
          <w:szCs w:val="21"/>
          <w:lang w:val="en-US"/>
        </w:rPr>
      </w:pPr>
      <w:r w:rsidRPr="00A20893">
        <w:rPr>
          <w:sz w:val="21"/>
          <w:szCs w:val="21"/>
          <w:lang w:val="en-US"/>
        </w:rPr>
        <w:t xml:space="preserve">The quarterly leakage reduction is the difference between the total leakage reduction calculated at the end of the present quarter minus the total leakage reduction calculated at </w:t>
      </w:r>
      <w:r w:rsidR="00C170E2" w:rsidRPr="00A20893">
        <w:rPr>
          <w:sz w:val="21"/>
          <w:szCs w:val="21"/>
          <w:lang w:val="en-US"/>
        </w:rPr>
        <w:t>the end of the previous quarter, for example:</w:t>
      </w:r>
    </w:p>
    <w:p w:rsidR="00C170E2" w:rsidRPr="001E62A8" w:rsidRDefault="00C170E2" w:rsidP="00C170E2">
      <w:pPr>
        <w:jc w:val="center"/>
        <w:rPr>
          <w:sz w:val="27"/>
          <w:szCs w:val="27"/>
          <w:lang w:val="es-CO"/>
        </w:rPr>
      </w:pPr>
      <w:r w:rsidRPr="001E62A8">
        <w:rPr>
          <w:sz w:val="27"/>
          <w:szCs w:val="27"/>
          <w:lang w:val="es-CO"/>
        </w:rPr>
        <w:t>TLR</w:t>
      </w:r>
      <w:r w:rsidRPr="001E62A8">
        <w:rPr>
          <w:sz w:val="27"/>
          <w:szCs w:val="27"/>
          <w:vertAlign w:val="subscript"/>
          <w:lang w:val="es-CO"/>
        </w:rPr>
        <w:t>Q4</w:t>
      </w:r>
      <w:r w:rsidRPr="001E62A8">
        <w:rPr>
          <w:sz w:val="27"/>
          <w:szCs w:val="27"/>
          <w:lang w:val="es-CO"/>
        </w:rPr>
        <w:t xml:space="preserve"> = LR</w:t>
      </w:r>
      <w:r w:rsidR="00B86951" w:rsidRPr="001E62A8">
        <w:rPr>
          <w:sz w:val="27"/>
          <w:szCs w:val="27"/>
          <w:vertAlign w:val="subscript"/>
          <w:lang w:val="es-CO"/>
        </w:rPr>
        <w:t>Q4</w:t>
      </w:r>
      <w:r w:rsidR="0023436A" w:rsidRPr="001E62A8">
        <w:rPr>
          <w:sz w:val="27"/>
          <w:szCs w:val="27"/>
          <w:vertAlign w:val="subscript"/>
          <w:lang w:val="es-CO"/>
        </w:rPr>
        <w:t>(</w:t>
      </w:r>
      <w:r w:rsidRPr="001E62A8">
        <w:rPr>
          <w:sz w:val="27"/>
          <w:szCs w:val="27"/>
          <w:vertAlign w:val="subscript"/>
          <w:lang w:val="es-CO"/>
        </w:rPr>
        <w:t>1</w:t>
      </w:r>
      <w:r w:rsidR="0023436A" w:rsidRPr="001E62A8">
        <w:rPr>
          <w:sz w:val="27"/>
          <w:szCs w:val="27"/>
          <w:vertAlign w:val="subscript"/>
          <w:lang w:val="es-CO"/>
        </w:rPr>
        <w:t>)</w:t>
      </w:r>
      <w:r w:rsidRPr="001E62A8">
        <w:rPr>
          <w:sz w:val="27"/>
          <w:szCs w:val="27"/>
          <w:lang w:val="es-CO"/>
        </w:rPr>
        <w:t xml:space="preserve"> + LR</w:t>
      </w:r>
      <w:r w:rsidR="00B86951" w:rsidRPr="001E62A8">
        <w:rPr>
          <w:sz w:val="27"/>
          <w:szCs w:val="27"/>
          <w:vertAlign w:val="subscript"/>
          <w:lang w:val="es-CO"/>
        </w:rPr>
        <w:t>Q4</w:t>
      </w:r>
      <w:r w:rsidR="0023436A" w:rsidRPr="001E62A8">
        <w:rPr>
          <w:sz w:val="27"/>
          <w:szCs w:val="27"/>
          <w:vertAlign w:val="subscript"/>
          <w:lang w:val="es-CO"/>
        </w:rPr>
        <w:t>(</w:t>
      </w:r>
      <w:r w:rsidRPr="001E62A8">
        <w:rPr>
          <w:sz w:val="27"/>
          <w:szCs w:val="27"/>
          <w:vertAlign w:val="subscript"/>
          <w:lang w:val="es-CO"/>
        </w:rPr>
        <w:t>2</w:t>
      </w:r>
      <w:r w:rsidR="0023436A" w:rsidRPr="001E62A8">
        <w:rPr>
          <w:sz w:val="27"/>
          <w:szCs w:val="27"/>
          <w:vertAlign w:val="subscript"/>
          <w:lang w:val="es-CO"/>
        </w:rPr>
        <w:t>)</w:t>
      </w:r>
      <w:r w:rsidRPr="001E62A8">
        <w:rPr>
          <w:sz w:val="27"/>
          <w:szCs w:val="27"/>
          <w:lang w:val="es-CO"/>
        </w:rPr>
        <w:t xml:space="preserve"> + LR</w:t>
      </w:r>
      <w:r w:rsidR="00B86951" w:rsidRPr="001E62A8">
        <w:rPr>
          <w:sz w:val="27"/>
          <w:szCs w:val="27"/>
          <w:vertAlign w:val="subscript"/>
          <w:lang w:val="es-CO"/>
        </w:rPr>
        <w:t>Q4</w:t>
      </w:r>
      <w:r w:rsidR="0023436A" w:rsidRPr="001E62A8">
        <w:rPr>
          <w:sz w:val="27"/>
          <w:szCs w:val="27"/>
          <w:vertAlign w:val="subscript"/>
          <w:lang w:val="es-CO"/>
        </w:rPr>
        <w:t>(</w:t>
      </w:r>
      <w:r w:rsidRPr="001E62A8">
        <w:rPr>
          <w:sz w:val="27"/>
          <w:szCs w:val="27"/>
          <w:vertAlign w:val="subscript"/>
          <w:lang w:val="es-CO"/>
        </w:rPr>
        <w:t>3</w:t>
      </w:r>
      <w:r w:rsidR="0023436A" w:rsidRPr="001E62A8">
        <w:rPr>
          <w:sz w:val="27"/>
          <w:szCs w:val="27"/>
          <w:vertAlign w:val="subscript"/>
          <w:lang w:val="es-CO"/>
        </w:rPr>
        <w:t>)</w:t>
      </w:r>
      <w:r w:rsidRPr="001E62A8">
        <w:rPr>
          <w:sz w:val="27"/>
          <w:szCs w:val="27"/>
          <w:lang w:val="es-CO"/>
        </w:rPr>
        <w:t xml:space="preserve"> + LR</w:t>
      </w:r>
      <w:r w:rsidR="00B86951" w:rsidRPr="001E62A8">
        <w:rPr>
          <w:sz w:val="27"/>
          <w:szCs w:val="27"/>
          <w:vertAlign w:val="subscript"/>
          <w:lang w:val="es-CO"/>
        </w:rPr>
        <w:t>Q4</w:t>
      </w:r>
      <w:r w:rsidR="0023436A" w:rsidRPr="001E62A8">
        <w:rPr>
          <w:sz w:val="27"/>
          <w:szCs w:val="27"/>
          <w:vertAlign w:val="subscript"/>
          <w:lang w:val="es-CO"/>
        </w:rPr>
        <w:t>(</w:t>
      </w:r>
      <w:r w:rsidRPr="001E62A8">
        <w:rPr>
          <w:sz w:val="27"/>
          <w:szCs w:val="27"/>
          <w:vertAlign w:val="subscript"/>
          <w:lang w:val="es-CO"/>
        </w:rPr>
        <w:t>4</w:t>
      </w:r>
      <w:r w:rsidR="0023436A" w:rsidRPr="001E62A8">
        <w:rPr>
          <w:sz w:val="27"/>
          <w:szCs w:val="27"/>
          <w:vertAlign w:val="subscript"/>
          <w:lang w:val="es-CO"/>
        </w:rPr>
        <w:t>)</w:t>
      </w:r>
    </w:p>
    <w:p w:rsidR="00C170E2" w:rsidRPr="001E62A8" w:rsidRDefault="00C170E2" w:rsidP="00C170E2">
      <w:pPr>
        <w:jc w:val="center"/>
        <w:rPr>
          <w:sz w:val="21"/>
          <w:szCs w:val="21"/>
          <w:lang w:val="es-CO"/>
        </w:rPr>
      </w:pPr>
      <w:r w:rsidRPr="001E62A8">
        <w:rPr>
          <w:sz w:val="21"/>
          <w:szCs w:val="21"/>
          <w:lang w:val="es-CO"/>
        </w:rPr>
        <w:t>and</w:t>
      </w:r>
    </w:p>
    <w:p w:rsidR="00B86951" w:rsidRPr="001E62A8" w:rsidRDefault="00B86951" w:rsidP="00B86951">
      <w:pPr>
        <w:jc w:val="center"/>
        <w:rPr>
          <w:sz w:val="27"/>
          <w:szCs w:val="27"/>
          <w:lang w:val="es-CO"/>
        </w:rPr>
      </w:pPr>
      <w:r w:rsidRPr="001E62A8">
        <w:rPr>
          <w:sz w:val="27"/>
          <w:szCs w:val="27"/>
          <w:lang w:val="es-CO"/>
        </w:rPr>
        <w:t>TLR</w:t>
      </w:r>
      <w:r w:rsidRPr="001E62A8">
        <w:rPr>
          <w:sz w:val="27"/>
          <w:szCs w:val="27"/>
          <w:vertAlign w:val="subscript"/>
          <w:lang w:val="es-CO"/>
        </w:rPr>
        <w:t>Q5</w:t>
      </w:r>
      <w:r w:rsidRPr="001E62A8">
        <w:rPr>
          <w:sz w:val="27"/>
          <w:szCs w:val="27"/>
          <w:lang w:val="es-CO"/>
        </w:rPr>
        <w:t xml:space="preserve"> = LR</w:t>
      </w:r>
      <w:r w:rsidRPr="001E62A8">
        <w:rPr>
          <w:sz w:val="27"/>
          <w:szCs w:val="27"/>
          <w:vertAlign w:val="subscript"/>
          <w:lang w:val="es-CO"/>
        </w:rPr>
        <w:t>Q5(1)</w:t>
      </w:r>
      <w:r w:rsidRPr="001E62A8">
        <w:rPr>
          <w:sz w:val="27"/>
          <w:szCs w:val="27"/>
          <w:lang w:val="es-CO"/>
        </w:rPr>
        <w:t xml:space="preserve"> + LR</w:t>
      </w:r>
      <w:r w:rsidRPr="001E62A8">
        <w:rPr>
          <w:sz w:val="27"/>
          <w:szCs w:val="27"/>
          <w:vertAlign w:val="subscript"/>
          <w:lang w:val="es-CO"/>
        </w:rPr>
        <w:t>Q5(2)</w:t>
      </w:r>
      <w:r w:rsidRPr="001E62A8">
        <w:rPr>
          <w:sz w:val="27"/>
          <w:szCs w:val="27"/>
          <w:lang w:val="es-CO"/>
        </w:rPr>
        <w:t xml:space="preserve"> + LR</w:t>
      </w:r>
      <w:r w:rsidRPr="001E62A8">
        <w:rPr>
          <w:sz w:val="27"/>
          <w:szCs w:val="27"/>
          <w:vertAlign w:val="subscript"/>
          <w:lang w:val="es-CO"/>
        </w:rPr>
        <w:t>Q5(3)</w:t>
      </w:r>
      <w:r w:rsidRPr="001E62A8">
        <w:rPr>
          <w:sz w:val="27"/>
          <w:szCs w:val="27"/>
          <w:lang w:val="es-CO"/>
        </w:rPr>
        <w:t xml:space="preserve"> + LR</w:t>
      </w:r>
      <w:r w:rsidRPr="001E62A8">
        <w:rPr>
          <w:sz w:val="27"/>
          <w:szCs w:val="27"/>
          <w:vertAlign w:val="subscript"/>
          <w:lang w:val="es-CO"/>
        </w:rPr>
        <w:t>Q5(4)</w:t>
      </w:r>
      <w:r w:rsidRPr="001E62A8">
        <w:rPr>
          <w:sz w:val="27"/>
          <w:szCs w:val="27"/>
          <w:lang w:val="es-CO"/>
        </w:rPr>
        <w:t xml:space="preserve"> + LR</w:t>
      </w:r>
      <w:r w:rsidRPr="001E62A8">
        <w:rPr>
          <w:sz w:val="27"/>
          <w:szCs w:val="27"/>
          <w:vertAlign w:val="subscript"/>
          <w:lang w:val="es-CO"/>
        </w:rPr>
        <w:t>Q5(5)</w:t>
      </w:r>
      <w:r w:rsidRPr="001E62A8">
        <w:rPr>
          <w:sz w:val="27"/>
          <w:szCs w:val="27"/>
          <w:lang w:val="es-CO"/>
        </w:rPr>
        <w:t xml:space="preserve"> + LR</w:t>
      </w:r>
      <w:r w:rsidRPr="001E62A8">
        <w:rPr>
          <w:sz w:val="27"/>
          <w:szCs w:val="27"/>
          <w:vertAlign w:val="subscript"/>
          <w:lang w:val="es-CO"/>
        </w:rPr>
        <w:t>Q5(6)</w:t>
      </w:r>
    </w:p>
    <w:p w:rsidR="00C170E2" w:rsidRPr="00A20893" w:rsidRDefault="00C170E2" w:rsidP="00C170E2">
      <w:pPr>
        <w:jc w:val="center"/>
        <w:rPr>
          <w:sz w:val="21"/>
          <w:szCs w:val="21"/>
          <w:lang w:val="en-US"/>
        </w:rPr>
      </w:pPr>
      <w:r w:rsidRPr="00A20893">
        <w:rPr>
          <w:sz w:val="21"/>
          <w:szCs w:val="21"/>
          <w:lang w:val="en-US"/>
        </w:rPr>
        <w:t xml:space="preserve">result in a </w:t>
      </w:r>
      <w:r w:rsidR="00B86951" w:rsidRPr="00A20893">
        <w:rPr>
          <w:sz w:val="21"/>
          <w:szCs w:val="21"/>
          <w:lang w:val="en-US"/>
        </w:rPr>
        <w:t xml:space="preserve">Total </w:t>
      </w:r>
      <w:r w:rsidRPr="00A20893">
        <w:rPr>
          <w:sz w:val="21"/>
          <w:szCs w:val="21"/>
          <w:lang w:val="en-US"/>
        </w:rPr>
        <w:t xml:space="preserve">Quarterly Leakage Reduction </w:t>
      </w:r>
      <w:r w:rsidR="00B86951" w:rsidRPr="00A20893">
        <w:rPr>
          <w:sz w:val="21"/>
          <w:szCs w:val="21"/>
          <w:lang w:val="en-US"/>
        </w:rPr>
        <w:t>achieved in</w:t>
      </w:r>
      <w:r w:rsidRPr="00A20893">
        <w:rPr>
          <w:sz w:val="21"/>
          <w:szCs w:val="21"/>
          <w:lang w:val="en-US"/>
        </w:rPr>
        <w:t xml:space="preserve"> Quarter 5:</w:t>
      </w:r>
    </w:p>
    <w:p w:rsidR="0093712C" w:rsidRPr="00A20893" w:rsidRDefault="00B86951" w:rsidP="00C170E2">
      <w:pPr>
        <w:jc w:val="center"/>
        <w:rPr>
          <w:sz w:val="21"/>
          <w:szCs w:val="21"/>
          <w:lang w:val="en-US"/>
        </w:rPr>
      </w:pPr>
      <w:r w:rsidRPr="00A20893">
        <w:rPr>
          <w:sz w:val="27"/>
          <w:szCs w:val="27"/>
          <w:lang w:val="en-US"/>
        </w:rPr>
        <w:t>TQ</w:t>
      </w:r>
      <w:r w:rsidR="00C170E2" w:rsidRPr="00A20893">
        <w:rPr>
          <w:sz w:val="27"/>
          <w:szCs w:val="27"/>
          <w:lang w:val="en-US"/>
        </w:rPr>
        <w:t>LR</w:t>
      </w:r>
      <w:r w:rsidRPr="00A20893">
        <w:rPr>
          <w:sz w:val="27"/>
          <w:szCs w:val="27"/>
          <w:vertAlign w:val="subscript"/>
          <w:lang w:val="en-US"/>
        </w:rPr>
        <w:t>(</w:t>
      </w:r>
      <w:r w:rsidR="00C170E2" w:rsidRPr="00A20893">
        <w:rPr>
          <w:sz w:val="27"/>
          <w:szCs w:val="27"/>
          <w:vertAlign w:val="subscript"/>
          <w:lang w:val="en-US"/>
        </w:rPr>
        <w:t>5</w:t>
      </w:r>
      <w:r w:rsidRPr="00A20893">
        <w:rPr>
          <w:sz w:val="27"/>
          <w:szCs w:val="27"/>
          <w:vertAlign w:val="subscript"/>
          <w:lang w:val="en-US"/>
        </w:rPr>
        <w:t>)</w:t>
      </w:r>
      <w:r w:rsidR="00C170E2" w:rsidRPr="00A20893">
        <w:rPr>
          <w:sz w:val="27"/>
          <w:szCs w:val="27"/>
          <w:vertAlign w:val="subscript"/>
          <w:lang w:val="en-US"/>
        </w:rPr>
        <w:t xml:space="preserve"> </w:t>
      </w:r>
      <w:r w:rsidR="00C170E2" w:rsidRPr="00A20893">
        <w:rPr>
          <w:sz w:val="27"/>
          <w:szCs w:val="27"/>
          <w:lang w:val="en-US"/>
        </w:rPr>
        <w:t xml:space="preserve"> =  TLR</w:t>
      </w:r>
      <w:r w:rsidR="00C170E2" w:rsidRPr="00A20893">
        <w:rPr>
          <w:sz w:val="27"/>
          <w:szCs w:val="27"/>
          <w:vertAlign w:val="subscript"/>
          <w:lang w:val="en-US"/>
        </w:rPr>
        <w:t xml:space="preserve">Q5 </w:t>
      </w:r>
      <w:r w:rsidR="00C170E2" w:rsidRPr="00A20893">
        <w:rPr>
          <w:sz w:val="21"/>
          <w:szCs w:val="21"/>
          <w:lang w:val="en-US"/>
        </w:rPr>
        <w:t xml:space="preserve"> -  </w:t>
      </w:r>
      <w:r w:rsidR="00C170E2" w:rsidRPr="00A20893">
        <w:rPr>
          <w:sz w:val="27"/>
          <w:szCs w:val="27"/>
          <w:lang w:val="en-US"/>
        </w:rPr>
        <w:t>TLR</w:t>
      </w:r>
      <w:r w:rsidR="00C170E2" w:rsidRPr="00A20893">
        <w:rPr>
          <w:sz w:val="27"/>
          <w:szCs w:val="27"/>
          <w:vertAlign w:val="subscript"/>
          <w:lang w:val="en-US"/>
        </w:rPr>
        <w:t>Q4</w:t>
      </w:r>
    </w:p>
    <w:p w:rsidR="0064058A" w:rsidRPr="00A20893" w:rsidRDefault="0064058A" w:rsidP="00914C13">
      <w:pPr>
        <w:pStyle w:val="CSHeading3"/>
        <w:rPr>
          <w:sz w:val="21"/>
          <w:szCs w:val="21"/>
        </w:rPr>
      </w:pPr>
      <w:bookmarkStart w:id="513" w:name="_Toc94088774"/>
      <w:bookmarkStart w:id="514" w:name="_Toc94090263"/>
      <w:bookmarkStart w:id="515" w:name="_Toc94333488"/>
      <w:bookmarkStart w:id="516" w:name="_Toc170529319"/>
      <w:bookmarkStart w:id="517" w:name="_Toc170529415"/>
      <w:r w:rsidRPr="00A20893">
        <w:rPr>
          <w:sz w:val="21"/>
          <w:szCs w:val="21"/>
        </w:rPr>
        <w:t>Leakage Level Maintenance</w:t>
      </w:r>
      <w:bookmarkEnd w:id="513"/>
      <w:bookmarkEnd w:id="514"/>
      <w:bookmarkEnd w:id="515"/>
      <w:bookmarkEnd w:id="516"/>
      <w:bookmarkEnd w:id="517"/>
    </w:p>
    <w:p w:rsidR="00470925" w:rsidRPr="00A20893" w:rsidRDefault="00470925" w:rsidP="00470925">
      <w:pPr>
        <w:pStyle w:val="References"/>
        <w:rPr>
          <w:sz w:val="19"/>
          <w:szCs w:val="19"/>
          <w:lang w:val="en-US"/>
        </w:rPr>
      </w:pPr>
      <w:r w:rsidRPr="00A20893">
        <w:rPr>
          <w:sz w:val="19"/>
          <w:szCs w:val="19"/>
          <w:lang w:val="en-US"/>
        </w:rPr>
        <w:t>[References: GCC 40.5, 40.6]</w:t>
      </w:r>
    </w:p>
    <w:p w:rsidR="002C3CC8" w:rsidRPr="00A20893" w:rsidRDefault="002C3CC8" w:rsidP="002C3CC8">
      <w:pPr>
        <w:rPr>
          <w:sz w:val="21"/>
          <w:szCs w:val="21"/>
          <w:lang w:val="en-US"/>
        </w:rPr>
      </w:pPr>
      <w:r w:rsidRPr="00A20893">
        <w:rPr>
          <w:sz w:val="21"/>
          <w:szCs w:val="21"/>
          <w:lang w:val="en-US"/>
        </w:rPr>
        <w:t>The Contractor shall maintain the level of leakage in a DMA at the level achieved after the completion of all leakage reduction activities in this DMA (or below that if further reductions are possible at a later time). The indicator used to monitor any possible increase of leakage is the minimum night flow.</w:t>
      </w:r>
    </w:p>
    <w:p w:rsidR="002C3CC8" w:rsidRPr="00A20893" w:rsidRDefault="002C3CC8" w:rsidP="002C3CC8">
      <w:pPr>
        <w:rPr>
          <w:sz w:val="21"/>
          <w:szCs w:val="21"/>
          <w:lang w:val="en-US"/>
        </w:rPr>
      </w:pPr>
      <w:r w:rsidRPr="00A20893">
        <w:rPr>
          <w:sz w:val="21"/>
          <w:szCs w:val="21"/>
          <w:lang w:val="en-US"/>
        </w:rPr>
        <w:t>After completion of all leakage reduction activities in a DMA the Contractor shall establish the Target Night Flow Le</w:t>
      </w:r>
      <w:r w:rsidR="00FC4530" w:rsidRPr="00A20893">
        <w:rPr>
          <w:sz w:val="21"/>
          <w:szCs w:val="21"/>
          <w:lang w:val="en-US"/>
        </w:rPr>
        <w:t>vel (TNFL) in m3/h for this DMA and submit this information to the Project Manager.</w:t>
      </w:r>
    </w:p>
    <w:p w:rsidR="00AC41C7" w:rsidRPr="00A20893" w:rsidRDefault="002B26FE" w:rsidP="00B10045">
      <w:pPr>
        <w:rPr>
          <w:sz w:val="21"/>
          <w:szCs w:val="21"/>
          <w:lang w:val="en-US"/>
        </w:rPr>
      </w:pPr>
      <w:r w:rsidRPr="00A20893">
        <w:rPr>
          <w:sz w:val="21"/>
          <w:szCs w:val="21"/>
          <w:lang w:val="en-US"/>
        </w:rPr>
        <w:t>If the 7 day average of the minimum night flow</w:t>
      </w:r>
      <w:r w:rsidR="00FC7302" w:rsidRPr="00A20893">
        <w:rPr>
          <w:sz w:val="21"/>
          <w:szCs w:val="21"/>
          <w:lang w:val="en-US"/>
        </w:rPr>
        <w:t xml:space="preserve"> (MNF)</w:t>
      </w:r>
      <w:r w:rsidRPr="00A20893">
        <w:rPr>
          <w:sz w:val="21"/>
          <w:szCs w:val="21"/>
          <w:lang w:val="en-US"/>
        </w:rPr>
        <w:t xml:space="preserve"> to a DMA increases by 5 </w:t>
      </w:r>
      <w:r w:rsidR="002168E9" w:rsidRPr="00A20893">
        <w:rPr>
          <w:sz w:val="21"/>
          <w:szCs w:val="21"/>
          <w:lang w:val="en-US"/>
        </w:rPr>
        <w:t>liters</w:t>
      </w:r>
      <w:r w:rsidRPr="00A20893">
        <w:rPr>
          <w:sz w:val="21"/>
          <w:szCs w:val="21"/>
          <w:lang w:val="en-US"/>
        </w:rPr>
        <w:t xml:space="preserve"> per service connection per hour (= for a DMA with 1</w:t>
      </w:r>
      <w:r w:rsidR="00470925" w:rsidRPr="00A20893">
        <w:rPr>
          <w:sz w:val="21"/>
          <w:szCs w:val="21"/>
          <w:lang w:val="en-US"/>
        </w:rPr>
        <w:t>,</w:t>
      </w:r>
      <w:r w:rsidRPr="00A20893">
        <w:rPr>
          <w:sz w:val="21"/>
          <w:szCs w:val="21"/>
          <w:lang w:val="en-US"/>
        </w:rPr>
        <w:t xml:space="preserve">000 connection this would mean by 5 m3/h) </w:t>
      </w:r>
      <w:r w:rsidR="00FC7302" w:rsidRPr="00A20893">
        <w:rPr>
          <w:sz w:val="21"/>
          <w:szCs w:val="21"/>
          <w:lang w:val="en-US"/>
        </w:rPr>
        <w:t>above the Target Night Flow Leve</w:t>
      </w:r>
      <w:r w:rsidR="00FC4530" w:rsidRPr="00A20893">
        <w:rPr>
          <w:sz w:val="21"/>
          <w:szCs w:val="21"/>
          <w:lang w:val="en-US"/>
        </w:rPr>
        <w:t xml:space="preserve">l </w:t>
      </w:r>
      <w:r w:rsidR="00FC7302" w:rsidRPr="00A20893">
        <w:rPr>
          <w:sz w:val="21"/>
          <w:szCs w:val="21"/>
          <w:lang w:val="en-US"/>
        </w:rPr>
        <w:t xml:space="preserve">(TNFL) </w:t>
      </w:r>
      <w:r w:rsidRPr="00A20893">
        <w:rPr>
          <w:sz w:val="21"/>
          <w:szCs w:val="21"/>
          <w:lang w:val="en-US"/>
        </w:rPr>
        <w:t xml:space="preserve">the </w:t>
      </w:r>
      <w:r w:rsidR="0093712C" w:rsidRPr="00A20893">
        <w:rPr>
          <w:sz w:val="21"/>
          <w:szCs w:val="21"/>
          <w:lang w:val="en-US"/>
        </w:rPr>
        <w:t>Contractor</w:t>
      </w:r>
      <w:r w:rsidRPr="00A20893">
        <w:rPr>
          <w:sz w:val="21"/>
          <w:szCs w:val="21"/>
          <w:lang w:val="en-US"/>
        </w:rPr>
        <w:t xml:space="preserve"> shall</w:t>
      </w:r>
    </w:p>
    <w:p w:rsidR="002B26FE" w:rsidRPr="00A20893" w:rsidRDefault="002B26FE" w:rsidP="00AC41C7">
      <w:pPr>
        <w:numPr>
          <w:ilvl w:val="0"/>
          <w:numId w:val="45"/>
        </w:numPr>
        <w:rPr>
          <w:sz w:val="21"/>
          <w:szCs w:val="21"/>
          <w:lang w:val="en-US"/>
        </w:rPr>
      </w:pPr>
      <w:r w:rsidRPr="00A20893">
        <w:rPr>
          <w:sz w:val="21"/>
          <w:szCs w:val="21"/>
          <w:lang w:val="en-US"/>
        </w:rPr>
        <w:t xml:space="preserve">investigate whether there is any </w:t>
      </w:r>
      <w:r w:rsidR="00AC41C7" w:rsidRPr="00A20893">
        <w:rPr>
          <w:sz w:val="21"/>
          <w:szCs w:val="21"/>
          <w:lang w:val="en-US"/>
        </w:rPr>
        <w:t xml:space="preserve">new, additional night consumption and if this is the </w:t>
      </w:r>
      <w:r w:rsidR="00FC7302" w:rsidRPr="00A20893">
        <w:rPr>
          <w:sz w:val="21"/>
          <w:szCs w:val="21"/>
          <w:lang w:val="en-US"/>
        </w:rPr>
        <w:t>case inform the Project Manager who will establish a revised TNFL</w:t>
      </w:r>
    </w:p>
    <w:p w:rsidR="00AC41C7" w:rsidRPr="00A20893" w:rsidRDefault="00AC41C7" w:rsidP="00AC41C7">
      <w:pPr>
        <w:numPr>
          <w:ilvl w:val="0"/>
          <w:numId w:val="45"/>
        </w:numPr>
        <w:rPr>
          <w:sz w:val="21"/>
          <w:szCs w:val="21"/>
          <w:lang w:val="en-US"/>
        </w:rPr>
      </w:pPr>
      <w:r w:rsidRPr="00A20893">
        <w:rPr>
          <w:sz w:val="21"/>
          <w:szCs w:val="21"/>
          <w:lang w:val="en-US"/>
        </w:rPr>
        <w:t xml:space="preserve">if the night flow increase </w:t>
      </w:r>
      <w:r w:rsidR="00FC7302" w:rsidRPr="00A20893">
        <w:rPr>
          <w:sz w:val="21"/>
          <w:szCs w:val="21"/>
          <w:lang w:val="en-US"/>
        </w:rPr>
        <w:t xml:space="preserve">is </w:t>
      </w:r>
      <w:r w:rsidR="00FC4530" w:rsidRPr="00A20893">
        <w:rPr>
          <w:sz w:val="21"/>
          <w:szCs w:val="21"/>
          <w:lang w:val="en-US"/>
        </w:rPr>
        <w:t xml:space="preserve">caused by an unwanted </w:t>
      </w:r>
      <w:r w:rsidRPr="00A20893">
        <w:rPr>
          <w:sz w:val="21"/>
          <w:szCs w:val="21"/>
          <w:lang w:val="en-US"/>
        </w:rPr>
        <w:t>pressure increase re-adjust the PRV to reduce night pressure to previous levels</w:t>
      </w:r>
    </w:p>
    <w:p w:rsidR="00FC4530" w:rsidRPr="00A20893" w:rsidRDefault="00FC4530" w:rsidP="00FC4530">
      <w:pPr>
        <w:numPr>
          <w:ilvl w:val="0"/>
          <w:numId w:val="45"/>
        </w:numPr>
        <w:rPr>
          <w:sz w:val="21"/>
          <w:szCs w:val="21"/>
          <w:lang w:val="en-US"/>
        </w:rPr>
      </w:pPr>
      <w:r w:rsidRPr="00A20893">
        <w:rPr>
          <w:sz w:val="21"/>
          <w:szCs w:val="21"/>
          <w:lang w:val="en-US"/>
        </w:rPr>
        <w:t xml:space="preserve">if the night flow increase is caused by a wanted pressure increase </w:t>
      </w:r>
      <w:r w:rsidR="00C223A0">
        <w:rPr>
          <w:sz w:val="21"/>
          <w:szCs w:val="21"/>
          <w:lang w:val="en-US"/>
        </w:rPr>
        <w:t xml:space="preserve">or by increased night consumption </w:t>
      </w:r>
      <w:r w:rsidRPr="00A20893">
        <w:rPr>
          <w:sz w:val="21"/>
          <w:szCs w:val="21"/>
          <w:lang w:val="en-US"/>
        </w:rPr>
        <w:t>inform the Project Manager who will establish a revised TNFL</w:t>
      </w:r>
    </w:p>
    <w:p w:rsidR="00AC41C7" w:rsidRPr="00A20893" w:rsidRDefault="00AC41C7" w:rsidP="00AC41C7">
      <w:pPr>
        <w:numPr>
          <w:ilvl w:val="0"/>
          <w:numId w:val="45"/>
        </w:numPr>
        <w:rPr>
          <w:sz w:val="21"/>
          <w:szCs w:val="21"/>
          <w:lang w:val="en-US"/>
        </w:rPr>
      </w:pPr>
      <w:r w:rsidRPr="00A20893">
        <w:rPr>
          <w:sz w:val="21"/>
          <w:szCs w:val="21"/>
          <w:lang w:val="en-US"/>
        </w:rPr>
        <w:lastRenderedPageBreak/>
        <w:t xml:space="preserve">else carry out leak detection and repair activities to reduce </w:t>
      </w:r>
      <w:r w:rsidR="00FC7302" w:rsidRPr="00A20893">
        <w:rPr>
          <w:sz w:val="21"/>
          <w:szCs w:val="21"/>
          <w:lang w:val="en-US"/>
        </w:rPr>
        <w:t>the MNF</w:t>
      </w:r>
      <w:r w:rsidRPr="00A20893">
        <w:rPr>
          <w:sz w:val="21"/>
          <w:szCs w:val="21"/>
          <w:lang w:val="en-US"/>
        </w:rPr>
        <w:t xml:space="preserve"> again to an acceptable level - preferably a level not exceeding the </w:t>
      </w:r>
      <w:r w:rsidR="00FC7302" w:rsidRPr="00A20893">
        <w:rPr>
          <w:sz w:val="21"/>
          <w:szCs w:val="21"/>
          <w:lang w:val="en-US"/>
        </w:rPr>
        <w:t>TNFL</w:t>
      </w:r>
      <w:r w:rsidRPr="00A20893">
        <w:rPr>
          <w:sz w:val="21"/>
          <w:szCs w:val="21"/>
          <w:lang w:val="en-US"/>
        </w:rPr>
        <w:t>.</w:t>
      </w:r>
    </w:p>
    <w:p w:rsidR="00FC4530" w:rsidRPr="00A20893" w:rsidRDefault="00470925" w:rsidP="00470925">
      <w:pPr>
        <w:rPr>
          <w:sz w:val="21"/>
          <w:szCs w:val="21"/>
          <w:lang w:val="en-US"/>
        </w:rPr>
      </w:pPr>
      <w:r w:rsidRPr="00A20893">
        <w:rPr>
          <w:sz w:val="21"/>
          <w:szCs w:val="21"/>
          <w:lang w:val="en-US"/>
        </w:rPr>
        <w:t xml:space="preserve">If the 7 day average of the Minimum Night Flow to a DMA has increased by 5 liters per service connection per hour and the Contractor has not </w:t>
      </w:r>
      <w:r w:rsidR="00FC4530" w:rsidRPr="00A20893">
        <w:rPr>
          <w:sz w:val="21"/>
          <w:szCs w:val="21"/>
          <w:lang w:val="en-US"/>
        </w:rPr>
        <w:t xml:space="preserve">started to take </w:t>
      </w:r>
      <w:r w:rsidRPr="00A20893">
        <w:rPr>
          <w:sz w:val="21"/>
          <w:szCs w:val="21"/>
          <w:lang w:val="en-US"/>
        </w:rPr>
        <w:t xml:space="preserve">corrective action in accordance with </w:t>
      </w:r>
      <w:r w:rsidR="00072C6B">
        <w:rPr>
          <w:sz w:val="21"/>
          <w:szCs w:val="21"/>
          <w:lang w:val="en-US"/>
        </w:rPr>
        <w:t>TSP</w:t>
      </w:r>
      <w:r w:rsidRPr="00A20893">
        <w:rPr>
          <w:sz w:val="21"/>
          <w:szCs w:val="21"/>
          <w:lang w:val="en-US"/>
        </w:rPr>
        <w:t xml:space="preserve"> Part C.4.5 within 7 days after the limit was exceeded liquidated damages will apply.</w:t>
      </w:r>
      <w:r w:rsidR="00FC4530" w:rsidRPr="00A20893">
        <w:rPr>
          <w:sz w:val="21"/>
          <w:szCs w:val="21"/>
          <w:lang w:val="en-US"/>
        </w:rPr>
        <w:t xml:space="preserve"> Such liquidated damages will calculated per m3/h increased night flow for every day (starting 14 days after the limit was exceeded) until the night flow is again reduced accordingly, at least below the limit of +5 liters per service connection per day above TNFL.</w:t>
      </w:r>
    </w:p>
    <w:p w:rsidR="00470925" w:rsidRPr="00A20893" w:rsidRDefault="00470925" w:rsidP="00470925">
      <w:pPr>
        <w:rPr>
          <w:sz w:val="21"/>
          <w:szCs w:val="21"/>
          <w:lang w:val="en-US"/>
        </w:rPr>
      </w:pPr>
    </w:p>
    <w:p w:rsidR="00FC7302" w:rsidRPr="00A20893" w:rsidRDefault="00914C13" w:rsidP="00914C13">
      <w:pPr>
        <w:pStyle w:val="CSHeading3"/>
        <w:rPr>
          <w:sz w:val="21"/>
          <w:szCs w:val="21"/>
        </w:rPr>
      </w:pPr>
      <w:bookmarkStart w:id="518" w:name="_Toc170529320"/>
      <w:bookmarkStart w:id="519" w:name="_Toc170529416"/>
      <w:r w:rsidRPr="00A20893">
        <w:rPr>
          <w:sz w:val="21"/>
          <w:szCs w:val="21"/>
        </w:rPr>
        <w:t>Establishment of Final Leakage Reduction Achievement</w:t>
      </w:r>
      <w:bookmarkEnd w:id="518"/>
      <w:bookmarkEnd w:id="519"/>
    </w:p>
    <w:p w:rsidR="00914C13" w:rsidRPr="00A20893" w:rsidRDefault="00914C13" w:rsidP="00914C13">
      <w:pPr>
        <w:rPr>
          <w:sz w:val="21"/>
          <w:szCs w:val="21"/>
          <w:lang w:val="en-US"/>
        </w:rPr>
      </w:pPr>
      <w:r w:rsidRPr="00A20893">
        <w:rPr>
          <w:sz w:val="21"/>
          <w:szCs w:val="21"/>
          <w:lang w:val="en-US"/>
        </w:rPr>
        <w:t>At the end of the Contract (end of year 5, Maintenance Period) the Final Leakage Reduction Achievement shall be calculated. For this purpose, Completion Measurements following the methodology of the baseline measurements (see 4.1)</w:t>
      </w:r>
      <w:r w:rsidR="00396269" w:rsidRPr="00A20893">
        <w:rPr>
          <w:rStyle w:val="FootnoteReference"/>
          <w:sz w:val="21"/>
          <w:szCs w:val="21"/>
          <w:lang w:val="en-US"/>
        </w:rPr>
        <w:footnoteReference w:id="6"/>
      </w:r>
      <w:r w:rsidRPr="00A20893">
        <w:rPr>
          <w:sz w:val="21"/>
          <w:szCs w:val="21"/>
          <w:lang w:val="en-US"/>
        </w:rPr>
        <w:t xml:space="preserve"> have to be carried out. </w:t>
      </w:r>
    </w:p>
    <w:p w:rsidR="00914C13" w:rsidRPr="00A20893" w:rsidRDefault="00914C13" w:rsidP="00914C13">
      <w:pPr>
        <w:rPr>
          <w:sz w:val="21"/>
          <w:szCs w:val="21"/>
          <w:lang w:val="en-US"/>
        </w:rPr>
      </w:pPr>
      <w:r w:rsidRPr="00A20893">
        <w:rPr>
          <w:sz w:val="21"/>
          <w:szCs w:val="21"/>
          <w:lang w:val="en-US"/>
        </w:rPr>
        <w:t xml:space="preserve">The Final Leakage Reduction </w:t>
      </w:r>
      <w:r w:rsidR="003F5D80" w:rsidRPr="00A20893">
        <w:rPr>
          <w:sz w:val="21"/>
          <w:szCs w:val="21"/>
          <w:lang w:val="en-US"/>
        </w:rPr>
        <w:t xml:space="preserve">(FLR) </w:t>
      </w:r>
      <w:r w:rsidRPr="00A20893">
        <w:rPr>
          <w:sz w:val="21"/>
          <w:szCs w:val="21"/>
          <w:lang w:val="en-US"/>
        </w:rPr>
        <w:t xml:space="preserve">in each DMA will be calculated </w:t>
      </w:r>
    </w:p>
    <w:p w:rsidR="00914C13" w:rsidRPr="00A20893" w:rsidRDefault="00914C13" w:rsidP="00914C13">
      <w:pPr>
        <w:jc w:val="center"/>
        <w:rPr>
          <w:sz w:val="23"/>
          <w:szCs w:val="23"/>
          <w:lang w:val="en-US"/>
        </w:rPr>
      </w:pPr>
      <w:r w:rsidRPr="00A20893">
        <w:rPr>
          <w:b/>
          <w:sz w:val="27"/>
          <w:szCs w:val="27"/>
          <w:lang w:val="en-US"/>
        </w:rPr>
        <w:t>FLR</w:t>
      </w:r>
      <w:r w:rsidR="0034238D" w:rsidRPr="00A20893">
        <w:rPr>
          <w:sz w:val="27"/>
          <w:szCs w:val="27"/>
          <w:lang w:val="en-US"/>
        </w:rPr>
        <w:t>(m3/d)</w:t>
      </w:r>
      <w:r w:rsidRPr="00A20893">
        <w:rPr>
          <w:sz w:val="27"/>
          <w:szCs w:val="27"/>
          <w:lang w:val="en-US"/>
        </w:rPr>
        <w:t xml:space="preserve"> = </w:t>
      </w:r>
      <w:r w:rsidRPr="00A20893">
        <w:rPr>
          <w:b/>
          <w:sz w:val="27"/>
          <w:szCs w:val="27"/>
          <w:lang w:val="en-US"/>
        </w:rPr>
        <w:t>L</w:t>
      </w:r>
      <w:r w:rsidRPr="00A20893">
        <w:rPr>
          <w:b/>
          <w:sz w:val="27"/>
          <w:szCs w:val="27"/>
          <w:vertAlign w:val="subscript"/>
          <w:lang w:val="en-US"/>
        </w:rPr>
        <w:t>B</w:t>
      </w:r>
      <w:r w:rsidRPr="00A20893">
        <w:rPr>
          <w:sz w:val="23"/>
          <w:szCs w:val="23"/>
          <w:lang w:val="en-US"/>
        </w:rPr>
        <w:t xml:space="preserve"> </w:t>
      </w:r>
      <w:r w:rsidRPr="00A20893">
        <w:rPr>
          <w:sz w:val="19"/>
          <w:szCs w:val="19"/>
          <w:lang w:val="en-US"/>
        </w:rPr>
        <w:t>(Leakage at Baseline Measurement)</w:t>
      </w:r>
      <w:r w:rsidRPr="00A20893">
        <w:rPr>
          <w:sz w:val="23"/>
          <w:szCs w:val="23"/>
          <w:lang w:val="en-US"/>
        </w:rPr>
        <w:t xml:space="preserve"> </w:t>
      </w:r>
      <w:r w:rsidRPr="00A20893">
        <w:rPr>
          <w:sz w:val="27"/>
          <w:szCs w:val="27"/>
          <w:lang w:val="en-US"/>
        </w:rPr>
        <w:t xml:space="preserve">- </w:t>
      </w:r>
      <w:r w:rsidRPr="00A20893">
        <w:rPr>
          <w:b/>
          <w:sz w:val="27"/>
          <w:szCs w:val="27"/>
          <w:lang w:val="en-US"/>
        </w:rPr>
        <w:t>L</w:t>
      </w:r>
      <w:r w:rsidRPr="00A20893">
        <w:rPr>
          <w:b/>
          <w:sz w:val="27"/>
          <w:szCs w:val="27"/>
          <w:vertAlign w:val="subscript"/>
          <w:lang w:val="en-US"/>
        </w:rPr>
        <w:t>C</w:t>
      </w:r>
      <w:r w:rsidRPr="00A20893">
        <w:rPr>
          <w:sz w:val="23"/>
          <w:szCs w:val="23"/>
          <w:vertAlign w:val="subscript"/>
          <w:lang w:val="en-US"/>
        </w:rPr>
        <w:t xml:space="preserve">  </w:t>
      </w:r>
      <w:r w:rsidRPr="00A20893">
        <w:rPr>
          <w:sz w:val="23"/>
          <w:szCs w:val="23"/>
          <w:lang w:val="en-US"/>
        </w:rPr>
        <w:t>(</w:t>
      </w:r>
      <w:r w:rsidRPr="00A20893">
        <w:rPr>
          <w:sz w:val="19"/>
          <w:szCs w:val="19"/>
          <w:lang w:val="en-US"/>
        </w:rPr>
        <w:t>Leakage at Completion Measurement)</w:t>
      </w:r>
      <w:r w:rsidRPr="00A20893">
        <w:rPr>
          <w:sz w:val="19"/>
          <w:szCs w:val="19"/>
          <w:vertAlign w:val="subscript"/>
          <w:lang w:val="en-US"/>
        </w:rPr>
        <w:t xml:space="preserve"> </w:t>
      </w:r>
    </w:p>
    <w:p w:rsidR="00FC7302" w:rsidRPr="00A20893" w:rsidRDefault="00914C13" w:rsidP="00AC41C7">
      <w:pPr>
        <w:rPr>
          <w:sz w:val="21"/>
          <w:szCs w:val="21"/>
          <w:lang w:val="en-US"/>
        </w:rPr>
      </w:pPr>
      <w:r w:rsidRPr="00A20893">
        <w:rPr>
          <w:sz w:val="21"/>
          <w:szCs w:val="21"/>
          <w:lang w:val="en-US"/>
        </w:rPr>
        <w:t xml:space="preserve">In cases where the average DMA pressure during the Completion Measurement is more than 1 m higher than it was during the baseline measurement, the method described under 4.4 shall be used to calculate the </w:t>
      </w:r>
      <w:r w:rsidR="003F5D80" w:rsidRPr="00A20893">
        <w:rPr>
          <w:sz w:val="21"/>
          <w:szCs w:val="21"/>
          <w:lang w:val="en-US"/>
        </w:rPr>
        <w:t xml:space="preserve">Final Loss Reduction </w:t>
      </w:r>
      <w:r w:rsidRPr="00A20893">
        <w:rPr>
          <w:sz w:val="21"/>
          <w:szCs w:val="21"/>
          <w:lang w:val="en-US"/>
        </w:rPr>
        <w:t>achievement in the respective DMA.</w:t>
      </w:r>
    </w:p>
    <w:p w:rsidR="00AC41C7" w:rsidRPr="00A20893" w:rsidRDefault="00AC41C7" w:rsidP="00AC41C7">
      <w:pPr>
        <w:rPr>
          <w:sz w:val="21"/>
          <w:szCs w:val="21"/>
          <w:lang w:val="en-US"/>
        </w:rPr>
      </w:pPr>
      <w:r w:rsidRPr="00A20893">
        <w:rPr>
          <w:sz w:val="21"/>
          <w:szCs w:val="21"/>
          <w:lang w:val="en-US"/>
        </w:rPr>
        <w:t xml:space="preserve">The </w:t>
      </w:r>
      <w:r w:rsidR="00FC1554" w:rsidRPr="00A20893">
        <w:rPr>
          <w:sz w:val="21"/>
          <w:szCs w:val="21"/>
          <w:lang w:val="en-US"/>
        </w:rPr>
        <w:t>Final Contract Achie</w:t>
      </w:r>
      <w:r w:rsidR="00914C13" w:rsidRPr="00A20893">
        <w:rPr>
          <w:sz w:val="21"/>
          <w:szCs w:val="21"/>
          <w:lang w:val="en-US"/>
        </w:rPr>
        <w:t xml:space="preserve">vement </w:t>
      </w:r>
      <w:r w:rsidR="003F5D80" w:rsidRPr="00A20893">
        <w:rPr>
          <w:sz w:val="21"/>
          <w:szCs w:val="21"/>
          <w:lang w:val="en-US"/>
        </w:rPr>
        <w:t>(FCA) is the sum of the final leakage reduction achieved in all DMAs.</w:t>
      </w:r>
    </w:p>
    <w:p w:rsidR="003F5D80" w:rsidRPr="00A20893" w:rsidRDefault="003F5D80" w:rsidP="003F5D80">
      <w:pPr>
        <w:jc w:val="center"/>
        <w:rPr>
          <w:sz w:val="27"/>
          <w:szCs w:val="27"/>
          <w:vertAlign w:val="subscript"/>
          <w:lang w:val="en-US"/>
        </w:rPr>
      </w:pPr>
      <w:r w:rsidRPr="00A20893">
        <w:rPr>
          <w:b/>
          <w:sz w:val="27"/>
          <w:szCs w:val="27"/>
          <w:lang w:val="en-US"/>
        </w:rPr>
        <w:t>FCA</w:t>
      </w:r>
      <w:r w:rsidR="0034238D" w:rsidRPr="00A20893">
        <w:rPr>
          <w:sz w:val="27"/>
          <w:szCs w:val="27"/>
          <w:lang w:val="en-US"/>
        </w:rPr>
        <w:t xml:space="preserve"> (m3/d)</w:t>
      </w:r>
      <w:r w:rsidRPr="00A20893">
        <w:rPr>
          <w:sz w:val="27"/>
          <w:szCs w:val="27"/>
          <w:lang w:val="en-US"/>
        </w:rPr>
        <w:t xml:space="preserve"> = FLR</w:t>
      </w:r>
      <w:r w:rsidRPr="00A20893">
        <w:rPr>
          <w:sz w:val="27"/>
          <w:szCs w:val="27"/>
          <w:vertAlign w:val="subscript"/>
          <w:lang w:val="en-US"/>
        </w:rPr>
        <w:t>1</w:t>
      </w:r>
      <w:r w:rsidRPr="00A20893">
        <w:rPr>
          <w:sz w:val="27"/>
          <w:szCs w:val="27"/>
          <w:lang w:val="en-US"/>
        </w:rPr>
        <w:t xml:space="preserve"> + FLR</w:t>
      </w:r>
      <w:r w:rsidRPr="00A20893">
        <w:rPr>
          <w:sz w:val="27"/>
          <w:szCs w:val="27"/>
          <w:vertAlign w:val="subscript"/>
          <w:lang w:val="en-US"/>
        </w:rPr>
        <w:t>2</w:t>
      </w:r>
      <w:r w:rsidRPr="00A20893">
        <w:rPr>
          <w:sz w:val="27"/>
          <w:szCs w:val="27"/>
          <w:lang w:val="en-US"/>
        </w:rPr>
        <w:t xml:space="preserve"> + FLR</w:t>
      </w:r>
      <w:r w:rsidRPr="00A20893">
        <w:rPr>
          <w:sz w:val="27"/>
          <w:szCs w:val="27"/>
          <w:vertAlign w:val="subscript"/>
          <w:lang w:val="en-US"/>
        </w:rPr>
        <w:t>3</w:t>
      </w:r>
      <w:r w:rsidRPr="00A20893">
        <w:rPr>
          <w:sz w:val="27"/>
          <w:szCs w:val="27"/>
          <w:lang w:val="en-US"/>
        </w:rPr>
        <w:t xml:space="preserve"> + FLR</w:t>
      </w:r>
      <w:r w:rsidRPr="00A20893">
        <w:rPr>
          <w:sz w:val="27"/>
          <w:szCs w:val="27"/>
          <w:vertAlign w:val="subscript"/>
          <w:lang w:val="en-US"/>
        </w:rPr>
        <w:t>4</w:t>
      </w:r>
      <w:r w:rsidRPr="00A20893">
        <w:rPr>
          <w:sz w:val="27"/>
          <w:szCs w:val="27"/>
          <w:lang w:val="en-US"/>
        </w:rPr>
        <w:t xml:space="preserve"> + FLR</w:t>
      </w:r>
      <w:r w:rsidRPr="00A20893">
        <w:rPr>
          <w:sz w:val="27"/>
          <w:szCs w:val="27"/>
          <w:vertAlign w:val="subscript"/>
          <w:lang w:val="en-US"/>
        </w:rPr>
        <w:t>5</w:t>
      </w:r>
      <w:r w:rsidRPr="00A20893">
        <w:rPr>
          <w:sz w:val="27"/>
          <w:szCs w:val="27"/>
          <w:lang w:val="en-US"/>
        </w:rPr>
        <w:t xml:space="preserve"> + FLR</w:t>
      </w:r>
      <w:r w:rsidRPr="00A20893">
        <w:rPr>
          <w:sz w:val="27"/>
          <w:szCs w:val="27"/>
          <w:vertAlign w:val="subscript"/>
          <w:lang w:val="en-US"/>
        </w:rPr>
        <w:t>6</w:t>
      </w:r>
      <w:r w:rsidRPr="00A20893">
        <w:rPr>
          <w:sz w:val="27"/>
          <w:szCs w:val="27"/>
          <w:lang w:val="en-US"/>
        </w:rPr>
        <w:t xml:space="preserve"> + ............ FLR</w:t>
      </w:r>
      <w:r w:rsidR="002168E9" w:rsidRPr="00A20893">
        <w:rPr>
          <w:sz w:val="27"/>
          <w:szCs w:val="27"/>
          <w:vertAlign w:val="subscript"/>
          <w:lang w:val="en-US"/>
        </w:rPr>
        <w:t>1</w:t>
      </w:r>
      <w:r w:rsidR="00AC068D">
        <w:rPr>
          <w:sz w:val="27"/>
          <w:szCs w:val="27"/>
          <w:vertAlign w:val="subscript"/>
          <w:lang w:val="en-US"/>
        </w:rPr>
        <w:t>19</w:t>
      </w:r>
    </w:p>
    <w:p w:rsidR="0034238D" w:rsidRPr="00A20893" w:rsidRDefault="0034238D" w:rsidP="0034238D">
      <w:pPr>
        <w:rPr>
          <w:sz w:val="21"/>
          <w:szCs w:val="21"/>
          <w:lang w:val="en-US"/>
        </w:rPr>
      </w:pPr>
      <w:r w:rsidRPr="00A20893">
        <w:rPr>
          <w:sz w:val="21"/>
          <w:szCs w:val="21"/>
          <w:lang w:val="en-US"/>
        </w:rPr>
        <w:t>The Final Contract Achievement (FCA) shall be used to calculate the final figure for the Contractor's performance fee.</w:t>
      </w:r>
    </w:p>
    <w:p w:rsidR="003D7597" w:rsidRPr="00A20893" w:rsidRDefault="003D7597" w:rsidP="003D7597">
      <w:pPr>
        <w:pStyle w:val="CSHeading3"/>
        <w:rPr>
          <w:sz w:val="21"/>
          <w:szCs w:val="21"/>
        </w:rPr>
      </w:pPr>
      <w:bookmarkStart w:id="520" w:name="_Toc170529321"/>
      <w:bookmarkStart w:id="521" w:name="_Toc170529417"/>
      <w:r w:rsidRPr="00A20893">
        <w:rPr>
          <w:sz w:val="21"/>
          <w:szCs w:val="21"/>
        </w:rPr>
        <w:t>Adjustments in the event of emergency or unforeseen works within a DMA</w:t>
      </w:r>
      <w:bookmarkEnd w:id="520"/>
      <w:bookmarkEnd w:id="521"/>
    </w:p>
    <w:p w:rsidR="003D7597" w:rsidRPr="00A20893" w:rsidRDefault="003D7597" w:rsidP="003D7597">
      <w:pPr>
        <w:rPr>
          <w:sz w:val="21"/>
          <w:szCs w:val="21"/>
          <w:lang w:val="en-US" w:eastAsia="de-DE"/>
        </w:rPr>
      </w:pPr>
      <w:r w:rsidRPr="00A20893">
        <w:rPr>
          <w:sz w:val="21"/>
          <w:szCs w:val="21"/>
          <w:lang w:val="en-US" w:eastAsia="de-DE"/>
        </w:rPr>
        <w:t xml:space="preserve">Should the Project Manager order the replacement of distribution mains (and associated service pipes) </w:t>
      </w:r>
      <w:r w:rsidR="007E66AB" w:rsidRPr="00A20893">
        <w:rPr>
          <w:sz w:val="21"/>
          <w:szCs w:val="21"/>
          <w:lang w:val="en-US" w:eastAsia="de-DE"/>
        </w:rPr>
        <w:t xml:space="preserve">within a DMA </w:t>
      </w:r>
      <w:r w:rsidRPr="00A20893">
        <w:rPr>
          <w:sz w:val="21"/>
          <w:szCs w:val="21"/>
          <w:lang w:val="en-US" w:eastAsia="de-DE"/>
        </w:rPr>
        <w:t xml:space="preserve">as part of the Emergency and Other Unforeseen </w:t>
      </w:r>
      <w:r w:rsidR="007E66AB" w:rsidRPr="00A20893">
        <w:rPr>
          <w:sz w:val="21"/>
          <w:szCs w:val="21"/>
          <w:lang w:val="en-US" w:eastAsia="de-DE"/>
        </w:rPr>
        <w:t>works</w:t>
      </w:r>
      <w:r w:rsidRPr="00A20893">
        <w:rPr>
          <w:sz w:val="21"/>
          <w:szCs w:val="21"/>
          <w:lang w:val="en-US" w:eastAsia="de-DE"/>
        </w:rPr>
        <w:t>, then revised baseline measurements will be undertaken</w:t>
      </w:r>
      <w:r w:rsidR="007E66AB" w:rsidRPr="00A20893">
        <w:rPr>
          <w:sz w:val="21"/>
          <w:szCs w:val="21"/>
          <w:lang w:val="en-US" w:eastAsia="de-DE"/>
        </w:rPr>
        <w:t xml:space="preserve"> before and after completion of these works so that their effect on physical losses within the DMA can be removed from the performance payments to be made under the contract.</w:t>
      </w:r>
    </w:p>
    <w:p w:rsidR="003A2D5A" w:rsidRPr="00A20893" w:rsidRDefault="003A2D5A" w:rsidP="003A2D5A">
      <w:pPr>
        <w:pStyle w:val="CSHeading2"/>
        <w:rPr>
          <w:sz w:val="23"/>
          <w:szCs w:val="23"/>
        </w:rPr>
      </w:pPr>
      <w:bookmarkStart w:id="522" w:name="_Toc94088775"/>
      <w:bookmarkStart w:id="523" w:name="_Toc94090264"/>
      <w:bookmarkStart w:id="524" w:name="_Toc94333489"/>
      <w:bookmarkStart w:id="525" w:name="_Toc170529322"/>
      <w:bookmarkStart w:id="526" w:name="_Toc170529418"/>
      <w:r w:rsidRPr="00A20893">
        <w:rPr>
          <w:sz w:val="23"/>
          <w:szCs w:val="23"/>
        </w:rPr>
        <w:t>Time Schedule</w:t>
      </w:r>
      <w:bookmarkEnd w:id="522"/>
      <w:bookmarkEnd w:id="523"/>
      <w:bookmarkEnd w:id="524"/>
      <w:r w:rsidR="00FF461A" w:rsidRPr="00A20893">
        <w:rPr>
          <w:sz w:val="23"/>
          <w:szCs w:val="23"/>
        </w:rPr>
        <w:t xml:space="preserve"> - Minimum Leakage Reduction Targets</w:t>
      </w:r>
      <w:bookmarkEnd w:id="525"/>
      <w:bookmarkEnd w:id="526"/>
    </w:p>
    <w:p w:rsidR="00DE1389" w:rsidRPr="00A20893" w:rsidRDefault="00DE1389" w:rsidP="00DE1389">
      <w:pPr>
        <w:pStyle w:val="References"/>
        <w:rPr>
          <w:sz w:val="19"/>
          <w:szCs w:val="19"/>
          <w:lang w:val="en-US"/>
        </w:rPr>
      </w:pPr>
      <w:r w:rsidRPr="00A20893">
        <w:rPr>
          <w:sz w:val="19"/>
          <w:szCs w:val="19"/>
          <w:lang w:val="en-US"/>
        </w:rPr>
        <w:t>[References: GCC 10.2, 17.2, 40.</w:t>
      </w:r>
      <w:r w:rsidR="00470925" w:rsidRPr="00A20893">
        <w:rPr>
          <w:sz w:val="19"/>
          <w:szCs w:val="19"/>
          <w:lang w:val="en-US"/>
        </w:rPr>
        <w:t>3</w:t>
      </w:r>
      <w:r w:rsidRPr="00A20893">
        <w:rPr>
          <w:sz w:val="19"/>
          <w:szCs w:val="19"/>
          <w:lang w:val="en-US"/>
        </w:rPr>
        <w:t>, 40.</w:t>
      </w:r>
      <w:r w:rsidR="00470925" w:rsidRPr="00A20893">
        <w:rPr>
          <w:sz w:val="19"/>
          <w:szCs w:val="19"/>
          <w:lang w:val="en-US"/>
        </w:rPr>
        <w:t>4</w:t>
      </w:r>
      <w:r w:rsidRPr="00A20893">
        <w:rPr>
          <w:sz w:val="19"/>
          <w:szCs w:val="19"/>
          <w:lang w:val="en-US"/>
        </w:rPr>
        <w:t>]</w:t>
      </w:r>
    </w:p>
    <w:p w:rsidR="00BC0DE6" w:rsidRDefault="00FF461A" w:rsidP="00FF461A">
      <w:pPr>
        <w:rPr>
          <w:sz w:val="21"/>
          <w:szCs w:val="21"/>
          <w:lang w:val="en-US"/>
        </w:rPr>
      </w:pPr>
      <w:r w:rsidRPr="00A20893">
        <w:rPr>
          <w:sz w:val="21"/>
          <w:szCs w:val="21"/>
          <w:lang w:val="en-US"/>
        </w:rPr>
        <w:t>In general, the progress of leakage reduction will largely depend on DMA establishment progress and of course on the Contractors efforts and techniques used.</w:t>
      </w:r>
      <w:r w:rsidR="009B1C89" w:rsidRPr="00A20893">
        <w:rPr>
          <w:sz w:val="21"/>
          <w:szCs w:val="21"/>
          <w:lang w:val="en-US"/>
        </w:rPr>
        <w:t xml:space="preserve"> In general, it is up to the Contractor how much to reduce leakage</w:t>
      </w:r>
      <w:r w:rsidR="00BC0DE6">
        <w:rPr>
          <w:rStyle w:val="FootnoteReference"/>
          <w:sz w:val="21"/>
          <w:szCs w:val="21"/>
          <w:lang w:val="en-US"/>
        </w:rPr>
        <w:footnoteReference w:id="7"/>
      </w:r>
      <w:r w:rsidR="009B1C89" w:rsidRPr="00A20893">
        <w:rPr>
          <w:sz w:val="21"/>
          <w:szCs w:val="21"/>
          <w:lang w:val="en-US"/>
        </w:rPr>
        <w:t>.</w:t>
      </w:r>
      <w:r w:rsidR="00BC0DE6">
        <w:rPr>
          <w:sz w:val="21"/>
          <w:szCs w:val="21"/>
          <w:lang w:val="en-US"/>
        </w:rPr>
        <w:t xml:space="preserve"> </w:t>
      </w:r>
    </w:p>
    <w:p w:rsidR="009B1C89" w:rsidRPr="00A20893" w:rsidRDefault="00A00E75" w:rsidP="00FF461A">
      <w:pPr>
        <w:rPr>
          <w:sz w:val="21"/>
          <w:szCs w:val="21"/>
          <w:lang w:val="en-US"/>
        </w:rPr>
      </w:pPr>
      <w:r>
        <w:rPr>
          <w:sz w:val="21"/>
          <w:szCs w:val="21"/>
          <w:lang w:val="en-US"/>
        </w:rPr>
        <w:lastRenderedPageBreak/>
        <w:t>But i</w:t>
      </w:r>
      <w:r w:rsidR="009B1C89" w:rsidRPr="00A20893">
        <w:rPr>
          <w:sz w:val="21"/>
          <w:szCs w:val="21"/>
          <w:lang w:val="en-US"/>
        </w:rPr>
        <w:t xml:space="preserve">n order to safeguard the interest of the Employer, </w:t>
      </w:r>
      <w:r w:rsidR="00EA0423" w:rsidRPr="00A20893">
        <w:rPr>
          <w:sz w:val="21"/>
          <w:szCs w:val="21"/>
          <w:lang w:val="en-US"/>
        </w:rPr>
        <w:t>the following annual minimum leakage reduction targets apply (TLR</w:t>
      </w:r>
      <w:r w:rsidR="00EA0423" w:rsidRPr="00A20893">
        <w:rPr>
          <w:sz w:val="21"/>
          <w:szCs w:val="21"/>
          <w:vertAlign w:val="subscript"/>
          <w:lang w:val="en-US"/>
        </w:rPr>
        <w:t>Q</w:t>
      </w:r>
      <w:r w:rsidR="009B1C89" w:rsidRPr="00A20893">
        <w:rPr>
          <w:sz w:val="21"/>
          <w:szCs w:val="21"/>
          <w:lang w:val="en-US"/>
        </w:rPr>
        <w:t xml:space="preserve"> </w:t>
      </w:r>
      <w:r w:rsidR="00EA0423" w:rsidRPr="00A20893">
        <w:rPr>
          <w:sz w:val="21"/>
          <w:szCs w:val="21"/>
          <w:lang w:val="en-US"/>
        </w:rPr>
        <w:t>= Total Leakage Reduction per the end of the respective quarter in m3/day):</w:t>
      </w:r>
    </w:p>
    <w:p w:rsidR="004F1758" w:rsidRPr="001E62A8" w:rsidRDefault="009B1C89" w:rsidP="00EA0423">
      <w:pPr>
        <w:tabs>
          <w:tab w:val="right" w:pos="4678"/>
        </w:tabs>
        <w:ind w:left="2127"/>
        <w:jc w:val="left"/>
        <w:rPr>
          <w:sz w:val="23"/>
          <w:szCs w:val="23"/>
          <w:lang w:val="es-CO"/>
        </w:rPr>
      </w:pPr>
      <w:r w:rsidRPr="001E62A8">
        <w:rPr>
          <w:sz w:val="23"/>
          <w:szCs w:val="23"/>
          <w:lang w:val="es-CO"/>
        </w:rPr>
        <w:t>TLR</w:t>
      </w:r>
      <w:r w:rsidRPr="001E62A8">
        <w:rPr>
          <w:sz w:val="23"/>
          <w:szCs w:val="23"/>
          <w:vertAlign w:val="subscript"/>
          <w:lang w:val="es-CO"/>
        </w:rPr>
        <w:t>Q4</w:t>
      </w:r>
      <w:r w:rsidRPr="001E62A8">
        <w:rPr>
          <w:sz w:val="23"/>
          <w:szCs w:val="23"/>
          <w:vertAlign w:val="subscript"/>
          <w:lang w:val="es-CO"/>
        </w:rPr>
        <w:tab/>
      </w:r>
      <w:r w:rsidRPr="001E62A8">
        <w:rPr>
          <w:sz w:val="23"/>
          <w:szCs w:val="23"/>
          <w:lang w:val="es-CO"/>
        </w:rPr>
        <w:t>2,000</w:t>
      </w:r>
      <w:r w:rsidR="00EA0423" w:rsidRPr="001E62A8">
        <w:rPr>
          <w:sz w:val="23"/>
          <w:szCs w:val="23"/>
          <w:lang w:val="es-CO"/>
        </w:rPr>
        <w:t xml:space="preserve"> m3/d</w:t>
      </w:r>
    </w:p>
    <w:p w:rsidR="009B1C89" w:rsidRPr="001E62A8" w:rsidRDefault="009B1C89" w:rsidP="00EA0423">
      <w:pPr>
        <w:tabs>
          <w:tab w:val="right" w:pos="4678"/>
        </w:tabs>
        <w:ind w:left="2127"/>
        <w:jc w:val="left"/>
        <w:rPr>
          <w:sz w:val="23"/>
          <w:szCs w:val="23"/>
          <w:lang w:val="es-CO"/>
        </w:rPr>
      </w:pPr>
      <w:r w:rsidRPr="001E62A8">
        <w:rPr>
          <w:sz w:val="23"/>
          <w:szCs w:val="23"/>
          <w:lang w:val="es-CO"/>
        </w:rPr>
        <w:t>TLR</w:t>
      </w:r>
      <w:r w:rsidRPr="001E62A8">
        <w:rPr>
          <w:sz w:val="23"/>
          <w:szCs w:val="23"/>
          <w:vertAlign w:val="subscript"/>
          <w:lang w:val="es-CO"/>
        </w:rPr>
        <w:t>Q8</w:t>
      </w:r>
      <w:r w:rsidRPr="001E62A8">
        <w:rPr>
          <w:sz w:val="23"/>
          <w:szCs w:val="23"/>
          <w:vertAlign w:val="subscript"/>
          <w:lang w:val="es-CO"/>
        </w:rPr>
        <w:tab/>
      </w:r>
      <w:r w:rsidRPr="001E62A8">
        <w:rPr>
          <w:sz w:val="23"/>
          <w:szCs w:val="23"/>
          <w:lang w:val="es-CO"/>
        </w:rPr>
        <w:t>10,000</w:t>
      </w:r>
      <w:r w:rsidR="00EA0423" w:rsidRPr="001E62A8">
        <w:rPr>
          <w:sz w:val="23"/>
          <w:szCs w:val="23"/>
          <w:lang w:val="es-CO"/>
        </w:rPr>
        <w:t xml:space="preserve"> m3/d</w:t>
      </w:r>
    </w:p>
    <w:p w:rsidR="009B1C89" w:rsidRPr="001E62A8" w:rsidRDefault="009B1C89" w:rsidP="00EA0423">
      <w:pPr>
        <w:tabs>
          <w:tab w:val="right" w:pos="4678"/>
        </w:tabs>
        <w:ind w:left="2127"/>
        <w:jc w:val="left"/>
        <w:rPr>
          <w:sz w:val="23"/>
          <w:szCs w:val="23"/>
          <w:lang w:val="es-CO"/>
        </w:rPr>
      </w:pPr>
      <w:r w:rsidRPr="001E62A8">
        <w:rPr>
          <w:sz w:val="23"/>
          <w:szCs w:val="23"/>
          <w:lang w:val="es-CO"/>
        </w:rPr>
        <w:t>TLR</w:t>
      </w:r>
      <w:r w:rsidRPr="001E62A8">
        <w:rPr>
          <w:sz w:val="23"/>
          <w:szCs w:val="23"/>
          <w:vertAlign w:val="subscript"/>
          <w:lang w:val="es-CO"/>
        </w:rPr>
        <w:t>Q12</w:t>
      </w:r>
      <w:r w:rsidRPr="001E62A8">
        <w:rPr>
          <w:sz w:val="23"/>
          <w:szCs w:val="23"/>
          <w:vertAlign w:val="subscript"/>
          <w:lang w:val="es-CO"/>
        </w:rPr>
        <w:tab/>
      </w:r>
      <w:r w:rsidRPr="001E62A8">
        <w:rPr>
          <w:sz w:val="23"/>
          <w:szCs w:val="23"/>
          <w:lang w:val="es-CO"/>
        </w:rPr>
        <w:t>20,000</w:t>
      </w:r>
      <w:r w:rsidR="00EA0423" w:rsidRPr="001E62A8">
        <w:rPr>
          <w:sz w:val="23"/>
          <w:szCs w:val="23"/>
          <w:lang w:val="es-CO"/>
        </w:rPr>
        <w:t xml:space="preserve"> m3/d</w:t>
      </w:r>
    </w:p>
    <w:p w:rsidR="009B1C89" w:rsidRPr="001E62A8" w:rsidRDefault="009B1C89" w:rsidP="00EA0423">
      <w:pPr>
        <w:tabs>
          <w:tab w:val="right" w:pos="4678"/>
        </w:tabs>
        <w:ind w:left="2127"/>
        <w:jc w:val="left"/>
        <w:rPr>
          <w:sz w:val="23"/>
          <w:szCs w:val="23"/>
          <w:lang w:val="es-CO"/>
        </w:rPr>
      </w:pPr>
      <w:r w:rsidRPr="001E62A8">
        <w:rPr>
          <w:sz w:val="23"/>
          <w:szCs w:val="23"/>
          <w:lang w:val="es-CO"/>
        </w:rPr>
        <w:t>TLR</w:t>
      </w:r>
      <w:r w:rsidRPr="001E62A8">
        <w:rPr>
          <w:sz w:val="23"/>
          <w:szCs w:val="23"/>
          <w:vertAlign w:val="subscript"/>
          <w:lang w:val="es-CO"/>
        </w:rPr>
        <w:t>Q16</w:t>
      </w:r>
      <w:r w:rsidRPr="001E62A8">
        <w:rPr>
          <w:sz w:val="23"/>
          <w:szCs w:val="23"/>
          <w:vertAlign w:val="subscript"/>
          <w:lang w:val="es-CO"/>
        </w:rPr>
        <w:tab/>
      </w:r>
      <w:r w:rsidR="00C223A0" w:rsidRPr="001E62A8">
        <w:rPr>
          <w:sz w:val="23"/>
          <w:szCs w:val="23"/>
          <w:lang w:val="es-CO"/>
        </w:rPr>
        <w:t>37</w:t>
      </w:r>
      <w:r w:rsidRPr="001E62A8">
        <w:rPr>
          <w:sz w:val="23"/>
          <w:szCs w:val="23"/>
          <w:lang w:val="es-CO"/>
        </w:rPr>
        <w:t>,</w:t>
      </w:r>
      <w:r w:rsidR="00C223A0" w:rsidRPr="001E62A8">
        <w:rPr>
          <w:sz w:val="23"/>
          <w:szCs w:val="23"/>
          <w:lang w:val="es-CO"/>
        </w:rPr>
        <w:t xml:space="preserve">500 </w:t>
      </w:r>
      <w:r w:rsidR="00EA0423" w:rsidRPr="001E62A8">
        <w:rPr>
          <w:sz w:val="23"/>
          <w:szCs w:val="23"/>
          <w:lang w:val="es-CO"/>
        </w:rPr>
        <w:t>m3/d</w:t>
      </w:r>
    </w:p>
    <w:p w:rsidR="004F1758" w:rsidRPr="00A20893" w:rsidRDefault="00F81943" w:rsidP="004F1758">
      <w:pPr>
        <w:rPr>
          <w:sz w:val="21"/>
          <w:szCs w:val="21"/>
          <w:lang w:val="en-US"/>
        </w:rPr>
      </w:pPr>
      <w:r w:rsidRPr="00A20893">
        <w:rPr>
          <w:sz w:val="21"/>
          <w:szCs w:val="21"/>
          <w:lang w:val="en-US"/>
        </w:rPr>
        <w:t>If the</w:t>
      </w:r>
      <w:r w:rsidR="00DE1389" w:rsidRPr="00A20893">
        <w:rPr>
          <w:sz w:val="21"/>
          <w:szCs w:val="21"/>
          <w:lang w:val="en-US"/>
        </w:rPr>
        <w:t>se</w:t>
      </w:r>
      <w:r w:rsidRPr="00A20893">
        <w:rPr>
          <w:sz w:val="21"/>
          <w:szCs w:val="21"/>
          <w:lang w:val="en-US"/>
        </w:rPr>
        <w:t xml:space="preserve"> annual leakage reduction target</w:t>
      </w:r>
      <w:r w:rsidR="00E420F1">
        <w:rPr>
          <w:sz w:val="21"/>
          <w:szCs w:val="21"/>
          <w:lang w:val="en-US"/>
        </w:rPr>
        <w:t>s</w:t>
      </w:r>
      <w:r w:rsidRPr="00A20893">
        <w:rPr>
          <w:sz w:val="21"/>
          <w:szCs w:val="21"/>
          <w:lang w:val="en-US"/>
        </w:rPr>
        <w:t xml:space="preserve"> w</w:t>
      </w:r>
      <w:r w:rsidR="00DE1389" w:rsidRPr="00A20893">
        <w:rPr>
          <w:sz w:val="21"/>
          <w:szCs w:val="21"/>
          <w:lang w:val="en-US"/>
        </w:rPr>
        <w:t>ere</w:t>
      </w:r>
      <w:r w:rsidRPr="00A20893">
        <w:rPr>
          <w:sz w:val="21"/>
          <w:szCs w:val="21"/>
          <w:lang w:val="en-US"/>
        </w:rPr>
        <w:t xml:space="preserve"> not achieved even within </w:t>
      </w:r>
      <w:r w:rsidR="00DE1389" w:rsidRPr="00A20893">
        <w:rPr>
          <w:sz w:val="21"/>
          <w:szCs w:val="21"/>
          <w:lang w:val="en-US"/>
        </w:rPr>
        <w:t>a</w:t>
      </w:r>
      <w:r w:rsidRPr="00A20893">
        <w:rPr>
          <w:sz w:val="21"/>
          <w:szCs w:val="21"/>
          <w:lang w:val="en-US"/>
        </w:rPr>
        <w:t xml:space="preserve"> 30 days grace period</w:t>
      </w:r>
      <w:r w:rsidR="00DE1389" w:rsidRPr="00A20893">
        <w:rPr>
          <w:sz w:val="21"/>
          <w:szCs w:val="21"/>
          <w:lang w:val="en-US"/>
        </w:rPr>
        <w:t>, liquidated damages will apply</w:t>
      </w:r>
      <w:r w:rsidRPr="00A20893">
        <w:rPr>
          <w:sz w:val="21"/>
          <w:szCs w:val="21"/>
          <w:lang w:val="en-US"/>
        </w:rPr>
        <w:t xml:space="preserve">. The volume used for the calculation of the liquidated damages is:  </w:t>
      </w:r>
      <w:r w:rsidRPr="00A20893">
        <w:rPr>
          <w:sz w:val="27"/>
          <w:szCs w:val="27"/>
          <w:lang w:val="en-US"/>
        </w:rPr>
        <w:t>TLR</w:t>
      </w:r>
      <w:r w:rsidRPr="00A20893">
        <w:rPr>
          <w:sz w:val="27"/>
          <w:szCs w:val="27"/>
          <w:vertAlign w:val="subscript"/>
          <w:lang w:val="en-US"/>
        </w:rPr>
        <w:t xml:space="preserve">Q (target) - </w:t>
      </w:r>
      <w:r w:rsidRPr="00A20893">
        <w:rPr>
          <w:sz w:val="27"/>
          <w:szCs w:val="27"/>
          <w:lang w:val="en-US"/>
        </w:rPr>
        <w:t>TLR</w:t>
      </w:r>
      <w:r w:rsidRPr="00A20893">
        <w:rPr>
          <w:sz w:val="27"/>
          <w:szCs w:val="27"/>
          <w:vertAlign w:val="subscript"/>
          <w:lang w:val="en-US"/>
        </w:rPr>
        <w:t>Q (actual)</w:t>
      </w:r>
      <w:r w:rsidR="000F016E">
        <w:rPr>
          <w:sz w:val="21"/>
          <w:szCs w:val="21"/>
          <w:lang w:val="en-US"/>
        </w:rPr>
        <w:t xml:space="preserve"> in m3/day as a one-</w:t>
      </w:r>
      <w:r w:rsidRPr="00A20893">
        <w:rPr>
          <w:sz w:val="21"/>
          <w:szCs w:val="21"/>
          <w:lang w:val="en-US"/>
        </w:rPr>
        <w:t>time payment.</w:t>
      </w:r>
    </w:p>
    <w:p w:rsidR="00C8569B" w:rsidRPr="00A20893" w:rsidRDefault="00C8569B" w:rsidP="00C8569B">
      <w:pPr>
        <w:rPr>
          <w:sz w:val="21"/>
          <w:szCs w:val="21"/>
          <w:lang w:val="en-US"/>
        </w:rPr>
      </w:pPr>
    </w:p>
    <w:p w:rsidR="001057F2" w:rsidRPr="00A20893" w:rsidRDefault="00041BDB" w:rsidP="00C71A32">
      <w:pPr>
        <w:pStyle w:val="CSHeading1"/>
        <w:rPr>
          <w:sz w:val="35"/>
          <w:szCs w:val="35"/>
        </w:rPr>
      </w:pPr>
      <w:r w:rsidRPr="00A20893">
        <w:rPr>
          <w:sz w:val="35"/>
          <w:szCs w:val="35"/>
        </w:rPr>
        <w:br w:type="page"/>
      </w:r>
      <w:bookmarkStart w:id="527" w:name="_Toc94088776"/>
      <w:bookmarkStart w:id="528" w:name="_Toc94090265"/>
      <w:bookmarkStart w:id="529" w:name="_Toc94333490"/>
      <w:bookmarkStart w:id="530" w:name="_Toc170529323"/>
      <w:bookmarkStart w:id="531" w:name="_Toc170529419"/>
      <w:bookmarkStart w:id="532" w:name="_Toc170529733"/>
      <w:r w:rsidR="001057F2" w:rsidRPr="00A20893">
        <w:rPr>
          <w:sz w:val="35"/>
          <w:szCs w:val="35"/>
        </w:rPr>
        <w:lastRenderedPageBreak/>
        <w:t xml:space="preserve">Part </w:t>
      </w:r>
      <w:r w:rsidR="00CC5A4C" w:rsidRPr="00A20893">
        <w:rPr>
          <w:sz w:val="35"/>
          <w:szCs w:val="35"/>
        </w:rPr>
        <w:t>D</w:t>
      </w:r>
      <w:r w:rsidR="001057F2" w:rsidRPr="00A20893">
        <w:rPr>
          <w:sz w:val="35"/>
          <w:szCs w:val="35"/>
        </w:rPr>
        <w:t>: System Expansion Works</w:t>
      </w:r>
      <w:bookmarkEnd w:id="527"/>
      <w:bookmarkEnd w:id="528"/>
      <w:bookmarkEnd w:id="529"/>
      <w:bookmarkEnd w:id="530"/>
      <w:bookmarkEnd w:id="531"/>
      <w:bookmarkEnd w:id="532"/>
    </w:p>
    <w:p w:rsidR="000C4DC9" w:rsidRPr="00A20893" w:rsidRDefault="000C4DC9" w:rsidP="00450086">
      <w:pPr>
        <w:pStyle w:val="CSHeading2"/>
        <w:numPr>
          <w:ilvl w:val="0"/>
          <w:numId w:val="98"/>
        </w:numPr>
      </w:pPr>
      <w:bookmarkStart w:id="533" w:name="_Toc170529324"/>
      <w:bookmarkStart w:id="534" w:name="_Toc170529420"/>
      <w:r w:rsidRPr="00A20893">
        <w:t>Scope of Work</w:t>
      </w:r>
      <w:bookmarkEnd w:id="533"/>
      <w:bookmarkEnd w:id="534"/>
    </w:p>
    <w:p w:rsidR="000C4DC9" w:rsidRPr="00A20893" w:rsidRDefault="000C4DC9" w:rsidP="000C4DC9">
      <w:pPr>
        <w:pStyle w:val="References"/>
        <w:rPr>
          <w:sz w:val="19"/>
          <w:szCs w:val="19"/>
          <w:lang w:val="en-US"/>
        </w:rPr>
      </w:pPr>
      <w:r w:rsidRPr="00A20893">
        <w:rPr>
          <w:sz w:val="19"/>
          <w:szCs w:val="19"/>
          <w:lang w:val="en-US"/>
        </w:rPr>
        <w:t>[References: GCC 23]</w:t>
      </w:r>
    </w:p>
    <w:p w:rsidR="000B70CF" w:rsidRPr="00A20893" w:rsidRDefault="000B70CF" w:rsidP="000C4DC9">
      <w:pPr>
        <w:rPr>
          <w:sz w:val="21"/>
          <w:szCs w:val="21"/>
          <w:lang w:val="en-US"/>
        </w:rPr>
      </w:pPr>
      <w:r w:rsidRPr="00A20893">
        <w:rPr>
          <w:sz w:val="21"/>
          <w:szCs w:val="21"/>
          <w:lang w:val="en-US"/>
        </w:rPr>
        <w:t>It is expected that in many (if not all) DMAs a few properties can be found that do not yet have a water supply connection. It is of course in the interest of the Employer, that such properties would apply for an account and would get connected. In such cases, it would be the duty of the Contractor to install such new connections and, if necessary, lay additional distribution mains.</w:t>
      </w:r>
    </w:p>
    <w:p w:rsidR="000C4DC9" w:rsidRPr="00A20893" w:rsidRDefault="000B70CF" w:rsidP="000C4DC9">
      <w:pPr>
        <w:rPr>
          <w:sz w:val="21"/>
          <w:szCs w:val="21"/>
          <w:lang w:val="en-US"/>
        </w:rPr>
      </w:pPr>
      <w:r w:rsidRPr="00A20893">
        <w:rPr>
          <w:sz w:val="21"/>
          <w:szCs w:val="21"/>
          <w:lang w:val="en-US"/>
        </w:rPr>
        <w:t xml:space="preserve"> </w:t>
      </w:r>
      <w:r w:rsidR="000C4DC9" w:rsidRPr="00A20893">
        <w:rPr>
          <w:sz w:val="21"/>
          <w:szCs w:val="21"/>
          <w:lang w:val="en-US"/>
        </w:rPr>
        <w:t>The scope of work includes (but is not limited to)</w:t>
      </w:r>
    </w:p>
    <w:p w:rsidR="0040161C" w:rsidRPr="00A20893" w:rsidRDefault="00E420F1" w:rsidP="00A3172A">
      <w:pPr>
        <w:numPr>
          <w:ilvl w:val="0"/>
          <w:numId w:val="54"/>
        </w:numPr>
        <w:rPr>
          <w:sz w:val="21"/>
          <w:szCs w:val="21"/>
          <w:lang w:val="en-US"/>
        </w:rPr>
      </w:pPr>
      <w:bookmarkStart w:id="535" w:name="_Toc94333492"/>
      <w:r>
        <w:rPr>
          <w:sz w:val="21"/>
          <w:szCs w:val="21"/>
          <w:lang w:val="en-US"/>
        </w:rPr>
        <w:t>Layi</w:t>
      </w:r>
      <w:r w:rsidR="0040161C" w:rsidRPr="00A20893">
        <w:rPr>
          <w:sz w:val="21"/>
          <w:szCs w:val="21"/>
          <w:lang w:val="en-US"/>
        </w:rPr>
        <w:t>ng of additional main pipes required to connect new customers</w:t>
      </w:r>
      <w:bookmarkEnd w:id="535"/>
      <w:r w:rsidR="00A3172A" w:rsidRPr="00A20893">
        <w:rPr>
          <w:sz w:val="21"/>
          <w:szCs w:val="21"/>
          <w:lang w:val="en-US"/>
        </w:rPr>
        <w:t xml:space="preserve">; applicable </w:t>
      </w:r>
      <w:r w:rsidR="0040161C" w:rsidRPr="00A20893">
        <w:rPr>
          <w:sz w:val="21"/>
          <w:szCs w:val="21"/>
          <w:lang w:val="en-US"/>
        </w:rPr>
        <w:t xml:space="preserve">should in a part of the DMA several new customers apply for connections but no main pipe exists in the respective street. </w:t>
      </w:r>
      <w:r w:rsidR="00A3172A" w:rsidRPr="00A20893">
        <w:rPr>
          <w:sz w:val="21"/>
          <w:szCs w:val="21"/>
          <w:lang w:val="en-US"/>
        </w:rPr>
        <w:t>The scope includes:</w:t>
      </w:r>
    </w:p>
    <w:p w:rsidR="0040161C" w:rsidRPr="00A20893" w:rsidRDefault="00A3172A" w:rsidP="00A3172A">
      <w:pPr>
        <w:numPr>
          <w:ilvl w:val="2"/>
          <w:numId w:val="54"/>
        </w:numPr>
        <w:rPr>
          <w:sz w:val="21"/>
          <w:szCs w:val="21"/>
          <w:lang w:val="en-US"/>
        </w:rPr>
      </w:pPr>
      <w:r w:rsidRPr="00A20893">
        <w:rPr>
          <w:sz w:val="21"/>
          <w:szCs w:val="21"/>
          <w:lang w:val="en-US"/>
        </w:rPr>
        <w:t>Supply and installation of uPVC or Ductile Iron pipelines and all fittings, including connection to the network, including detailed design, sand bedding, testing and disinfection, re-instatement of road, sidewalk or any other surface.</w:t>
      </w:r>
      <w:r w:rsidR="001B6FAC">
        <w:rPr>
          <w:sz w:val="21"/>
          <w:szCs w:val="21"/>
          <w:lang w:val="en-US"/>
        </w:rPr>
        <w:t xml:space="preserve"> </w:t>
      </w:r>
    </w:p>
    <w:p w:rsidR="001D0925" w:rsidRPr="00A20893" w:rsidRDefault="0040161C" w:rsidP="00A3172A">
      <w:pPr>
        <w:numPr>
          <w:ilvl w:val="0"/>
          <w:numId w:val="54"/>
        </w:numPr>
        <w:rPr>
          <w:sz w:val="21"/>
          <w:szCs w:val="21"/>
          <w:lang w:val="en-US"/>
        </w:rPr>
      </w:pPr>
      <w:bookmarkStart w:id="536" w:name="_Toc94333493"/>
      <w:r w:rsidRPr="00A20893">
        <w:rPr>
          <w:sz w:val="21"/>
          <w:szCs w:val="21"/>
          <w:lang w:val="en-US"/>
        </w:rPr>
        <w:t>Installation for additionally required valves inside the DMA</w:t>
      </w:r>
      <w:bookmarkEnd w:id="536"/>
      <w:r w:rsidR="00A3172A" w:rsidRPr="00A20893">
        <w:rPr>
          <w:sz w:val="21"/>
          <w:szCs w:val="21"/>
          <w:lang w:val="en-US"/>
        </w:rPr>
        <w:t xml:space="preserve"> that might be </w:t>
      </w:r>
      <w:r w:rsidR="001D0925" w:rsidRPr="00A20893">
        <w:rPr>
          <w:sz w:val="21"/>
          <w:szCs w:val="21"/>
          <w:lang w:val="en-US"/>
        </w:rPr>
        <w:t>required when a pipe</w:t>
      </w:r>
      <w:r w:rsidR="00A3172A" w:rsidRPr="00A20893">
        <w:rPr>
          <w:sz w:val="21"/>
          <w:szCs w:val="21"/>
          <w:lang w:val="en-US"/>
        </w:rPr>
        <w:t>line</w:t>
      </w:r>
      <w:r w:rsidR="001D0925" w:rsidRPr="00A20893">
        <w:rPr>
          <w:sz w:val="21"/>
          <w:szCs w:val="21"/>
          <w:lang w:val="en-US"/>
        </w:rPr>
        <w:t xml:space="preserve"> under item 3.1 is laid or when the number and location of existing valves is inappropriate for leakage location purposes (e.g. step-testing). </w:t>
      </w:r>
      <w:r w:rsidR="00A3172A" w:rsidRPr="00A20893">
        <w:rPr>
          <w:sz w:val="21"/>
          <w:szCs w:val="21"/>
          <w:lang w:val="en-US"/>
        </w:rPr>
        <w:t>The scope includes:</w:t>
      </w:r>
    </w:p>
    <w:p w:rsidR="001D0925" w:rsidRPr="00A20893" w:rsidRDefault="00C35F88" w:rsidP="00A3172A">
      <w:pPr>
        <w:numPr>
          <w:ilvl w:val="2"/>
          <w:numId w:val="54"/>
        </w:numPr>
        <w:rPr>
          <w:sz w:val="21"/>
          <w:szCs w:val="21"/>
          <w:lang w:val="en-US"/>
        </w:rPr>
      </w:pPr>
      <w:bookmarkStart w:id="537" w:name="OLE_LINK2"/>
      <w:r w:rsidRPr="00A20893">
        <w:rPr>
          <w:sz w:val="21"/>
          <w:szCs w:val="21"/>
          <w:lang w:val="en-US"/>
        </w:rPr>
        <w:t xml:space="preserve">Detailed design, supply and installation </w:t>
      </w:r>
      <w:r w:rsidR="001D0925" w:rsidRPr="00A20893">
        <w:rPr>
          <w:sz w:val="21"/>
          <w:szCs w:val="21"/>
          <w:lang w:val="en-US"/>
        </w:rPr>
        <w:t>of sluice valves, complete with connection to the existing distribution network, complete with all fittings and materials required, including re-instatement of road and sidewalk surface.</w:t>
      </w:r>
    </w:p>
    <w:p w:rsidR="005E7B70" w:rsidRPr="00A20893" w:rsidRDefault="0040161C" w:rsidP="005E7B70">
      <w:pPr>
        <w:numPr>
          <w:ilvl w:val="0"/>
          <w:numId w:val="54"/>
        </w:numPr>
        <w:rPr>
          <w:sz w:val="21"/>
          <w:szCs w:val="21"/>
          <w:lang w:val="en-US"/>
        </w:rPr>
      </w:pPr>
      <w:bookmarkStart w:id="538" w:name="_Toc94333494"/>
      <w:bookmarkEnd w:id="537"/>
      <w:r w:rsidRPr="00A20893">
        <w:rPr>
          <w:sz w:val="21"/>
          <w:szCs w:val="21"/>
          <w:lang w:val="en-US"/>
        </w:rPr>
        <w:t>Installation of service connections for new customers</w:t>
      </w:r>
      <w:bookmarkEnd w:id="538"/>
      <w:r w:rsidR="00A3172A" w:rsidRPr="00A20893">
        <w:rPr>
          <w:sz w:val="21"/>
          <w:szCs w:val="21"/>
          <w:lang w:val="en-US"/>
        </w:rPr>
        <w:t xml:space="preserve"> to (previously) </w:t>
      </w:r>
      <w:r w:rsidR="005E7B70" w:rsidRPr="00A20893">
        <w:rPr>
          <w:sz w:val="21"/>
          <w:szCs w:val="21"/>
          <w:lang w:val="en-US"/>
        </w:rPr>
        <w:t>existing mains or to mains laid under item 3.1. The scope of the item includes:</w:t>
      </w:r>
    </w:p>
    <w:p w:rsidR="000D6229" w:rsidRPr="00A20893" w:rsidRDefault="00C35F88" w:rsidP="00A3172A">
      <w:pPr>
        <w:numPr>
          <w:ilvl w:val="2"/>
          <w:numId w:val="54"/>
        </w:numPr>
        <w:rPr>
          <w:sz w:val="21"/>
          <w:szCs w:val="21"/>
          <w:lang w:val="en-US"/>
        </w:rPr>
      </w:pPr>
      <w:r w:rsidRPr="00A20893">
        <w:rPr>
          <w:sz w:val="21"/>
          <w:szCs w:val="21"/>
          <w:lang w:val="en-US"/>
        </w:rPr>
        <w:t xml:space="preserve">Detailed design, supply and installation </w:t>
      </w:r>
      <w:r w:rsidR="005E7B70" w:rsidRPr="00A20893">
        <w:rPr>
          <w:sz w:val="21"/>
          <w:szCs w:val="21"/>
          <w:lang w:val="en-US"/>
        </w:rPr>
        <w:t xml:space="preserve">of </w:t>
      </w:r>
      <w:r w:rsidR="00DF024B" w:rsidRPr="00A20893">
        <w:rPr>
          <w:sz w:val="21"/>
          <w:szCs w:val="21"/>
          <w:lang w:val="en-US"/>
        </w:rPr>
        <w:t xml:space="preserve">customer service connections for new customers, from (and including) the pipe saddle to the point of customer meter installation, </w:t>
      </w:r>
      <w:r w:rsidR="005E7B70" w:rsidRPr="00A20893">
        <w:rPr>
          <w:sz w:val="21"/>
          <w:szCs w:val="21"/>
          <w:lang w:val="en-US"/>
        </w:rPr>
        <w:t xml:space="preserve">complete with all fittings and materials required, including re-instatement </w:t>
      </w:r>
      <w:r w:rsidR="00A02B07" w:rsidRPr="00A20893">
        <w:rPr>
          <w:sz w:val="21"/>
          <w:szCs w:val="21"/>
          <w:lang w:val="en-US"/>
        </w:rPr>
        <w:t>of road and sidewalk surface.</w:t>
      </w:r>
    </w:p>
    <w:p w:rsidR="00A02B07" w:rsidRPr="00A20893" w:rsidRDefault="00A02B07" w:rsidP="00A02B07">
      <w:pPr>
        <w:pStyle w:val="CSHeading2"/>
        <w:rPr>
          <w:sz w:val="23"/>
          <w:szCs w:val="23"/>
        </w:rPr>
      </w:pPr>
      <w:bookmarkStart w:id="539" w:name="_Toc170529325"/>
      <w:bookmarkStart w:id="540" w:name="_Toc170529421"/>
      <w:r w:rsidRPr="00A20893">
        <w:rPr>
          <w:sz w:val="23"/>
          <w:szCs w:val="23"/>
        </w:rPr>
        <w:t>Items in the Bill of Quantities</w:t>
      </w:r>
      <w:bookmarkEnd w:id="539"/>
      <w:bookmarkEnd w:id="540"/>
    </w:p>
    <w:p w:rsidR="00A02B07" w:rsidRPr="00A20893" w:rsidRDefault="00A02B07" w:rsidP="00A02B07">
      <w:pPr>
        <w:pStyle w:val="References"/>
        <w:rPr>
          <w:sz w:val="19"/>
          <w:szCs w:val="19"/>
          <w:lang w:val="en-US"/>
        </w:rPr>
      </w:pPr>
      <w:r w:rsidRPr="00A20893">
        <w:rPr>
          <w:sz w:val="19"/>
          <w:szCs w:val="19"/>
          <w:lang w:val="en-US"/>
        </w:rPr>
        <w:t>[References: BoQ in Section VIII, GCC 23, 44.2(c), 46.4, 47.3]</w:t>
      </w:r>
    </w:p>
    <w:p w:rsidR="00A02B07" w:rsidRPr="00A20893" w:rsidRDefault="00A02B07" w:rsidP="00A02B07">
      <w:pPr>
        <w:rPr>
          <w:sz w:val="21"/>
          <w:szCs w:val="21"/>
          <w:lang w:val="en-US"/>
        </w:rPr>
      </w:pPr>
      <w:r w:rsidRPr="00A20893">
        <w:rPr>
          <w:sz w:val="21"/>
          <w:szCs w:val="21"/>
          <w:lang w:val="en-US"/>
        </w:rPr>
        <w:t>The Bill of Quantities for System Expansion Works consists of three items:</w:t>
      </w:r>
    </w:p>
    <w:p w:rsidR="00A02B07" w:rsidRPr="00A20893" w:rsidRDefault="00450086" w:rsidP="00A02B07">
      <w:pPr>
        <w:ind w:left="705"/>
        <w:rPr>
          <w:sz w:val="21"/>
          <w:szCs w:val="21"/>
          <w:lang w:val="en-US"/>
        </w:rPr>
      </w:pPr>
      <w:r>
        <w:rPr>
          <w:sz w:val="21"/>
          <w:szCs w:val="21"/>
          <w:lang w:val="en-US"/>
        </w:rPr>
        <w:t>4</w:t>
      </w:r>
      <w:r w:rsidR="00A02B07" w:rsidRPr="00A20893">
        <w:rPr>
          <w:sz w:val="21"/>
          <w:szCs w:val="21"/>
          <w:lang w:val="en-US"/>
        </w:rPr>
        <w:t>.1 Laying of additional main pipes required to connect new customers</w:t>
      </w:r>
    </w:p>
    <w:p w:rsidR="00A02B07" w:rsidRPr="00A20893" w:rsidRDefault="00450086" w:rsidP="00A02B07">
      <w:pPr>
        <w:ind w:left="705"/>
        <w:rPr>
          <w:sz w:val="21"/>
          <w:szCs w:val="21"/>
          <w:lang w:val="en-US"/>
        </w:rPr>
      </w:pPr>
      <w:r>
        <w:rPr>
          <w:sz w:val="21"/>
          <w:szCs w:val="21"/>
          <w:lang w:val="en-US"/>
        </w:rPr>
        <w:t>4</w:t>
      </w:r>
      <w:r w:rsidR="00A02B07" w:rsidRPr="00A20893">
        <w:rPr>
          <w:sz w:val="21"/>
          <w:szCs w:val="21"/>
          <w:lang w:val="en-US"/>
        </w:rPr>
        <w:t>.2 Installation of additionally required valves inside the DMA</w:t>
      </w:r>
    </w:p>
    <w:p w:rsidR="00A02B07" w:rsidRPr="00A20893" w:rsidRDefault="00450086" w:rsidP="00A02B07">
      <w:pPr>
        <w:ind w:left="705"/>
        <w:rPr>
          <w:sz w:val="21"/>
          <w:szCs w:val="21"/>
          <w:lang w:val="en-US"/>
        </w:rPr>
      </w:pPr>
      <w:r>
        <w:rPr>
          <w:sz w:val="21"/>
          <w:szCs w:val="21"/>
          <w:lang w:val="en-US"/>
        </w:rPr>
        <w:t>4</w:t>
      </w:r>
      <w:r w:rsidR="00A02B07" w:rsidRPr="00A20893">
        <w:rPr>
          <w:sz w:val="21"/>
          <w:szCs w:val="21"/>
          <w:lang w:val="en-US"/>
        </w:rPr>
        <w:t>.3 Installation of service connections for new customers</w:t>
      </w:r>
    </w:p>
    <w:p w:rsidR="00675D13" w:rsidRPr="00A20893" w:rsidRDefault="00931D43" w:rsidP="00675D13">
      <w:pPr>
        <w:pStyle w:val="CSHeading2"/>
        <w:rPr>
          <w:sz w:val="23"/>
          <w:szCs w:val="23"/>
        </w:rPr>
      </w:pPr>
      <w:bookmarkStart w:id="541" w:name="_Toc94088778"/>
      <w:bookmarkStart w:id="542" w:name="_Toc94090267"/>
      <w:bookmarkStart w:id="543" w:name="_Toc94333495"/>
      <w:r>
        <w:rPr>
          <w:sz w:val="23"/>
          <w:szCs w:val="23"/>
        </w:rPr>
        <w:br w:type="page"/>
      </w:r>
      <w:bookmarkStart w:id="544" w:name="_Toc170529326"/>
      <w:bookmarkStart w:id="545" w:name="_Toc170529422"/>
      <w:r w:rsidR="00675D13" w:rsidRPr="00A20893">
        <w:rPr>
          <w:sz w:val="23"/>
          <w:szCs w:val="23"/>
        </w:rPr>
        <w:lastRenderedPageBreak/>
        <w:t>Planning and Approval</w:t>
      </w:r>
      <w:bookmarkEnd w:id="541"/>
      <w:bookmarkEnd w:id="542"/>
      <w:bookmarkEnd w:id="543"/>
      <w:bookmarkEnd w:id="544"/>
      <w:bookmarkEnd w:id="545"/>
    </w:p>
    <w:p w:rsidR="00A3172A" w:rsidRPr="00A20893" w:rsidRDefault="00A3172A" w:rsidP="00A3172A">
      <w:pPr>
        <w:pStyle w:val="References"/>
        <w:rPr>
          <w:sz w:val="19"/>
          <w:szCs w:val="19"/>
          <w:lang w:val="en-US"/>
        </w:rPr>
      </w:pPr>
      <w:r w:rsidRPr="00A20893">
        <w:rPr>
          <w:sz w:val="19"/>
          <w:szCs w:val="19"/>
          <w:lang w:val="en-US"/>
        </w:rPr>
        <w:t>[References: GCC 23.2, 46.4]</w:t>
      </w:r>
    </w:p>
    <w:p w:rsidR="006204D9" w:rsidRPr="00A20893" w:rsidRDefault="00DF024B" w:rsidP="00DF024B">
      <w:pPr>
        <w:rPr>
          <w:sz w:val="21"/>
          <w:szCs w:val="21"/>
          <w:lang w:val="en-US"/>
        </w:rPr>
      </w:pPr>
      <w:r w:rsidRPr="00A20893">
        <w:rPr>
          <w:sz w:val="21"/>
          <w:szCs w:val="21"/>
          <w:lang w:val="en-US"/>
        </w:rPr>
        <w:t xml:space="preserve">On the basis of a request from the </w:t>
      </w:r>
      <w:r w:rsidR="006204D9" w:rsidRPr="00A20893">
        <w:rPr>
          <w:sz w:val="21"/>
          <w:szCs w:val="21"/>
          <w:lang w:val="en-US"/>
        </w:rPr>
        <w:t xml:space="preserve">Employer </w:t>
      </w:r>
      <w:r w:rsidRPr="00A20893">
        <w:rPr>
          <w:sz w:val="21"/>
          <w:szCs w:val="21"/>
          <w:lang w:val="en-US"/>
        </w:rPr>
        <w:t xml:space="preserve">or based on the </w:t>
      </w:r>
      <w:r w:rsidR="0093712C" w:rsidRPr="00A20893">
        <w:rPr>
          <w:sz w:val="21"/>
          <w:szCs w:val="21"/>
          <w:lang w:val="en-US"/>
        </w:rPr>
        <w:t>Contractor</w:t>
      </w:r>
      <w:r w:rsidRPr="00A20893">
        <w:rPr>
          <w:sz w:val="21"/>
          <w:szCs w:val="21"/>
          <w:lang w:val="en-US"/>
        </w:rPr>
        <w:t xml:space="preserve">'s </w:t>
      </w:r>
      <w:r w:rsidR="00C35F88" w:rsidRPr="00A20893">
        <w:rPr>
          <w:sz w:val="21"/>
          <w:szCs w:val="21"/>
          <w:lang w:val="en-US"/>
        </w:rPr>
        <w:t xml:space="preserve">own observations in the DMA, the </w:t>
      </w:r>
      <w:r w:rsidR="0093712C" w:rsidRPr="00A20893">
        <w:rPr>
          <w:sz w:val="21"/>
          <w:szCs w:val="21"/>
          <w:lang w:val="en-US"/>
        </w:rPr>
        <w:t>Contractor</w:t>
      </w:r>
      <w:r w:rsidR="00C35F88" w:rsidRPr="00A20893">
        <w:rPr>
          <w:sz w:val="21"/>
          <w:szCs w:val="21"/>
          <w:lang w:val="en-US"/>
        </w:rPr>
        <w:t xml:space="preserve"> shall prepare a map with the location of new customers and the suggested pipeline and/or service connection installation and submit to the </w:t>
      </w:r>
      <w:r w:rsidR="006204D9" w:rsidRPr="00A20893">
        <w:rPr>
          <w:sz w:val="21"/>
          <w:szCs w:val="21"/>
          <w:lang w:val="en-US"/>
        </w:rPr>
        <w:t xml:space="preserve">Project Manager </w:t>
      </w:r>
      <w:r w:rsidR="00C35F88" w:rsidRPr="00A20893">
        <w:rPr>
          <w:sz w:val="21"/>
          <w:szCs w:val="21"/>
          <w:lang w:val="en-US"/>
        </w:rPr>
        <w:t>for discussion with the Employer</w:t>
      </w:r>
      <w:r w:rsidR="006204D9" w:rsidRPr="00A20893">
        <w:rPr>
          <w:sz w:val="21"/>
          <w:szCs w:val="21"/>
          <w:lang w:val="en-US"/>
        </w:rPr>
        <w:t>.</w:t>
      </w:r>
      <w:r w:rsidR="00A3172A" w:rsidRPr="00A20893">
        <w:rPr>
          <w:sz w:val="21"/>
          <w:szCs w:val="21"/>
          <w:lang w:val="en-US"/>
        </w:rPr>
        <w:t xml:space="preserve"> </w:t>
      </w:r>
      <w:r w:rsidR="006204D9" w:rsidRPr="00A20893">
        <w:rPr>
          <w:sz w:val="21"/>
          <w:szCs w:val="21"/>
          <w:lang w:val="en-US"/>
        </w:rPr>
        <w:t xml:space="preserve">If the need for system expansion works is confirmed, the Project Manager will instruct the </w:t>
      </w:r>
      <w:r w:rsidR="0093712C" w:rsidRPr="00A20893">
        <w:rPr>
          <w:sz w:val="21"/>
          <w:szCs w:val="21"/>
          <w:lang w:val="en-US"/>
        </w:rPr>
        <w:t>Contractor</w:t>
      </w:r>
      <w:r w:rsidR="006204D9" w:rsidRPr="00A20893">
        <w:rPr>
          <w:sz w:val="21"/>
          <w:szCs w:val="21"/>
          <w:lang w:val="en-US"/>
        </w:rPr>
        <w:t xml:space="preserve"> to prepare detailed design for the respective works. The detailed design shall be submitted to the Project Manager for approval.</w:t>
      </w:r>
      <w:r w:rsidR="00A3172A" w:rsidRPr="00A20893">
        <w:rPr>
          <w:sz w:val="21"/>
          <w:szCs w:val="21"/>
          <w:lang w:val="en-US"/>
        </w:rPr>
        <w:t xml:space="preserve"> </w:t>
      </w:r>
      <w:r w:rsidR="006204D9" w:rsidRPr="00A20893">
        <w:rPr>
          <w:sz w:val="21"/>
          <w:szCs w:val="21"/>
          <w:lang w:val="en-US"/>
        </w:rPr>
        <w:t>Based on the approved detailed design, the Pr</w:t>
      </w:r>
      <w:r w:rsidR="00A3172A" w:rsidRPr="00A20893">
        <w:rPr>
          <w:sz w:val="21"/>
          <w:szCs w:val="21"/>
          <w:lang w:val="en-US"/>
        </w:rPr>
        <w:t>oject Manager will issue a work</w:t>
      </w:r>
      <w:r w:rsidR="006204D9" w:rsidRPr="00A20893">
        <w:rPr>
          <w:sz w:val="21"/>
          <w:szCs w:val="21"/>
          <w:lang w:val="en-US"/>
        </w:rPr>
        <w:t xml:space="preserve"> order to the </w:t>
      </w:r>
      <w:r w:rsidR="0093712C" w:rsidRPr="00A20893">
        <w:rPr>
          <w:sz w:val="21"/>
          <w:szCs w:val="21"/>
          <w:lang w:val="en-US"/>
        </w:rPr>
        <w:t>Contractor</w:t>
      </w:r>
      <w:r w:rsidR="006204D9" w:rsidRPr="00A20893">
        <w:rPr>
          <w:sz w:val="21"/>
          <w:szCs w:val="21"/>
          <w:lang w:val="en-US"/>
        </w:rPr>
        <w:t>.</w:t>
      </w:r>
    </w:p>
    <w:p w:rsidR="001057F2" w:rsidRPr="00A20893" w:rsidRDefault="00041BDB" w:rsidP="008A6D96">
      <w:pPr>
        <w:pStyle w:val="CSHeading1"/>
        <w:jc w:val="both"/>
        <w:rPr>
          <w:sz w:val="35"/>
          <w:szCs w:val="35"/>
        </w:rPr>
      </w:pPr>
      <w:r w:rsidRPr="00A20893">
        <w:rPr>
          <w:sz w:val="35"/>
          <w:szCs w:val="35"/>
        </w:rPr>
        <w:br w:type="page"/>
      </w:r>
      <w:bookmarkStart w:id="546" w:name="_Toc94088779"/>
      <w:bookmarkStart w:id="547" w:name="_Toc94090268"/>
      <w:bookmarkStart w:id="548" w:name="_Toc94333496"/>
      <w:bookmarkStart w:id="549" w:name="_Toc170529327"/>
      <w:bookmarkStart w:id="550" w:name="_Toc170529423"/>
      <w:bookmarkStart w:id="551" w:name="_Toc170529734"/>
      <w:r w:rsidR="005034DC" w:rsidRPr="00A20893">
        <w:rPr>
          <w:sz w:val="35"/>
          <w:szCs w:val="35"/>
        </w:rPr>
        <w:lastRenderedPageBreak/>
        <w:t>Part E: Emergency and other Unforeseen Works including Selective Infrastructure Repla</w:t>
      </w:r>
      <w:bookmarkEnd w:id="546"/>
      <w:bookmarkEnd w:id="547"/>
      <w:bookmarkEnd w:id="548"/>
      <w:r w:rsidR="005034DC" w:rsidRPr="00A20893">
        <w:rPr>
          <w:sz w:val="35"/>
          <w:szCs w:val="35"/>
        </w:rPr>
        <w:t>cement</w:t>
      </w:r>
      <w:bookmarkEnd w:id="549"/>
      <w:bookmarkEnd w:id="550"/>
      <w:bookmarkEnd w:id="551"/>
    </w:p>
    <w:p w:rsidR="00D73F0A" w:rsidRPr="00A20893" w:rsidRDefault="00D73F0A" w:rsidP="00D73F0A">
      <w:pPr>
        <w:rPr>
          <w:sz w:val="21"/>
          <w:szCs w:val="21"/>
          <w:lang w:val="en-US"/>
        </w:rPr>
      </w:pPr>
    </w:p>
    <w:p w:rsidR="00D73F0A" w:rsidRPr="00A20893" w:rsidRDefault="00D73F0A" w:rsidP="00450086">
      <w:pPr>
        <w:pStyle w:val="CSHeading2"/>
        <w:numPr>
          <w:ilvl w:val="0"/>
          <w:numId w:val="99"/>
        </w:numPr>
      </w:pPr>
      <w:bookmarkStart w:id="552" w:name="_Toc170529328"/>
      <w:bookmarkStart w:id="553" w:name="_Toc170529424"/>
      <w:r w:rsidRPr="00A20893">
        <w:t>Scope of Work</w:t>
      </w:r>
      <w:bookmarkEnd w:id="552"/>
      <w:bookmarkEnd w:id="553"/>
    </w:p>
    <w:p w:rsidR="00D73F0A" w:rsidRPr="00A20893" w:rsidRDefault="00D73F0A" w:rsidP="00D73F0A">
      <w:pPr>
        <w:pStyle w:val="References"/>
        <w:rPr>
          <w:sz w:val="19"/>
          <w:szCs w:val="19"/>
          <w:lang w:val="en-US"/>
        </w:rPr>
      </w:pPr>
      <w:r w:rsidRPr="00A20893">
        <w:rPr>
          <w:sz w:val="19"/>
          <w:szCs w:val="19"/>
          <w:lang w:val="en-US"/>
        </w:rPr>
        <w:t>[References: GCC 2</w:t>
      </w:r>
      <w:r w:rsidR="00C64C0D" w:rsidRPr="00A20893">
        <w:rPr>
          <w:sz w:val="19"/>
          <w:szCs w:val="19"/>
          <w:lang w:val="en-US"/>
        </w:rPr>
        <w:t>4</w:t>
      </w:r>
      <w:r w:rsidRPr="00A20893">
        <w:rPr>
          <w:sz w:val="19"/>
          <w:szCs w:val="19"/>
          <w:lang w:val="en-US"/>
        </w:rPr>
        <w:t>]</w:t>
      </w:r>
    </w:p>
    <w:p w:rsidR="00C23532" w:rsidRPr="00A20893" w:rsidRDefault="00C23532" w:rsidP="00C23532">
      <w:pPr>
        <w:rPr>
          <w:sz w:val="21"/>
          <w:szCs w:val="21"/>
          <w:lang w:val="en-US"/>
        </w:rPr>
      </w:pPr>
      <w:r w:rsidRPr="00A20893">
        <w:rPr>
          <w:sz w:val="21"/>
          <w:szCs w:val="21"/>
          <w:lang w:val="en-US"/>
        </w:rPr>
        <w:t>Emergency and Unforeseen Works are leak repair works outside the DMAs established under this contract or other plumbing, repair, installation</w:t>
      </w:r>
      <w:r w:rsidR="001079DE" w:rsidRPr="00A20893">
        <w:rPr>
          <w:sz w:val="21"/>
          <w:szCs w:val="21"/>
          <w:lang w:val="en-US"/>
        </w:rPr>
        <w:t xml:space="preserve"> or maintenance works that the Employer might want the </w:t>
      </w:r>
      <w:r w:rsidR="0093712C" w:rsidRPr="00A20893">
        <w:rPr>
          <w:sz w:val="21"/>
          <w:szCs w:val="21"/>
          <w:lang w:val="en-US"/>
        </w:rPr>
        <w:t>Contractor</w:t>
      </w:r>
      <w:r w:rsidR="001079DE" w:rsidRPr="00A20893">
        <w:rPr>
          <w:sz w:val="21"/>
          <w:szCs w:val="21"/>
          <w:lang w:val="en-US"/>
        </w:rPr>
        <w:t xml:space="preserve"> to carry out. </w:t>
      </w:r>
      <w:r w:rsidRPr="00A20893">
        <w:rPr>
          <w:sz w:val="21"/>
          <w:szCs w:val="21"/>
          <w:lang w:val="en-US"/>
        </w:rPr>
        <w:t xml:space="preserve">These would typically include leak repairs on trunk mains and distribution mains close to but outside of the DMAs included in this contract. </w:t>
      </w:r>
      <w:r w:rsidR="009A5389" w:rsidRPr="00A20893">
        <w:rPr>
          <w:sz w:val="21"/>
          <w:szCs w:val="21"/>
          <w:lang w:val="en-US"/>
        </w:rPr>
        <w:t xml:space="preserve">The </w:t>
      </w:r>
      <w:r w:rsidR="00576B3E" w:rsidRPr="00A20893">
        <w:rPr>
          <w:sz w:val="21"/>
          <w:szCs w:val="21"/>
          <w:lang w:val="en-US"/>
        </w:rPr>
        <w:t xml:space="preserve">standard items in the </w:t>
      </w:r>
      <w:r w:rsidR="009A5389" w:rsidRPr="00A20893">
        <w:rPr>
          <w:sz w:val="21"/>
          <w:szCs w:val="21"/>
          <w:lang w:val="en-US"/>
        </w:rPr>
        <w:t xml:space="preserve">Bill of Quantities </w:t>
      </w:r>
      <w:r w:rsidR="00576B3E" w:rsidRPr="00A20893">
        <w:rPr>
          <w:sz w:val="21"/>
          <w:szCs w:val="21"/>
          <w:lang w:val="en-US"/>
        </w:rPr>
        <w:t>cover the following scope of works (and other works might be calculated using elements of the daywork schedule):</w:t>
      </w:r>
    </w:p>
    <w:p w:rsidR="00576B3E" w:rsidRPr="00A20893" w:rsidRDefault="00576B3E" w:rsidP="00576B3E">
      <w:pPr>
        <w:numPr>
          <w:ilvl w:val="0"/>
          <w:numId w:val="54"/>
        </w:numPr>
        <w:rPr>
          <w:sz w:val="21"/>
          <w:szCs w:val="21"/>
          <w:lang w:val="en-US"/>
        </w:rPr>
      </w:pPr>
      <w:r w:rsidRPr="00A20893">
        <w:rPr>
          <w:sz w:val="21"/>
          <w:szCs w:val="21"/>
          <w:lang w:val="en-US"/>
        </w:rPr>
        <w:t xml:space="preserve">Supply and installation of uPVC or Ductile Iron pipelines and all fittings, including connection to the network, including detailed design, sand bedding, testing and disinfection, re-instatement of road, sidewalk or any other surface. </w:t>
      </w:r>
    </w:p>
    <w:p w:rsidR="001079DE" w:rsidRPr="00A20893" w:rsidRDefault="00576B3E" w:rsidP="00576B3E">
      <w:pPr>
        <w:numPr>
          <w:ilvl w:val="0"/>
          <w:numId w:val="54"/>
        </w:numPr>
        <w:rPr>
          <w:sz w:val="21"/>
          <w:szCs w:val="21"/>
          <w:lang w:val="en-US"/>
        </w:rPr>
      </w:pPr>
      <w:r w:rsidRPr="00A20893">
        <w:rPr>
          <w:sz w:val="21"/>
          <w:szCs w:val="21"/>
          <w:lang w:val="en-US"/>
        </w:rPr>
        <w:t>Detailed design, supply and installation of sluice valves, complete with connection to the existing distribution network, complete with all fittings and materials required, including re-instatement of road and sidewalk surface.</w:t>
      </w:r>
      <w:r w:rsidR="001079DE" w:rsidRPr="00A20893">
        <w:rPr>
          <w:sz w:val="21"/>
          <w:szCs w:val="21"/>
          <w:lang w:val="en-US"/>
        </w:rPr>
        <w:t xml:space="preserve"> </w:t>
      </w:r>
    </w:p>
    <w:p w:rsidR="001079DE" w:rsidRPr="00A20893" w:rsidRDefault="00576B3E" w:rsidP="00576B3E">
      <w:pPr>
        <w:numPr>
          <w:ilvl w:val="0"/>
          <w:numId w:val="54"/>
        </w:numPr>
        <w:rPr>
          <w:sz w:val="21"/>
          <w:szCs w:val="21"/>
          <w:lang w:val="en-US"/>
        </w:rPr>
      </w:pPr>
      <w:r w:rsidRPr="00A20893">
        <w:rPr>
          <w:sz w:val="21"/>
          <w:szCs w:val="21"/>
          <w:lang w:val="en-US"/>
        </w:rPr>
        <w:t>Disconnection, supply and installation of service connections for customers that were connected to replaced mains,  installation of new HDPE service connection from (and including) the pipe saddle to metering point , complete with sand bedding, re-instatement of road, sidewalk or any other surface, including supply of all materials.</w:t>
      </w:r>
    </w:p>
    <w:p w:rsidR="009A5389" w:rsidRPr="00A20893" w:rsidRDefault="00576B3E" w:rsidP="00576B3E">
      <w:pPr>
        <w:numPr>
          <w:ilvl w:val="0"/>
          <w:numId w:val="54"/>
        </w:numPr>
        <w:rPr>
          <w:sz w:val="21"/>
          <w:szCs w:val="21"/>
          <w:lang w:val="en-US"/>
        </w:rPr>
      </w:pPr>
      <w:r w:rsidRPr="00A20893">
        <w:rPr>
          <w:sz w:val="21"/>
          <w:szCs w:val="21"/>
          <w:lang w:val="en-US"/>
        </w:rPr>
        <w:t>Supply and installation of Fire Hydrant complete with connection to existing main, including all fittings and T-connection, re-instatement of road, sidewalk or any other surface, on main diameter:</w:t>
      </w:r>
    </w:p>
    <w:p w:rsidR="00C23532" w:rsidRPr="00A20893" w:rsidRDefault="00576B3E" w:rsidP="00576B3E">
      <w:pPr>
        <w:numPr>
          <w:ilvl w:val="0"/>
          <w:numId w:val="54"/>
        </w:numPr>
        <w:rPr>
          <w:sz w:val="21"/>
          <w:szCs w:val="21"/>
          <w:lang w:val="en-US"/>
        </w:rPr>
      </w:pPr>
      <w:bookmarkStart w:id="554" w:name="OLE_LINK3"/>
      <w:r w:rsidRPr="00A20893">
        <w:rPr>
          <w:sz w:val="21"/>
          <w:szCs w:val="21"/>
          <w:lang w:val="en-US"/>
        </w:rPr>
        <w:t>Leak repair on distribution or transmission mains outside the DMAs included in this contract, supply and installation complete with re-instatement of road, sidewalk or any other surface.</w:t>
      </w:r>
    </w:p>
    <w:p w:rsidR="00576B3E" w:rsidRPr="00A20893" w:rsidRDefault="00576B3E" w:rsidP="00576B3E">
      <w:pPr>
        <w:numPr>
          <w:ilvl w:val="0"/>
          <w:numId w:val="54"/>
        </w:numPr>
        <w:rPr>
          <w:sz w:val="21"/>
          <w:szCs w:val="21"/>
          <w:lang w:val="en-US"/>
        </w:rPr>
      </w:pPr>
      <w:r w:rsidRPr="00A20893">
        <w:rPr>
          <w:sz w:val="21"/>
          <w:szCs w:val="21"/>
          <w:lang w:val="en-US"/>
        </w:rPr>
        <w:t>Supply and installation of air valve on main pipe with diameter</w:t>
      </w:r>
    </w:p>
    <w:bookmarkEnd w:id="554"/>
    <w:p w:rsidR="009A5389" w:rsidRPr="00A20893" w:rsidRDefault="009A5389" w:rsidP="00C23532">
      <w:pPr>
        <w:rPr>
          <w:sz w:val="21"/>
          <w:szCs w:val="21"/>
          <w:lang w:val="en-US"/>
        </w:rPr>
      </w:pPr>
      <w:r w:rsidRPr="00A20893">
        <w:rPr>
          <w:sz w:val="21"/>
          <w:szCs w:val="21"/>
          <w:lang w:val="en-US"/>
        </w:rPr>
        <w:t>Wherever needed, these items also include the preparation of detailed design.</w:t>
      </w:r>
    </w:p>
    <w:p w:rsidR="00A02B07" w:rsidRPr="00A20893" w:rsidRDefault="00A02B07" w:rsidP="00A02B07">
      <w:pPr>
        <w:pStyle w:val="CSHeading2"/>
        <w:rPr>
          <w:sz w:val="23"/>
          <w:szCs w:val="23"/>
        </w:rPr>
      </w:pPr>
      <w:bookmarkStart w:id="555" w:name="_Toc170529329"/>
      <w:bookmarkStart w:id="556" w:name="_Toc170529425"/>
      <w:r w:rsidRPr="00A20893">
        <w:rPr>
          <w:sz w:val="23"/>
          <w:szCs w:val="23"/>
        </w:rPr>
        <w:t>Items in the Bill of Quantities</w:t>
      </w:r>
      <w:bookmarkEnd w:id="555"/>
      <w:bookmarkEnd w:id="556"/>
    </w:p>
    <w:p w:rsidR="00A02B07" w:rsidRPr="00A20893" w:rsidRDefault="00A02B07" w:rsidP="00A02B07">
      <w:pPr>
        <w:pStyle w:val="References"/>
        <w:rPr>
          <w:sz w:val="19"/>
          <w:szCs w:val="19"/>
          <w:lang w:val="en-US"/>
        </w:rPr>
      </w:pPr>
      <w:r w:rsidRPr="00A20893">
        <w:rPr>
          <w:sz w:val="19"/>
          <w:szCs w:val="19"/>
          <w:lang w:val="en-US"/>
        </w:rPr>
        <w:t>[References: BoQ in Section VIII, GCC 24, 44.2(d), 46.5]</w:t>
      </w:r>
    </w:p>
    <w:p w:rsidR="00A02B07" w:rsidRPr="00A20893" w:rsidRDefault="00A02B07" w:rsidP="00A02B07">
      <w:pPr>
        <w:rPr>
          <w:sz w:val="21"/>
          <w:szCs w:val="21"/>
          <w:lang w:val="en-US"/>
        </w:rPr>
      </w:pPr>
      <w:r w:rsidRPr="00A20893">
        <w:rPr>
          <w:sz w:val="21"/>
          <w:szCs w:val="21"/>
          <w:lang w:val="en-US"/>
        </w:rPr>
        <w:t xml:space="preserve">The Bill of Quantities for System Expansion Works consists of </w:t>
      </w:r>
      <w:r w:rsidR="007E66AB" w:rsidRPr="00A20893">
        <w:rPr>
          <w:sz w:val="21"/>
          <w:szCs w:val="21"/>
          <w:lang w:val="en-US"/>
        </w:rPr>
        <w:t>six</w:t>
      </w:r>
      <w:r w:rsidRPr="00A20893">
        <w:rPr>
          <w:sz w:val="21"/>
          <w:szCs w:val="21"/>
          <w:lang w:val="en-US"/>
        </w:rPr>
        <w:t xml:space="preserve"> items:</w:t>
      </w:r>
    </w:p>
    <w:p w:rsidR="00A02B07" w:rsidRPr="00A20893" w:rsidRDefault="00A02B07" w:rsidP="00450086">
      <w:pPr>
        <w:numPr>
          <w:ilvl w:val="1"/>
          <w:numId w:val="55"/>
        </w:numPr>
        <w:rPr>
          <w:sz w:val="21"/>
          <w:szCs w:val="21"/>
          <w:lang w:val="en-US"/>
        </w:rPr>
      </w:pPr>
      <w:r w:rsidRPr="00A20893">
        <w:rPr>
          <w:sz w:val="21"/>
          <w:szCs w:val="21"/>
          <w:lang w:val="en-US"/>
        </w:rPr>
        <w:t>Supply and Installation of main pipelines</w:t>
      </w:r>
    </w:p>
    <w:p w:rsidR="00A02B07" w:rsidRPr="00A20893" w:rsidRDefault="00A02B07" w:rsidP="001B5693">
      <w:pPr>
        <w:numPr>
          <w:ilvl w:val="1"/>
          <w:numId w:val="55"/>
        </w:numPr>
        <w:tabs>
          <w:tab w:val="clear" w:pos="1144"/>
          <w:tab w:val="left" w:pos="1134"/>
        </w:tabs>
        <w:rPr>
          <w:sz w:val="21"/>
          <w:szCs w:val="21"/>
          <w:lang w:val="en-US"/>
        </w:rPr>
      </w:pPr>
      <w:r w:rsidRPr="00A20893">
        <w:rPr>
          <w:sz w:val="21"/>
          <w:szCs w:val="21"/>
          <w:lang w:val="en-US"/>
        </w:rPr>
        <w:t>Supply and Installation of sluice valves</w:t>
      </w:r>
    </w:p>
    <w:p w:rsidR="00A02B07" w:rsidRPr="00A20893" w:rsidRDefault="00A02B07" w:rsidP="001B5693">
      <w:pPr>
        <w:numPr>
          <w:ilvl w:val="1"/>
          <w:numId w:val="55"/>
        </w:numPr>
        <w:tabs>
          <w:tab w:val="clear" w:pos="1144"/>
          <w:tab w:val="left" w:pos="1134"/>
        </w:tabs>
        <w:rPr>
          <w:sz w:val="21"/>
          <w:szCs w:val="21"/>
          <w:lang w:val="en-US"/>
        </w:rPr>
      </w:pPr>
      <w:r w:rsidRPr="00A20893">
        <w:rPr>
          <w:sz w:val="21"/>
          <w:szCs w:val="21"/>
          <w:lang w:val="en-US"/>
        </w:rPr>
        <w:t xml:space="preserve">Supply and Installation of Fire Hydrant </w:t>
      </w:r>
    </w:p>
    <w:p w:rsidR="00A02B07" w:rsidRPr="00A20893" w:rsidRDefault="00A02B07" w:rsidP="001B5693">
      <w:pPr>
        <w:numPr>
          <w:ilvl w:val="1"/>
          <w:numId w:val="55"/>
        </w:numPr>
        <w:tabs>
          <w:tab w:val="clear" w:pos="1144"/>
          <w:tab w:val="left" w:pos="1134"/>
        </w:tabs>
        <w:rPr>
          <w:sz w:val="21"/>
          <w:szCs w:val="21"/>
          <w:lang w:val="en-US"/>
        </w:rPr>
      </w:pPr>
      <w:r w:rsidRPr="00A20893">
        <w:rPr>
          <w:sz w:val="21"/>
          <w:szCs w:val="21"/>
          <w:lang w:val="en-US"/>
        </w:rPr>
        <w:t xml:space="preserve">Supply and Installation of customer service connections  </w:t>
      </w:r>
    </w:p>
    <w:p w:rsidR="00A02B07" w:rsidRPr="00A20893" w:rsidRDefault="00A02B07" w:rsidP="001B5693">
      <w:pPr>
        <w:numPr>
          <w:ilvl w:val="1"/>
          <w:numId w:val="55"/>
        </w:numPr>
        <w:tabs>
          <w:tab w:val="clear" w:pos="1144"/>
          <w:tab w:val="left" w:pos="1134"/>
        </w:tabs>
        <w:rPr>
          <w:sz w:val="21"/>
          <w:szCs w:val="21"/>
          <w:lang w:val="en-US"/>
        </w:rPr>
      </w:pPr>
      <w:r w:rsidRPr="00A20893">
        <w:rPr>
          <w:sz w:val="21"/>
          <w:szCs w:val="21"/>
          <w:lang w:val="en-US"/>
        </w:rPr>
        <w:lastRenderedPageBreak/>
        <w:t>Leak repair on distribution or transmission mains outside the DMAs</w:t>
      </w:r>
    </w:p>
    <w:p w:rsidR="00A02B07" w:rsidRPr="00A20893" w:rsidRDefault="00A02B07" w:rsidP="001B5693">
      <w:pPr>
        <w:numPr>
          <w:ilvl w:val="1"/>
          <w:numId w:val="55"/>
        </w:numPr>
        <w:tabs>
          <w:tab w:val="clear" w:pos="1144"/>
          <w:tab w:val="left" w:pos="1134"/>
        </w:tabs>
        <w:rPr>
          <w:sz w:val="21"/>
          <w:szCs w:val="21"/>
          <w:lang w:val="en-US"/>
        </w:rPr>
      </w:pPr>
      <w:r w:rsidRPr="00A20893">
        <w:rPr>
          <w:sz w:val="21"/>
          <w:szCs w:val="21"/>
          <w:lang w:val="en-US"/>
        </w:rPr>
        <w:t>Installation of air valves</w:t>
      </w:r>
    </w:p>
    <w:p w:rsidR="00A02B07" w:rsidRPr="00A20893" w:rsidRDefault="00A02B07" w:rsidP="00C23532">
      <w:pPr>
        <w:rPr>
          <w:sz w:val="21"/>
          <w:szCs w:val="21"/>
          <w:lang w:val="en-US"/>
        </w:rPr>
      </w:pPr>
    </w:p>
    <w:p w:rsidR="00675D13" w:rsidRPr="00A20893" w:rsidRDefault="00675D13" w:rsidP="00576B3E">
      <w:pPr>
        <w:pStyle w:val="CSHeading2"/>
        <w:rPr>
          <w:sz w:val="23"/>
          <w:szCs w:val="23"/>
        </w:rPr>
      </w:pPr>
      <w:bookmarkStart w:id="557" w:name="_Toc94088781"/>
      <w:bookmarkStart w:id="558" w:name="_Toc94090270"/>
      <w:bookmarkStart w:id="559" w:name="_Toc94333498"/>
      <w:bookmarkStart w:id="560" w:name="_Toc170529330"/>
      <w:bookmarkStart w:id="561" w:name="_Toc170529426"/>
      <w:r w:rsidRPr="00A20893">
        <w:rPr>
          <w:sz w:val="23"/>
          <w:szCs w:val="23"/>
        </w:rPr>
        <w:t>Planning and Approval</w:t>
      </w:r>
      <w:bookmarkEnd w:id="557"/>
      <w:bookmarkEnd w:id="558"/>
      <w:bookmarkEnd w:id="559"/>
      <w:bookmarkEnd w:id="560"/>
      <w:bookmarkEnd w:id="561"/>
    </w:p>
    <w:p w:rsidR="00576B3E" w:rsidRPr="00A20893" w:rsidRDefault="00576B3E" w:rsidP="00576B3E">
      <w:pPr>
        <w:pStyle w:val="References"/>
        <w:rPr>
          <w:sz w:val="19"/>
          <w:szCs w:val="19"/>
          <w:lang w:val="en-US"/>
        </w:rPr>
      </w:pPr>
      <w:r w:rsidRPr="00A20893">
        <w:rPr>
          <w:sz w:val="19"/>
          <w:szCs w:val="19"/>
          <w:lang w:val="en-US"/>
        </w:rPr>
        <w:t>[References: GCC 27]</w:t>
      </w:r>
    </w:p>
    <w:p w:rsidR="009A5389" w:rsidRPr="00A20893" w:rsidRDefault="009A5389" w:rsidP="009A5389">
      <w:pPr>
        <w:rPr>
          <w:sz w:val="21"/>
          <w:szCs w:val="21"/>
          <w:lang w:val="en-US"/>
        </w:rPr>
      </w:pPr>
      <w:r w:rsidRPr="00A20893">
        <w:rPr>
          <w:sz w:val="21"/>
          <w:szCs w:val="21"/>
          <w:lang w:val="en-US"/>
        </w:rPr>
        <w:t xml:space="preserve">Emergency or other unforeseen works shall always be ordered by the Project Manager. </w:t>
      </w:r>
    </w:p>
    <w:p w:rsidR="009A5389" w:rsidRPr="00A20893" w:rsidRDefault="009A5389" w:rsidP="009A5389">
      <w:pPr>
        <w:rPr>
          <w:sz w:val="21"/>
          <w:szCs w:val="21"/>
          <w:lang w:val="en-US"/>
        </w:rPr>
      </w:pPr>
      <w:r w:rsidRPr="00A20893">
        <w:rPr>
          <w:sz w:val="21"/>
          <w:szCs w:val="21"/>
          <w:lang w:val="en-US"/>
        </w:rPr>
        <w:t xml:space="preserve">For leak repair and other simple installation works that do not need detailed design, the Project Manager will simply issue a work order to the </w:t>
      </w:r>
      <w:r w:rsidR="0093712C" w:rsidRPr="00A20893">
        <w:rPr>
          <w:sz w:val="21"/>
          <w:szCs w:val="21"/>
          <w:lang w:val="en-US"/>
        </w:rPr>
        <w:t>Contractor</w:t>
      </w:r>
    </w:p>
    <w:p w:rsidR="009A5389" w:rsidRPr="00A20893" w:rsidRDefault="009A5389" w:rsidP="009A5389">
      <w:pPr>
        <w:rPr>
          <w:sz w:val="21"/>
          <w:szCs w:val="21"/>
          <w:lang w:val="en-US"/>
        </w:rPr>
      </w:pPr>
      <w:r w:rsidRPr="00A20893">
        <w:rPr>
          <w:sz w:val="21"/>
          <w:szCs w:val="21"/>
          <w:lang w:val="en-US"/>
        </w:rPr>
        <w:t>In cases where design work is required, the Project Manage</w:t>
      </w:r>
      <w:r w:rsidR="00576B3E" w:rsidRPr="00A20893">
        <w:rPr>
          <w:sz w:val="21"/>
          <w:szCs w:val="21"/>
          <w:lang w:val="en-US"/>
        </w:rPr>
        <w:t>r will issue a preliminary work</w:t>
      </w:r>
      <w:r w:rsidRPr="00A20893">
        <w:rPr>
          <w:sz w:val="21"/>
          <w:szCs w:val="21"/>
          <w:lang w:val="en-US"/>
        </w:rPr>
        <w:t xml:space="preserve"> order on which the </w:t>
      </w:r>
      <w:r w:rsidR="0093712C" w:rsidRPr="00A20893">
        <w:rPr>
          <w:sz w:val="21"/>
          <w:szCs w:val="21"/>
          <w:lang w:val="en-US"/>
        </w:rPr>
        <w:t>Contractor</w:t>
      </w:r>
      <w:r w:rsidRPr="00A20893">
        <w:rPr>
          <w:sz w:val="21"/>
          <w:szCs w:val="21"/>
          <w:lang w:val="en-US"/>
        </w:rPr>
        <w:t xml:space="preserve"> shall carry out the required design works.</w:t>
      </w:r>
      <w:r w:rsidR="00037D5F" w:rsidRPr="00A20893">
        <w:rPr>
          <w:sz w:val="21"/>
          <w:szCs w:val="21"/>
          <w:lang w:val="en-US"/>
        </w:rPr>
        <w:t xml:space="preserve"> The design shall be submitted to the Project Manager for approval </w:t>
      </w:r>
      <w:r w:rsidR="00576B3E" w:rsidRPr="00A20893">
        <w:rPr>
          <w:sz w:val="21"/>
          <w:szCs w:val="21"/>
          <w:lang w:val="en-US"/>
        </w:rPr>
        <w:t>on which' basis the final work</w:t>
      </w:r>
      <w:r w:rsidR="00037D5F" w:rsidRPr="00A20893">
        <w:rPr>
          <w:sz w:val="21"/>
          <w:szCs w:val="21"/>
          <w:lang w:val="en-US"/>
        </w:rPr>
        <w:t xml:space="preserve"> order will be issue to the </w:t>
      </w:r>
      <w:r w:rsidR="0093712C" w:rsidRPr="00A20893">
        <w:rPr>
          <w:sz w:val="21"/>
          <w:szCs w:val="21"/>
          <w:lang w:val="en-US"/>
        </w:rPr>
        <w:t>Contractor</w:t>
      </w:r>
      <w:r w:rsidR="00037D5F" w:rsidRPr="00A20893">
        <w:rPr>
          <w:sz w:val="21"/>
          <w:szCs w:val="21"/>
          <w:lang w:val="en-US"/>
        </w:rPr>
        <w:t>.</w:t>
      </w:r>
    </w:p>
    <w:p w:rsidR="00396269" w:rsidRPr="00A20893" w:rsidRDefault="00396269" w:rsidP="00396269">
      <w:pPr>
        <w:pStyle w:val="CSHeading1"/>
        <w:rPr>
          <w:sz w:val="35"/>
          <w:szCs w:val="35"/>
        </w:rPr>
      </w:pPr>
      <w:r w:rsidRPr="00A20893">
        <w:rPr>
          <w:sz w:val="35"/>
          <w:szCs w:val="35"/>
        </w:rPr>
        <w:br w:type="page"/>
      </w:r>
      <w:bookmarkStart w:id="562" w:name="_Toc170529331"/>
      <w:bookmarkStart w:id="563" w:name="_Toc170529427"/>
      <w:bookmarkStart w:id="564" w:name="_Toc170529735"/>
      <w:r w:rsidRPr="00A20893">
        <w:rPr>
          <w:sz w:val="35"/>
          <w:szCs w:val="35"/>
        </w:rPr>
        <w:lastRenderedPageBreak/>
        <w:t xml:space="preserve">Part F: </w:t>
      </w:r>
      <w:r w:rsidR="0077700F" w:rsidRPr="00A20893">
        <w:rPr>
          <w:sz w:val="35"/>
          <w:szCs w:val="35"/>
        </w:rPr>
        <w:t xml:space="preserve">Training and </w:t>
      </w:r>
      <w:r w:rsidRPr="00A20893">
        <w:rPr>
          <w:sz w:val="35"/>
          <w:szCs w:val="35"/>
        </w:rPr>
        <w:t xml:space="preserve">Transfer of </w:t>
      </w:r>
      <w:r w:rsidR="0077700F" w:rsidRPr="00A20893">
        <w:rPr>
          <w:sz w:val="35"/>
          <w:szCs w:val="35"/>
        </w:rPr>
        <w:t>Technology</w:t>
      </w:r>
      <w:bookmarkEnd w:id="562"/>
      <w:bookmarkEnd w:id="563"/>
      <w:bookmarkEnd w:id="564"/>
    </w:p>
    <w:p w:rsidR="00396269" w:rsidRPr="00450086" w:rsidRDefault="00396269" w:rsidP="00450086">
      <w:pPr>
        <w:pStyle w:val="CSHeading2"/>
        <w:numPr>
          <w:ilvl w:val="0"/>
          <w:numId w:val="100"/>
        </w:numPr>
      </w:pPr>
      <w:bookmarkStart w:id="565" w:name="_Toc170529332"/>
      <w:bookmarkStart w:id="566" w:name="_Toc170529428"/>
      <w:r w:rsidRPr="00450086">
        <w:t>Scope of Work</w:t>
      </w:r>
      <w:bookmarkEnd w:id="565"/>
      <w:bookmarkEnd w:id="566"/>
    </w:p>
    <w:p w:rsidR="00CB18C6" w:rsidRDefault="00396269" w:rsidP="00396269">
      <w:pPr>
        <w:rPr>
          <w:sz w:val="21"/>
          <w:szCs w:val="21"/>
          <w:lang w:val="en-US"/>
        </w:rPr>
      </w:pPr>
      <w:r w:rsidRPr="00A20893">
        <w:rPr>
          <w:sz w:val="21"/>
          <w:szCs w:val="21"/>
          <w:lang w:val="en-US"/>
        </w:rPr>
        <w:t xml:space="preserve">During the </w:t>
      </w:r>
      <w:r w:rsidR="00CB18C6" w:rsidRPr="00A20893">
        <w:rPr>
          <w:sz w:val="21"/>
          <w:szCs w:val="21"/>
          <w:lang w:val="en-US"/>
        </w:rPr>
        <w:t>Maintenance</w:t>
      </w:r>
      <w:r w:rsidRPr="00A20893">
        <w:rPr>
          <w:sz w:val="21"/>
          <w:szCs w:val="21"/>
          <w:lang w:val="en-US"/>
        </w:rPr>
        <w:t xml:space="preserve"> Period the Contractor shall train the </w:t>
      </w:r>
      <w:r w:rsidR="00CB18C6" w:rsidRPr="00A20893">
        <w:rPr>
          <w:sz w:val="21"/>
          <w:szCs w:val="21"/>
          <w:lang w:val="en-US"/>
        </w:rPr>
        <w:t>Employers</w:t>
      </w:r>
      <w:r w:rsidRPr="00A20893">
        <w:rPr>
          <w:sz w:val="21"/>
          <w:szCs w:val="21"/>
          <w:lang w:val="en-US"/>
        </w:rPr>
        <w:t xml:space="preserve"> staff and transfer all technology in order to </w:t>
      </w:r>
      <w:r w:rsidR="00CB18C6" w:rsidRPr="00A20893">
        <w:rPr>
          <w:sz w:val="21"/>
          <w:szCs w:val="21"/>
          <w:lang w:val="en-US"/>
        </w:rPr>
        <w:t>enable them to take over DMA management, maintenance of pressure reducing valves, leak detection scheduling and execution, leak repair management and all other activities required to manage the DMA system and maintain the reduced leakage levels.</w:t>
      </w:r>
    </w:p>
    <w:p w:rsidR="008072D1" w:rsidRPr="00A20893" w:rsidRDefault="008072D1" w:rsidP="00396269">
      <w:pPr>
        <w:rPr>
          <w:sz w:val="21"/>
          <w:szCs w:val="21"/>
          <w:lang w:val="en-US"/>
        </w:rPr>
      </w:pPr>
      <w:r>
        <w:rPr>
          <w:sz w:val="21"/>
          <w:szCs w:val="21"/>
          <w:lang w:val="en-US"/>
        </w:rPr>
        <w:t xml:space="preserve">The Employer might decide to </w:t>
      </w:r>
      <w:r w:rsidR="003D5D49">
        <w:rPr>
          <w:sz w:val="21"/>
          <w:szCs w:val="21"/>
          <w:lang w:val="en-US"/>
        </w:rPr>
        <w:t>second</w:t>
      </w:r>
      <w:r>
        <w:rPr>
          <w:sz w:val="21"/>
          <w:szCs w:val="21"/>
          <w:lang w:val="en-US"/>
        </w:rPr>
        <w:t xml:space="preserve"> leakage management and reduction staff to work jointly with the Contractor’s staff on a daily basis. The Employer will continue to pay salaries of seconded staff but the contractor may pay incentive bonuses that are in accordance with bonuses paid to his own staff.  Seconded staff shall follow the Contractor’s instructions and shall work as part of the Contractor’s team. If the Contractor is unsatisfied with the performance of a seconded staff member, he shall inform the Employer. If the unsatisfactory situation continues the Contractor is allowed to reject further </w:t>
      </w:r>
      <w:r w:rsidR="003D5D49">
        <w:rPr>
          <w:sz w:val="21"/>
          <w:szCs w:val="21"/>
          <w:lang w:val="en-US"/>
        </w:rPr>
        <w:t>second</w:t>
      </w:r>
      <w:r>
        <w:rPr>
          <w:sz w:val="21"/>
          <w:szCs w:val="21"/>
          <w:lang w:val="en-US"/>
        </w:rPr>
        <w:t>ment</w:t>
      </w:r>
      <w:r w:rsidR="003D5D49">
        <w:rPr>
          <w:sz w:val="21"/>
          <w:szCs w:val="21"/>
          <w:lang w:val="en-US"/>
        </w:rPr>
        <w:t xml:space="preserve"> of the individual concerned and the Employer may nominate a replacement.</w:t>
      </w:r>
      <w:r>
        <w:rPr>
          <w:sz w:val="21"/>
          <w:szCs w:val="21"/>
          <w:lang w:val="en-US"/>
        </w:rPr>
        <w:t xml:space="preserve">     </w:t>
      </w:r>
    </w:p>
    <w:p w:rsidR="006A675F" w:rsidRPr="00A20893" w:rsidRDefault="006A675F" w:rsidP="00396269">
      <w:pPr>
        <w:rPr>
          <w:sz w:val="21"/>
          <w:szCs w:val="21"/>
          <w:lang w:val="en-US"/>
        </w:rPr>
      </w:pPr>
      <w:r w:rsidRPr="00A20893">
        <w:rPr>
          <w:sz w:val="21"/>
          <w:szCs w:val="21"/>
          <w:lang w:val="en-US"/>
        </w:rPr>
        <w:t>As part of the</w:t>
      </w:r>
      <w:r w:rsidR="00CB18C6" w:rsidRPr="00A20893">
        <w:rPr>
          <w:sz w:val="21"/>
          <w:szCs w:val="21"/>
          <w:lang w:val="en-US"/>
        </w:rPr>
        <w:t xml:space="preserve"> transfer of technology activities the Contractor shall jointly with the Employers staff develop a medium term asset management strategy that is based on the findings and experience made during the </w:t>
      </w:r>
      <w:r w:rsidRPr="00A20893">
        <w:rPr>
          <w:sz w:val="21"/>
          <w:szCs w:val="21"/>
          <w:lang w:val="en-US"/>
        </w:rPr>
        <w:t xml:space="preserve">duration of the contract. Strategy development shall </w:t>
      </w:r>
      <w:r w:rsidR="00E420F1">
        <w:rPr>
          <w:sz w:val="21"/>
          <w:szCs w:val="21"/>
          <w:lang w:val="en-US"/>
        </w:rPr>
        <w:t xml:space="preserve">be </w:t>
      </w:r>
      <w:r w:rsidRPr="00A20893">
        <w:rPr>
          <w:sz w:val="21"/>
          <w:szCs w:val="21"/>
          <w:lang w:val="en-US"/>
        </w:rPr>
        <w:t>based on updated maps and pipe condition information, detailed burst records and all other information the contractor has collected in the course of the project. All this detailed background information shall be submitted to the Employer, either as part of the continuous reporting or, any additional information, together with the asset management strategy.</w:t>
      </w:r>
    </w:p>
    <w:p w:rsidR="0077700F" w:rsidRPr="00A20893" w:rsidRDefault="0077700F" w:rsidP="0077700F">
      <w:pPr>
        <w:pStyle w:val="CSHeading2"/>
        <w:rPr>
          <w:sz w:val="23"/>
          <w:szCs w:val="23"/>
        </w:rPr>
      </w:pPr>
      <w:bookmarkStart w:id="567" w:name="_Toc170529333"/>
      <w:bookmarkStart w:id="568" w:name="_Toc170529429"/>
      <w:r w:rsidRPr="00A20893">
        <w:rPr>
          <w:sz w:val="23"/>
          <w:szCs w:val="23"/>
        </w:rPr>
        <w:t>Approval</w:t>
      </w:r>
      <w:bookmarkEnd w:id="567"/>
      <w:bookmarkEnd w:id="568"/>
    </w:p>
    <w:p w:rsidR="006A675F" w:rsidRPr="00A20893" w:rsidRDefault="0077700F" w:rsidP="00396269">
      <w:pPr>
        <w:rPr>
          <w:sz w:val="21"/>
          <w:szCs w:val="21"/>
          <w:lang w:val="en-US"/>
        </w:rPr>
      </w:pPr>
      <w:r w:rsidRPr="00A20893">
        <w:rPr>
          <w:sz w:val="21"/>
          <w:szCs w:val="21"/>
          <w:lang w:val="en-US"/>
        </w:rPr>
        <w:t xml:space="preserve">At the end of the Leakage Reduction Phase (end of Contract year 4), the Contractor shall submit a detailed  Training and Transfer of Technology program that shall be based on the respective section of the Contractor's Technical Proposal but shall also take the experience into account that was made in the course of the contract. The Program shall be approved by the Project Manager. </w:t>
      </w:r>
    </w:p>
    <w:p w:rsidR="0077700F" w:rsidRPr="00A20893" w:rsidRDefault="0077700F" w:rsidP="0077700F">
      <w:pPr>
        <w:pStyle w:val="CSHeading2"/>
        <w:rPr>
          <w:sz w:val="23"/>
          <w:szCs w:val="23"/>
        </w:rPr>
      </w:pPr>
      <w:bookmarkStart w:id="569" w:name="_Toc170529334"/>
      <w:bookmarkStart w:id="570" w:name="_Toc170529430"/>
      <w:r w:rsidRPr="00A20893">
        <w:rPr>
          <w:sz w:val="23"/>
          <w:szCs w:val="23"/>
        </w:rPr>
        <w:t>Cost</w:t>
      </w:r>
      <w:bookmarkEnd w:id="569"/>
      <w:bookmarkEnd w:id="570"/>
    </w:p>
    <w:p w:rsidR="006A675F" w:rsidRPr="00A20893" w:rsidRDefault="006A675F" w:rsidP="00396269">
      <w:pPr>
        <w:rPr>
          <w:sz w:val="21"/>
          <w:szCs w:val="21"/>
          <w:lang w:val="en-US"/>
        </w:rPr>
      </w:pPr>
      <w:r w:rsidRPr="00A20893">
        <w:rPr>
          <w:sz w:val="21"/>
          <w:szCs w:val="21"/>
          <w:lang w:val="en-US"/>
        </w:rPr>
        <w:t>All activities in respect to training, transfer of technology and development of the asset management strategy are included in the fixed and performance fee for leakage management services.</w:t>
      </w:r>
    </w:p>
    <w:p w:rsidR="00396269" w:rsidRPr="00A20893" w:rsidRDefault="00CB18C6" w:rsidP="00396269">
      <w:pPr>
        <w:rPr>
          <w:sz w:val="21"/>
          <w:szCs w:val="21"/>
          <w:lang w:val="en-US"/>
        </w:rPr>
      </w:pPr>
      <w:r w:rsidRPr="00A20893">
        <w:rPr>
          <w:sz w:val="21"/>
          <w:szCs w:val="21"/>
          <w:lang w:val="en-US"/>
        </w:rPr>
        <w:t xml:space="preserve"> </w:t>
      </w:r>
    </w:p>
    <w:p w:rsidR="001057F2" w:rsidRPr="00A20893" w:rsidRDefault="00041BDB" w:rsidP="00C71A32">
      <w:pPr>
        <w:pStyle w:val="CSHeading1"/>
        <w:rPr>
          <w:sz w:val="35"/>
          <w:szCs w:val="35"/>
        </w:rPr>
      </w:pPr>
      <w:r w:rsidRPr="00A20893">
        <w:rPr>
          <w:sz w:val="35"/>
          <w:szCs w:val="35"/>
        </w:rPr>
        <w:br w:type="page"/>
      </w:r>
      <w:bookmarkStart w:id="571" w:name="_Toc94088782"/>
      <w:bookmarkStart w:id="572" w:name="_Toc94090271"/>
      <w:bookmarkStart w:id="573" w:name="_Toc94333499"/>
      <w:bookmarkStart w:id="574" w:name="_Toc170529335"/>
      <w:bookmarkStart w:id="575" w:name="_Toc170529431"/>
      <w:bookmarkStart w:id="576" w:name="_Toc170529736"/>
      <w:r w:rsidR="001057F2" w:rsidRPr="00A20893">
        <w:rPr>
          <w:sz w:val="35"/>
          <w:szCs w:val="35"/>
        </w:rPr>
        <w:lastRenderedPageBreak/>
        <w:t xml:space="preserve">Part </w:t>
      </w:r>
      <w:r w:rsidR="004D39C5" w:rsidRPr="00A20893">
        <w:rPr>
          <w:sz w:val="35"/>
          <w:szCs w:val="35"/>
        </w:rPr>
        <w:t>G</w:t>
      </w:r>
      <w:r w:rsidR="001057F2" w:rsidRPr="00A20893">
        <w:rPr>
          <w:sz w:val="35"/>
          <w:szCs w:val="35"/>
        </w:rPr>
        <w:t>: Technical Specifications of Equipment and Materials</w:t>
      </w:r>
      <w:bookmarkEnd w:id="571"/>
      <w:bookmarkEnd w:id="572"/>
      <w:bookmarkEnd w:id="573"/>
      <w:bookmarkEnd w:id="574"/>
      <w:bookmarkEnd w:id="575"/>
      <w:bookmarkEnd w:id="576"/>
    </w:p>
    <w:p w:rsidR="00866C7D" w:rsidRDefault="00866C7D" w:rsidP="00866C7D">
      <w:pPr>
        <w:rPr>
          <w:lang w:val="en-US" w:eastAsia="de-DE"/>
        </w:rPr>
      </w:pPr>
      <w:bookmarkStart w:id="577" w:name="_Toc94088783"/>
      <w:bookmarkStart w:id="578" w:name="_Toc94090272"/>
      <w:bookmarkStart w:id="579" w:name="_Toc94333500"/>
      <w:bookmarkStart w:id="580" w:name="_Toc167593237"/>
    </w:p>
    <w:p w:rsidR="00A8078D" w:rsidRPr="00D42445" w:rsidRDefault="00A8078D" w:rsidP="00D42445">
      <w:pPr>
        <w:pStyle w:val="CSHeading2"/>
        <w:numPr>
          <w:ilvl w:val="0"/>
          <w:numId w:val="103"/>
        </w:numPr>
      </w:pPr>
      <w:bookmarkStart w:id="581" w:name="_Toc117560694"/>
      <w:bookmarkStart w:id="582" w:name="_Toc170529336"/>
      <w:bookmarkStart w:id="583" w:name="_Toc170529432"/>
      <w:r w:rsidRPr="00D42445">
        <w:t>General</w:t>
      </w:r>
      <w:bookmarkEnd w:id="581"/>
      <w:bookmarkEnd w:id="582"/>
      <w:bookmarkEnd w:id="583"/>
    </w:p>
    <w:p w:rsidR="00A8078D" w:rsidRDefault="00A8078D" w:rsidP="00A8078D">
      <w:pPr>
        <w:rPr>
          <w:lang w:val="en-US" w:eastAsia="de-DE"/>
        </w:rPr>
      </w:pPr>
      <w:r>
        <w:rPr>
          <w:lang w:val="en-US" w:eastAsia="de-DE"/>
        </w:rPr>
        <w:t xml:space="preserve">Bidders have to include detailed information on all proposed </w:t>
      </w:r>
      <w:r w:rsidR="0061100E">
        <w:rPr>
          <w:lang w:val="en-US" w:eastAsia="de-DE"/>
        </w:rPr>
        <w:t xml:space="preserve">equipment and </w:t>
      </w:r>
      <w:r>
        <w:rPr>
          <w:lang w:val="en-US" w:eastAsia="de-DE"/>
        </w:rPr>
        <w:t xml:space="preserve">materials in their bid. All proposed </w:t>
      </w:r>
      <w:r w:rsidR="0061100E">
        <w:rPr>
          <w:lang w:val="en-US" w:eastAsia="de-DE"/>
        </w:rPr>
        <w:t xml:space="preserve">equipment and </w:t>
      </w:r>
      <w:r>
        <w:rPr>
          <w:lang w:val="en-US" w:eastAsia="de-DE"/>
        </w:rPr>
        <w:t>materials have to be in accordance with the specifications below</w:t>
      </w:r>
      <w:r w:rsidR="00B004E3">
        <w:rPr>
          <w:lang w:val="en-US" w:eastAsia="de-DE"/>
        </w:rPr>
        <w:t xml:space="preserve"> or equivalent international standard</w:t>
      </w:r>
      <w:r>
        <w:rPr>
          <w:lang w:val="en-US" w:eastAsia="de-DE"/>
        </w:rPr>
        <w:t>.</w:t>
      </w:r>
    </w:p>
    <w:p w:rsidR="00A8078D" w:rsidRDefault="00A8078D" w:rsidP="00A8078D">
      <w:pPr>
        <w:rPr>
          <w:lang w:val="en-US" w:eastAsia="de-DE"/>
        </w:rPr>
      </w:pPr>
      <w:r>
        <w:rPr>
          <w:lang w:val="en-US" w:eastAsia="de-DE"/>
        </w:rPr>
        <w:t xml:space="preserve">All miscellaneous </w:t>
      </w:r>
      <w:r w:rsidR="0061100E">
        <w:rPr>
          <w:lang w:val="en-US" w:eastAsia="de-DE"/>
        </w:rPr>
        <w:t xml:space="preserve">equipment and </w:t>
      </w:r>
      <w:r>
        <w:rPr>
          <w:lang w:val="en-US" w:eastAsia="de-DE"/>
        </w:rPr>
        <w:t xml:space="preserve">materials not listed hereunder shall be of similarly high quality. </w:t>
      </w:r>
    </w:p>
    <w:p w:rsidR="00A8078D" w:rsidRPr="00737D90" w:rsidRDefault="00A8078D" w:rsidP="00A8078D">
      <w:pPr>
        <w:rPr>
          <w:lang w:val="en-US" w:eastAsia="de-DE"/>
        </w:rPr>
      </w:pPr>
      <w:r>
        <w:rPr>
          <w:lang w:val="en-US" w:eastAsia="de-DE"/>
        </w:rPr>
        <w:t xml:space="preserve">Should the contractor want to use other </w:t>
      </w:r>
      <w:r w:rsidR="0061100E">
        <w:rPr>
          <w:lang w:val="en-US" w:eastAsia="de-DE"/>
        </w:rPr>
        <w:t>equipment/</w:t>
      </w:r>
      <w:r>
        <w:rPr>
          <w:lang w:val="en-US" w:eastAsia="de-DE"/>
        </w:rPr>
        <w:t xml:space="preserve">materials than the ones included in the bid, such </w:t>
      </w:r>
      <w:r w:rsidR="0061100E">
        <w:rPr>
          <w:lang w:val="en-US" w:eastAsia="de-DE"/>
        </w:rPr>
        <w:t>equipment/</w:t>
      </w:r>
      <w:r>
        <w:rPr>
          <w:lang w:val="en-US" w:eastAsia="de-DE"/>
        </w:rPr>
        <w:t>materials must also meet the minimum specifications below and may only be used subject to the Project manager's approval.</w:t>
      </w:r>
    </w:p>
    <w:p w:rsidR="00A8078D" w:rsidRPr="00A8078D" w:rsidRDefault="00A8078D" w:rsidP="001B5693">
      <w:pPr>
        <w:pStyle w:val="CSHeading2"/>
        <w:numPr>
          <w:ilvl w:val="0"/>
          <w:numId w:val="103"/>
        </w:numPr>
      </w:pPr>
      <w:bookmarkStart w:id="584" w:name="_Toc94088784"/>
      <w:bookmarkStart w:id="585" w:name="_Toc94090273"/>
      <w:bookmarkStart w:id="586" w:name="_Toc94333501"/>
      <w:bookmarkStart w:id="587" w:name="_Toc117560695"/>
      <w:bookmarkStart w:id="588" w:name="_Toc170529337"/>
      <w:bookmarkStart w:id="589" w:name="_Toc170529433"/>
      <w:r w:rsidRPr="00A8078D">
        <w:t>Pipes</w:t>
      </w:r>
      <w:bookmarkEnd w:id="584"/>
      <w:bookmarkEnd w:id="585"/>
      <w:bookmarkEnd w:id="586"/>
      <w:bookmarkEnd w:id="587"/>
      <w:bookmarkEnd w:id="588"/>
      <w:bookmarkEnd w:id="589"/>
    </w:p>
    <w:p w:rsidR="00A8078D" w:rsidRDefault="00A8078D" w:rsidP="00A8078D">
      <w:pPr>
        <w:pStyle w:val="CSHeading3"/>
        <w:rPr>
          <w:sz w:val="21"/>
          <w:szCs w:val="21"/>
        </w:rPr>
      </w:pPr>
      <w:bookmarkStart w:id="590" w:name="_Toc170529338"/>
      <w:bookmarkStart w:id="591" w:name="_Toc170529434"/>
      <w:bookmarkStart w:id="592" w:name="_Toc94088785"/>
      <w:bookmarkStart w:id="593" w:name="_Toc94090274"/>
      <w:bookmarkStart w:id="594" w:name="_Toc94333502"/>
      <w:bookmarkStart w:id="595" w:name="_Toc117560696"/>
      <w:r w:rsidRPr="00A20893">
        <w:rPr>
          <w:sz w:val="21"/>
          <w:szCs w:val="21"/>
        </w:rPr>
        <w:t>Main Pipe</w:t>
      </w:r>
      <w:r>
        <w:rPr>
          <w:sz w:val="21"/>
          <w:szCs w:val="21"/>
        </w:rPr>
        <w:t>s</w:t>
      </w:r>
      <w:bookmarkEnd w:id="590"/>
      <w:bookmarkEnd w:id="591"/>
    </w:p>
    <w:p w:rsidR="00A8078D" w:rsidRDefault="00A8078D" w:rsidP="00A8078D">
      <w:pPr>
        <w:pStyle w:val="CSHeading4"/>
      </w:pPr>
      <w:r>
        <w:t>Ductile Iron Pipes</w:t>
      </w:r>
    </w:p>
    <w:p w:rsidR="00A8078D" w:rsidRDefault="00A8078D" w:rsidP="00A8078D">
      <w:pPr>
        <w:numPr>
          <w:ilvl w:val="0"/>
          <w:numId w:val="60"/>
        </w:numPr>
        <w:rPr>
          <w:lang w:val="nb-NO"/>
        </w:rPr>
      </w:pPr>
      <w:r>
        <w:rPr>
          <w:lang w:val="nb-NO"/>
        </w:rPr>
        <w:t xml:space="preserve">Pipes in accordance with </w:t>
      </w:r>
      <w:r w:rsidR="000F016E">
        <w:rPr>
          <w:lang w:val="nb-NO"/>
        </w:rPr>
        <w:t>[</w:t>
      </w:r>
      <w:r>
        <w:rPr>
          <w:lang w:val="nb-NO"/>
        </w:rPr>
        <w:t>ISO 2531-1988-K9 PN10</w:t>
      </w:r>
      <w:r w:rsidR="000F016E">
        <w:rPr>
          <w:lang w:val="nb-NO"/>
        </w:rPr>
        <w:t>]</w:t>
      </w:r>
    </w:p>
    <w:p w:rsidR="00A8078D" w:rsidRDefault="00A8078D" w:rsidP="00A8078D">
      <w:pPr>
        <w:numPr>
          <w:ilvl w:val="0"/>
          <w:numId w:val="60"/>
        </w:numPr>
        <w:rPr>
          <w:lang w:val="nb-NO"/>
        </w:rPr>
      </w:pPr>
      <w:r>
        <w:rPr>
          <w:lang w:val="nb-NO"/>
        </w:rPr>
        <w:t xml:space="preserve">Sulphate resistant blast furnace cement lining as per </w:t>
      </w:r>
      <w:r w:rsidR="000F016E">
        <w:rPr>
          <w:lang w:val="nb-NO"/>
        </w:rPr>
        <w:t>[</w:t>
      </w:r>
      <w:r>
        <w:rPr>
          <w:lang w:val="nb-NO"/>
        </w:rPr>
        <w:t>ISO 4179-</w:t>
      </w:r>
      <w:r w:rsidR="000D329B">
        <w:rPr>
          <w:lang w:val="nb-NO"/>
        </w:rPr>
        <w:t>2005</w:t>
      </w:r>
      <w:r w:rsidR="00CF3A6D">
        <w:rPr>
          <w:lang w:val="nb-NO"/>
        </w:rPr>
        <w:t xml:space="preserve"> </w:t>
      </w:r>
      <w:r w:rsidR="000F016E">
        <w:rPr>
          <w:lang w:val="nb-NO"/>
        </w:rPr>
        <w:t>]</w:t>
      </w:r>
    </w:p>
    <w:p w:rsidR="00A8078D" w:rsidRDefault="00A8078D" w:rsidP="00A8078D">
      <w:pPr>
        <w:numPr>
          <w:ilvl w:val="0"/>
          <w:numId w:val="60"/>
        </w:numPr>
        <w:rPr>
          <w:lang w:val="nb-NO"/>
        </w:rPr>
      </w:pPr>
      <w:r>
        <w:rPr>
          <w:lang w:val="nb-NO"/>
        </w:rPr>
        <w:t xml:space="preserve">Outside corrosion protection: zinc layer and </w:t>
      </w:r>
      <w:r w:rsidR="00CF3A6D" w:rsidRPr="00CF3A6D">
        <w:rPr>
          <w:lang w:val="en-US"/>
        </w:rPr>
        <w:t>bituminous</w:t>
      </w:r>
      <w:r>
        <w:rPr>
          <w:lang w:val="nb-NO"/>
        </w:rPr>
        <w:t xml:space="preserve"> coating, as per </w:t>
      </w:r>
      <w:r w:rsidR="000F016E">
        <w:rPr>
          <w:lang w:val="nb-NO"/>
        </w:rPr>
        <w:t>[</w:t>
      </w:r>
      <w:r>
        <w:rPr>
          <w:lang w:val="nb-NO"/>
        </w:rPr>
        <w:t>ISO 8179-</w:t>
      </w:r>
      <w:r w:rsidR="000D329B">
        <w:rPr>
          <w:lang w:val="nb-NO"/>
        </w:rPr>
        <w:t>2004</w:t>
      </w:r>
      <w:r w:rsidR="000F016E">
        <w:rPr>
          <w:lang w:val="nb-NO"/>
        </w:rPr>
        <w:t>]</w:t>
      </w:r>
    </w:p>
    <w:p w:rsidR="00A8078D" w:rsidRDefault="00A8078D" w:rsidP="00A8078D">
      <w:pPr>
        <w:numPr>
          <w:ilvl w:val="0"/>
          <w:numId w:val="60"/>
        </w:numPr>
        <w:rPr>
          <w:lang w:val="nb-NO"/>
        </w:rPr>
      </w:pPr>
      <w:r>
        <w:rPr>
          <w:lang w:val="nb-NO"/>
        </w:rPr>
        <w:t xml:space="preserve">Rubber joints in accordance with </w:t>
      </w:r>
      <w:r w:rsidR="000F016E">
        <w:rPr>
          <w:lang w:val="nb-NO"/>
        </w:rPr>
        <w:t>[</w:t>
      </w:r>
      <w:r>
        <w:rPr>
          <w:lang w:val="nb-NO"/>
        </w:rPr>
        <w:t>ISO 4633-</w:t>
      </w:r>
      <w:r w:rsidR="004710A6">
        <w:rPr>
          <w:lang w:val="nb-NO"/>
        </w:rPr>
        <w:t>2002</w:t>
      </w:r>
      <w:r w:rsidR="000F016E">
        <w:rPr>
          <w:lang w:val="nb-NO"/>
        </w:rPr>
        <w:t>]</w:t>
      </w:r>
    </w:p>
    <w:p w:rsidR="00A8078D" w:rsidRPr="00296242" w:rsidRDefault="00A8078D" w:rsidP="00A8078D">
      <w:pPr>
        <w:numPr>
          <w:ilvl w:val="0"/>
          <w:numId w:val="60"/>
        </w:numPr>
        <w:rPr>
          <w:lang w:val="nb-NO"/>
        </w:rPr>
      </w:pPr>
      <w:r>
        <w:rPr>
          <w:lang w:val="nb-NO"/>
        </w:rPr>
        <w:t xml:space="preserve">Automatic flexible push in joints </w:t>
      </w:r>
      <w:r w:rsidR="000F016E">
        <w:rPr>
          <w:lang w:val="nb-NO"/>
        </w:rPr>
        <w:t>[</w:t>
      </w:r>
      <w:r>
        <w:rPr>
          <w:lang w:val="nb-NO"/>
        </w:rPr>
        <w:t>TYTON</w:t>
      </w:r>
      <w:r w:rsidR="000F016E">
        <w:rPr>
          <w:lang w:val="nb-NO"/>
        </w:rPr>
        <w:t>]</w:t>
      </w:r>
      <w:r>
        <w:rPr>
          <w:lang w:val="nb-NO"/>
        </w:rPr>
        <w:t xml:space="preserve"> or</w:t>
      </w:r>
      <w:r w:rsidR="000F016E">
        <w:rPr>
          <w:lang w:val="nb-NO"/>
        </w:rPr>
        <w:t xml:space="preserve"> [</w:t>
      </w:r>
      <w:r>
        <w:rPr>
          <w:lang w:val="nb-NO"/>
        </w:rPr>
        <w:t>STANDARD</w:t>
      </w:r>
      <w:bookmarkEnd w:id="592"/>
      <w:bookmarkEnd w:id="593"/>
      <w:bookmarkEnd w:id="594"/>
      <w:bookmarkEnd w:id="595"/>
      <w:r w:rsidR="000F016E">
        <w:rPr>
          <w:lang w:val="nb-NO"/>
        </w:rPr>
        <w:t>]</w:t>
      </w:r>
    </w:p>
    <w:p w:rsidR="00A8078D" w:rsidRDefault="00A8078D" w:rsidP="00A8078D">
      <w:pPr>
        <w:pStyle w:val="CSHeading4"/>
        <w:rPr>
          <w:sz w:val="21"/>
          <w:szCs w:val="21"/>
        </w:rPr>
      </w:pPr>
      <w:r>
        <w:rPr>
          <w:sz w:val="21"/>
          <w:szCs w:val="21"/>
        </w:rPr>
        <w:t xml:space="preserve">uPVC pipes </w:t>
      </w:r>
    </w:p>
    <w:p w:rsidR="00A8078D" w:rsidRDefault="00A8078D" w:rsidP="00A8078D">
      <w:pPr>
        <w:numPr>
          <w:ilvl w:val="0"/>
          <w:numId w:val="61"/>
        </w:numPr>
        <w:rPr>
          <w:lang w:val="en-US" w:eastAsia="de-DE"/>
        </w:rPr>
      </w:pPr>
      <w:r>
        <w:rPr>
          <w:lang w:val="en-US" w:eastAsia="de-DE"/>
        </w:rPr>
        <w:t>According to AS/NZS 1477-1996 PN12, table 4.3 series 2</w:t>
      </w:r>
    </w:p>
    <w:p w:rsidR="00A8078D" w:rsidRDefault="00A8078D" w:rsidP="00A8078D">
      <w:pPr>
        <w:numPr>
          <w:ilvl w:val="1"/>
          <w:numId w:val="61"/>
        </w:numPr>
        <w:rPr>
          <w:lang w:val="en-US" w:eastAsia="de-DE"/>
        </w:rPr>
      </w:pPr>
      <w:r>
        <w:rPr>
          <w:lang w:val="en-US" w:eastAsia="de-DE"/>
        </w:rPr>
        <w:t>Outer diameter 121.9 mm and 177.3 mm</w:t>
      </w:r>
    </w:p>
    <w:p w:rsidR="00A8078D" w:rsidRDefault="00A8078D" w:rsidP="00A8078D">
      <w:pPr>
        <w:numPr>
          <w:ilvl w:val="0"/>
          <w:numId w:val="61"/>
        </w:numPr>
        <w:rPr>
          <w:lang w:val="en-US" w:eastAsia="de-DE"/>
        </w:rPr>
      </w:pPr>
      <w:r>
        <w:rPr>
          <w:lang w:val="en-US" w:eastAsia="de-DE"/>
        </w:rPr>
        <w:t>Rubber joints according to AS 1646-1992</w:t>
      </w:r>
    </w:p>
    <w:p w:rsidR="00A8078D" w:rsidRDefault="00A8078D" w:rsidP="00A8078D">
      <w:pPr>
        <w:numPr>
          <w:ilvl w:val="0"/>
          <w:numId w:val="61"/>
        </w:numPr>
        <w:rPr>
          <w:lang w:val="en-US" w:eastAsia="de-DE"/>
        </w:rPr>
      </w:pPr>
      <w:r>
        <w:rPr>
          <w:lang w:val="en-US" w:eastAsia="de-DE"/>
        </w:rPr>
        <w:t>Color: blue</w:t>
      </w:r>
    </w:p>
    <w:p w:rsidR="00A8078D" w:rsidRDefault="00A8078D" w:rsidP="00A8078D">
      <w:pPr>
        <w:numPr>
          <w:ilvl w:val="0"/>
          <w:numId w:val="61"/>
        </w:numPr>
        <w:rPr>
          <w:lang w:val="en-US" w:eastAsia="de-DE"/>
        </w:rPr>
      </w:pPr>
      <w:r>
        <w:t xml:space="preserve">Name of producer, type, pressure and production date shall be marked on every pipe; if pipes are specifically manufactured for this project the word </w:t>
      </w:r>
      <w:r w:rsidR="00023FBA">
        <w:t>CLIENT</w:t>
      </w:r>
      <w:r>
        <w:t xml:space="preserve"> shall be added to the other information</w:t>
      </w:r>
    </w:p>
    <w:p w:rsidR="00A8078D" w:rsidRDefault="00A8078D" w:rsidP="009B61AA">
      <w:pPr>
        <w:pStyle w:val="CSHeading3"/>
      </w:pPr>
      <w:bookmarkStart w:id="596" w:name="_Toc94088786"/>
      <w:bookmarkStart w:id="597" w:name="_Toc94090275"/>
      <w:bookmarkStart w:id="598" w:name="_Toc94333503"/>
      <w:bookmarkStart w:id="599" w:name="_Toc117560697"/>
      <w:bookmarkStart w:id="600" w:name="_Toc170529339"/>
      <w:bookmarkStart w:id="601" w:name="_Toc170529435"/>
      <w:r w:rsidRPr="00A20893">
        <w:lastRenderedPageBreak/>
        <w:t>Service Connections</w:t>
      </w:r>
      <w:bookmarkEnd w:id="596"/>
      <w:bookmarkEnd w:id="597"/>
      <w:bookmarkEnd w:id="598"/>
      <w:bookmarkEnd w:id="599"/>
      <w:bookmarkEnd w:id="600"/>
      <w:bookmarkEnd w:id="601"/>
      <w:r w:rsidRPr="00A20893">
        <w:t xml:space="preserve"> </w:t>
      </w:r>
    </w:p>
    <w:p w:rsidR="00A8078D" w:rsidRDefault="00A8078D" w:rsidP="00A8078D">
      <w:r w:rsidRPr="00176BD3">
        <w:t xml:space="preserve">High-Density Polyethylene (HDPE) Pipes shall be according to </w:t>
      </w:r>
      <w:r w:rsidR="00EF6BA9" w:rsidRPr="00176BD3">
        <w:t>ISO 4427-1996</w:t>
      </w:r>
      <w:r w:rsidRPr="00176BD3">
        <w:t>, in coils of 100 m, and shall be suitable and approved for the use with potable water at</w:t>
      </w:r>
      <w:r>
        <w:t xml:space="preserve"> a working pressure of min. PN 10. </w:t>
      </w:r>
    </w:p>
    <w:p w:rsidR="00A8078D" w:rsidRDefault="00A8078D" w:rsidP="00A8078D">
      <w:r>
        <w:t>The pipes shall be resistant against UV-radiation and shall have black colour with 4 blue longitudinal stripes to indicate the application. Name of producer, type, pressure and production date shall be marked on every pipe.</w:t>
      </w:r>
    </w:p>
    <w:p w:rsidR="00A8078D" w:rsidRPr="0041609C" w:rsidRDefault="00A8078D" w:rsidP="00A8078D">
      <w:pPr>
        <w:rPr>
          <w:lang w:eastAsia="de-DE"/>
        </w:rPr>
      </w:pPr>
    </w:p>
    <w:p w:rsidR="00A8078D" w:rsidRPr="00296242" w:rsidRDefault="00A8078D" w:rsidP="00A8078D">
      <w:pPr>
        <w:rPr>
          <w:lang w:val="en-US" w:eastAsia="de-DE"/>
        </w:rPr>
      </w:pPr>
    </w:p>
    <w:p w:rsidR="00A8078D" w:rsidRPr="00A8078D" w:rsidRDefault="00A8078D" w:rsidP="00176BD3">
      <w:pPr>
        <w:pStyle w:val="CSHeading2"/>
      </w:pPr>
      <w:bookmarkStart w:id="602" w:name="_Toc94088787"/>
      <w:bookmarkStart w:id="603" w:name="_Toc94090276"/>
      <w:bookmarkStart w:id="604" w:name="_Toc94333504"/>
      <w:bookmarkStart w:id="605" w:name="_Toc117560698"/>
      <w:bookmarkStart w:id="606" w:name="_Toc170529340"/>
      <w:bookmarkStart w:id="607" w:name="_Toc170529436"/>
      <w:r w:rsidRPr="00A8078D">
        <w:t>Pipe Fittings and Appurtenances</w:t>
      </w:r>
      <w:bookmarkEnd w:id="602"/>
      <w:bookmarkEnd w:id="603"/>
      <w:bookmarkEnd w:id="604"/>
      <w:bookmarkEnd w:id="605"/>
      <w:bookmarkEnd w:id="606"/>
      <w:bookmarkEnd w:id="607"/>
    </w:p>
    <w:p w:rsidR="00A8078D" w:rsidRDefault="00A8078D" w:rsidP="00A8078D">
      <w:pPr>
        <w:rPr>
          <w:lang w:val="en-US" w:eastAsia="de-DE"/>
        </w:rPr>
      </w:pPr>
      <w:r>
        <w:rPr>
          <w:lang w:val="en-US" w:eastAsia="de-DE"/>
        </w:rPr>
        <w:t>Flanges of all valves and other appurtenances supplied under this project shall be drilled according to ISO 7005-2</w:t>
      </w:r>
      <w:r w:rsidR="00850EED">
        <w:rPr>
          <w:lang w:val="en-US" w:eastAsia="de-DE"/>
        </w:rPr>
        <w:t>-1988</w:t>
      </w:r>
      <w:r>
        <w:rPr>
          <w:lang w:val="en-US" w:eastAsia="de-DE"/>
        </w:rPr>
        <w:t xml:space="preserve"> PN 10.</w:t>
      </w:r>
    </w:p>
    <w:p w:rsidR="00A8078D" w:rsidRPr="00296242" w:rsidRDefault="00A8078D" w:rsidP="00A8078D">
      <w:pPr>
        <w:rPr>
          <w:lang w:val="en-US" w:eastAsia="de-DE"/>
        </w:rPr>
      </w:pPr>
      <w:r>
        <w:rPr>
          <w:lang w:val="en-US" w:eastAsia="de-DE"/>
        </w:rPr>
        <w:t>All bolts, nuts and washers used under this project shall be stainless steel 304.</w:t>
      </w:r>
    </w:p>
    <w:p w:rsidR="00A8078D" w:rsidRPr="00176BD3" w:rsidRDefault="00A8078D" w:rsidP="00A8078D">
      <w:pPr>
        <w:pStyle w:val="CSHeading3"/>
        <w:rPr>
          <w:sz w:val="21"/>
          <w:szCs w:val="21"/>
        </w:rPr>
      </w:pPr>
      <w:bookmarkStart w:id="608" w:name="_Toc94088788"/>
      <w:bookmarkStart w:id="609" w:name="_Toc94090277"/>
      <w:bookmarkStart w:id="610" w:name="_Toc94333505"/>
      <w:bookmarkStart w:id="611" w:name="_Toc117560699"/>
      <w:bookmarkStart w:id="612" w:name="_Toc170529341"/>
      <w:bookmarkStart w:id="613" w:name="_Toc170529437"/>
      <w:r w:rsidRPr="00176BD3">
        <w:rPr>
          <w:sz w:val="21"/>
          <w:szCs w:val="21"/>
        </w:rPr>
        <w:t>Valves</w:t>
      </w:r>
      <w:bookmarkEnd w:id="608"/>
      <w:bookmarkEnd w:id="609"/>
      <w:bookmarkEnd w:id="610"/>
      <w:bookmarkEnd w:id="611"/>
      <w:bookmarkEnd w:id="612"/>
      <w:bookmarkEnd w:id="613"/>
    </w:p>
    <w:p w:rsidR="00A8078D" w:rsidRPr="00176BD3" w:rsidRDefault="00A8078D" w:rsidP="00A8078D">
      <w:r w:rsidRPr="00176BD3">
        <w:t xml:space="preserve">Resilient seated gate valves shall be in general according to </w:t>
      </w:r>
      <w:r w:rsidR="00EF6BA9" w:rsidRPr="00176BD3">
        <w:t>ISO 7259-1988</w:t>
      </w:r>
      <w:r w:rsidRPr="00176BD3">
        <w:t>, double flanged if not otherwise required; with face to face dimensions to EN 558-1 GR 14-short (DIN 3202-F4) and flange dimensions and drilling to ISO 7005-2</w:t>
      </w:r>
      <w:r w:rsidR="001F3B78">
        <w:t>-1988</w:t>
      </w:r>
      <w:r w:rsidRPr="00176BD3">
        <w:t xml:space="preserve"> PN 10 and shall be suitable for a nominal working pressure of  10  bar. </w:t>
      </w:r>
    </w:p>
    <w:p w:rsidR="00A8078D" w:rsidRPr="00176BD3" w:rsidRDefault="00A8078D" w:rsidP="00A8078D">
      <w:r w:rsidRPr="00176BD3">
        <w:t xml:space="preserve">Body and bonnet shall be of ductile iron EN-GJS-400-18 acc. to  EN 1563 (GGG 400 - DIN 1693) and shall be inside and outside epoxy powder coated with a minimum coating thickness (DFT) of 250 µm in accordance to DIN 30677-2 and DIN 3476. </w:t>
      </w:r>
    </w:p>
    <w:p w:rsidR="00A8078D" w:rsidRPr="00176BD3" w:rsidRDefault="00A8078D" w:rsidP="00A8078D">
      <w:r w:rsidRPr="00176BD3">
        <w:t>The wedge shall be of ductile iron EN-GJS-400-18 acc. to  EN 1563 (GGG 400 - DIN 1693), fully vulcanized with EPDM or NBR (suitable and approved for potable water), with drain hole and special wedge guiding system with  high gliding features to guarantee low operation torques. Wedge nut shall be of bronze and flexibly fixed in the rubberized wedge.</w:t>
      </w:r>
    </w:p>
    <w:p w:rsidR="00A8078D" w:rsidRDefault="00A8078D" w:rsidP="00A8078D">
      <w:r w:rsidRPr="00176BD3">
        <w:t>Spindle shall be of the non-rising type and shall be made of stainless steel 304 (X20Cr13) with a rolled thread and shall be polished in the sealing areas.  Sealing shall be of the multiple O-ring sealing system. O-rings shall be embedded in non-corrosive material to DIN 3547.  Valves from DN 250 mm</w:t>
      </w:r>
      <w:r>
        <w:t xml:space="preserve"> upwards shall have additionally axial roller bearings in the bonnet to reduce operation torques.</w:t>
      </w:r>
    </w:p>
    <w:p w:rsidR="00A8078D" w:rsidRDefault="00A8078D" w:rsidP="00A8078D">
      <w:r>
        <w:t xml:space="preserve">All bolts/nuts shall be additionally sealed to avoid corrosion. Sealing gaskets between body and bonnet shall be embedded in the casting. An additional spindle sealing gasket shall be placed at the top of the bonnet to protect the spindle against friction due to dust and soil from outside. </w:t>
      </w:r>
    </w:p>
    <w:p w:rsidR="00A8078D" w:rsidRDefault="00A8078D" w:rsidP="00A8078D">
      <w:r>
        <w:t>All resilient seated gate valves that will be used for underground installation and shall be supplied, with extension spindle consisting of galvanized steel rod, spindle adaptor and operating cap and protecting tube of plastic material.</w:t>
      </w:r>
    </w:p>
    <w:p w:rsidR="00A8078D" w:rsidRDefault="00A8078D" w:rsidP="009B61AA">
      <w:pPr>
        <w:pStyle w:val="CSHeading3"/>
      </w:pPr>
      <w:bookmarkStart w:id="614" w:name="_Toc94088789"/>
      <w:bookmarkStart w:id="615" w:name="_Toc94090278"/>
      <w:bookmarkStart w:id="616" w:name="_Toc94333506"/>
      <w:bookmarkStart w:id="617" w:name="_Toc170529342"/>
      <w:bookmarkStart w:id="618" w:name="_Toc170529438"/>
      <w:r w:rsidRPr="00A20893">
        <w:lastRenderedPageBreak/>
        <w:t>Pipe saddles</w:t>
      </w:r>
      <w:bookmarkEnd w:id="614"/>
      <w:bookmarkEnd w:id="615"/>
      <w:bookmarkEnd w:id="616"/>
      <w:bookmarkEnd w:id="617"/>
      <w:bookmarkEnd w:id="618"/>
    </w:p>
    <w:p w:rsidR="00A8078D" w:rsidRDefault="00A8078D" w:rsidP="00A8078D">
      <w:pPr>
        <w:pStyle w:val="CSHeading4"/>
        <w:rPr>
          <w:sz w:val="21"/>
          <w:szCs w:val="21"/>
          <w:lang w:val="nb-NO"/>
        </w:rPr>
      </w:pPr>
      <w:r w:rsidRPr="00A20893">
        <w:rPr>
          <w:sz w:val="21"/>
          <w:szCs w:val="21"/>
          <w:lang w:val="nb-NO"/>
        </w:rPr>
        <w:t>Pipe saddles for non-metallic pipes</w:t>
      </w:r>
    </w:p>
    <w:p w:rsidR="00A8078D" w:rsidRDefault="00A8078D" w:rsidP="00A8078D">
      <w:r>
        <w:t xml:space="preserve">Pipe saddles for use on plastic pipes shall be of the full collar type with a minimum length of 120 mm to support the plastic pipe and with a fully rubber lined sealing area around the full circle with multiple O-rings or multiple lip seals around the outlet. </w:t>
      </w:r>
    </w:p>
    <w:p w:rsidR="00A8078D" w:rsidRPr="007A6854" w:rsidRDefault="00A8078D" w:rsidP="00A8078D">
      <w:r>
        <w:t>The outlet of the saddle shall be female thread and specially protected either by a rubber ring or by a special coating to avoid corrosion and incrustation on the blank thread.</w:t>
      </w:r>
    </w:p>
    <w:p w:rsidR="00A8078D" w:rsidRDefault="00A8078D" w:rsidP="00A8078D">
      <w:r w:rsidRPr="00176BD3">
        <w:t>The body of the pipe saddle shall be made from ductile iron EN-GJS-400-15 acc. to EN 1563 (GGG 400 DIN 1693) for a nominal working pressure of 10 bar and shall be inside and outside epoxy powder coated with a minimum coating thickness (DFT) of 250 µm in accordance to DIN 30677-2 and DIN 3476.</w:t>
      </w:r>
    </w:p>
    <w:p w:rsidR="00A8078D" w:rsidRDefault="00A8078D" w:rsidP="00A8078D">
      <w:r>
        <w:t>Stud bolts with nuts and washers and shall be made of stainless steel 304, gaskets shall be of EPDM or NBR (suitable and approved for potable water.</w:t>
      </w:r>
    </w:p>
    <w:p w:rsidR="00A8078D" w:rsidRDefault="00A8078D" w:rsidP="00A8078D">
      <w:pPr>
        <w:pStyle w:val="CSHeading4"/>
      </w:pPr>
      <w:r w:rsidRPr="00A20893">
        <w:t>Pipe saddles for metallic pipes</w:t>
      </w:r>
    </w:p>
    <w:p w:rsidR="00A8078D" w:rsidRDefault="00A8078D" w:rsidP="00A8078D">
      <w:r>
        <w:t xml:space="preserve">Pipe saddles shall be of the universal type with flexible strap for DI, steel and AC pipes and shall be suitable and approved for the use with potable water at a nominal working pressure of 10 bar. </w:t>
      </w:r>
    </w:p>
    <w:p w:rsidR="00A8078D" w:rsidRDefault="00A8078D" w:rsidP="00A8078D">
      <w:r>
        <w:t>The outlet of the saddle shall be female thread and specially protected either by a rubber ring or by a special coating to avoid corrosion and incrustation on the blank thread.</w:t>
      </w:r>
    </w:p>
    <w:p w:rsidR="00A8078D" w:rsidRDefault="00A8078D" w:rsidP="00A8078D">
      <w:r w:rsidRPr="00176BD3">
        <w:t>The body of the pipe saddle shall be of ductile iron EN-GJS-400-18 acc. to  EN 1563 (GGG 400 DIN 1693), inside and outside epoxy powder coated with a minimum coating thickness (DFT) of 250 µm in accordance to DIN 30677-2 and DIN 3476.</w:t>
      </w:r>
    </w:p>
    <w:p w:rsidR="00A8078D" w:rsidRDefault="00A8078D" w:rsidP="00A8078D">
      <w:r w:rsidRPr="007A6854">
        <w:t>Saddle strap and bolts/nuts/washers shall be made of stainless steel 304. Strap shall be rubber lined to avoid direct contact between the stainless steel strap and the pipe. Gaskets shall be of EPDM or NBR (suitable and approved for potable water).</w:t>
      </w:r>
    </w:p>
    <w:p w:rsidR="00A8078D" w:rsidRDefault="00A8078D" w:rsidP="00A8078D">
      <w:pPr>
        <w:pStyle w:val="CSHeading3"/>
        <w:rPr>
          <w:sz w:val="21"/>
          <w:szCs w:val="21"/>
        </w:rPr>
      </w:pPr>
      <w:bookmarkStart w:id="619" w:name="_Toc170529343"/>
      <w:bookmarkStart w:id="620" w:name="_Toc170529439"/>
      <w:r w:rsidRPr="00A20893">
        <w:rPr>
          <w:sz w:val="21"/>
          <w:szCs w:val="21"/>
        </w:rPr>
        <w:t>Fittings for HDPE service connections</w:t>
      </w:r>
      <w:bookmarkEnd w:id="619"/>
      <w:bookmarkEnd w:id="620"/>
    </w:p>
    <w:p w:rsidR="00827B0A" w:rsidRPr="00D80699" w:rsidRDefault="00827B0A" w:rsidP="00827B0A">
      <w:pPr>
        <w:pStyle w:val="CSHeading4"/>
      </w:pPr>
      <w:r>
        <w:t>Pipe fittings</w:t>
      </w:r>
    </w:p>
    <w:p w:rsidR="00A8078D" w:rsidRDefault="00A8078D" w:rsidP="00A8078D">
      <w:r>
        <w:t xml:space="preserve">Pipes fittings for the use on HDPE pipes according to </w:t>
      </w:r>
      <w:r w:rsidRPr="00850EED">
        <w:t>DIN 8074/8075</w:t>
      </w:r>
      <w:r>
        <w:t xml:space="preserve"> </w:t>
      </w:r>
      <w:r w:rsidR="00176BD3">
        <w:t>(or equivalent)</w:t>
      </w:r>
      <w:r w:rsidR="003B0203">
        <w:t xml:space="preserve"> </w:t>
      </w:r>
      <w:r>
        <w:t xml:space="preserve">shall be push-in type and shall be fully traction prove and tight at a nominal working pressure of 10 bar. </w:t>
      </w:r>
    </w:p>
    <w:p w:rsidR="00A8078D" w:rsidRDefault="00A8078D" w:rsidP="00A8078D">
      <w:r>
        <w:t>Body shall be either of brass, Polypropylene (PP) or UV-resistant Polyoxymethylene (POM), grip ring shall be of Polyacetale; in case of bodies made from plastic material, female threads shall be enforced by stainless steel support rings.</w:t>
      </w:r>
    </w:p>
    <w:p w:rsidR="00A8078D" w:rsidRDefault="00A8078D" w:rsidP="00A8078D">
      <w:r>
        <w:t xml:space="preserve">Sealing shall be done by an O-ring made from EPDM or NBR (suitable and approved for potable water). </w:t>
      </w:r>
    </w:p>
    <w:p w:rsidR="00A8078D" w:rsidRDefault="00A8078D" w:rsidP="00A8078D">
      <w:r>
        <w:t>The design of the fittings shall allow an easy installation and dismantling.  Versions shall be available as both, straight and 90° bend female and male adaptors and couplers as well as T-pieces.</w:t>
      </w:r>
    </w:p>
    <w:p w:rsidR="003B0203" w:rsidRDefault="003B0203" w:rsidP="003B0203">
      <w:pPr>
        <w:pStyle w:val="CSHeading4"/>
      </w:pPr>
      <w:r>
        <w:lastRenderedPageBreak/>
        <w:t xml:space="preserve">Corporation Stops </w:t>
      </w:r>
    </w:p>
    <w:p w:rsidR="003B0203" w:rsidRDefault="003B0203" w:rsidP="003B0203">
      <w:pPr>
        <w:spacing w:before="240"/>
      </w:pPr>
      <w:r w:rsidRPr="00176BD3">
        <w:t>Corporation stops shall be of t</w:t>
      </w:r>
      <w:r w:rsidR="00C27917">
        <w:t>he ball type or ground key type</w:t>
      </w:r>
      <w:r w:rsidRPr="00176BD3">
        <w:t>.</w:t>
      </w:r>
    </w:p>
    <w:p w:rsidR="003B0203" w:rsidRDefault="003B0203" w:rsidP="003B0203">
      <w:r>
        <w:t>Inlet threads shall be fully compatible with the tapping saddle threads.</w:t>
      </w:r>
    </w:p>
    <w:p w:rsidR="003B0203" w:rsidRDefault="003B0203" w:rsidP="003B0203">
      <w:r>
        <w:t xml:space="preserve">For ¾ in and 1 in corporation stops the outlet shall be a flare nut connection for </w:t>
      </w:r>
      <w:r w:rsidR="00854C1D">
        <w:t xml:space="preserve">High-Density </w:t>
      </w:r>
      <w:r>
        <w:t>polyethylene (</w:t>
      </w:r>
      <w:r w:rsidR="00854C1D">
        <w:t>HD</w:t>
      </w:r>
      <w:r>
        <w:t xml:space="preserve">PE) pipe, fully compatible with the </w:t>
      </w:r>
      <w:r w:rsidR="00854C1D">
        <w:t>HD</w:t>
      </w:r>
      <w:r>
        <w:t>PE pipe specified herein.</w:t>
      </w:r>
    </w:p>
    <w:p w:rsidR="003B0203" w:rsidRDefault="003B0203" w:rsidP="003B0203">
      <w:r>
        <w:t xml:space="preserve">For 1 ½ in corporation stops, the outlet shall be a pack joint compression connection for </w:t>
      </w:r>
      <w:r w:rsidR="00854C1D">
        <w:t xml:space="preserve">High-Density </w:t>
      </w:r>
      <w:r>
        <w:t>polyethylene (</w:t>
      </w:r>
      <w:r w:rsidR="00854C1D">
        <w:t>HD</w:t>
      </w:r>
      <w:r>
        <w:t xml:space="preserve">PE) pipe, fully compatible with the </w:t>
      </w:r>
      <w:r w:rsidR="00854C1D">
        <w:t>HD</w:t>
      </w:r>
      <w:r>
        <w:t>PE pipe specified herein.</w:t>
      </w:r>
    </w:p>
    <w:p w:rsidR="003B0203" w:rsidRDefault="003B0203" w:rsidP="003B0203">
      <w:r>
        <w:t>The corporation stops, pack joints and flare nuts shall be designed for 10 bars water pressure.</w:t>
      </w:r>
    </w:p>
    <w:p w:rsidR="003B0203" w:rsidRDefault="003B0203" w:rsidP="003B0203">
      <w:r>
        <w:t>The waterway diameter shall be equal to the nominal size of the corporation stop.</w:t>
      </w:r>
    </w:p>
    <w:p w:rsidR="003B0203" w:rsidRDefault="003B0203" w:rsidP="003B0203">
      <w:r>
        <w:t>All cast components shall be of brass conforming to ASTM B62.</w:t>
      </w:r>
    </w:p>
    <w:p w:rsidR="003B0203" w:rsidRDefault="003B0203" w:rsidP="003B0203">
      <w:r>
        <w:t>The ball of Ball Design corporation stops shall rotate between two rubber seats. Rubber shall be Buna-N or equivalent rubber conforming to ASTM D2000.The operating nut shall have a O-ring to provide a watertight seal against the body. The O-ring shall be of EPDM or an equivalent rubber conforming to ASTM D2000.</w:t>
      </w:r>
    </w:p>
    <w:p w:rsidR="003B0203" w:rsidRDefault="003B0203" w:rsidP="003B0203">
      <w:r>
        <w:t>The key and body of Ground Key Design corporation stops shall be lapped and ground together to assure seating surfaces match.</w:t>
      </w:r>
    </w:p>
    <w:p w:rsidR="003B0203" w:rsidRDefault="003B0203" w:rsidP="003B0203">
      <w:r>
        <w:t xml:space="preserve">The flare nut and the valve outlet end shall have machined sealing surfaces that provide a permanent watertight seal on properly flared </w:t>
      </w:r>
      <w:r w:rsidR="00854C1D">
        <w:t>HD</w:t>
      </w:r>
      <w:r>
        <w:t>PE pipe.</w:t>
      </w:r>
    </w:p>
    <w:p w:rsidR="003B0203" w:rsidRDefault="003B0203" w:rsidP="003B0203">
      <w:r>
        <w:t xml:space="preserve">The pack joint connection shall consist of a threaded sleeve, a threaded nut and a rubber gasket. The design shall provide proper gasket compression against the </w:t>
      </w:r>
      <w:r w:rsidR="00854C1D">
        <w:t>HD</w:t>
      </w:r>
      <w:r>
        <w:t xml:space="preserve">PE pipe to make a watertight connection. The pack joint nut shall have a clamp device to assist axial restraint of the </w:t>
      </w:r>
      <w:r w:rsidR="00854C1D">
        <w:t>HD</w:t>
      </w:r>
      <w:r>
        <w:t>PE pipe.</w:t>
      </w:r>
    </w:p>
    <w:p w:rsidR="003B0203" w:rsidRDefault="003B0203" w:rsidP="003B0203">
      <w:r>
        <w:t>One insert stiffener complying with the requirements shall be supplied with each corporation stop equipped with a pack joint connection.</w:t>
      </w:r>
    </w:p>
    <w:p w:rsidR="003B0203" w:rsidRDefault="003B0203" w:rsidP="003B0203">
      <w:r>
        <w:t>All threads shall be capped for protection during shipment and handling.</w:t>
      </w:r>
    </w:p>
    <w:p w:rsidR="003B0203" w:rsidRPr="00D80699" w:rsidRDefault="003B0203" w:rsidP="003B0203">
      <w:pPr>
        <w:pStyle w:val="CSHeading4"/>
      </w:pPr>
      <w:r>
        <w:t>Angle meter valves</w:t>
      </w:r>
    </w:p>
    <w:p w:rsidR="003B0203" w:rsidRDefault="003B0203" w:rsidP="003B0203">
      <w:pPr>
        <w:spacing w:before="240"/>
      </w:pPr>
      <w:r>
        <w:t>Angle meter valves shall be of the ball type.</w:t>
      </w:r>
    </w:p>
    <w:p w:rsidR="003B0203" w:rsidRDefault="003B0203" w:rsidP="003B0203">
      <w:r>
        <w:t xml:space="preserve">For ¾ in and 1 in angle meter valves, the inlet shall be a flare nut connection for </w:t>
      </w:r>
      <w:r w:rsidR="00854C1D">
        <w:t xml:space="preserve">High-Density </w:t>
      </w:r>
      <w:r>
        <w:t>polyethylene (</w:t>
      </w:r>
      <w:r w:rsidR="00854C1D">
        <w:t>HD</w:t>
      </w:r>
      <w:r>
        <w:t>PE) pipe and the outlet shall be a meter swivel nut threaded in accordance with ISO 228-1.</w:t>
      </w:r>
    </w:p>
    <w:p w:rsidR="003B0203" w:rsidRDefault="003B0203" w:rsidP="003B0203">
      <w:r>
        <w:t xml:space="preserve">For 1 ½ in angle meter valves, the inlet shall be a pack joint compression connection for </w:t>
      </w:r>
      <w:r w:rsidR="00854C1D">
        <w:t xml:space="preserve">High-Density </w:t>
      </w:r>
      <w:r>
        <w:t>polyethylene (</w:t>
      </w:r>
      <w:r w:rsidR="00854C1D">
        <w:t>HD</w:t>
      </w:r>
      <w:r>
        <w:t>PE) pipe and the outlet shall be a meter flange.</w:t>
      </w:r>
    </w:p>
    <w:p w:rsidR="003B0203" w:rsidRDefault="003B0203" w:rsidP="003B0203">
      <w:r>
        <w:lastRenderedPageBreak/>
        <w:t>The angle valves, pack joint or flare nut inlet connections and swivel nut or meter flange outlet connections shall be designed for 10 bars water service.</w:t>
      </w:r>
    </w:p>
    <w:p w:rsidR="003B0203" w:rsidRDefault="003B0203" w:rsidP="003B0203">
      <w:r>
        <w:t>All cast components shall be of brass conforming to ASTM B62.</w:t>
      </w:r>
    </w:p>
    <w:p w:rsidR="003B0203" w:rsidRDefault="003B0203" w:rsidP="003B0203">
      <w:r>
        <w:t>The ball shall rotate between two rubber seats. Rubber shall be Buna-N or equivalent rubber conforming to ASTM D2000.</w:t>
      </w:r>
    </w:p>
    <w:p w:rsidR="003B0203" w:rsidRDefault="003B0203" w:rsidP="003B0203">
      <w:r>
        <w:t>The operating head shall rotate over 90 degrees for opening or closing the valve. The operating head shall have two O-rings to provide a watertight seal against the body. The O-rings shall be of EPDM or an equivalent rubber conforming to ASTM D2000.</w:t>
      </w:r>
    </w:p>
    <w:p w:rsidR="003B0203" w:rsidRDefault="003B0203" w:rsidP="003B0203">
      <w:r>
        <w:t xml:space="preserve">The flare nut and the valve inlet end shall have machined sealing surfaces that provide a permanent watertight seal on properly flared </w:t>
      </w:r>
      <w:r w:rsidR="00854C1D">
        <w:t>HD</w:t>
      </w:r>
      <w:r>
        <w:t xml:space="preserve">PE pipe. </w:t>
      </w:r>
    </w:p>
    <w:p w:rsidR="003B0203" w:rsidRDefault="003B0203" w:rsidP="003B0203">
      <w:r>
        <w:t xml:space="preserve">The pack joint connection shall consist of a threaded sleeve, a threaded nut and a rubber gasket. The design shall provide proper gasket compression against the </w:t>
      </w:r>
      <w:r w:rsidR="00854C1D">
        <w:t>HD</w:t>
      </w:r>
      <w:r>
        <w:t xml:space="preserve">PE pipe to make a watertight connection. The pack joint nut shall have a clamp device to assist axial restraint of the </w:t>
      </w:r>
      <w:r w:rsidR="00854C1D">
        <w:t>HD</w:t>
      </w:r>
      <w:r>
        <w:t>PE pipe.</w:t>
      </w:r>
    </w:p>
    <w:p w:rsidR="003B0203" w:rsidRDefault="003B0203" w:rsidP="003B0203">
      <w:r>
        <w:t>Angle valves shall have padlock wings to lock the valve in the closed position.</w:t>
      </w:r>
    </w:p>
    <w:p w:rsidR="001F3B78" w:rsidRPr="001F3B78" w:rsidRDefault="003B0203" w:rsidP="001F3B78">
      <w:pPr>
        <w:rPr>
          <w:lang w:val="en-US" w:eastAsia="de-DE"/>
        </w:rPr>
      </w:pPr>
      <w:r>
        <w:t>One insert stiffener complying with the requirements shall be supplied with each angle valve equipped with a pack joint connection.</w:t>
      </w:r>
    </w:p>
    <w:p w:rsidR="00A8078D" w:rsidRDefault="00A8078D" w:rsidP="00A8078D">
      <w:pPr>
        <w:pStyle w:val="CSHeading3"/>
        <w:rPr>
          <w:sz w:val="21"/>
          <w:szCs w:val="21"/>
        </w:rPr>
      </w:pPr>
      <w:bookmarkStart w:id="621" w:name="_Toc94088790"/>
      <w:bookmarkStart w:id="622" w:name="_Toc94090279"/>
      <w:bookmarkStart w:id="623" w:name="_Toc94333507"/>
      <w:bookmarkStart w:id="624" w:name="_Toc170529344"/>
      <w:bookmarkStart w:id="625" w:name="_Toc170529440"/>
      <w:r>
        <w:rPr>
          <w:sz w:val="21"/>
          <w:szCs w:val="21"/>
          <w:lang w:val="nb-NO"/>
        </w:rPr>
        <w:t xml:space="preserve">Fire </w:t>
      </w:r>
      <w:bookmarkStart w:id="626" w:name="_Toc94088793"/>
      <w:bookmarkStart w:id="627" w:name="_Toc94090282"/>
      <w:bookmarkStart w:id="628" w:name="_Toc94333510"/>
      <w:bookmarkStart w:id="629" w:name="_Toc117560702"/>
      <w:bookmarkEnd w:id="621"/>
      <w:bookmarkEnd w:id="622"/>
      <w:bookmarkEnd w:id="623"/>
      <w:r w:rsidRPr="00A20893">
        <w:rPr>
          <w:sz w:val="21"/>
          <w:szCs w:val="21"/>
        </w:rPr>
        <w:t>Hydrants</w:t>
      </w:r>
      <w:bookmarkEnd w:id="624"/>
      <w:bookmarkEnd w:id="625"/>
      <w:bookmarkEnd w:id="626"/>
      <w:bookmarkEnd w:id="627"/>
      <w:bookmarkEnd w:id="628"/>
      <w:bookmarkEnd w:id="629"/>
    </w:p>
    <w:p w:rsidR="00A8078D" w:rsidRPr="006A7908" w:rsidRDefault="00A8078D" w:rsidP="00A8078D">
      <w:pPr>
        <w:rPr>
          <w:lang w:val="en-US" w:eastAsia="de-DE"/>
        </w:rPr>
      </w:pPr>
      <w:r w:rsidRPr="00C27917">
        <w:rPr>
          <w:lang w:val="en-US" w:eastAsia="de-DE"/>
        </w:rPr>
        <w:t xml:space="preserve">Fire hydrants shall be of the dry - barrel type and shall conform to </w:t>
      </w:r>
      <w:r w:rsidR="000F016E">
        <w:rPr>
          <w:lang w:val="en-US" w:eastAsia="de-DE"/>
        </w:rPr>
        <w:t>[COUNTRY SPECIFICATION]</w:t>
      </w:r>
      <w:r w:rsidRPr="00C27917">
        <w:rPr>
          <w:lang w:val="en-US" w:eastAsia="de-DE"/>
        </w:rPr>
        <w:t xml:space="preserve"> and as further specified herein.</w:t>
      </w:r>
    </w:p>
    <w:p w:rsidR="00A8078D" w:rsidRPr="006A7908" w:rsidRDefault="00A8078D" w:rsidP="00A8078D">
      <w:pPr>
        <w:rPr>
          <w:lang w:val="en-US" w:eastAsia="de-DE"/>
        </w:rPr>
      </w:pPr>
      <w:r w:rsidRPr="006A7908">
        <w:rPr>
          <w:lang w:val="en-US" w:eastAsia="de-DE"/>
        </w:rPr>
        <w:t>Fire hydrants shall be of “Traffic Model” with breakable sections near the ground line designed to break upon impact, complete with safety flanges and steel stem coupling.</w:t>
      </w:r>
    </w:p>
    <w:p w:rsidR="00A8078D" w:rsidRPr="006A7908" w:rsidRDefault="00A8078D" w:rsidP="00A8078D">
      <w:pPr>
        <w:rPr>
          <w:lang w:val="en-US" w:eastAsia="de-DE"/>
        </w:rPr>
      </w:pPr>
      <w:r w:rsidRPr="006A7908">
        <w:rPr>
          <w:lang w:val="en-US" w:eastAsia="de-DE"/>
        </w:rPr>
        <w:t>Unless otherwise specified materials shall comply with the following requirements.</w:t>
      </w:r>
    </w:p>
    <w:p w:rsidR="00A8078D" w:rsidRPr="006A7908" w:rsidRDefault="00A8078D" w:rsidP="00A8078D">
      <w:pPr>
        <w:numPr>
          <w:ilvl w:val="0"/>
          <w:numId w:val="62"/>
        </w:numPr>
        <w:rPr>
          <w:lang w:val="en-US" w:eastAsia="de-DE"/>
        </w:rPr>
      </w:pPr>
      <w:r w:rsidRPr="006A7908">
        <w:rPr>
          <w:lang w:val="en-US" w:eastAsia="de-DE"/>
        </w:rPr>
        <w:t>Cast iron shall conform to ASTM A 126 Class B.</w:t>
      </w:r>
    </w:p>
    <w:p w:rsidR="00A8078D" w:rsidRPr="006A7908" w:rsidRDefault="00A8078D" w:rsidP="00A8078D">
      <w:pPr>
        <w:numPr>
          <w:ilvl w:val="0"/>
          <w:numId w:val="62"/>
        </w:numPr>
        <w:rPr>
          <w:lang w:val="en-US" w:eastAsia="de-DE"/>
        </w:rPr>
      </w:pPr>
      <w:r w:rsidRPr="006A7908">
        <w:rPr>
          <w:lang w:val="en-US" w:eastAsia="de-DE"/>
        </w:rPr>
        <w:t>Ductile iron shall conform to ASTM A 536 Grade 65-45-12.</w:t>
      </w:r>
    </w:p>
    <w:p w:rsidR="00A8078D" w:rsidRPr="006A7908" w:rsidRDefault="00A8078D" w:rsidP="00A8078D">
      <w:pPr>
        <w:numPr>
          <w:ilvl w:val="0"/>
          <w:numId w:val="62"/>
        </w:numPr>
        <w:rPr>
          <w:lang w:val="en-US" w:eastAsia="de-DE"/>
        </w:rPr>
      </w:pPr>
      <w:r w:rsidRPr="006A7908">
        <w:rPr>
          <w:lang w:val="en-US" w:eastAsia="de-DE"/>
        </w:rPr>
        <w:t>Bronze shall conform to ASTM B 62, Grade D or E.</w:t>
      </w:r>
    </w:p>
    <w:p w:rsidR="00A8078D" w:rsidRPr="006A7908" w:rsidRDefault="00A8078D" w:rsidP="00A8078D">
      <w:pPr>
        <w:numPr>
          <w:ilvl w:val="0"/>
          <w:numId w:val="62"/>
        </w:numPr>
        <w:rPr>
          <w:lang w:val="en-US" w:eastAsia="de-DE"/>
        </w:rPr>
      </w:pPr>
      <w:r w:rsidRPr="006A7908">
        <w:rPr>
          <w:lang w:val="en-US" w:eastAsia="de-DE"/>
        </w:rPr>
        <w:t>Stainless steel shall conform to ASTM A 276, Type 304 or Type 316, or Type 420 for non-wetted parts.</w:t>
      </w:r>
    </w:p>
    <w:p w:rsidR="00A8078D" w:rsidRDefault="00A8078D" w:rsidP="00A8078D">
      <w:pPr>
        <w:pStyle w:val="CSHeading3"/>
        <w:rPr>
          <w:sz w:val="21"/>
          <w:szCs w:val="21"/>
        </w:rPr>
      </w:pPr>
      <w:bookmarkStart w:id="630" w:name="_Toc94088794"/>
      <w:bookmarkStart w:id="631" w:name="_Toc94090283"/>
      <w:bookmarkStart w:id="632" w:name="_Toc94333511"/>
      <w:bookmarkStart w:id="633" w:name="_Toc117560703"/>
      <w:bookmarkStart w:id="634" w:name="_Toc170529345"/>
      <w:bookmarkStart w:id="635" w:name="_Toc170529441"/>
      <w:r w:rsidRPr="00A20893">
        <w:rPr>
          <w:sz w:val="21"/>
          <w:szCs w:val="21"/>
        </w:rPr>
        <w:t>Ductile iron fittings</w:t>
      </w:r>
      <w:bookmarkEnd w:id="630"/>
      <w:bookmarkEnd w:id="631"/>
      <w:bookmarkEnd w:id="632"/>
      <w:bookmarkEnd w:id="633"/>
      <w:bookmarkEnd w:id="634"/>
      <w:bookmarkEnd w:id="635"/>
    </w:p>
    <w:p w:rsidR="00A8078D" w:rsidRDefault="00A8078D" w:rsidP="00A8078D">
      <w:pPr>
        <w:rPr>
          <w:lang w:val="en-US" w:eastAsia="de-DE"/>
        </w:rPr>
      </w:pPr>
      <w:r>
        <w:rPr>
          <w:lang w:val="en-US" w:eastAsia="de-DE"/>
        </w:rPr>
        <w:t xml:space="preserve">Ductile Iron fittings shall be in accordance with ISO 2531-1998, they shall be inside and outside </w:t>
      </w:r>
      <w:r w:rsidRPr="00C27917">
        <w:rPr>
          <w:lang w:val="en-US" w:eastAsia="de-DE"/>
        </w:rPr>
        <w:t>epoxy powder coated with a minimum coating thickness (DFT) of 250 μm in accordance with DIN 30677-2 and DIN 3476.</w:t>
      </w:r>
    </w:p>
    <w:p w:rsidR="00A8078D" w:rsidRDefault="00A8078D" w:rsidP="00A8078D">
      <w:pPr>
        <w:rPr>
          <w:lang w:val="en-US" w:eastAsia="de-DE"/>
        </w:rPr>
      </w:pPr>
      <w:r>
        <w:rPr>
          <w:lang w:val="en-US" w:eastAsia="de-DE"/>
        </w:rPr>
        <w:t>All gaskets shall be of EPDM rubber according to ISO 4633-</w:t>
      </w:r>
      <w:r w:rsidR="000D329B">
        <w:rPr>
          <w:lang w:val="en-US" w:eastAsia="de-DE"/>
        </w:rPr>
        <w:t>2002</w:t>
      </w:r>
      <w:r>
        <w:rPr>
          <w:lang w:val="en-US" w:eastAsia="de-DE"/>
        </w:rPr>
        <w:t>.</w:t>
      </w:r>
    </w:p>
    <w:p w:rsidR="00A8078D" w:rsidRDefault="00A8078D" w:rsidP="00A8078D">
      <w:pPr>
        <w:pStyle w:val="CSHeading3"/>
        <w:rPr>
          <w:sz w:val="21"/>
          <w:szCs w:val="21"/>
        </w:rPr>
      </w:pPr>
      <w:bookmarkStart w:id="636" w:name="_Toc170529346"/>
      <w:bookmarkStart w:id="637" w:name="_Toc170529442"/>
      <w:r w:rsidRPr="001E7B6D">
        <w:rPr>
          <w:sz w:val="21"/>
          <w:szCs w:val="21"/>
        </w:rPr>
        <w:lastRenderedPageBreak/>
        <w:t>Universal Joints DN 50 – 300 mm</w:t>
      </w:r>
      <w:bookmarkEnd w:id="636"/>
      <w:bookmarkEnd w:id="637"/>
    </w:p>
    <w:p w:rsidR="00A8078D" w:rsidRDefault="00A8078D" w:rsidP="00A8078D">
      <w:r>
        <w:t>Flanges shall be to ISO 7005-2</w:t>
      </w:r>
      <w:r w:rsidR="001F3B78">
        <w:t>-1988</w:t>
      </w:r>
      <w:r>
        <w:t xml:space="preserve"> PN 10, Gaskets shall be of EPDM or NBR (suitable and approved for potable water).</w:t>
      </w:r>
    </w:p>
    <w:p w:rsidR="00A8078D" w:rsidRPr="00CF13A5" w:rsidRDefault="00A8078D" w:rsidP="00A8078D">
      <w:pPr>
        <w:pStyle w:val="CSHeading4"/>
      </w:pPr>
      <w:r w:rsidRPr="00CF13A5">
        <w:t xml:space="preserve">Universal Couplings </w:t>
      </w:r>
    </w:p>
    <w:p w:rsidR="00A8078D" w:rsidRPr="00C27917" w:rsidRDefault="00A8078D" w:rsidP="00A8078D">
      <w:r>
        <w:t xml:space="preserve">Universal couplings shall be of the wide range type and shall be suitable for the use with steel pipes, cast iron pipes, ductile iron pipes, asbestos cement pipes and UPVC pipes for a nominal working </w:t>
      </w:r>
      <w:r w:rsidRPr="00C27917">
        <w:t xml:space="preserve">pressure of 10 bar. </w:t>
      </w:r>
    </w:p>
    <w:p w:rsidR="00A8078D" w:rsidRDefault="00A8078D" w:rsidP="00A8078D">
      <w:r w:rsidRPr="00C27917">
        <w:t>Pressure ring and body shall be of ductile iron EN-GJS-400-18 acc. to  EN 1563 (GGG 400 DIN 1693) or forged steel, and shall be inside and outside epoxy powder coated with a minimum coating thickness (DFT) of 250 µm in accordance to DIN 30677-2 and DIN 3476.</w:t>
      </w:r>
    </w:p>
    <w:p w:rsidR="00A8078D" w:rsidRDefault="00A8078D" w:rsidP="00A8078D">
      <w:r>
        <w:t>The design of the couplings shall allow a total angular deflection of the pipe of minimum +/- 6 degrees and an axial translation of the pipe of minimum 10 mm.</w:t>
      </w:r>
    </w:p>
    <w:p w:rsidR="00A8078D" w:rsidRPr="00CF13A5" w:rsidRDefault="00A8078D" w:rsidP="00A8078D">
      <w:pPr>
        <w:pStyle w:val="CSHeading4"/>
      </w:pPr>
      <w:r w:rsidRPr="00CF13A5">
        <w:t>Universal Flange Adaptors</w:t>
      </w:r>
    </w:p>
    <w:p w:rsidR="00A8078D" w:rsidRDefault="00A8078D" w:rsidP="00A8078D">
      <w:r>
        <w:t xml:space="preserve">Universal Flange Adaptors shall be of the wide range type and shall be suitable for the use with steel pipes, cast iron pipes, ductile iron pipes, asbestos cement pipes and UPVC pipes for a nominal working pressure of 10 bar.  </w:t>
      </w:r>
    </w:p>
    <w:p w:rsidR="00A8078D" w:rsidRDefault="00A8078D" w:rsidP="00A8078D">
      <w:r w:rsidRPr="00C27917">
        <w:t>Pressure ring and body shall be of ductile iron EN-GJS-400-18 acc. to  EN 1563 (GGG 400 DIN 1693) or forged steel, and shall be inside and outside epoxy powder coated with a minimum coating thickness (DFT) of 250 µm in accordance to DIN 30677-2 and DIN 3476.</w:t>
      </w:r>
    </w:p>
    <w:p w:rsidR="00A8078D" w:rsidRDefault="00A8078D" w:rsidP="00A8078D">
      <w:r>
        <w:t>The design of the flange adaptor shall allow a total angular deflection of the pipe of minimum +/- 3 degrees and an axial translation of the pipe of minimum 5 mm.</w:t>
      </w:r>
    </w:p>
    <w:p w:rsidR="00A8078D" w:rsidRPr="00CF13A5" w:rsidRDefault="00A8078D" w:rsidP="00A8078D">
      <w:pPr>
        <w:pStyle w:val="CSHeading4"/>
      </w:pPr>
      <w:r w:rsidRPr="00CF13A5">
        <w:t xml:space="preserve">Couplings and Flange Adaptors &gt; DN 300 mm </w:t>
      </w:r>
    </w:p>
    <w:p w:rsidR="00A8078D" w:rsidRDefault="00A8078D" w:rsidP="00A8078D">
      <w:r>
        <w:t>Couplings and flange adaptors for dimensions bigger than DN 300 mm shall be of ductile iron EN-</w:t>
      </w:r>
      <w:r w:rsidRPr="00C27917">
        <w:t>GJS-400-18 acc. to  EN 1563 (GGG 400 DIN 1693) or rolled/forged steel, and shall be inside and outside epoxy powder coated with a minimum coating thickness (DFT) of 250 µm in accordance to DIN 30677-2 and DIN 3476.</w:t>
      </w:r>
    </w:p>
    <w:p w:rsidR="00A8078D" w:rsidRDefault="00A8078D" w:rsidP="00A8078D">
      <w:pPr>
        <w:pStyle w:val="CSHeading3"/>
        <w:rPr>
          <w:sz w:val="21"/>
          <w:szCs w:val="21"/>
        </w:rPr>
      </w:pPr>
      <w:bookmarkStart w:id="638" w:name="_Toc170529347"/>
      <w:bookmarkStart w:id="639" w:name="_Toc170529443"/>
      <w:r w:rsidRPr="00A20893">
        <w:rPr>
          <w:sz w:val="21"/>
          <w:szCs w:val="21"/>
        </w:rPr>
        <w:t>Repair clamps</w:t>
      </w:r>
      <w:bookmarkEnd w:id="638"/>
      <w:bookmarkEnd w:id="639"/>
    </w:p>
    <w:p w:rsidR="00A8078D" w:rsidRDefault="00A8078D" w:rsidP="00A8078D">
      <w:r>
        <w:t xml:space="preserve">Pipe repair clamps shall be of the full circle universal type, suitable for CI, DI, steel, AC and PVC pipes. </w:t>
      </w:r>
    </w:p>
    <w:p w:rsidR="00A8078D" w:rsidRDefault="00A8078D" w:rsidP="00A8078D">
      <w:r>
        <w:t>All metallic parts like band, lugs, bolts, nuts and amour shall be of stainless steel 304, specially treated  (passivated) after welding to avoid corrosion. Bolt threads or nuts shall be additionally coated to avoid high friction when tightening . The gasket shall be of EPDM or NBR (suitable and approved for potable water) and shall be of the waffle design and with a vulcanized amour at the overlapping area.</w:t>
      </w:r>
    </w:p>
    <w:p w:rsidR="00A8078D" w:rsidRPr="00A8078D" w:rsidRDefault="00A8078D" w:rsidP="00C44643">
      <w:pPr>
        <w:pStyle w:val="CSHeading2"/>
        <w:numPr>
          <w:ilvl w:val="0"/>
          <w:numId w:val="103"/>
        </w:numPr>
      </w:pPr>
      <w:bookmarkStart w:id="640" w:name="_Toc94088799"/>
      <w:bookmarkStart w:id="641" w:name="_Toc94090288"/>
      <w:bookmarkStart w:id="642" w:name="_Toc94333516"/>
      <w:bookmarkStart w:id="643" w:name="_Toc117560708"/>
      <w:bookmarkStart w:id="644" w:name="_Toc170529348"/>
      <w:bookmarkStart w:id="645" w:name="_Toc170529444"/>
      <w:r w:rsidRPr="00A8078D">
        <w:t>DMA inflow metering</w:t>
      </w:r>
      <w:bookmarkEnd w:id="640"/>
      <w:bookmarkEnd w:id="641"/>
      <w:bookmarkEnd w:id="642"/>
      <w:bookmarkEnd w:id="643"/>
      <w:bookmarkEnd w:id="644"/>
      <w:bookmarkEnd w:id="645"/>
    </w:p>
    <w:p w:rsidR="00A8078D" w:rsidRPr="00A2693D" w:rsidRDefault="00A8078D" w:rsidP="00A8078D">
      <w:pPr>
        <w:rPr>
          <w:lang w:val="en-US" w:eastAsia="de-DE"/>
        </w:rPr>
      </w:pPr>
      <w:r>
        <w:rPr>
          <w:lang w:val="en-US" w:eastAsia="de-DE"/>
        </w:rPr>
        <w:t xml:space="preserve">Installations in for the DMA inflow chambers shall be in accordance with </w:t>
      </w:r>
      <w:r w:rsidR="00641EC4" w:rsidRPr="00641EC4">
        <w:rPr>
          <w:lang w:val="en-US" w:eastAsia="de-DE"/>
        </w:rPr>
        <w:t>Drawing D-02 (see Section X - Drawings)</w:t>
      </w:r>
      <w:r>
        <w:rPr>
          <w:lang w:val="en-US" w:eastAsia="de-DE"/>
        </w:rPr>
        <w:t xml:space="preserve">. The chamber and all pipe installations will have to be re-designed by the Operator </w:t>
      </w:r>
      <w:r>
        <w:rPr>
          <w:lang w:val="en-US" w:eastAsia="de-DE"/>
        </w:rPr>
        <w:lastRenderedPageBreak/>
        <w:t>depending on size and specification of PRV and flow meter. Attention is to be paid on required undisturbed flow before and after the meter as per the manufacturer's recommendations.</w:t>
      </w:r>
    </w:p>
    <w:p w:rsidR="00641EC4" w:rsidRDefault="00A8078D" w:rsidP="00641EC4">
      <w:pPr>
        <w:pStyle w:val="CSHeading3"/>
        <w:numPr>
          <w:ilvl w:val="2"/>
          <w:numId w:val="139"/>
        </w:numPr>
      </w:pPr>
      <w:bookmarkStart w:id="646" w:name="_Toc94088800"/>
      <w:bookmarkStart w:id="647" w:name="_Toc94090289"/>
      <w:bookmarkStart w:id="648" w:name="_Toc94333517"/>
      <w:bookmarkStart w:id="649" w:name="_Toc117560709"/>
      <w:bookmarkStart w:id="650" w:name="_Toc170529349"/>
      <w:bookmarkStart w:id="651" w:name="_Toc170529445"/>
      <w:r>
        <w:t>DMA inflow</w:t>
      </w:r>
      <w:r w:rsidRPr="00A20893">
        <w:t xml:space="preserve"> meters</w:t>
      </w:r>
      <w:bookmarkEnd w:id="646"/>
      <w:bookmarkEnd w:id="647"/>
      <w:bookmarkEnd w:id="648"/>
      <w:bookmarkEnd w:id="649"/>
      <w:bookmarkEnd w:id="650"/>
      <w:bookmarkEnd w:id="651"/>
    </w:p>
    <w:p w:rsidR="007367DF" w:rsidRDefault="007367DF" w:rsidP="007367DF">
      <w:pPr>
        <w:rPr>
          <w:lang w:val="en-US" w:eastAsia="de-DE"/>
        </w:rPr>
      </w:pPr>
      <w:r>
        <w:rPr>
          <w:lang w:val="en-US" w:eastAsia="de-DE"/>
        </w:rPr>
        <w:t xml:space="preserve">The Contractor shall follow </w:t>
      </w:r>
      <w:r w:rsidRPr="00471FD6">
        <w:rPr>
          <w:lang w:val="en-US" w:eastAsia="de-DE"/>
        </w:rPr>
        <w:t xml:space="preserve">the </w:t>
      </w:r>
      <w:r w:rsidR="000F016E">
        <w:rPr>
          <w:lang w:val="en-US" w:eastAsia="de-DE"/>
        </w:rPr>
        <w:t>[APPLICABLE STANDARDS]</w:t>
      </w:r>
      <w:r>
        <w:rPr>
          <w:lang w:val="en-US" w:eastAsia="de-DE"/>
        </w:rPr>
        <w:t>.</w:t>
      </w:r>
    </w:p>
    <w:p w:rsidR="00C27917" w:rsidRDefault="00C27917" w:rsidP="00A8078D">
      <w:pPr>
        <w:rPr>
          <w:lang w:val="en-US" w:eastAsia="de-DE"/>
        </w:rPr>
      </w:pPr>
      <w:r>
        <w:rPr>
          <w:lang w:val="en-US" w:eastAsia="de-DE"/>
        </w:rPr>
        <w:t xml:space="preserve">DMA inflow meters shall be in accordance with ISO </w:t>
      </w:r>
      <w:r w:rsidR="00471FD6">
        <w:rPr>
          <w:lang w:val="en-US" w:eastAsia="de-DE"/>
        </w:rPr>
        <w:t>9104</w:t>
      </w:r>
      <w:r>
        <w:rPr>
          <w:lang w:val="en-US" w:eastAsia="de-DE"/>
        </w:rPr>
        <w:t>-19</w:t>
      </w:r>
      <w:r w:rsidR="00471FD6">
        <w:rPr>
          <w:lang w:val="en-US" w:eastAsia="de-DE"/>
        </w:rPr>
        <w:t>91</w:t>
      </w:r>
      <w:r w:rsidR="00B92657">
        <w:rPr>
          <w:lang w:val="en-US" w:eastAsia="de-DE"/>
        </w:rPr>
        <w:t>.</w:t>
      </w:r>
    </w:p>
    <w:p w:rsidR="00A8078D" w:rsidRDefault="00A8078D" w:rsidP="00A8078D">
      <w:pPr>
        <w:rPr>
          <w:lang w:val="en-US" w:eastAsia="de-DE"/>
        </w:rPr>
      </w:pPr>
      <w:r>
        <w:rPr>
          <w:lang w:val="en-US" w:eastAsia="de-DE"/>
        </w:rPr>
        <w:t>Electromagnetic flow meters with an accuracy of +/- 0.5% or better</w:t>
      </w:r>
      <w:r w:rsidRPr="00AE4ABF">
        <w:rPr>
          <w:lang w:val="en-US" w:eastAsia="de-DE"/>
        </w:rPr>
        <w:t xml:space="preserve"> </w:t>
      </w:r>
      <w:r w:rsidRPr="00A2693D">
        <w:rPr>
          <w:lang w:val="en-US" w:eastAsia="de-DE"/>
        </w:rPr>
        <w:t>and the ability to accurately measure extremely low o</w:t>
      </w:r>
      <w:r>
        <w:rPr>
          <w:lang w:val="en-US" w:eastAsia="de-DE"/>
        </w:rPr>
        <w:t>ff-peak flow rates.</w:t>
      </w:r>
    </w:p>
    <w:p w:rsidR="00A8078D" w:rsidRPr="00A2693D" w:rsidRDefault="00A8078D" w:rsidP="00A8078D">
      <w:pPr>
        <w:rPr>
          <w:lang w:val="en-US" w:eastAsia="de-DE"/>
        </w:rPr>
      </w:pPr>
      <w:r w:rsidRPr="00A2693D">
        <w:rPr>
          <w:lang w:val="en-US" w:eastAsia="de-DE"/>
        </w:rPr>
        <w:t>The flow metering system shall include the facility to verify correct operation of the flow-meter by comparison of on</w:t>
      </w:r>
      <w:r>
        <w:rPr>
          <w:lang w:val="en-US" w:eastAsia="de-DE"/>
        </w:rPr>
        <w:t>-</w:t>
      </w:r>
      <w:r w:rsidRPr="00A2693D">
        <w:rPr>
          <w:lang w:val="en-US" w:eastAsia="de-DE"/>
        </w:rPr>
        <w:t>site verification test characteristics with original factory characteristics and calibration settings.</w:t>
      </w:r>
    </w:p>
    <w:p w:rsidR="00A8078D" w:rsidRPr="00A2693D" w:rsidRDefault="00A8078D" w:rsidP="00A8078D">
      <w:pPr>
        <w:rPr>
          <w:lang w:val="en-US" w:eastAsia="de-DE"/>
        </w:rPr>
      </w:pPr>
      <w:r w:rsidRPr="00A2693D">
        <w:rPr>
          <w:lang w:val="en-US" w:eastAsia="de-DE"/>
        </w:rPr>
        <w:t>The flow sensor shall be constructed from 304 stainless steel, with an elastomer lining, or equivalent to suit operating conditions. The flow sensor shall be rated IP68 to 5m suitable to be permanently immersed, or to be buried.</w:t>
      </w:r>
    </w:p>
    <w:p w:rsidR="00A8078D" w:rsidRPr="00AE4ABF" w:rsidRDefault="00A8078D" w:rsidP="00A8078D">
      <w:pPr>
        <w:numPr>
          <w:ilvl w:val="0"/>
          <w:numId w:val="64"/>
        </w:numPr>
        <w:rPr>
          <w:lang w:val="en-US" w:eastAsia="de-DE"/>
        </w:rPr>
      </w:pPr>
      <w:r>
        <w:rPr>
          <w:lang w:val="en-US" w:eastAsia="de-DE"/>
        </w:rPr>
        <w:t xml:space="preserve">Flanges shall be to </w:t>
      </w:r>
      <w:r w:rsidRPr="00AE4ABF">
        <w:rPr>
          <w:lang w:val="en-US" w:eastAsia="de-DE"/>
        </w:rPr>
        <w:t>ISO 7005-2</w:t>
      </w:r>
      <w:r w:rsidR="000D329B">
        <w:rPr>
          <w:lang w:val="en-US" w:eastAsia="de-DE"/>
        </w:rPr>
        <w:t xml:space="preserve">-1988 </w:t>
      </w:r>
      <w:r w:rsidRPr="00AE4ABF">
        <w:rPr>
          <w:lang w:val="en-US" w:eastAsia="de-DE"/>
        </w:rPr>
        <w:t xml:space="preserve"> PN 10.</w:t>
      </w:r>
    </w:p>
    <w:p w:rsidR="00A8078D" w:rsidRPr="00A2693D" w:rsidRDefault="00A8078D" w:rsidP="00A8078D">
      <w:pPr>
        <w:numPr>
          <w:ilvl w:val="0"/>
          <w:numId w:val="64"/>
        </w:numPr>
        <w:rPr>
          <w:lang w:val="en-US" w:eastAsia="de-DE"/>
        </w:rPr>
      </w:pPr>
      <w:r w:rsidRPr="00A2693D">
        <w:rPr>
          <w:lang w:val="en-US" w:eastAsia="de-DE"/>
        </w:rPr>
        <w:t xml:space="preserve">Measuring electrodes shall be of 316 stainless steel. </w:t>
      </w:r>
    </w:p>
    <w:p w:rsidR="00A8078D" w:rsidRPr="00A2693D" w:rsidRDefault="00A8078D" w:rsidP="00A8078D">
      <w:pPr>
        <w:numPr>
          <w:ilvl w:val="0"/>
          <w:numId w:val="64"/>
        </w:numPr>
        <w:rPr>
          <w:lang w:val="en-US" w:eastAsia="de-DE"/>
        </w:rPr>
      </w:pPr>
      <w:r w:rsidRPr="00A2693D">
        <w:rPr>
          <w:lang w:val="en-US" w:eastAsia="de-DE"/>
        </w:rPr>
        <w:t>Earthing electrodes or external earthing rings shall be provided with the flow sensor.</w:t>
      </w:r>
    </w:p>
    <w:p w:rsidR="00A8078D" w:rsidRPr="00A2693D" w:rsidRDefault="00A8078D" w:rsidP="00A8078D">
      <w:pPr>
        <w:rPr>
          <w:lang w:val="en-US" w:eastAsia="de-DE"/>
        </w:rPr>
      </w:pPr>
      <w:r w:rsidRPr="00A2693D">
        <w:rPr>
          <w:lang w:val="en-US" w:eastAsia="de-DE"/>
        </w:rPr>
        <w:t>The flow sensor cabling shall be of a nominated length and shall be produced at the factory.  The cabling shall be potted at the flow tube with a re-enterable mix or an equivalent system to maintain the IP68 to 5m submersion or burial capability.</w:t>
      </w:r>
    </w:p>
    <w:p w:rsidR="00A8078D" w:rsidRPr="00A2693D" w:rsidRDefault="00A8078D" w:rsidP="00A8078D">
      <w:pPr>
        <w:rPr>
          <w:lang w:val="en-US" w:eastAsia="de-DE"/>
        </w:rPr>
      </w:pPr>
      <w:r>
        <w:rPr>
          <w:lang w:val="en-US" w:eastAsia="de-DE"/>
        </w:rPr>
        <w:t xml:space="preserve">Meters shall be equipped with battery packs that are </w:t>
      </w:r>
      <w:r w:rsidRPr="00A2693D">
        <w:rPr>
          <w:lang w:val="en-US" w:eastAsia="de-DE"/>
        </w:rPr>
        <w:t xml:space="preserve">sufficient to provide power for measurement and transmission of flow data for a minimum period of </w:t>
      </w:r>
      <w:r>
        <w:rPr>
          <w:lang w:val="en-US" w:eastAsia="de-DE"/>
        </w:rPr>
        <w:t>5</w:t>
      </w:r>
      <w:r w:rsidRPr="00A2693D">
        <w:rPr>
          <w:lang w:val="en-US" w:eastAsia="de-DE"/>
        </w:rPr>
        <w:t xml:space="preserve"> years with a low battery power indicator.</w:t>
      </w:r>
    </w:p>
    <w:p w:rsidR="00A8078D" w:rsidRPr="00A2693D" w:rsidRDefault="00A8078D" w:rsidP="00A8078D">
      <w:pPr>
        <w:rPr>
          <w:lang w:val="en-US" w:eastAsia="de-DE"/>
        </w:rPr>
      </w:pPr>
      <w:r>
        <w:rPr>
          <w:lang w:val="en-US" w:eastAsia="de-DE"/>
        </w:rPr>
        <w:t xml:space="preserve">A remote </w:t>
      </w:r>
      <w:r w:rsidRPr="00A2693D">
        <w:rPr>
          <w:lang w:val="en-US" w:eastAsia="de-DE"/>
        </w:rPr>
        <w:t xml:space="preserve">display </w:t>
      </w:r>
      <w:r>
        <w:rPr>
          <w:lang w:val="en-US" w:eastAsia="de-DE"/>
        </w:rPr>
        <w:t xml:space="preserve">unit that shows </w:t>
      </w:r>
      <w:r w:rsidRPr="00A2693D">
        <w:rPr>
          <w:lang w:val="en-US" w:eastAsia="de-DE"/>
        </w:rPr>
        <w:t>for</w:t>
      </w:r>
      <w:r>
        <w:rPr>
          <w:lang w:val="en-US" w:eastAsia="de-DE"/>
        </w:rPr>
        <w:t xml:space="preserve"> flow rate and totalized flow, this unit will be mounted in an above ground equipment box. </w:t>
      </w:r>
      <w:r w:rsidRPr="000B1A03">
        <w:rPr>
          <w:szCs w:val="22"/>
          <w:lang w:val="en-US" w:eastAsia="de-DE"/>
        </w:rPr>
        <w:t>The totalized flow value shall be retained through battery power failures.</w:t>
      </w:r>
      <w:r>
        <w:rPr>
          <w:szCs w:val="22"/>
          <w:lang w:val="en-US" w:eastAsia="de-DE"/>
        </w:rPr>
        <w:t xml:space="preserve"> </w:t>
      </w:r>
      <w:r w:rsidRPr="000B1A03">
        <w:rPr>
          <w:szCs w:val="22"/>
          <w:lang w:val="en-US" w:eastAsia="de-DE"/>
        </w:rPr>
        <w:t>Adjustment for tantalizer cut off shall be</w:t>
      </w:r>
      <w:r>
        <w:rPr>
          <w:lang w:val="en-US" w:eastAsia="de-DE"/>
        </w:rPr>
        <w:t xml:space="preserve"> provided.</w:t>
      </w:r>
    </w:p>
    <w:p w:rsidR="00A8078D" w:rsidRPr="0038185F" w:rsidRDefault="00A8078D" w:rsidP="00A8078D">
      <w:pPr>
        <w:rPr>
          <w:lang w:val="en-US" w:eastAsia="de-DE"/>
        </w:rPr>
      </w:pPr>
      <w:r>
        <w:rPr>
          <w:lang w:val="en-US" w:eastAsia="de-DE"/>
        </w:rPr>
        <w:t xml:space="preserve">Output signals: </w:t>
      </w:r>
      <w:r w:rsidRPr="0038185F">
        <w:rPr>
          <w:lang w:val="en-US" w:eastAsia="de-DE"/>
        </w:rPr>
        <w:t>Frequency - two bi-directional solid state transistor switches. Isolated from process. Used for forward and reverse flows.</w:t>
      </w:r>
    </w:p>
    <w:p w:rsidR="00A8078D" w:rsidRDefault="00A8078D" w:rsidP="00A8078D">
      <w:pPr>
        <w:rPr>
          <w:lang w:val="en-US" w:eastAsia="de-DE"/>
        </w:rPr>
      </w:pPr>
      <w:r w:rsidRPr="00A2693D">
        <w:rPr>
          <w:lang w:val="en-US" w:eastAsia="de-DE"/>
        </w:rPr>
        <w:t>The transmitter housing shall offer a minimum of IP6</w:t>
      </w:r>
      <w:r>
        <w:rPr>
          <w:lang w:val="en-US" w:eastAsia="de-DE"/>
        </w:rPr>
        <w:t>5</w:t>
      </w:r>
      <w:r w:rsidRPr="00A2693D">
        <w:rPr>
          <w:lang w:val="en-US" w:eastAsia="de-DE"/>
        </w:rPr>
        <w:t xml:space="preserve"> protection.  It shall be rated for operation at ambient temperatures up to 50 degrees Celsius.</w:t>
      </w:r>
    </w:p>
    <w:p w:rsidR="00340E23" w:rsidRPr="00A2693D" w:rsidRDefault="00340E23" w:rsidP="00A8078D">
      <w:pPr>
        <w:rPr>
          <w:lang w:val="en-US" w:eastAsia="de-DE"/>
        </w:rPr>
      </w:pPr>
    </w:p>
    <w:p w:rsidR="00A8078D" w:rsidRDefault="00A8078D" w:rsidP="00A8078D">
      <w:pPr>
        <w:pStyle w:val="CSHeading3"/>
        <w:rPr>
          <w:sz w:val="21"/>
          <w:szCs w:val="21"/>
        </w:rPr>
      </w:pPr>
      <w:bookmarkStart w:id="652" w:name="_Toc94088801"/>
      <w:bookmarkStart w:id="653" w:name="_Toc94090290"/>
      <w:bookmarkStart w:id="654" w:name="_Toc94333518"/>
      <w:bookmarkStart w:id="655" w:name="_Toc117560710"/>
      <w:bookmarkStart w:id="656" w:name="_Toc170529350"/>
      <w:bookmarkStart w:id="657" w:name="_Toc170529446"/>
      <w:r w:rsidRPr="00A20893">
        <w:rPr>
          <w:sz w:val="21"/>
          <w:szCs w:val="21"/>
        </w:rPr>
        <w:t>Strainers</w:t>
      </w:r>
      <w:bookmarkEnd w:id="652"/>
      <w:bookmarkEnd w:id="653"/>
      <w:bookmarkEnd w:id="654"/>
      <w:bookmarkEnd w:id="655"/>
      <w:bookmarkEnd w:id="656"/>
      <w:bookmarkEnd w:id="657"/>
    </w:p>
    <w:p w:rsidR="00A8078D" w:rsidRDefault="00A8078D" w:rsidP="00A8078D">
      <w:pPr>
        <w:rPr>
          <w:lang w:val="en-US" w:eastAsia="de-DE"/>
        </w:rPr>
      </w:pPr>
      <w:r>
        <w:rPr>
          <w:lang w:val="en-US" w:eastAsia="de-DE"/>
        </w:rPr>
        <w:t>Strainers shall be inside and outside epoxy powder coated with a minimum coating thickness (DFT) of 250 μm in accordance with DIN 30677-2 and DIN 3476. All other metal parts shall be stainless steel.</w:t>
      </w:r>
    </w:p>
    <w:p w:rsidR="00401D91" w:rsidRDefault="00401D91" w:rsidP="00A8078D">
      <w:pPr>
        <w:rPr>
          <w:lang w:val="en-US" w:eastAsia="de-DE"/>
        </w:rPr>
      </w:pPr>
    </w:p>
    <w:p w:rsidR="00A8078D" w:rsidRPr="00A8078D" w:rsidRDefault="00C44643" w:rsidP="00C44643">
      <w:pPr>
        <w:pStyle w:val="CSHeading2"/>
        <w:numPr>
          <w:ilvl w:val="0"/>
          <w:numId w:val="103"/>
        </w:numPr>
      </w:pPr>
      <w:r>
        <w:t xml:space="preserve"> </w:t>
      </w:r>
      <w:bookmarkStart w:id="658" w:name="_Toc94088802"/>
      <w:bookmarkStart w:id="659" w:name="_Toc94090291"/>
      <w:bookmarkStart w:id="660" w:name="_Toc94333519"/>
      <w:bookmarkStart w:id="661" w:name="_Toc117560711"/>
      <w:bookmarkStart w:id="662" w:name="_Toc170529351"/>
      <w:bookmarkStart w:id="663" w:name="_Toc170529447"/>
      <w:r w:rsidR="00A8078D" w:rsidRPr="00A8078D">
        <w:t>Pressure Reduction</w:t>
      </w:r>
      <w:bookmarkEnd w:id="658"/>
      <w:bookmarkEnd w:id="659"/>
      <w:bookmarkEnd w:id="660"/>
      <w:bookmarkEnd w:id="661"/>
      <w:r w:rsidR="00A8078D" w:rsidRPr="00A8078D">
        <w:t xml:space="preserve"> Equipment</w:t>
      </w:r>
      <w:bookmarkEnd w:id="662"/>
      <w:bookmarkEnd w:id="663"/>
    </w:p>
    <w:p w:rsidR="00641EC4" w:rsidRDefault="00A8078D" w:rsidP="00641EC4">
      <w:pPr>
        <w:pStyle w:val="CSHeading3"/>
        <w:keepNext w:val="0"/>
        <w:widowControl w:val="0"/>
        <w:rPr>
          <w:sz w:val="21"/>
          <w:szCs w:val="21"/>
        </w:rPr>
      </w:pPr>
      <w:bookmarkStart w:id="664" w:name="_Toc94088803"/>
      <w:bookmarkStart w:id="665" w:name="_Toc94090292"/>
      <w:bookmarkStart w:id="666" w:name="_Toc94333520"/>
      <w:bookmarkStart w:id="667" w:name="_Toc117560712"/>
      <w:bookmarkStart w:id="668" w:name="_Toc170529352"/>
      <w:bookmarkStart w:id="669" w:name="_Toc170529448"/>
      <w:r w:rsidRPr="00A20893">
        <w:rPr>
          <w:sz w:val="21"/>
          <w:szCs w:val="21"/>
        </w:rPr>
        <w:t>Pressure reducing valves (PRV)</w:t>
      </w:r>
      <w:bookmarkEnd w:id="664"/>
      <w:bookmarkEnd w:id="665"/>
      <w:bookmarkEnd w:id="666"/>
      <w:bookmarkEnd w:id="667"/>
      <w:bookmarkEnd w:id="668"/>
      <w:bookmarkEnd w:id="669"/>
    </w:p>
    <w:p w:rsidR="00641EC4" w:rsidRDefault="00A8078D" w:rsidP="00641EC4">
      <w:pPr>
        <w:widowControl w:val="0"/>
        <w:rPr>
          <w:lang w:val="en-US" w:eastAsia="de-DE"/>
        </w:rPr>
      </w:pPr>
      <w:r>
        <w:rPr>
          <w:lang w:val="en-US" w:eastAsia="de-DE"/>
        </w:rPr>
        <w:t>The selection of pressure reducing valves will be one of the most important and technically most difficult decisions to be made. The extremely low day-time pressures (often between 5 and less than 10 meters) are a major challenge for pressure reducing valve requirements.</w:t>
      </w:r>
    </w:p>
    <w:p w:rsidR="00A8078D" w:rsidRDefault="00A8078D" w:rsidP="00A8078D">
      <w:pPr>
        <w:rPr>
          <w:lang w:val="en-US" w:eastAsia="de-DE"/>
        </w:rPr>
      </w:pPr>
      <w:r>
        <w:rPr>
          <w:lang w:val="en-US" w:eastAsia="de-DE"/>
        </w:rPr>
        <w:t>The Contractor might provide specifications from more than one manufacturer if he wishes to do so. However, all pressure reducing valves proposed must strictly meet the following minimum requirements:</w:t>
      </w:r>
    </w:p>
    <w:p w:rsidR="00A8078D" w:rsidRPr="00421E43" w:rsidRDefault="00A8078D" w:rsidP="00A8078D">
      <w:pPr>
        <w:numPr>
          <w:ilvl w:val="0"/>
          <w:numId w:val="65"/>
        </w:numPr>
        <w:rPr>
          <w:lang w:val="en-US" w:eastAsia="de-DE"/>
        </w:rPr>
      </w:pPr>
      <w:r w:rsidRPr="00421E43">
        <w:rPr>
          <w:lang w:val="en-US" w:eastAsia="de-DE"/>
        </w:rPr>
        <w:t>Main Valve Heat Fusion Epoxy Co</w:t>
      </w:r>
      <w:r>
        <w:rPr>
          <w:lang w:val="en-US" w:eastAsia="de-DE"/>
        </w:rPr>
        <w:t xml:space="preserve">ated, externally and internally </w:t>
      </w:r>
      <w:r w:rsidRPr="00421E43">
        <w:rPr>
          <w:lang w:val="en-US" w:eastAsia="de-DE"/>
        </w:rPr>
        <w:t>(not painted)</w:t>
      </w:r>
    </w:p>
    <w:p w:rsidR="00A8078D" w:rsidRPr="00421E43" w:rsidRDefault="00A8078D" w:rsidP="00A8078D">
      <w:pPr>
        <w:numPr>
          <w:ilvl w:val="0"/>
          <w:numId w:val="65"/>
        </w:numPr>
        <w:rPr>
          <w:lang w:val="en-US" w:eastAsia="de-DE"/>
        </w:rPr>
      </w:pPr>
      <w:r w:rsidRPr="00421E43">
        <w:rPr>
          <w:lang w:val="en-US" w:eastAsia="de-DE"/>
        </w:rPr>
        <w:t xml:space="preserve">Main Valve </w:t>
      </w:r>
      <w:r>
        <w:rPr>
          <w:lang w:val="en-US" w:eastAsia="de-DE"/>
        </w:rPr>
        <w:t>shall</w:t>
      </w:r>
      <w:r w:rsidRPr="00421E43">
        <w:rPr>
          <w:lang w:val="en-US" w:eastAsia="de-DE"/>
        </w:rPr>
        <w:t xml:space="preserve"> have Stainless Steel Seat Ring</w:t>
      </w:r>
    </w:p>
    <w:p w:rsidR="00A8078D" w:rsidRPr="00421E43" w:rsidRDefault="00A8078D" w:rsidP="00A8078D">
      <w:pPr>
        <w:numPr>
          <w:ilvl w:val="0"/>
          <w:numId w:val="65"/>
        </w:numPr>
        <w:rPr>
          <w:lang w:val="en-US" w:eastAsia="de-DE"/>
        </w:rPr>
      </w:pPr>
      <w:r w:rsidRPr="00421E43">
        <w:rPr>
          <w:lang w:val="en-US" w:eastAsia="de-DE"/>
        </w:rPr>
        <w:t xml:space="preserve">Valves </w:t>
      </w:r>
      <w:r>
        <w:rPr>
          <w:lang w:val="en-US" w:eastAsia="de-DE"/>
        </w:rPr>
        <w:t xml:space="preserve">shall have </w:t>
      </w:r>
      <w:r w:rsidRPr="00421E43">
        <w:rPr>
          <w:lang w:val="en-US" w:eastAsia="de-DE"/>
        </w:rPr>
        <w:t>stainless steel stems.</w:t>
      </w:r>
      <w:r w:rsidRPr="00CA4CCC">
        <w:rPr>
          <w:lang w:val="en-US" w:eastAsia="de-DE"/>
        </w:rPr>
        <w:t xml:space="preserve"> </w:t>
      </w:r>
      <w:r w:rsidRPr="00421E43">
        <w:rPr>
          <w:lang w:val="en-US" w:eastAsia="de-DE"/>
        </w:rPr>
        <w:t xml:space="preserve">Stem less Main valves </w:t>
      </w:r>
      <w:r>
        <w:rPr>
          <w:lang w:val="en-US" w:eastAsia="de-DE"/>
        </w:rPr>
        <w:t xml:space="preserve">are </w:t>
      </w:r>
      <w:r w:rsidRPr="00421E43">
        <w:rPr>
          <w:lang w:val="en-US" w:eastAsia="de-DE"/>
        </w:rPr>
        <w:t>not permitted.</w:t>
      </w:r>
    </w:p>
    <w:p w:rsidR="00A8078D" w:rsidRDefault="00A8078D" w:rsidP="00A8078D">
      <w:pPr>
        <w:numPr>
          <w:ilvl w:val="0"/>
          <w:numId w:val="65"/>
        </w:numPr>
        <w:rPr>
          <w:lang w:val="en-US" w:eastAsia="de-DE"/>
        </w:rPr>
      </w:pPr>
      <w:r w:rsidRPr="008A7139">
        <w:rPr>
          <w:lang w:val="en-US" w:eastAsia="de-DE"/>
        </w:rPr>
        <w:t>All external fasteners and washers shall be stainless steel 18/8 or better</w:t>
      </w:r>
    </w:p>
    <w:p w:rsidR="00A8078D" w:rsidRPr="00421E43" w:rsidRDefault="00A8078D" w:rsidP="00A8078D">
      <w:pPr>
        <w:numPr>
          <w:ilvl w:val="0"/>
          <w:numId w:val="65"/>
        </w:numPr>
        <w:rPr>
          <w:lang w:val="en-US" w:eastAsia="de-DE"/>
        </w:rPr>
      </w:pPr>
      <w:r w:rsidRPr="00421E43">
        <w:rPr>
          <w:lang w:val="en-US" w:eastAsia="de-DE"/>
        </w:rPr>
        <w:t>Pilot circuit isolation valves for inlet, outlet and valve head isolation</w:t>
      </w:r>
    </w:p>
    <w:p w:rsidR="00A8078D" w:rsidRPr="00421E43" w:rsidRDefault="00A8078D" w:rsidP="00A8078D">
      <w:pPr>
        <w:numPr>
          <w:ilvl w:val="0"/>
          <w:numId w:val="65"/>
        </w:numPr>
        <w:rPr>
          <w:lang w:val="en-US" w:eastAsia="de-DE"/>
        </w:rPr>
      </w:pPr>
      <w:r w:rsidRPr="00421E43">
        <w:rPr>
          <w:lang w:val="en-US" w:eastAsia="de-DE"/>
        </w:rPr>
        <w:t xml:space="preserve">Pilot system </w:t>
      </w:r>
      <w:r>
        <w:rPr>
          <w:lang w:val="en-US" w:eastAsia="de-DE"/>
        </w:rPr>
        <w:t>shall</w:t>
      </w:r>
      <w:r w:rsidRPr="00421E43">
        <w:rPr>
          <w:lang w:val="en-US" w:eastAsia="de-DE"/>
        </w:rPr>
        <w:t xml:space="preserve"> have some form of opening speed control. Closing speed controls shall be optional. </w:t>
      </w:r>
    </w:p>
    <w:p w:rsidR="00A8078D" w:rsidRDefault="00A8078D" w:rsidP="00A8078D">
      <w:pPr>
        <w:numPr>
          <w:ilvl w:val="0"/>
          <w:numId w:val="65"/>
        </w:numPr>
        <w:rPr>
          <w:lang w:val="en-US" w:eastAsia="de-DE"/>
        </w:rPr>
      </w:pPr>
      <w:r w:rsidRPr="00421E43">
        <w:rPr>
          <w:lang w:val="en-US" w:eastAsia="de-DE"/>
        </w:rPr>
        <w:t xml:space="preserve">Pressure gauges shall be supplied </w:t>
      </w:r>
      <w:r>
        <w:rPr>
          <w:lang w:val="en-US" w:eastAsia="de-DE"/>
        </w:rPr>
        <w:t>that will be installed about two diameters upstream and downstream of the PRV</w:t>
      </w:r>
    </w:p>
    <w:p w:rsidR="00A8078D" w:rsidRDefault="00A8078D" w:rsidP="00A8078D">
      <w:pPr>
        <w:numPr>
          <w:ilvl w:val="0"/>
          <w:numId w:val="65"/>
        </w:numPr>
        <w:rPr>
          <w:lang w:val="en-US" w:eastAsia="de-DE"/>
        </w:rPr>
      </w:pPr>
      <w:r>
        <w:rPr>
          <w:lang w:val="en-US" w:eastAsia="de-DE"/>
        </w:rPr>
        <w:t xml:space="preserve">Equipped with </w:t>
      </w:r>
      <w:r w:rsidRPr="00421E43">
        <w:rPr>
          <w:lang w:val="en-US" w:eastAsia="de-DE"/>
        </w:rPr>
        <w:t>air valves to automatically bleed off air that may become trapped in the valve head during a wat</w:t>
      </w:r>
      <w:r>
        <w:rPr>
          <w:lang w:val="en-US" w:eastAsia="de-DE"/>
        </w:rPr>
        <w:t>er supply interruption</w:t>
      </w:r>
    </w:p>
    <w:p w:rsidR="00A8078D" w:rsidRDefault="00A8078D" w:rsidP="00A8078D">
      <w:pPr>
        <w:numPr>
          <w:ilvl w:val="0"/>
          <w:numId w:val="65"/>
        </w:numPr>
        <w:rPr>
          <w:lang w:val="en-US" w:eastAsia="de-DE"/>
        </w:rPr>
      </w:pPr>
      <w:r>
        <w:rPr>
          <w:lang w:val="en-US" w:eastAsia="de-DE"/>
        </w:rPr>
        <w:t xml:space="preserve">Pilot system must be able to </w:t>
      </w:r>
      <w:r w:rsidRPr="00421E43">
        <w:rPr>
          <w:lang w:val="en-US" w:eastAsia="de-DE"/>
        </w:rPr>
        <w:t>work with most industry standard controllers</w:t>
      </w:r>
      <w:r>
        <w:rPr>
          <w:lang w:val="en-US" w:eastAsia="de-DE"/>
        </w:rPr>
        <w:t xml:space="preserve">; </w:t>
      </w:r>
      <w:r w:rsidRPr="00421E43">
        <w:rPr>
          <w:lang w:val="en-US" w:eastAsia="de-DE"/>
        </w:rPr>
        <w:t xml:space="preserve">necessary adaptors </w:t>
      </w:r>
      <w:r>
        <w:rPr>
          <w:lang w:val="en-US" w:eastAsia="de-DE"/>
        </w:rPr>
        <w:t>must be provided if required</w:t>
      </w:r>
    </w:p>
    <w:p w:rsidR="00A8078D" w:rsidRDefault="00A8078D" w:rsidP="00A8078D">
      <w:pPr>
        <w:numPr>
          <w:ilvl w:val="0"/>
          <w:numId w:val="65"/>
        </w:numPr>
        <w:rPr>
          <w:lang w:val="en-US" w:eastAsia="de-DE"/>
        </w:rPr>
      </w:pPr>
      <w:r>
        <w:rPr>
          <w:lang w:val="en-US" w:eastAsia="de-DE"/>
        </w:rPr>
        <w:t>Each valve shall be supplied with a variety of springs, taking the extremely low pressure situation into account</w:t>
      </w:r>
    </w:p>
    <w:p w:rsidR="00A8078D" w:rsidRDefault="00A8078D" w:rsidP="00A8078D">
      <w:pPr>
        <w:numPr>
          <w:ilvl w:val="0"/>
          <w:numId w:val="65"/>
        </w:numPr>
        <w:rPr>
          <w:lang w:val="en-US" w:eastAsia="de-DE"/>
        </w:rPr>
      </w:pPr>
      <w:r>
        <w:rPr>
          <w:lang w:val="en-US" w:eastAsia="de-DE"/>
        </w:rPr>
        <w:t xml:space="preserve">Valve flanges shall be </w:t>
      </w:r>
      <w:r w:rsidRPr="00CA4CCC">
        <w:rPr>
          <w:lang w:val="en-US" w:eastAsia="de-DE"/>
        </w:rPr>
        <w:t>drilled according to ISO 7005-2</w:t>
      </w:r>
      <w:r w:rsidR="00B92657">
        <w:rPr>
          <w:lang w:val="en-US" w:eastAsia="de-DE"/>
        </w:rPr>
        <w:t>-1988</w:t>
      </w:r>
      <w:r w:rsidRPr="00CA4CCC">
        <w:rPr>
          <w:lang w:val="en-US" w:eastAsia="de-DE"/>
        </w:rPr>
        <w:t xml:space="preserve"> PN 10.</w:t>
      </w:r>
    </w:p>
    <w:p w:rsidR="00A8078D" w:rsidRDefault="00A8078D" w:rsidP="00A8078D">
      <w:pPr>
        <w:numPr>
          <w:ilvl w:val="0"/>
          <w:numId w:val="65"/>
        </w:numPr>
        <w:rPr>
          <w:lang w:val="en-US" w:eastAsia="de-DE"/>
        </w:rPr>
      </w:pPr>
      <w:r>
        <w:rPr>
          <w:lang w:val="en-US" w:eastAsia="de-DE"/>
        </w:rPr>
        <w:t xml:space="preserve">Supplied complete with stainless steel bolts, washers and nuts and </w:t>
      </w:r>
      <w:r w:rsidRPr="007C5C61">
        <w:rPr>
          <w:lang w:val="en-US" w:eastAsia="de-DE"/>
        </w:rPr>
        <w:t xml:space="preserve">gaskets </w:t>
      </w:r>
      <w:r>
        <w:rPr>
          <w:lang w:val="en-US" w:eastAsia="de-DE"/>
        </w:rPr>
        <w:t>which shall</w:t>
      </w:r>
      <w:r w:rsidRPr="007C5C61">
        <w:rPr>
          <w:lang w:val="en-US" w:eastAsia="de-DE"/>
        </w:rPr>
        <w:t xml:space="preserve"> be of EPDM rubber according to ISO 4633-</w:t>
      </w:r>
      <w:r w:rsidR="00B92657">
        <w:rPr>
          <w:lang w:val="en-US" w:eastAsia="de-DE"/>
        </w:rPr>
        <w:t>2002</w:t>
      </w:r>
      <w:r w:rsidRPr="007C5C61">
        <w:rPr>
          <w:lang w:val="en-US" w:eastAsia="de-DE"/>
        </w:rPr>
        <w:t>.</w:t>
      </w:r>
    </w:p>
    <w:p w:rsidR="00A8078D" w:rsidRDefault="00A8078D" w:rsidP="00A8078D">
      <w:pPr>
        <w:numPr>
          <w:ilvl w:val="0"/>
          <w:numId w:val="65"/>
        </w:numPr>
        <w:rPr>
          <w:lang w:val="en-US" w:eastAsia="de-DE"/>
        </w:rPr>
      </w:pPr>
      <w:r>
        <w:rPr>
          <w:lang w:val="en-US" w:eastAsia="de-DE"/>
        </w:rPr>
        <w:t>Three year warranty for</w:t>
      </w:r>
      <w:r w:rsidRPr="00421E43">
        <w:rPr>
          <w:lang w:val="en-US" w:eastAsia="de-DE"/>
        </w:rPr>
        <w:t xml:space="preserve"> valve to be free of defects in material and workmanship</w:t>
      </w:r>
      <w:r>
        <w:rPr>
          <w:lang w:val="en-US" w:eastAsia="de-DE"/>
        </w:rPr>
        <w:t xml:space="preserve"> (from the date of shipment)</w:t>
      </w:r>
    </w:p>
    <w:p w:rsidR="00A8078D" w:rsidRPr="000B1A03" w:rsidRDefault="00A8078D" w:rsidP="00A8078D">
      <w:pPr>
        <w:numPr>
          <w:ilvl w:val="0"/>
          <w:numId w:val="65"/>
        </w:numPr>
        <w:rPr>
          <w:lang w:val="en-US" w:eastAsia="de-DE"/>
        </w:rPr>
      </w:pPr>
      <w:r w:rsidRPr="000B1A03">
        <w:rPr>
          <w:lang w:val="en-US" w:eastAsia="de-DE"/>
        </w:rPr>
        <w:lastRenderedPageBreak/>
        <w:t xml:space="preserve">PRVs must have </w:t>
      </w:r>
      <w:r>
        <w:rPr>
          <w:lang w:val="en-US" w:eastAsia="de-DE"/>
        </w:rPr>
        <w:t xml:space="preserve">either </w:t>
      </w:r>
      <w:r w:rsidRPr="000B1A03">
        <w:rPr>
          <w:lang w:val="en-US" w:eastAsia="de-DE"/>
        </w:rPr>
        <w:t xml:space="preserve">NSF (American, </w:t>
      </w:r>
      <w:hyperlink r:id="rId24" w:history="1">
        <w:r w:rsidRPr="000B1A03">
          <w:rPr>
            <w:rStyle w:val="Hyperlink"/>
            <w:lang w:val="en-US" w:eastAsia="de-DE"/>
          </w:rPr>
          <w:t>http://www.nsf.org/</w:t>
        </w:r>
      </w:hyperlink>
      <w:r w:rsidRPr="000B1A03">
        <w:rPr>
          <w:lang w:val="en-US" w:eastAsia="de-DE"/>
        </w:rPr>
        <w:t xml:space="preserve"> ) or WRAS (</w:t>
      </w:r>
      <w:smartTag w:uri="urn:schemas-microsoft-com:office:smarttags" w:element="country-region">
        <w:r w:rsidRPr="000B1A03">
          <w:rPr>
            <w:lang w:val="en-US" w:eastAsia="de-DE"/>
          </w:rPr>
          <w:t>UK</w:t>
        </w:r>
      </w:smartTag>
      <w:r w:rsidRPr="000B1A03">
        <w:rPr>
          <w:lang w:val="en-US" w:eastAsia="de-DE"/>
        </w:rPr>
        <w:t xml:space="preserve">, </w:t>
      </w:r>
      <w:hyperlink r:id="rId25" w:history="1">
        <w:r w:rsidRPr="000B1A03">
          <w:rPr>
            <w:rStyle w:val="Hyperlink"/>
            <w:lang w:val="en-US" w:eastAsia="de-DE"/>
          </w:rPr>
          <w:t>http://www.wras.co.uk/</w:t>
        </w:r>
      </w:hyperlink>
      <w:r w:rsidRPr="000B1A03">
        <w:rPr>
          <w:lang w:val="en-US" w:eastAsia="de-DE"/>
        </w:rPr>
        <w:t xml:space="preserve"> )</w:t>
      </w:r>
      <w:r w:rsidR="003B0203" w:rsidRPr="000B1A03">
        <w:rPr>
          <w:lang w:val="en-US" w:eastAsia="de-DE"/>
        </w:rPr>
        <w:t xml:space="preserve"> </w:t>
      </w:r>
      <w:r w:rsidR="003B0203">
        <w:rPr>
          <w:lang w:val="en-US" w:eastAsia="de-DE"/>
        </w:rPr>
        <w:t xml:space="preserve">or other substantially equivalent internationally accepted </w:t>
      </w:r>
      <w:r w:rsidR="003B0203" w:rsidRPr="000B1A03">
        <w:rPr>
          <w:lang w:val="en-US" w:eastAsia="de-DE"/>
        </w:rPr>
        <w:t>certifica</w:t>
      </w:r>
      <w:r w:rsidR="003B0203">
        <w:rPr>
          <w:lang w:val="en-US" w:eastAsia="de-DE"/>
        </w:rPr>
        <w:t xml:space="preserve">te (such as </w:t>
      </w:r>
      <w:smartTag w:uri="urn:schemas-microsoft-com:office:smarttags" w:element="country-region">
        <w:r w:rsidR="003B0203">
          <w:rPr>
            <w:lang w:val="en-US" w:eastAsia="de-DE"/>
          </w:rPr>
          <w:t>Japan</w:t>
        </w:r>
      </w:smartTag>
      <w:r w:rsidR="003B0203">
        <w:rPr>
          <w:lang w:val="en-US" w:eastAsia="de-DE"/>
        </w:rPr>
        <w:t xml:space="preserve">, </w:t>
      </w:r>
      <w:smartTag w:uri="urn:schemas-microsoft-com:office:smarttags" w:element="place">
        <w:r w:rsidR="003B0203">
          <w:rPr>
            <w:lang w:val="en-US" w:eastAsia="de-DE"/>
          </w:rPr>
          <w:t>Europe</w:t>
        </w:r>
      </w:smartTag>
      <w:r w:rsidR="003B0203">
        <w:rPr>
          <w:lang w:val="en-US" w:eastAsia="de-DE"/>
        </w:rPr>
        <w:t>, ec</w:t>
      </w:r>
      <w:r w:rsidR="003B0203" w:rsidRPr="000B1A03">
        <w:rPr>
          <w:lang w:val="en-US" w:eastAsia="de-DE"/>
        </w:rPr>
        <w:t>t</w:t>
      </w:r>
      <w:r w:rsidR="003B0203">
        <w:rPr>
          <w:lang w:val="en-US" w:eastAsia="de-DE"/>
        </w:rPr>
        <w:t>.</w:t>
      </w:r>
      <w:r w:rsidR="003B0203" w:rsidRPr="000B1A03">
        <w:rPr>
          <w:lang w:val="en-US" w:eastAsia="de-DE"/>
        </w:rPr>
        <w:t xml:space="preserve">). </w:t>
      </w:r>
      <w:r w:rsidRPr="000B1A03">
        <w:rPr>
          <w:lang w:val="en-US" w:eastAsia="de-DE"/>
        </w:rPr>
        <w:t xml:space="preserve"> All supporting documents must be included in the bid. </w:t>
      </w:r>
    </w:p>
    <w:p w:rsidR="00A8078D" w:rsidRPr="000B1A03" w:rsidRDefault="00A8078D" w:rsidP="00F72CBD">
      <w:pPr>
        <w:numPr>
          <w:ilvl w:val="0"/>
          <w:numId w:val="65"/>
        </w:numPr>
        <w:rPr>
          <w:lang w:val="en-US" w:eastAsia="de-DE"/>
        </w:rPr>
      </w:pPr>
      <w:r w:rsidRPr="000B1A03">
        <w:rPr>
          <w:lang w:val="en-US" w:eastAsia="de-DE"/>
        </w:rPr>
        <w:t xml:space="preserve">Manufacturer must be able to provide support and maintenance services in </w:t>
      </w:r>
      <w:r w:rsidR="000F016E">
        <w:rPr>
          <w:lang w:val="en-US" w:eastAsia="de-DE"/>
        </w:rPr>
        <w:t>[LOCATION]</w:t>
      </w:r>
      <w:r w:rsidRPr="000B1A03">
        <w:rPr>
          <w:lang w:val="en-US" w:eastAsia="de-DE"/>
        </w:rPr>
        <w:t>.</w:t>
      </w:r>
      <w:r w:rsidR="00F72CBD" w:rsidRPr="00F72CBD">
        <w:t xml:space="preserve"> </w:t>
      </w:r>
      <w:r w:rsidR="00F72CBD" w:rsidRPr="00F72CBD">
        <w:rPr>
          <w:lang w:val="en-US" w:eastAsia="de-DE"/>
        </w:rPr>
        <w:t xml:space="preserve">In case a manufacturer is not doing business within </w:t>
      </w:r>
      <w:r w:rsidR="00953256">
        <w:rPr>
          <w:lang w:val="en-US" w:eastAsia="de-DE"/>
        </w:rPr>
        <w:t>COUNTRY</w:t>
      </w:r>
      <w:r w:rsidR="00F72CBD" w:rsidRPr="00F72CBD">
        <w:rPr>
          <w:lang w:val="en-US" w:eastAsia="de-DE"/>
        </w:rPr>
        <w:t>, the Contractor should ensure that the concerned manufacturer, before contract signing or an appropriate timing as agreed with the Employer, will arrange a representative Agent in the country equipped and able to carry out the maintenance, support, repair and stocking obligations prescribed in the Conditions of Contract and/or Technical Specifications</w:t>
      </w:r>
      <w:r w:rsidRPr="000B1A03">
        <w:rPr>
          <w:lang w:val="en-US" w:eastAsia="de-DE"/>
        </w:rPr>
        <w:t>.</w:t>
      </w:r>
    </w:p>
    <w:p w:rsidR="00A8078D" w:rsidRPr="00421E43" w:rsidRDefault="00A8078D" w:rsidP="00A8078D">
      <w:pPr>
        <w:rPr>
          <w:lang w:val="en-US" w:eastAsia="de-DE"/>
        </w:rPr>
      </w:pPr>
      <w:r>
        <w:rPr>
          <w:lang w:val="en-US" w:eastAsia="de-DE"/>
        </w:rPr>
        <w:t xml:space="preserve">Contractor to supply a reasonable number (to be agreed with the Project Manager) of </w:t>
      </w:r>
      <w:r w:rsidRPr="00421E43">
        <w:rPr>
          <w:lang w:val="en-US" w:eastAsia="de-DE"/>
        </w:rPr>
        <w:t>valve repair kits containing all internal valve and pilot parts</w:t>
      </w:r>
      <w:r>
        <w:rPr>
          <w:lang w:val="en-US" w:eastAsia="de-DE"/>
        </w:rPr>
        <w:t xml:space="preserve"> for the various valve types and diameters at the end of the Maintenance Period.</w:t>
      </w:r>
    </w:p>
    <w:p w:rsidR="00A8078D" w:rsidRDefault="00A8078D" w:rsidP="009B61AA">
      <w:pPr>
        <w:pStyle w:val="CSHeading3"/>
      </w:pPr>
      <w:bookmarkStart w:id="670" w:name="_Toc94088804"/>
      <w:bookmarkStart w:id="671" w:name="_Toc94090293"/>
      <w:bookmarkStart w:id="672" w:name="_Toc94333521"/>
      <w:bookmarkStart w:id="673" w:name="_Toc117560713"/>
      <w:bookmarkStart w:id="674" w:name="_Toc170529353"/>
      <w:bookmarkStart w:id="675" w:name="_Toc170529449"/>
      <w:r w:rsidRPr="00A20893">
        <w:t>PRV controllers</w:t>
      </w:r>
      <w:bookmarkEnd w:id="670"/>
      <w:bookmarkEnd w:id="671"/>
      <w:bookmarkEnd w:id="672"/>
      <w:bookmarkEnd w:id="673"/>
      <w:bookmarkEnd w:id="674"/>
      <w:bookmarkEnd w:id="675"/>
    </w:p>
    <w:p w:rsidR="00A8078D" w:rsidRDefault="00A8078D" w:rsidP="00A8078D">
      <w:pPr>
        <w:rPr>
          <w:lang w:val="en-US" w:eastAsia="de-DE"/>
        </w:rPr>
      </w:pPr>
      <w:r>
        <w:rPr>
          <w:lang w:val="en-US" w:eastAsia="de-DE"/>
        </w:rPr>
        <w:t>Although the DMAs are relatively small in size and fixed outlet PRVs might be sufficient in many cases, the contractor is encouraged to experiment with various controllers to get optimum results and also cater for fi</w:t>
      </w:r>
      <w:r w:rsidR="000F016E">
        <w:rPr>
          <w:lang w:val="en-US" w:eastAsia="de-DE"/>
        </w:rPr>
        <w:t>re-</w:t>
      </w:r>
      <w:r>
        <w:rPr>
          <w:lang w:val="en-US" w:eastAsia="de-DE"/>
        </w:rPr>
        <w:t>fighting requirements.</w:t>
      </w:r>
    </w:p>
    <w:p w:rsidR="00A8078D" w:rsidRDefault="00A8078D" w:rsidP="00A8078D">
      <w:pPr>
        <w:rPr>
          <w:lang w:val="en-US" w:eastAsia="de-DE"/>
        </w:rPr>
      </w:pPr>
      <w:r>
        <w:rPr>
          <w:lang w:val="en-US" w:eastAsia="de-DE"/>
        </w:rPr>
        <w:t>Since it will be in the interest of the Contractor to use only best quality industry standard controllers, the specifications hereunder are kept to a minimum:</w:t>
      </w:r>
    </w:p>
    <w:p w:rsidR="00A8078D" w:rsidRPr="00D254A4" w:rsidRDefault="00A8078D" w:rsidP="00A8078D">
      <w:pPr>
        <w:numPr>
          <w:ilvl w:val="0"/>
          <w:numId w:val="66"/>
        </w:numPr>
        <w:rPr>
          <w:lang w:val="en-US" w:eastAsia="de-DE"/>
        </w:rPr>
      </w:pPr>
      <w:r w:rsidRPr="00D254A4">
        <w:rPr>
          <w:lang w:val="en-US" w:eastAsia="de-DE"/>
        </w:rPr>
        <w:t xml:space="preserve">controller </w:t>
      </w:r>
      <w:r>
        <w:rPr>
          <w:lang w:val="en-US" w:eastAsia="de-DE"/>
        </w:rPr>
        <w:t>to</w:t>
      </w:r>
      <w:r w:rsidRPr="00D254A4">
        <w:rPr>
          <w:lang w:val="en-US" w:eastAsia="de-DE"/>
        </w:rPr>
        <w:t xml:space="preserve"> be easily retro fitted to any pressure reducing valve to convert the valve from a fixed regime to advance control.</w:t>
      </w:r>
    </w:p>
    <w:p w:rsidR="00A8078D" w:rsidRPr="00D254A4" w:rsidRDefault="00A8078D" w:rsidP="00A8078D">
      <w:pPr>
        <w:numPr>
          <w:ilvl w:val="0"/>
          <w:numId w:val="66"/>
        </w:numPr>
        <w:rPr>
          <w:lang w:val="en-US" w:eastAsia="de-DE"/>
        </w:rPr>
      </w:pPr>
      <w:r w:rsidRPr="00D254A4">
        <w:rPr>
          <w:lang w:val="en-US" w:eastAsia="de-DE"/>
        </w:rPr>
        <w:t xml:space="preserve">units </w:t>
      </w:r>
      <w:r>
        <w:rPr>
          <w:lang w:val="en-US" w:eastAsia="de-DE"/>
        </w:rPr>
        <w:t>to</w:t>
      </w:r>
      <w:r w:rsidRPr="00D254A4">
        <w:rPr>
          <w:lang w:val="en-US" w:eastAsia="de-DE"/>
        </w:rPr>
        <w:t xml:space="preserve"> be fully sealed to IP68 standards, the pressure connections </w:t>
      </w:r>
      <w:r>
        <w:rPr>
          <w:lang w:val="en-US" w:eastAsia="de-DE"/>
        </w:rPr>
        <w:t>to</w:t>
      </w:r>
      <w:r w:rsidRPr="00D254A4">
        <w:rPr>
          <w:lang w:val="en-US" w:eastAsia="de-DE"/>
        </w:rPr>
        <w:t xml:space="preserve"> be of quick-fit type.</w:t>
      </w:r>
    </w:p>
    <w:p w:rsidR="00A8078D" w:rsidRDefault="00A8078D" w:rsidP="00A8078D">
      <w:pPr>
        <w:numPr>
          <w:ilvl w:val="0"/>
          <w:numId w:val="66"/>
        </w:numPr>
        <w:rPr>
          <w:lang w:val="en-US" w:eastAsia="de-DE"/>
        </w:rPr>
      </w:pPr>
      <w:r w:rsidRPr="00D254A4">
        <w:rPr>
          <w:lang w:val="en-US" w:eastAsia="de-DE"/>
        </w:rPr>
        <w:t xml:space="preserve">controller </w:t>
      </w:r>
      <w:r>
        <w:rPr>
          <w:lang w:val="en-US" w:eastAsia="de-DE"/>
        </w:rPr>
        <w:t>to</w:t>
      </w:r>
      <w:r w:rsidRPr="00D254A4">
        <w:rPr>
          <w:lang w:val="en-US" w:eastAsia="de-DE"/>
        </w:rPr>
        <w:t xml:space="preserve"> be powered by a fully sealed internal battery, with an expected operational life of 5 years and with low power indicator.</w:t>
      </w:r>
    </w:p>
    <w:p w:rsidR="00401D91" w:rsidRPr="00D254A4" w:rsidRDefault="00401D91" w:rsidP="00401D91">
      <w:pPr>
        <w:rPr>
          <w:lang w:val="en-US" w:eastAsia="de-DE"/>
        </w:rPr>
      </w:pPr>
    </w:p>
    <w:p w:rsidR="00A8078D" w:rsidRPr="00A8078D" w:rsidRDefault="00A8078D" w:rsidP="001B5693">
      <w:pPr>
        <w:pStyle w:val="CSHeading2"/>
      </w:pPr>
      <w:bookmarkStart w:id="676" w:name="_Toc94088805"/>
      <w:bookmarkStart w:id="677" w:name="_Toc94090294"/>
      <w:bookmarkStart w:id="678" w:name="_Toc94333522"/>
      <w:bookmarkStart w:id="679" w:name="_Toc117560714"/>
      <w:bookmarkStart w:id="680" w:name="_Toc170529354"/>
      <w:bookmarkStart w:id="681" w:name="_Toc170529450"/>
      <w:bookmarkStart w:id="682" w:name="OLE_LINK9"/>
      <w:bookmarkStart w:id="683" w:name="OLE_LINK10"/>
      <w:r w:rsidRPr="00A8078D">
        <w:t>Flow and pressure data loggers</w:t>
      </w:r>
      <w:bookmarkEnd w:id="676"/>
      <w:bookmarkEnd w:id="677"/>
      <w:bookmarkEnd w:id="678"/>
      <w:bookmarkEnd w:id="679"/>
      <w:bookmarkEnd w:id="680"/>
      <w:bookmarkEnd w:id="681"/>
    </w:p>
    <w:p w:rsidR="00A8078D" w:rsidRDefault="00A8078D" w:rsidP="00A8078D">
      <w:pPr>
        <w:rPr>
          <w:lang w:val="en-US" w:eastAsia="de-DE"/>
        </w:rPr>
      </w:pPr>
      <w:r>
        <w:rPr>
          <w:lang w:val="en-US" w:eastAsia="de-DE"/>
        </w:rPr>
        <w:t xml:space="preserve">All DMA inflow chambers shall be equipped with electronic flow and dual channel pressure loggers, </w:t>
      </w:r>
      <w:bookmarkEnd w:id="682"/>
      <w:bookmarkEnd w:id="683"/>
      <w:r>
        <w:rPr>
          <w:lang w:val="en-US" w:eastAsia="de-DE"/>
        </w:rPr>
        <w:t>0-10 bar pressure range, so that the pressure before and after the PRV can be simultaneously measured.</w:t>
      </w:r>
    </w:p>
    <w:p w:rsidR="00A8078D" w:rsidRDefault="00A8078D" w:rsidP="00A8078D">
      <w:pPr>
        <w:rPr>
          <w:lang w:val="en-US" w:eastAsia="de-DE"/>
        </w:rPr>
      </w:pPr>
      <w:r w:rsidRPr="00A2693D">
        <w:rPr>
          <w:lang w:val="en-US" w:eastAsia="de-DE"/>
        </w:rPr>
        <w:t>The data logger shall be supplied with minimum standard of four inputs for monitoring any combination of digital or analogue signals.</w:t>
      </w:r>
    </w:p>
    <w:p w:rsidR="00A8078D" w:rsidRPr="00A2693D" w:rsidRDefault="00A8078D" w:rsidP="00A8078D">
      <w:pPr>
        <w:numPr>
          <w:ilvl w:val="0"/>
          <w:numId w:val="63"/>
        </w:numPr>
        <w:rPr>
          <w:lang w:val="en-US" w:eastAsia="de-DE"/>
        </w:rPr>
      </w:pPr>
      <w:r w:rsidRPr="00A2693D">
        <w:rPr>
          <w:lang w:val="en-US" w:eastAsia="de-DE"/>
        </w:rPr>
        <w:t xml:space="preserve">Digital </w:t>
      </w:r>
      <w:r w:rsidRPr="00A2693D">
        <w:rPr>
          <w:lang w:val="en-US" w:eastAsia="de-DE"/>
        </w:rPr>
        <w:tab/>
        <w:t>– Uni or bi-directional pulse.  Suitable for reed switch (non-powered sensors) or Instrument powered e.g. PD4, PD100, Kent, HRP etc.</w:t>
      </w:r>
    </w:p>
    <w:p w:rsidR="00A8078D" w:rsidRPr="00A2693D" w:rsidRDefault="00A8078D" w:rsidP="00A8078D">
      <w:pPr>
        <w:numPr>
          <w:ilvl w:val="0"/>
          <w:numId w:val="63"/>
        </w:numPr>
        <w:rPr>
          <w:lang w:val="en-US" w:eastAsia="de-DE"/>
        </w:rPr>
      </w:pPr>
      <w:r w:rsidRPr="00A2693D">
        <w:rPr>
          <w:lang w:val="en-US" w:eastAsia="de-DE"/>
        </w:rPr>
        <w:t>Analogue – Pressure Transducers 0-</w:t>
      </w:r>
      <w:r>
        <w:rPr>
          <w:lang w:val="en-US" w:eastAsia="de-DE"/>
        </w:rPr>
        <w:t>1</w:t>
      </w:r>
      <w:r w:rsidRPr="00A2693D">
        <w:rPr>
          <w:lang w:val="en-US" w:eastAsia="de-DE"/>
        </w:rPr>
        <w:t>0bar. 4-20mA from isolated sensors.</w:t>
      </w:r>
    </w:p>
    <w:p w:rsidR="00A8078D" w:rsidRPr="00BE0079" w:rsidRDefault="00A8078D" w:rsidP="00A8078D">
      <w:pPr>
        <w:rPr>
          <w:lang w:val="en-US" w:eastAsia="de-DE"/>
        </w:rPr>
      </w:pPr>
      <w:r w:rsidRPr="00BE0079">
        <w:rPr>
          <w:lang w:val="en-US" w:eastAsia="de-DE"/>
        </w:rPr>
        <w:lastRenderedPageBreak/>
        <w:t xml:space="preserve">The data logger shall be a GSM/SMS combination to give the benefits of SMS for daily polling of data with four hours of GSM standby window for real-time call back.  </w:t>
      </w:r>
    </w:p>
    <w:p w:rsidR="00A8078D" w:rsidRPr="00BE0079" w:rsidRDefault="00A8078D" w:rsidP="00A8078D">
      <w:pPr>
        <w:rPr>
          <w:lang w:val="en-US" w:eastAsia="de-DE"/>
        </w:rPr>
      </w:pPr>
      <w:r w:rsidRPr="00BE0079">
        <w:rPr>
          <w:lang w:val="en-US" w:eastAsia="de-DE"/>
        </w:rPr>
        <w:t>The logger shall be completely waterproof and submersible to IP68 standards.</w:t>
      </w:r>
    </w:p>
    <w:p w:rsidR="00A8078D" w:rsidRPr="00BE0079" w:rsidRDefault="00A8078D" w:rsidP="00A8078D">
      <w:pPr>
        <w:rPr>
          <w:lang w:val="en-US" w:eastAsia="de-DE"/>
        </w:rPr>
      </w:pPr>
      <w:r w:rsidRPr="00BE0079">
        <w:rPr>
          <w:lang w:val="en-US" w:eastAsia="de-DE"/>
        </w:rPr>
        <w:t>The data logger shall be powered by an internal fully</w:t>
      </w:r>
      <w:r>
        <w:rPr>
          <w:lang w:val="en-US" w:eastAsia="de-DE"/>
        </w:rPr>
        <w:t xml:space="preserve"> sealed battery with a minimum </w:t>
      </w:r>
      <w:r w:rsidRPr="00BE0079">
        <w:rPr>
          <w:lang w:val="en-US" w:eastAsia="de-DE"/>
        </w:rPr>
        <w:t>operational life of 5 years and low battery alarm in data packet when downloaded.</w:t>
      </w:r>
    </w:p>
    <w:p w:rsidR="00A8078D" w:rsidRPr="00BE0079" w:rsidRDefault="00A8078D" w:rsidP="00A8078D">
      <w:pPr>
        <w:rPr>
          <w:lang w:val="en-US" w:eastAsia="de-DE"/>
        </w:rPr>
      </w:pPr>
      <w:r w:rsidRPr="00BE0079">
        <w:rPr>
          <w:lang w:val="en-US" w:eastAsia="de-DE"/>
        </w:rPr>
        <w:t>The system shall be capable of being telemetry linked by using cellular communications network with an internal GSM/SMS modem.</w:t>
      </w:r>
    </w:p>
    <w:p w:rsidR="00A8078D" w:rsidRPr="00BE0079" w:rsidRDefault="00A8078D" w:rsidP="00A8078D">
      <w:pPr>
        <w:rPr>
          <w:lang w:val="en-US" w:eastAsia="de-DE"/>
        </w:rPr>
      </w:pPr>
      <w:r w:rsidRPr="00BE0079">
        <w:rPr>
          <w:lang w:val="en-US" w:eastAsia="de-DE"/>
        </w:rPr>
        <w:t>Data loggers shall also be capable of being interrogated in the field via a comms</w:t>
      </w:r>
      <w:r>
        <w:rPr>
          <w:lang w:val="en-US" w:eastAsia="de-DE"/>
        </w:rPr>
        <w:t xml:space="preserve"> </w:t>
      </w:r>
      <w:r w:rsidRPr="00BE0079">
        <w:rPr>
          <w:lang w:val="en-US" w:eastAsia="de-DE"/>
        </w:rPr>
        <w:t>cable link to a laptop computer, PC, PDA etc.</w:t>
      </w:r>
    </w:p>
    <w:p w:rsidR="00A8078D" w:rsidRDefault="00A8078D" w:rsidP="00A8078D">
      <w:pPr>
        <w:rPr>
          <w:lang w:val="en-US" w:eastAsia="de-DE"/>
        </w:rPr>
      </w:pPr>
      <w:r w:rsidRPr="00BE0079">
        <w:rPr>
          <w:lang w:val="en-US" w:eastAsia="de-DE"/>
        </w:rPr>
        <w:t>The GSM/SMS communications shall have the option to enable the logger to</w:t>
      </w:r>
      <w:r>
        <w:rPr>
          <w:lang w:val="en-US" w:eastAsia="de-DE"/>
        </w:rPr>
        <w:t xml:space="preserve"> </w:t>
      </w:r>
      <w:r w:rsidRPr="00BE0079">
        <w:rPr>
          <w:lang w:val="en-US" w:eastAsia="de-DE"/>
        </w:rPr>
        <w:t>“Alarm Out” - i.e. the logger shall be capable of being programmed to dial out to preset telephone numbers (landline or cellular) when alarm conditions are recorded (e.g. when pressures or flows exceed upper of lower limits).</w:t>
      </w:r>
    </w:p>
    <w:p w:rsidR="00401D91" w:rsidRPr="00BE0079" w:rsidRDefault="00401D91" w:rsidP="00A8078D">
      <w:pPr>
        <w:rPr>
          <w:lang w:val="en-US" w:eastAsia="de-DE"/>
        </w:rPr>
      </w:pPr>
    </w:p>
    <w:p w:rsidR="00A8078D" w:rsidRPr="00A8078D" w:rsidRDefault="00A8078D" w:rsidP="001B5693">
      <w:pPr>
        <w:pStyle w:val="CSHeading2"/>
      </w:pPr>
      <w:bookmarkStart w:id="684" w:name="_Toc170529355"/>
      <w:bookmarkStart w:id="685" w:name="_Toc170529451"/>
      <w:r w:rsidRPr="00A8078D">
        <w:t>Above ground instrumentation box</w:t>
      </w:r>
      <w:bookmarkEnd w:id="684"/>
      <w:bookmarkEnd w:id="685"/>
    </w:p>
    <w:p w:rsidR="00A8078D" w:rsidRPr="00A20893" w:rsidRDefault="00A8078D" w:rsidP="00A8078D">
      <w:pPr>
        <w:rPr>
          <w:sz w:val="21"/>
          <w:szCs w:val="21"/>
          <w:lang w:val="en-US"/>
        </w:rPr>
      </w:pPr>
      <w:r>
        <w:rPr>
          <w:lang w:val="en-US" w:eastAsia="de-DE"/>
        </w:rPr>
        <w:t xml:space="preserve">The contractor shall design above ground mounting boxes in suitable size to house all equipment (like data logger, flow meter display, PRV controller, battery packs) and robust enough to withstand acts of vandalism. Design in principle shall follow the standard </w:t>
      </w:r>
      <w:r w:rsidR="00023FBA">
        <w:rPr>
          <w:lang w:val="en-US" w:eastAsia="de-DE"/>
        </w:rPr>
        <w:t>CLIENT</w:t>
      </w:r>
      <w:r>
        <w:rPr>
          <w:lang w:val="en-US" w:eastAsia="de-DE"/>
        </w:rPr>
        <w:t xml:space="preserve"> design </w:t>
      </w:r>
      <w:r w:rsidR="00641EC4" w:rsidRPr="00641EC4">
        <w:rPr>
          <w:lang w:val="en-US" w:eastAsia="de-DE"/>
        </w:rPr>
        <w:t xml:space="preserve">(see </w:t>
      </w:r>
      <w:r w:rsidR="00F21BCC" w:rsidRPr="00F21BCC">
        <w:rPr>
          <w:lang w:val="en-US" w:eastAsia="de-DE"/>
        </w:rPr>
        <w:t xml:space="preserve">Drawing </w:t>
      </w:r>
      <w:r w:rsidR="00641EC4" w:rsidRPr="00641EC4">
        <w:rPr>
          <w:lang w:val="en-US" w:eastAsia="de-DE"/>
        </w:rPr>
        <w:t xml:space="preserve">number </w:t>
      </w:r>
      <w:r w:rsidR="00B343A2">
        <w:rPr>
          <w:lang w:val="en-US" w:eastAsia="de-DE"/>
        </w:rPr>
        <w:t xml:space="preserve">[  ] </w:t>
      </w:r>
      <w:r w:rsidR="00327ECD">
        <w:rPr>
          <w:lang w:val="en-US" w:eastAsia="de-DE"/>
        </w:rPr>
        <w:t>in</w:t>
      </w:r>
      <w:r w:rsidR="00641EC4" w:rsidRPr="00641EC4">
        <w:rPr>
          <w:lang w:val="en-US" w:eastAsia="de-DE"/>
        </w:rPr>
        <w:t xml:space="preserve"> Section X</w:t>
      </w:r>
      <w:r w:rsidR="00F21BCC">
        <w:rPr>
          <w:lang w:val="en-US" w:eastAsia="de-DE"/>
        </w:rPr>
        <w:t xml:space="preserve"> </w:t>
      </w:r>
      <w:r w:rsidR="00641EC4" w:rsidRPr="00641EC4">
        <w:rPr>
          <w:lang w:val="en-US" w:eastAsia="de-DE"/>
        </w:rPr>
        <w:t>-</w:t>
      </w:r>
      <w:r w:rsidR="00F21BCC">
        <w:rPr>
          <w:lang w:val="en-US" w:eastAsia="de-DE"/>
        </w:rPr>
        <w:t xml:space="preserve"> </w:t>
      </w:r>
      <w:r w:rsidR="00641EC4" w:rsidRPr="00641EC4">
        <w:rPr>
          <w:lang w:val="en-US" w:eastAsia="de-DE"/>
        </w:rPr>
        <w:t>Drawings)</w:t>
      </w:r>
      <w:r w:rsidR="00F21BCC">
        <w:rPr>
          <w:lang w:val="en-US" w:eastAsia="de-DE"/>
        </w:rPr>
        <w:t>.</w:t>
      </w:r>
    </w:p>
    <w:p w:rsidR="00866C7D" w:rsidRDefault="00C1791A" w:rsidP="00866C7D">
      <w:pPr>
        <w:rPr>
          <w:lang w:val="en-US" w:eastAsia="de-DE"/>
        </w:rPr>
      </w:pPr>
      <w:r>
        <w:rPr>
          <w:lang w:val="en-US" w:eastAsia="de-DE"/>
        </w:rPr>
        <w:br w:type="page"/>
      </w:r>
    </w:p>
    <w:p w:rsidR="00641EC4" w:rsidRPr="00641EC4" w:rsidRDefault="001057F2" w:rsidP="00641EC4">
      <w:pPr>
        <w:pStyle w:val="CSHeading1"/>
        <w:rPr>
          <w:sz w:val="35"/>
          <w:szCs w:val="35"/>
        </w:rPr>
      </w:pPr>
      <w:bookmarkStart w:id="686" w:name="_Toc94088806"/>
      <w:bookmarkStart w:id="687" w:name="_Toc94090295"/>
      <w:bookmarkStart w:id="688" w:name="_Toc94333523"/>
      <w:bookmarkStart w:id="689" w:name="_Toc170529356"/>
      <w:bookmarkStart w:id="690" w:name="_Toc170529452"/>
      <w:bookmarkStart w:id="691" w:name="_Toc170529737"/>
      <w:bookmarkEnd w:id="577"/>
      <w:bookmarkEnd w:id="578"/>
      <w:bookmarkEnd w:id="579"/>
      <w:bookmarkEnd w:id="580"/>
      <w:r w:rsidRPr="00A20893">
        <w:rPr>
          <w:sz w:val="35"/>
          <w:szCs w:val="35"/>
        </w:rPr>
        <w:lastRenderedPageBreak/>
        <w:t xml:space="preserve">Part </w:t>
      </w:r>
      <w:r w:rsidR="004D39C5" w:rsidRPr="00A20893">
        <w:rPr>
          <w:sz w:val="35"/>
          <w:szCs w:val="35"/>
        </w:rPr>
        <w:t>H</w:t>
      </w:r>
      <w:r w:rsidRPr="00A20893">
        <w:rPr>
          <w:sz w:val="35"/>
          <w:szCs w:val="35"/>
        </w:rPr>
        <w:t>: Technical Specifications for Installation and Repair Works</w:t>
      </w:r>
      <w:bookmarkEnd w:id="686"/>
      <w:bookmarkEnd w:id="687"/>
      <w:bookmarkEnd w:id="688"/>
      <w:bookmarkEnd w:id="689"/>
      <w:bookmarkEnd w:id="690"/>
      <w:bookmarkEnd w:id="691"/>
    </w:p>
    <w:p w:rsidR="00A20E71" w:rsidRPr="005B3B0E" w:rsidRDefault="00A20E71" w:rsidP="00450086">
      <w:pPr>
        <w:pStyle w:val="CSHeading2"/>
        <w:numPr>
          <w:ilvl w:val="0"/>
          <w:numId w:val="102"/>
        </w:numPr>
      </w:pPr>
      <w:bookmarkStart w:id="692" w:name="_Toc94088807"/>
      <w:bookmarkStart w:id="693" w:name="_Toc94090296"/>
      <w:bookmarkStart w:id="694" w:name="_Toc94333524"/>
      <w:bookmarkStart w:id="695" w:name="_Toc117560716"/>
      <w:bookmarkStart w:id="696" w:name="_Toc170529357"/>
      <w:bookmarkStart w:id="697" w:name="_Toc170529453"/>
      <w:r w:rsidRPr="005B3B0E">
        <w:t>General</w:t>
      </w:r>
      <w:bookmarkEnd w:id="692"/>
      <w:bookmarkEnd w:id="693"/>
      <w:bookmarkEnd w:id="694"/>
      <w:bookmarkEnd w:id="695"/>
      <w:bookmarkEnd w:id="696"/>
      <w:bookmarkEnd w:id="697"/>
      <w:r w:rsidRPr="005B3B0E">
        <w:t xml:space="preserve"> </w:t>
      </w:r>
    </w:p>
    <w:p w:rsidR="00A20E71" w:rsidRPr="005B3B0E" w:rsidRDefault="00A20E71" w:rsidP="00A20E71">
      <w:pPr>
        <w:rPr>
          <w:lang w:val="en-US" w:eastAsia="de-DE"/>
        </w:rPr>
      </w:pPr>
      <w:r w:rsidRPr="005B3B0E">
        <w:rPr>
          <w:lang w:val="en-US" w:eastAsia="de-DE"/>
        </w:rPr>
        <w:t>The list below is a non-exhaustive list given the diversity and complexity of the project.</w:t>
      </w:r>
    </w:p>
    <w:p w:rsidR="00A20E71" w:rsidRPr="005B3B0E" w:rsidRDefault="00A20E71" w:rsidP="00A20E71">
      <w:pPr>
        <w:rPr>
          <w:lang w:val="en-US" w:eastAsia="de-DE"/>
        </w:rPr>
      </w:pPr>
      <w:r w:rsidRPr="005B3B0E">
        <w:rPr>
          <w:lang w:val="en-US" w:eastAsia="de-DE"/>
        </w:rPr>
        <w:t xml:space="preserve">Wherever no specific works and installation specifications are listed below, </w:t>
      </w:r>
      <w:r w:rsidR="00023FBA">
        <w:rPr>
          <w:lang w:val="en-US" w:eastAsia="de-DE"/>
        </w:rPr>
        <w:t>CLIENT</w:t>
      </w:r>
      <w:r w:rsidRPr="005B3B0E">
        <w:rPr>
          <w:lang w:val="en-US" w:eastAsia="de-DE"/>
        </w:rPr>
        <w:t>'s internal specifications shall be followed.</w:t>
      </w:r>
    </w:p>
    <w:p w:rsidR="00A20E71" w:rsidRPr="005B3B0E" w:rsidRDefault="00A20E71" w:rsidP="00A20E71">
      <w:pPr>
        <w:rPr>
          <w:lang w:val="en-US" w:eastAsia="de-DE"/>
        </w:rPr>
      </w:pPr>
      <w:r w:rsidRPr="005B3B0E">
        <w:rPr>
          <w:lang w:val="en-US" w:eastAsia="de-DE"/>
        </w:rPr>
        <w:t xml:space="preserve">The Contractor is furthermore expected to execute all works in accordance with international best practice and of course in accordance with all relevant </w:t>
      </w:r>
      <w:r w:rsidR="00953256">
        <w:rPr>
          <w:lang w:val="en-US" w:eastAsia="de-DE"/>
        </w:rPr>
        <w:t>COUNTRY</w:t>
      </w:r>
      <w:r w:rsidRPr="005B3B0E">
        <w:rPr>
          <w:lang w:val="en-US" w:eastAsia="de-DE"/>
        </w:rPr>
        <w:t xml:space="preserve"> regulations and norms.</w:t>
      </w:r>
    </w:p>
    <w:p w:rsidR="00A20E71" w:rsidRPr="005B3B0E" w:rsidRDefault="00A20E71" w:rsidP="00A20E71">
      <w:pPr>
        <w:rPr>
          <w:lang w:val="en-US" w:eastAsia="de-DE"/>
        </w:rPr>
      </w:pPr>
      <w:r w:rsidRPr="005B3B0E">
        <w:rPr>
          <w:lang w:val="en-US" w:eastAsia="de-DE"/>
        </w:rPr>
        <w:t xml:space="preserve">The Contractor is required to take digital photos of all stages of the work progress. Detailed instructions will be given by the Project Manager. </w:t>
      </w:r>
    </w:p>
    <w:p w:rsidR="00A20E71" w:rsidRPr="005B3B0E" w:rsidRDefault="00A20E71" w:rsidP="00A20E71">
      <w:pPr>
        <w:rPr>
          <w:lang w:val="en-US" w:eastAsia="de-DE"/>
        </w:rPr>
      </w:pPr>
      <w:r w:rsidRPr="005B3B0E">
        <w:rPr>
          <w:lang w:val="en-US" w:eastAsia="de-DE"/>
        </w:rPr>
        <w:t>All old pipes, valves and other appurtenances shall be returned to the Employer unless otherwise instructed by the Project Manager.</w:t>
      </w:r>
    </w:p>
    <w:p w:rsidR="00A20E71" w:rsidRPr="00450086" w:rsidRDefault="00641EC4" w:rsidP="00A20E71">
      <w:pPr>
        <w:pStyle w:val="CSHeading2"/>
        <w:numPr>
          <w:ilvl w:val="0"/>
          <w:numId w:val="102"/>
        </w:numPr>
      </w:pPr>
      <w:bookmarkStart w:id="698" w:name="_Toc170529358"/>
      <w:bookmarkStart w:id="699" w:name="_Toc170529454"/>
      <w:bookmarkStart w:id="700" w:name="_Toc94088808"/>
      <w:bookmarkStart w:id="701" w:name="_Toc94090297"/>
      <w:bookmarkStart w:id="702" w:name="_Toc94333525"/>
      <w:bookmarkStart w:id="703" w:name="_Toc117560717"/>
      <w:r w:rsidRPr="00641EC4">
        <w:t>Earthwork</w:t>
      </w:r>
      <w:bookmarkEnd w:id="698"/>
      <w:bookmarkEnd w:id="699"/>
    </w:p>
    <w:p w:rsidR="00A20E71" w:rsidRPr="005B3B0E" w:rsidRDefault="00A20E71" w:rsidP="00A20E71">
      <w:pPr>
        <w:pStyle w:val="CSHeading3"/>
        <w:tabs>
          <w:tab w:val="clear" w:pos="992"/>
        </w:tabs>
        <w:ind w:left="520" w:hanging="520"/>
      </w:pPr>
      <w:bookmarkStart w:id="704" w:name="_Toc170529359"/>
      <w:bookmarkStart w:id="705" w:name="_Toc170529455"/>
      <w:r w:rsidRPr="005B3B0E">
        <w:t>General</w:t>
      </w:r>
      <w:bookmarkEnd w:id="704"/>
      <w:bookmarkEnd w:id="705"/>
    </w:p>
    <w:p w:rsidR="00A20E71" w:rsidRPr="005B3B0E" w:rsidRDefault="00A20E71" w:rsidP="00A20E71">
      <w:pPr>
        <w:pStyle w:val="CSHeading4"/>
        <w:tabs>
          <w:tab w:val="clear" w:pos="1134"/>
        </w:tabs>
        <w:ind w:left="780" w:hanging="780"/>
        <w:rPr>
          <w:b/>
        </w:rPr>
      </w:pPr>
      <w:r w:rsidRPr="005B3B0E">
        <w:rPr>
          <w:b/>
        </w:rPr>
        <w:t>Scope of this section</w:t>
      </w:r>
    </w:p>
    <w:p w:rsidR="00A20E71" w:rsidRPr="005B3B0E" w:rsidRDefault="00A20E71" w:rsidP="00A20E71">
      <w:pPr>
        <w:rPr>
          <w:lang w:val="en-US" w:eastAsia="de-DE"/>
        </w:rPr>
      </w:pPr>
      <w:r w:rsidRPr="005B3B0E">
        <w:rPr>
          <w:lang w:val="en-US" w:eastAsia="de-DE"/>
        </w:rPr>
        <w:t>The section specifies the requirements for the following:</w:t>
      </w:r>
    </w:p>
    <w:p w:rsidR="00A20E71" w:rsidRPr="005B3B0E" w:rsidRDefault="00A20E71" w:rsidP="00A20E71">
      <w:pPr>
        <w:rPr>
          <w:lang w:val="en-US" w:eastAsia="de-DE"/>
        </w:rPr>
      </w:pPr>
      <w:r w:rsidRPr="005B3B0E">
        <w:rPr>
          <w:lang w:val="en-US" w:eastAsia="de-DE"/>
        </w:rPr>
        <w:t>Exploratory pits and trial holes</w:t>
      </w:r>
    </w:p>
    <w:p w:rsidR="00A20E71" w:rsidRPr="005B3B0E" w:rsidRDefault="00A20E71" w:rsidP="00A20E71">
      <w:pPr>
        <w:rPr>
          <w:lang w:val="en-US" w:eastAsia="de-DE"/>
        </w:rPr>
      </w:pPr>
      <w:r w:rsidRPr="005B3B0E">
        <w:rPr>
          <w:lang w:val="en-US" w:eastAsia="de-DE"/>
        </w:rPr>
        <w:t>Cutting road and sidewalk su</w:t>
      </w:r>
      <w:r>
        <w:rPr>
          <w:lang w:val="en-US" w:eastAsia="de-DE"/>
        </w:rPr>
        <w:t>r</w:t>
      </w:r>
      <w:r w:rsidRPr="005B3B0E">
        <w:rPr>
          <w:lang w:val="en-US" w:eastAsia="de-DE"/>
        </w:rPr>
        <w:t>faces, trench excavation for pipe-laying, and excavation for construction of concrete structures,</w:t>
      </w:r>
    </w:p>
    <w:p w:rsidR="00A20E71" w:rsidRPr="005B3B0E" w:rsidRDefault="00A20E71" w:rsidP="00A20E71">
      <w:pPr>
        <w:rPr>
          <w:lang w:val="en-US" w:eastAsia="de-DE"/>
        </w:rPr>
      </w:pPr>
      <w:r w:rsidRPr="005B3B0E">
        <w:rPr>
          <w:lang w:val="en-US" w:eastAsia="de-DE"/>
        </w:rPr>
        <w:t>Disposal of surplus spoil from excavations</w:t>
      </w:r>
    </w:p>
    <w:p w:rsidR="00A20E71" w:rsidRPr="005B3B0E" w:rsidRDefault="00A20E71" w:rsidP="00A20E71">
      <w:pPr>
        <w:rPr>
          <w:lang w:val="en-US" w:eastAsia="de-DE"/>
        </w:rPr>
      </w:pPr>
      <w:r w:rsidRPr="005B3B0E">
        <w:rPr>
          <w:lang w:val="en-US" w:eastAsia="de-DE"/>
        </w:rPr>
        <w:t>Bedding preparation and installation,</w:t>
      </w:r>
    </w:p>
    <w:p w:rsidR="00A20E71" w:rsidRPr="005B3B0E" w:rsidRDefault="00A20E71" w:rsidP="00A20E71">
      <w:pPr>
        <w:rPr>
          <w:lang w:val="en-US" w:eastAsia="de-DE"/>
        </w:rPr>
      </w:pPr>
      <w:r w:rsidRPr="005B3B0E">
        <w:rPr>
          <w:lang w:val="en-US" w:eastAsia="de-DE"/>
        </w:rPr>
        <w:t>Backfilling and compaction</w:t>
      </w:r>
    </w:p>
    <w:p w:rsidR="00A20E71" w:rsidRPr="005B3B0E" w:rsidRDefault="00A20E71" w:rsidP="00A20E71">
      <w:pPr>
        <w:rPr>
          <w:lang w:val="en-US" w:eastAsia="de-DE"/>
        </w:rPr>
      </w:pPr>
      <w:r w:rsidRPr="005B3B0E">
        <w:rPr>
          <w:lang w:val="en-US" w:eastAsia="de-DE"/>
        </w:rPr>
        <w:t>Trimming and final clearing up, reinstatement of surfaces</w:t>
      </w:r>
    </w:p>
    <w:p w:rsidR="00A20E71" w:rsidRPr="005B3B0E" w:rsidRDefault="00A20E71" w:rsidP="00A20E71">
      <w:pPr>
        <w:pStyle w:val="CSHeading4"/>
        <w:tabs>
          <w:tab w:val="clear" w:pos="1134"/>
        </w:tabs>
        <w:ind w:left="780" w:hanging="780"/>
        <w:rPr>
          <w:b/>
        </w:rPr>
      </w:pPr>
      <w:r w:rsidRPr="005B3B0E">
        <w:rPr>
          <w:b/>
        </w:rPr>
        <w:t>Submittals</w:t>
      </w:r>
    </w:p>
    <w:p w:rsidR="00A20E71" w:rsidRPr="005B3B0E" w:rsidRDefault="00A20E71" w:rsidP="00A20E71">
      <w:pPr>
        <w:rPr>
          <w:lang w:val="en-US" w:eastAsia="de-DE"/>
        </w:rPr>
      </w:pPr>
      <w:r w:rsidRPr="005B3B0E">
        <w:rPr>
          <w:lang w:val="en-US" w:eastAsia="de-DE"/>
        </w:rPr>
        <w:t>Surveyed ground levels, location of services and results of site trial excavations for each street, at least 21 days before planned start of excavation work.</w:t>
      </w:r>
    </w:p>
    <w:p w:rsidR="00A20E71" w:rsidRPr="005B3B0E" w:rsidRDefault="00A20E71" w:rsidP="00A20E71">
      <w:pPr>
        <w:rPr>
          <w:lang w:val="en-US" w:eastAsia="de-DE"/>
        </w:rPr>
      </w:pPr>
      <w:r w:rsidRPr="005B3B0E">
        <w:rPr>
          <w:lang w:val="en-US" w:eastAsia="de-DE"/>
        </w:rPr>
        <w:t xml:space="preserve">Detailed </w:t>
      </w:r>
      <w:r w:rsidR="00827B0A">
        <w:rPr>
          <w:lang w:val="en-US" w:eastAsia="de-DE"/>
        </w:rPr>
        <w:t>program</w:t>
      </w:r>
      <w:r w:rsidRPr="005B3B0E">
        <w:rPr>
          <w:lang w:val="en-US" w:eastAsia="de-DE"/>
        </w:rPr>
        <w:t xml:space="preserve"> of work together with method statements and proposed procedures at least 28 days before proposed initial work start date.</w:t>
      </w:r>
    </w:p>
    <w:p w:rsidR="00A20E71" w:rsidRPr="005B3B0E" w:rsidRDefault="00A20E71" w:rsidP="00A20E71">
      <w:pPr>
        <w:rPr>
          <w:lang w:val="en-US" w:eastAsia="de-DE"/>
        </w:rPr>
      </w:pPr>
      <w:r w:rsidRPr="005B3B0E">
        <w:rPr>
          <w:lang w:val="en-US" w:eastAsia="de-DE"/>
        </w:rPr>
        <w:lastRenderedPageBreak/>
        <w:t>Detailed of proposed pipeline bedding and backfilling materials and methods of installation at least 28 days before the proposed start date.</w:t>
      </w:r>
    </w:p>
    <w:p w:rsidR="00A20E71" w:rsidRPr="005B3B0E" w:rsidRDefault="00A20E71" w:rsidP="00A20E71">
      <w:pPr>
        <w:rPr>
          <w:lang w:val="en-US" w:eastAsia="de-DE"/>
        </w:rPr>
      </w:pPr>
      <w:r w:rsidRPr="005B3B0E">
        <w:rPr>
          <w:lang w:val="en-US" w:eastAsia="de-DE"/>
        </w:rPr>
        <w:t>Detailed of methods for trenching and excavation shoring at least 28 days before the intended start date of the work.</w:t>
      </w:r>
    </w:p>
    <w:p w:rsidR="00A20E71" w:rsidRDefault="00A20E71" w:rsidP="00A20E71">
      <w:pPr>
        <w:rPr>
          <w:lang w:val="en-US" w:eastAsia="de-DE"/>
        </w:rPr>
      </w:pPr>
      <w:r w:rsidRPr="005B3B0E">
        <w:rPr>
          <w:lang w:val="en-US" w:eastAsia="de-DE"/>
        </w:rPr>
        <w:t>For the works the method of working shall be submitted for approval more than 14 days before commencement of the work.</w:t>
      </w:r>
    </w:p>
    <w:p w:rsidR="0025234C" w:rsidRPr="0025234C" w:rsidRDefault="003B0203" w:rsidP="0025234C">
      <w:pPr>
        <w:rPr>
          <w:lang w:val="en-US" w:eastAsia="de-DE"/>
        </w:rPr>
      </w:pPr>
      <w:r>
        <w:t>The above submittals are neither required for leak repair works nor the replacement of leaking service connections. Only a schedule of the planned works has to be submitted in accordance with the provisions in TSP Part I.</w:t>
      </w:r>
    </w:p>
    <w:p w:rsidR="00A20E71" w:rsidRPr="005B3B0E" w:rsidRDefault="00A20E71" w:rsidP="00A20E71">
      <w:pPr>
        <w:pStyle w:val="CSHeading4"/>
        <w:rPr>
          <w:b/>
        </w:rPr>
      </w:pPr>
      <w:r w:rsidRPr="005B3B0E">
        <w:rPr>
          <w:b/>
        </w:rPr>
        <w:t>Quality Assurance</w:t>
      </w:r>
    </w:p>
    <w:p w:rsidR="00A20E71" w:rsidRPr="005B3B0E" w:rsidRDefault="00A20E71" w:rsidP="00A20E71">
      <w:pPr>
        <w:pStyle w:val="CSHeading4"/>
        <w:numPr>
          <w:ilvl w:val="4"/>
          <w:numId w:val="30"/>
        </w:numPr>
        <w:rPr>
          <w:b/>
        </w:rPr>
      </w:pPr>
      <w:r w:rsidRPr="005B3B0E">
        <w:rPr>
          <w:b/>
        </w:rPr>
        <w:t>Investigations and Execution of Pits</w:t>
      </w:r>
    </w:p>
    <w:p w:rsidR="00A20E71" w:rsidRPr="005B3B0E" w:rsidRDefault="00A20E71" w:rsidP="00A20E71">
      <w:pPr>
        <w:rPr>
          <w:lang w:val="en-US" w:eastAsia="de-DE"/>
        </w:rPr>
      </w:pPr>
      <w:r>
        <w:rPr>
          <w:lang w:val="en-US" w:eastAsia="de-DE"/>
        </w:rPr>
        <w:t>Prepare sit</w:t>
      </w:r>
      <w:r w:rsidRPr="005B3B0E">
        <w:rPr>
          <w:lang w:val="en-US" w:eastAsia="de-DE"/>
        </w:rPr>
        <w:t>e investigation details and excavate exploratory pits at least two weeks in advance to establish and prepare details of existing services as sp</w:t>
      </w:r>
      <w:r>
        <w:rPr>
          <w:lang w:val="en-US" w:eastAsia="de-DE"/>
        </w:rPr>
        <w:t>e</w:t>
      </w:r>
      <w:r w:rsidRPr="005B3B0E">
        <w:rPr>
          <w:lang w:val="en-US" w:eastAsia="de-DE"/>
        </w:rPr>
        <w:t>cified.</w:t>
      </w:r>
    </w:p>
    <w:p w:rsidR="00A20E71" w:rsidRPr="005B3B0E" w:rsidRDefault="00A20E71" w:rsidP="00A20E71">
      <w:pPr>
        <w:pStyle w:val="CSHeading4"/>
        <w:numPr>
          <w:ilvl w:val="4"/>
          <w:numId w:val="30"/>
        </w:numPr>
        <w:rPr>
          <w:b/>
        </w:rPr>
      </w:pPr>
      <w:r w:rsidRPr="005B3B0E">
        <w:rPr>
          <w:b/>
        </w:rPr>
        <w:t>Inspections During Execution of Earthworks</w:t>
      </w:r>
    </w:p>
    <w:p w:rsidR="00A20E71" w:rsidRPr="005B3B0E" w:rsidRDefault="00A20E71" w:rsidP="00A20E71">
      <w:pPr>
        <w:rPr>
          <w:lang w:val="en-US" w:eastAsia="de-DE"/>
        </w:rPr>
      </w:pPr>
      <w:r w:rsidRPr="005B3B0E">
        <w:rPr>
          <w:lang w:val="en-US" w:eastAsia="de-DE"/>
        </w:rPr>
        <w:t xml:space="preserve">Excavations may proceed only with the Project </w:t>
      </w:r>
      <w:r w:rsidR="00B343A2">
        <w:rPr>
          <w:lang w:val="en-US" w:eastAsia="de-DE"/>
        </w:rPr>
        <w:t>M</w:t>
      </w:r>
      <w:r w:rsidRPr="005B3B0E">
        <w:rPr>
          <w:lang w:val="en-US" w:eastAsia="de-DE"/>
        </w:rPr>
        <w:t>anager’s approval of the setting out the original ground level record.</w:t>
      </w:r>
    </w:p>
    <w:p w:rsidR="00A20E71" w:rsidRPr="005B3B0E" w:rsidRDefault="00A20E71" w:rsidP="00A20E71">
      <w:pPr>
        <w:rPr>
          <w:lang w:val="en-US" w:eastAsia="de-DE"/>
        </w:rPr>
      </w:pPr>
      <w:r w:rsidRPr="005B3B0E">
        <w:rPr>
          <w:lang w:val="en-US" w:eastAsia="de-DE"/>
        </w:rPr>
        <w:t xml:space="preserve">When Excavation has been carried out to the lines and levels required, the Contractor </w:t>
      </w:r>
      <w:r w:rsidR="00B343A2">
        <w:rPr>
          <w:lang w:val="en-US" w:eastAsia="de-DE"/>
        </w:rPr>
        <w:t xml:space="preserve">will </w:t>
      </w:r>
      <w:r w:rsidRPr="005B3B0E">
        <w:rPr>
          <w:lang w:val="en-US" w:eastAsia="de-DE"/>
        </w:rPr>
        <w:t xml:space="preserve">notify the Project </w:t>
      </w:r>
      <w:r w:rsidR="00B343A2">
        <w:rPr>
          <w:lang w:val="en-US" w:eastAsia="de-DE"/>
        </w:rPr>
        <w:t>M</w:t>
      </w:r>
      <w:r w:rsidRPr="005B3B0E">
        <w:rPr>
          <w:lang w:val="en-US" w:eastAsia="de-DE"/>
        </w:rPr>
        <w:t>anager that inspection is required.</w:t>
      </w:r>
    </w:p>
    <w:p w:rsidR="00A20E71" w:rsidRPr="005B3B0E" w:rsidRDefault="00A20E71" w:rsidP="00A20E71">
      <w:pPr>
        <w:pStyle w:val="CSHeading4"/>
        <w:numPr>
          <w:ilvl w:val="4"/>
          <w:numId w:val="30"/>
        </w:numPr>
        <w:rPr>
          <w:b/>
        </w:rPr>
      </w:pPr>
      <w:r w:rsidRPr="005B3B0E">
        <w:rPr>
          <w:b/>
        </w:rPr>
        <w:t>Quality Control Testing</w:t>
      </w:r>
    </w:p>
    <w:p w:rsidR="00A20E71" w:rsidRPr="005B3B0E" w:rsidRDefault="00A20E71" w:rsidP="00A20E71">
      <w:pPr>
        <w:rPr>
          <w:lang w:val="en-US" w:eastAsia="de-DE"/>
        </w:rPr>
      </w:pPr>
      <w:r w:rsidRPr="005B3B0E">
        <w:rPr>
          <w:lang w:val="en-US" w:eastAsia="de-DE"/>
        </w:rPr>
        <w:t>The following quality control testing is required on the various materials before and during execution of the works:</w:t>
      </w:r>
    </w:p>
    <w:p w:rsidR="00A20E71" w:rsidRPr="005B3B0E" w:rsidRDefault="00A20E71" w:rsidP="00A20E71">
      <w:pPr>
        <w:rPr>
          <w:lang w:val="en-US" w:eastAsia="de-DE"/>
        </w:rPr>
      </w:pPr>
      <w:r w:rsidRPr="005B3B0E">
        <w:rPr>
          <w:lang w:val="en-US" w:eastAsia="de-DE"/>
        </w:rPr>
        <w:t>Standard Proctor Compaction Tests</w:t>
      </w:r>
    </w:p>
    <w:p w:rsidR="00A20E71" w:rsidRPr="005B3B0E" w:rsidRDefault="00A20E71" w:rsidP="00A20E71">
      <w:pPr>
        <w:rPr>
          <w:lang w:val="en-US" w:eastAsia="de-DE"/>
        </w:rPr>
      </w:pPr>
      <w:r w:rsidRPr="005B3B0E">
        <w:rPr>
          <w:lang w:val="en-US" w:eastAsia="de-DE"/>
        </w:rPr>
        <w:t>Sieve Analyses including hydrometer tests</w:t>
      </w:r>
    </w:p>
    <w:p w:rsidR="00A20E71" w:rsidRPr="005B3B0E" w:rsidRDefault="00A20E71" w:rsidP="00A20E71">
      <w:pPr>
        <w:rPr>
          <w:lang w:val="en-US" w:eastAsia="de-DE"/>
        </w:rPr>
      </w:pPr>
      <w:r w:rsidRPr="005B3B0E">
        <w:rPr>
          <w:lang w:val="en-US" w:eastAsia="de-DE"/>
        </w:rPr>
        <w:t>Field densities</w:t>
      </w:r>
    </w:p>
    <w:p w:rsidR="00A20E71" w:rsidRPr="005B3B0E" w:rsidRDefault="00A20E71" w:rsidP="00A20E71">
      <w:pPr>
        <w:rPr>
          <w:lang w:val="en-US" w:eastAsia="de-DE"/>
        </w:rPr>
      </w:pPr>
      <w:r w:rsidRPr="005B3B0E">
        <w:rPr>
          <w:lang w:val="en-US" w:eastAsia="de-DE"/>
        </w:rPr>
        <w:t>Atterberg Limits</w:t>
      </w:r>
    </w:p>
    <w:p w:rsidR="00A20E71" w:rsidRPr="005B3B0E" w:rsidRDefault="00A20E71" w:rsidP="00A20E71">
      <w:pPr>
        <w:rPr>
          <w:lang w:val="en-US" w:eastAsia="de-DE"/>
        </w:rPr>
      </w:pPr>
      <w:r w:rsidRPr="005B3B0E">
        <w:rPr>
          <w:lang w:val="en-US" w:eastAsia="de-DE"/>
        </w:rPr>
        <w:t>As many tests as necessary shall be carried out by the Contractor to ensure the Work conforms to the specifications regardless of any minimum stated.</w:t>
      </w:r>
    </w:p>
    <w:p w:rsidR="00A20E71" w:rsidRPr="005B3B0E" w:rsidRDefault="00A20E71" w:rsidP="00A20E71">
      <w:pPr>
        <w:rPr>
          <w:lang w:val="en-US" w:eastAsia="de-DE"/>
        </w:rPr>
      </w:pPr>
      <w:r w:rsidRPr="005B3B0E">
        <w:rPr>
          <w:lang w:val="en-US" w:eastAsia="de-DE"/>
        </w:rPr>
        <w:t>Provide typical moisture versus density curves for each type and source of material that is to be compacted to a specified density</w:t>
      </w:r>
    </w:p>
    <w:p w:rsidR="00A20E71" w:rsidRPr="005B3B0E" w:rsidRDefault="00A20E71" w:rsidP="00A20E71">
      <w:pPr>
        <w:rPr>
          <w:lang w:val="en-US" w:eastAsia="de-DE"/>
        </w:rPr>
      </w:pPr>
      <w:r w:rsidRPr="005B3B0E">
        <w:rPr>
          <w:lang w:val="en-US" w:eastAsia="de-DE"/>
        </w:rPr>
        <w:t>Provident field density test results on the following basis:</w:t>
      </w:r>
    </w:p>
    <w:p w:rsidR="00A20E71" w:rsidRPr="005B3B0E" w:rsidRDefault="00A20E71" w:rsidP="00A20E71">
      <w:pPr>
        <w:rPr>
          <w:lang w:val="en-US" w:eastAsia="de-DE"/>
        </w:rPr>
      </w:pPr>
      <w:r w:rsidRPr="005B3B0E">
        <w:rPr>
          <w:lang w:val="en-US" w:eastAsia="de-DE"/>
        </w:rPr>
        <w:t>Imported Material for bedding and backfilling of Pipe Zone: every 100m of trench.</w:t>
      </w:r>
    </w:p>
    <w:p w:rsidR="00A20E71" w:rsidRPr="005B3B0E" w:rsidRDefault="00A20E71" w:rsidP="00A20E71">
      <w:pPr>
        <w:rPr>
          <w:lang w:val="en-US" w:eastAsia="de-DE"/>
        </w:rPr>
      </w:pPr>
      <w:r w:rsidRPr="005B3B0E">
        <w:rPr>
          <w:lang w:val="en-US" w:eastAsia="de-DE"/>
        </w:rPr>
        <w:lastRenderedPageBreak/>
        <w:t>Trench backfill: every 100m of trench for each 0.20m depth of fill.</w:t>
      </w:r>
    </w:p>
    <w:p w:rsidR="00A20E71" w:rsidRPr="005B3B0E" w:rsidRDefault="00827B0A" w:rsidP="00A20E71">
      <w:pPr>
        <w:pStyle w:val="CSHeading4"/>
        <w:rPr>
          <w:b/>
        </w:rPr>
      </w:pPr>
      <w:r>
        <w:rPr>
          <w:b/>
        </w:rPr>
        <w:t>Program</w:t>
      </w:r>
    </w:p>
    <w:p w:rsidR="00A20E71" w:rsidRPr="005B3B0E" w:rsidRDefault="00A20E71" w:rsidP="00A20E71">
      <w:pPr>
        <w:rPr>
          <w:lang w:val="en-US" w:eastAsia="de-DE"/>
        </w:rPr>
      </w:pPr>
      <w:r w:rsidRPr="005B3B0E">
        <w:rPr>
          <w:lang w:val="en-US" w:eastAsia="de-DE"/>
        </w:rPr>
        <w:t>The Contracto</w:t>
      </w:r>
      <w:r>
        <w:rPr>
          <w:lang w:val="en-US" w:eastAsia="de-DE"/>
        </w:rPr>
        <w:t>r shall prepare and provide det</w:t>
      </w:r>
      <w:r w:rsidRPr="005B3B0E">
        <w:rPr>
          <w:lang w:val="en-US" w:eastAsia="de-DE"/>
        </w:rPr>
        <w:t>aile</w:t>
      </w:r>
      <w:r>
        <w:rPr>
          <w:lang w:val="en-US" w:eastAsia="de-DE"/>
        </w:rPr>
        <w:t xml:space="preserve">d </w:t>
      </w:r>
      <w:r w:rsidR="00827B0A">
        <w:rPr>
          <w:lang w:val="en-US" w:eastAsia="de-DE"/>
        </w:rPr>
        <w:t>program</w:t>
      </w:r>
      <w:r>
        <w:rPr>
          <w:lang w:val="en-US" w:eastAsia="de-DE"/>
        </w:rPr>
        <w:t>s for the Project Man</w:t>
      </w:r>
      <w:r w:rsidRPr="005B3B0E">
        <w:rPr>
          <w:lang w:val="en-US" w:eastAsia="de-DE"/>
        </w:rPr>
        <w:t>ager’s approval.</w:t>
      </w:r>
    </w:p>
    <w:p w:rsidR="00A20E71" w:rsidRPr="005B3B0E" w:rsidRDefault="00A20E71" w:rsidP="00A20E71">
      <w:pPr>
        <w:rPr>
          <w:lang w:val="en-US" w:eastAsia="de-DE"/>
        </w:rPr>
      </w:pPr>
      <w:r w:rsidRPr="005B3B0E">
        <w:rPr>
          <w:lang w:val="en-US" w:eastAsia="de-DE"/>
        </w:rPr>
        <w:t>Indicate sequence and method of working, and include but not limited to the following for each street:</w:t>
      </w:r>
    </w:p>
    <w:p w:rsidR="00A20E71" w:rsidRPr="005B3B0E" w:rsidRDefault="00A20E71" w:rsidP="00A20E71">
      <w:pPr>
        <w:numPr>
          <w:ilvl w:val="0"/>
          <w:numId w:val="75"/>
        </w:numPr>
        <w:rPr>
          <w:lang w:val="en-US" w:eastAsia="de-DE"/>
        </w:rPr>
      </w:pPr>
      <w:r w:rsidRPr="005B3B0E">
        <w:rPr>
          <w:lang w:val="en-US" w:eastAsia="de-DE"/>
        </w:rPr>
        <w:t>Procedure and timing of stages to obtain permission to work,</w:t>
      </w:r>
    </w:p>
    <w:p w:rsidR="00A20E71" w:rsidRPr="005B3B0E" w:rsidRDefault="00A20E71" w:rsidP="00A20E71">
      <w:pPr>
        <w:numPr>
          <w:ilvl w:val="0"/>
          <w:numId w:val="75"/>
        </w:numPr>
        <w:rPr>
          <w:lang w:val="en-US" w:eastAsia="de-DE"/>
        </w:rPr>
      </w:pPr>
      <w:r w:rsidRPr="005B3B0E">
        <w:rPr>
          <w:lang w:val="en-US" w:eastAsia="de-DE"/>
        </w:rPr>
        <w:t>Inspection of the site, including necessary exploratory pits to establish location of services and trial holes at the Contractor’s expense to establish the suitability of soil as backfilling material,</w:t>
      </w:r>
    </w:p>
    <w:p w:rsidR="00A20E71" w:rsidRPr="005B3B0E" w:rsidRDefault="00A20E71" w:rsidP="00A20E71">
      <w:pPr>
        <w:numPr>
          <w:ilvl w:val="0"/>
          <w:numId w:val="75"/>
        </w:numPr>
        <w:rPr>
          <w:lang w:val="en-US" w:eastAsia="de-DE"/>
        </w:rPr>
      </w:pPr>
      <w:r w:rsidRPr="005B3B0E">
        <w:rPr>
          <w:lang w:val="en-US" w:eastAsia="de-DE"/>
        </w:rPr>
        <w:t>Existing ground levels,</w:t>
      </w:r>
    </w:p>
    <w:p w:rsidR="00A20E71" w:rsidRPr="005B3B0E" w:rsidRDefault="00A20E71" w:rsidP="00A20E71">
      <w:pPr>
        <w:numPr>
          <w:ilvl w:val="0"/>
          <w:numId w:val="75"/>
        </w:numPr>
        <w:rPr>
          <w:lang w:val="en-US" w:eastAsia="de-DE"/>
        </w:rPr>
      </w:pPr>
      <w:r w:rsidRPr="005B3B0E">
        <w:rPr>
          <w:lang w:val="en-US" w:eastAsia="de-DE"/>
        </w:rPr>
        <w:t>Preparation and confirmation of working drawings for execution of the works,</w:t>
      </w:r>
    </w:p>
    <w:p w:rsidR="00A20E71" w:rsidRPr="005B3B0E" w:rsidRDefault="00A20E71" w:rsidP="00A20E71">
      <w:pPr>
        <w:numPr>
          <w:ilvl w:val="0"/>
          <w:numId w:val="75"/>
        </w:numPr>
        <w:rPr>
          <w:lang w:val="en-US" w:eastAsia="de-DE"/>
        </w:rPr>
      </w:pPr>
      <w:r w:rsidRPr="005B3B0E">
        <w:rPr>
          <w:lang w:val="en-US" w:eastAsia="de-DE"/>
        </w:rPr>
        <w:t>Setting out the works’</w:t>
      </w:r>
    </w:p>
    <w:p w:rsidR="00A20E71" w:rsidRPr="005B3B0E" w:rsidRDefault="00A20E71" w:rsidP="00A20E71">
      <w:pPr>
        <w:numPr>
          <w:ilvl w:val="0"/>
          <w:numId w:val="75"/>
        </w:numPr>
        <w:rPr>
          <w:lang w:val="en-US" w:eastAsia="de-DE"/>
        </w:rPr>
      </w:pPr>
      <w:r w:rsidRPr="005B3B0E">
        <w:rPr>
          <w:lang w:val="en-US" w:eastAsia="de-DE"/>
        </w:rPr>
        <w:t>Cutting of asphalt, concrete or other surfaces,</w:t>
      </w:r>
    </w:p>
    <w:p w:rsidR="00A20E71" w:rsidRPr="005B3B0E" w:rsidRDefault="00A20E71" w:rsidP="00A20E71">
      <w:pPr>
        <w:numPr>
          <w:ilvl w:val="0"/>
          <w:numId w:val="75"/>
        </w:numPr>
        <w:rPr>
          <w:lang w:val="en-US" w:eastAsia="de-DE"/>
        </w:rPr>
      </w:pPr>
      <w:r w:rsidRPr="005B3B0E">
        <w:rPr>
          <w:lang w:val="en-US" w:eastAsia="de-DE"/>
        </w:rPr>
        <w:t>Trench excavation, including shoring,</w:t>
      </w:r>
    </w:p>
    <w:p w:rsidR="00A20E71" w:rsidRPr="005B3B0E" w:rsidRDefault="00A20E71" w:rsidP="00A20E71">
      <w:pPr>
        <w:numPr>
          <w:ilvl w:val="0"/>
          <w:numId w:val="75"/>
        </w:numPr>
        <w:rPr>
          <w:lang w:val="en-US" w:eastAsia="de-DE"/>
        </w:rPr>
      </w:pPr>
      <w:r w:rsidRPr="005B3B0E">
        <w:rPr>
          <w:lang w:val="en-US" w:eastAsia="de-DE"/>
        </w:rPr>
        <w:t>Disposal of surplus materials off site,</w:t>
      </w:r>
    </w:p>
    <w:p w:rsidR="00A20E71" w:rsidRPr="005B3B0E" w:rsidRDefault="00A20E71" w:rsidP="00A20E71">
      <w:pPr>
        <w:numPr>
          <w:ilvl w:val="0"/>
          <w:numId w:val="75"/>
        </w:numPr>
        <w:rPr>
          <w:lang w:val="en-US" w:eastAsia="de-DE"/>
        </w:rPr>
      </w:pPr>
      <w:r w:rsidRPr="005B3B0E">
        <w:rPr>
          <w:lang w:val="en-US" w:eastAsia="de-DE"/>
        </w:rPr>
        <w:t>Bedding and laying and jointing of pipeline,</w:t>
      </w:r>
    </w:p>
    <w:p w:rsidR="00A20E71" w:rsidRPr="005B3B0E" w:rsidRDefault="00A20E71" w:rsidP="00A20E71">
      <w:pPr>
        <w:numPr>
          <w:ilvl w:val="0"/>
          <w:numId w:val="75"/>
        </w:numPr>
        <w:rPr>
          <w:lang w:val="en-US" w:eastAsia="de-DE"/>
        </w:rPr>
      </w:pPr>
      <w:r w:rsidRPr="005B3B0E">
        <w:rPr>
          <w:lang w:val="en-US" w:eastAsia="de-DE"/>
        </w:rPr>
        <w:t>Backfilling after pipe laying, and</w:t>
      </w:r>
    </w:p>
    <w:p w:rsidR="00A20E71" w:rsidRPr="005B3B0E" w:rsidRDefault="00A20E71" w:rsidP="00A20E71">
      <w:pPr>
        <w:numPr>
          <w:ilvl w:val="0"/>
          <w:numId w:val="75"/>
        </w:numPr>
        <w:rPr>
          <w:lang w:val="en-US" w:eastAsia="de-DE"/>
        </w:rPr>
      </w:pPr>
      <w:r w:rsidRPr="005B3B0E">
        <w:rPr>
          <w:lang w:val="en-US" w:eastAsia="de-DE"/>
        </w:rPr>
        <w:t>Reinstatement.</w:t>
      </w:r>
    </w:p>
    <w:p w:rsidR="00A20E71" w:rsidRPr="005B3B0E" w:rsidRDefault="00A20E71" w:rsidP="00A20E71">
      <w:pPr>
        <w:numPr>
          <w:ilvl w:val="0"/>
          <w:numId w:val="75"/>
        </w:numPr>
        <w:rPr>
          <w:lang w:val="en-US" w:eastAsia="de-DE"/>
        </w:rPr>
      </w:pPr>
      <w:r w:rsidRPr="005B3B0E">
        <w:rPr>
          <w:lang w:val="en-US" w:eastAsia="de-DE"/>
        </w:rPr>
        <w:t>Excavation</w:t>
      </w:r>
    </w:p>
    <w:p w:rsidR="00A20E71" w:rsidRDefault="00A20E71" w:rsidP="00A20E71">
      <w:pPr>
        <w:rPr>
          <w:lang w:val="en-US" w:eastAsia="de-DE"/>
        </w:rPr>
      </w:pPr>
      <w:r w:rsidRPr="005B3B0E">
        <w:rPr>
          <w:lang w:val="en-US" w:eastAsia="de-DE"/>
        </w:rPr>
        <w:t>Excavation work may proceed in</w:t>
      </w:r>
      <w:r>
        <w:rPr>
          <w:lang w:val="en-US" w:eastAsia="de-DE"/>
        </w:rPr>
        <w:t xml:space="preserve"> </w:t>
      </w:r>
      <w:r w:rsidRPr="005B3B0E">
        <w:rPr>
          <w:lang w:val="en-US" w:eastAsia="de-DE"/>
        </w:rPr>
        <w:t xml:space="preserve">accordance with the </w:t>
      </w:r>
      <w:r w:rsidR="00827B0A">
        <w:rPr>
          <w:lang w:val="en-US" w:eastAsia="de-DE"/>
        </w:rPr>
        <w:t>program</w:t>
      </w:r>
      <w:r w:rsidRPr="005B3B0E">
        <w:rPr>
          <w:lang w:val="en-US" w:eastAsia="de-DE"/>
        </w:rPr>
        <w:t xml:space="preserve"> only after receipt of the Project Manager approval.</w:t>
      </w:r>
    </w:p>
    <w:p w:rsidR="003B0203" w:rsidRPr="005B3B0E" w:rsidRDefault="003B0203" w:rsidP="00A20E71">
      <w:pPr>
        <w:rPr>
          <w:lang w:val="en-US" w:eastAsia="de-DE"/>
        </w:rPr>
      </w:pPr>
      <w:r>
        <w:rPr>
          <w:lang w:val="en-US" w:eastAsia="de-DE"/>
        </w:rPr>
        <w:t>The above procedure is neither required for leak repair works nor the replacement of leaking service connections. Only a schedule of the planned works has to be submitted in accordance with the provisions in TSP Part I.</w:t>
      </w:r>
    </w:p>
    <w:p w:rsidR="00A20E71" w:rsidRDefault="00A20E71" w:rsidP="00A20E71">
      <w:pPr>
        <w:pStyle w:val="CSHeading4"/>
        <w:rPr>
          <w:b/>
        </w:rPr>
      </w:pPr>
      <w:r w:rsidRPr="005B3B0E">
        <w:rPr>
          <w:b/>
        </w:rPr>
        <w:t>Records</w:t>
      </w:r>
    </w:p>
    <w:p w:rsidR="00641EC4" w:rsidRPr="00641EC4" w:rsidRDefault="003B0203" w:rsidP="00641EC4">
      <w:r>
        <w:rPr>
          <w:lang w:val="en-US" w:eastAsia="de-DE"/>
        </w:rPr>
        <w:t xml:space="preserve">All leak repairs, and the replacement of leaking service connections, have to be recorded on a standard leak report sheet that will be provided by </w:t>
      </w:r>
      <w:r w:rsidR="00023FBA">
        <w:rPr>
          <w:lang w:val="en-US" w:eastAsia="de-DE"/>
        </w:rPr>
        <w:t>CLIENT</w:t>
      </w:r>
      <w:r>
        <w:rPr>
          <w:lang w:val="en-US" w:eastAsia="de-DE"/>
        </w:rPr>
        <w:t>. The other instructions under 2.1.5 are for other pipe laying works.</w:t>
      </w:r>
    </w:p>
    <w:p w:rsidR="00A20E71" w:rsidRPr="005B3B0E" w:rsidRDefault="00A20E71" w:rsidP="00A20E71">
      <w:pPr>
        <w:pStyle w:val="CSHeading4"/>
        <w:numPr>
          <w:ilvl w:val="4"/>
          <w:numId w:val="30"/>
        </w:numPr>
        <w:rPr>
          <w:b/>
        </w:rPr>
      </w:pPr>
      <w:r w:rsidRPr="005B3B0E">
        <w:rPr>
          <w:b/>
        </w:rPr>
        <w:t>Levels</w:t>
      </w:r>
    </w:p>
    <w:p w:rsidR="00A20E71" w:rsidRPr="005B3B0E" w:rsidRDefault="00A20E71" w:rsidP="00A20E71">
      <w:pPr>
        <w:rPr>
          <w:lang w:val="en-US" w:eastAsia="de-DE"/>
        </w:rPr>
      </w:pPr>
      <w:r w:rsidRPr="005B3B0E">
        <w:rPr>
          <w:lang w:val="en-US" w:eastAsia="de-DE"/>
        </w:rPr>
        <w:t>The contractor shall take and record levels and dimensions as follows:</w:t>
      </w:r>
    </w:p>
    <w:p w:rsidR="00A20E71" w:rsidRPr="005B3B0E" w:rsidRDefault="00A20E71" w:rsidP="00A20E71">
      <w:pPr>
        <w:rPr>
          <w:lang w:val="en-US" w:eastAsia="de-DE"/>
        </w:rPr>
      </w:pPr>
      <w:r w:rsidRPr="005B3B0E">
        <w:rPr>
          <w:lang w:val="en-US" w:eastAsia="de-DE"/>
        </w:rPr>
        <w:lastRenderedPageBreak/>
        <w:t>Before the surface of any part of the Site is excavated or the works thereon has begun, and,</w:t>
      </w:r>
      <w:r w:rsidR="00722B1C">
        <w:rPr>
          <w:lang w:val="en-US" w:eastAsia="de-DE"/>
        </w:rPr>
        <w:t xml:space="preserve"> a</w:t>
      </w:r>
      <w:r w:rsidRPr="005B3B0E">
        <w:rPr>
          <w:lang w:val="en-US" w:eastAsia="de-DE"/>
        </w:rPr>
        <w:t>s and when necessary during the progress of the excavation to allow accurate measurement of the different categories of excavation.</w:t>
      </w:r>
    </w:p>
    <w:p w:rsidR="00A20E71" w:rsidRPr="005B3B0E" w:rsidRDefault="00A20E71" w:rsidP="00A20E71">
      <w:pPr>
        <w:rPr>
          <w:lang w:val="en-US" w:eastAsia="de-DE"/>
        </w:rPr>
      </w:pPr>
      <w:r w:rsidRPr="005B3B0E">
        <w:rPr>
          <w:lang w:val="en-US" w:eastAsia="de-DE"/>
        </w:rPr>
        <w:t>Taking and recording all levels and dimension shall be done in an approved manner and in the presence of the Project Manager.</w:t>
      </w:r>
    </w:p>
    <w:p w:rsidR="00A20E71" w:rsidRPr="005B3B0E" w:rsidRDefault="00A20E71" w:rsidP="00A20E71">
      <w:pPr>
        <w:rPr>
          <w:lang w:val="en-US" w:eastAsia="de-DE"/>
        </w:rPr>
      </w:pPr>
      <w:r w:rsidRPr="005B3B0E">
        <w:rPr>
          <w:lang w:val="en-US" w:eastAsia="de-DE"/>
        </w:rPr>
        <w:t>All such levels and measurements, when approved by the Project Manager shall form the basis for measurement.</w:t>
      </w:r>
    </w:p>
    <w:p w:rsidR="00A20E71" w:rsidRPr="005B3B0E" w:rsidRDefault="00A20E71" w:rsidP="00A20E71">
      <w:pPr>
        <w:pStyle w:val="CSHeading4"/>
        <w:numPr>
          <w:ilvl w:val="4"/>
          <w:numId w:val="30"/>
        </w:numPr>
        <w:tabs>
          <w:tab w:val="clear" w:pos="1008"/>
        </w:tabs>
        <w:rPr>
          <w:b/>
          <w:szCs w:val="20"/>
        </w:rPr>
      </w:pPr>
      <w:r w:rsidRPr="005B3B0E">
        <w:rPr>
          <w:b/>
          <w:szCs w:val="20"/>
        </w:rPr>
        <w:t>Quality Control Tests</w:t>
      </w:r>
    </w:p>
    <w:p w:rsidR="00A20E71" w:rsidRPr="005B3B0E" w:rsidRDefault="00A20E71" w:rsidP="00A20E71">
      <w:pPr>
        <w:rPr>
          <w:lang w:val="en-US" w:eastAsia="de-DE"/>
        </w:rPr>
      </w:pPr>
      <w:r w:rsidRPr="005B3B0E">
        <w:rPr>
          <w:lang w:val="en-US" w:eastAsia="de-DE"/>
        </w:rPr>
        <w:t>The Contractor shall carefully record all the soil density compaction and other test results.</w:t>
      </w:r>
    </w:p>
    <w:p w:rsidR="00A20E71" w:rsidRPr="005B3B0E" w:rsidRDefault="00A20E71" w:rsidP="00A20E71">
      <w:pPr>
        <w:pStyle w:val="CSHeading4"/>
        <w:tabs>
          <w:tab w:val="clear" w:pos="1134"/>
        </w:tabs>
        <w:rPr>
          <w:b/>
        </w:rPr>
      </w:pPr>
      <w:r w:rsidRPr="005B3B0E">
        <w:rPr>
          <w:b/>
        </w:rPr>
        <w:t>Contractor’s Responsibilities</w:t>
      </w:r>
    </w:p>
    <w:p w:rsidR="00A20E71" w:rsidRPr="005B3B0E" w:rsidRDefault="00A20E71" w:rsidP="00A20E71">
      <w:pPr>
        <w:rPr>
          <w:lang w:val="en-US" w:eastAsia="de-DE"/>
        </w:rPr>
      </w:pPr>
      <w:r w:rsidRPr="005B3B0E">
        <w:rPr>
          <w:lang w:val="en-US" w:eastAsia="de-DE"/>
        </w:rPr>
        <w:t>The Contractor’s contractual responsibilities include responsibilities for the stability of excavations and for the application of shoring or other appropriate means to support the sides of excavations where necessary, in order to:</w:t>
      </w:r>
    </w:p>
    <w:p w:rsidR="00A20E71" w:rsidRPr="005B3B0E" w:rsidRDefault="00A20E71" w:rsidP="00A20E71">
      <w:pPr>
        <w:rPr>
          <w:lang w:val="en-US" w:eastAsia="de-DE"/>
        </w:rPr>
      </w:pPr>
      <w:r w:rsidRPr="005B3B0E">
        <w:rPr>
          <w:lang w:val="en-US" w:eastAsia="de-DE"/>
        </w:rPr>
        <w:t>Maintain the safety and stability of property and structures adjacent to the trench excavation.</w:t>
      </w:r>
    </w:p>
    <w:p w:rsidR="00A20E71" w:rsidRPr="005B3B0E" w:rsidRDefault="00A20E71" w:rsidP="00A20E71">
      <w:pPr>
        <w:rPr>
          <w:lang w:val="en-US" w:eastAsia="de-DE"/>
        </w:rPr>
      </w:pPr>
      <w:r w:rsidRPr="005B3B0E">
        <w:rPr>
          <w:lang w:val="en-US" w:eastAsia="de-DE"/>
        </w:rPr>
        <w:t>Ensure the safety of the personnel working in the trench for the purposes of bedding, pipelaying and compaction of bedding and backfilling materials.</w:t>
      </w:r>
    </w:p>
    <w:p w:rsidR="00A20E71" w:rsidRPr="005B3B0E" w:rsidRDefault="00A20E71" w:rsidP="00A20E71">
      <w:pPr>
        <w:rPr>
          <w:lang w:val="en-US" w:eastAsia="de-DE"/>
        </w:rPr>
      </w:pPr>
      <w:r w:rsidRPr="005B3B0E">
        <w:rPr>
          <w:lang w:val="en-US" w:eastAsia="de-DE"/>
        </w:rPr>
        <w:t>Ensure that the pipe laying work is carried out in stable ground conditions.</w:t>
      </w:r>
    </w:p>
    <w:p w:rsidR="00A20E71" w:rsidRPr="005B3B0E" w:rsidRDefault="00A20E71" w:rsidP="00A20E71">
      <w:pPr>
        <w:pStyle w:val="CSHeading3"/>
        <w:tabs>
          <w:tab w:val="clear" w:pos="992"/>
        </w:tabs>
        <w:ind w:left="520" w:hanging="520"/>
      </w:pPr>
      <w:bookmarkStart w:id="706" w:name="_Toc170529360"/>
      <w:bookmarkStart w:id="707" w:name="_Toc170529456"/>
      <w:r w:rsidRPr="005B3B0E">
        <w:t>Bedding and backfilling materials</w:t>
      </w:r>
      <w:bookmarkEnd w:id="706"/>
      <w:bookmarkEnd w:id="707"/>
    </w:p>
    <w:p w:rsidR="00A20E71" w:rsidRPr="005B3B0E" w:rsidRDefault="00A20E71" w:rsidP="00A20E71">
      <w:pPr>
        <w:rPr>
          <w:lang w:val="en-US" w:eastAsia="de-DE"/>
        </w:rPr>
      </w:pPr>
      <w:r w:rsidRPr="005B3B0E">
        <w:rPr>
          <w:lang w:val="en-US" w:eastAsia="de-DE"/>
        </w:rPr>
        <w:t>Except where otherwise directed, all bedding and backfilling, pipeline bedding and backfill materials of pipe zone, above pipe zone, service connection trench and around structures shall be as sand defined in the following table.</w:t>
      </w:r>
    </w:p>
    <w:tbl>
      <w:tblPr>
        <w:tblStyle w:val="TableGrid"/>
        <w:tblW w:w="0" w:type="auto"/>
        <w:tblLook w:val="01E0"/>
      </w:tblPr>
      <w:tblGrid>
        <w:gridCol w:w="4643"/>
        <w:gridCol w:w="4644"/>
      </w:tblGrid>
      <w:tr w:rsidR="00A20E71" w:rsidRPr="005B3B0E">
        <w:tc>
          <w:tcPr>
            <w:tcW w:w="4644" w:type="dxa"/>
          </w:tcPr>
          <w:p w:rsidR="00A20E71" w:rsidRPr="005B3B0E" w:rsidRDefault="00A20E71" w:rsidP="00A20E71">
            <w:pPr>
              <w:rPr>
                <w:b/>
                <w:lang w:val="en-US" w:eastAsia="de-DE"/>
              </w:rPr>
            </w:pPr>
            <w:r>
              <w:rPr>
                <w:b/>
                <w:lang w:val="en-US" w:eastAsia="de-DE"/>
              </w:rPr>
              <w:t>2</w:t>
            </w:r>
            <w:r w:rsidRPr="005B3B0E">
              <w:rPr>
                <w:b/>
                <w:lang w:val="en-US" w:eastAsia="de-DE"/>
              </w:rPr>
              <w:t>.2.1 Material</w:t>
            </w:r>
          </w:p>
        </w:tc>
        <w:tc>
          <w:tcPr>
            <w:tcW w:w="4644" w:type="dxa"/>
          </w:tcPr>
          <w:p w:rsidR="00A20E71" w:rsidRPr="005B3B0E" w:rsidRDefault="00A20E71" w:rsidP="00A20E71">
            <w:pPr>
              <w:rPr>
                <w:lang w:val="en-US" w:eastAsia="de-DE"/>
              </w:rPr>
            </w:pPr>
            <w:r w:rsidRPr="005B3B0E">
              <w:rPr>
                <w:lang w:val="en-US" w:eastAsia="de-DE"/>
              </w:rPr>
              <w:t xml:space="preserve">a) Clean, firm, nature sand or quarry waste with the following grading: </w:t>
            </w:r>
          </w:p>
          <w:p w:rsidR="00A20E71" w:rsidRPr="005B3B0E" w:rsidRDefault="00A20E71" w:rsidP="00A20E71">
            <w:pPr>
              <w:tabs>
                <w:tab w:val="left" w:pos="2961"/>
              </w:tabs>
              <w:rPr>
                <w:lang w:val="en-US" w:eastAsia="de-DE"/>
              </w:rPr>
            </w:pPr>
            <w:r w:rsidRPr="005B3B0E">
              <w:rPr>
                <w:lang w:val="en-US" w:eastAsia="de-DE"/>
              </w:rPr>
              <w:t>Sieve Size</w:t>
            </w:r>
            <w:r w:rsidRPr="005B3B0E">
              <w:rPr>
                <w:lang w:val="en-US" w:eastAsia="de-DE"/>
              </w:rPr>
              <w:tab/>
              <w:t>Percent Passing</w:t>
            </w:r>
          </w:p>
          <w:p w:rsidR="00A20E71" w:rsidRPr="005B3B0E" w:rsidRDefault="00A20E71" w:rsidP="00A20E71">
            <w:pPr>
              <w:tabs>
                <w:tab w:val="left" w:pos="166"/>
                <w:tab w:val="center" w:leader="dot" w:pos="3546"/>
              </w:tabs>
              <w:rPr>
                <w:lang w:val="en-US" w:eastAsia="de-DE"/>
              </w:rPr>
            </w:pPr>
            <w:r w:rsidRPr="005B3B0E">
              <w:rPr>
                <w:lang w:val="en-US" w:eastAsia="de-DE"/>
              </w:rPr>
              <w:tab/>
              <w:t>10mm</w:t>
            </w:r>
            <w:r w:rsidRPr="005B3B0E">
              <w:rPr>
                <w:lang w:val="en-US" w:eastAsia="de-DE"/>
              </w:rPr>
              <w:tab/>
              <w:t>100</w:t>
            </w:r>
          </w:p>
          <w:p w:rsidR="00A20E71" w:rsidRPr="005B3B0E" w:rsidRDefault="00A20E71" w:rsidP="00A20E71">
            <w:pPr>
              <w:tabs>
                <w:tab w:val="left" w:pos="166"/>
                <w:tab w:val="center" w:leader="dot" w:pos="3546"/>
              </w:tabs>
              <w:rPr>
                <w:lang w:val="en-US" w:eastAsia="de-DE"/>
              </w:rPr>
            </w:pPr>
            <w:r w:rsidRPr="005B3B0E">
              <w:rPr>
                <w:lang w:val="en-US" w:eastAsia="de-DE"/>
              </w:rPr>
              <w:tab/>
              <w:t>5mm</w:t>
            </w:r>
            <w:r w:rsidRPr="005B3B0E">
              <w:rPr>
                <w:lang w:val="en-US" w:eastAsia="de-DE"/>
              </w:rPr>
              <w:tab/>
              <w:t>60-100</w:t>
            </w:r>
          </w:p>
          <w:p w:rsidR="00A20E71" w:rsidRPr="005B3B0E" w:rsidRDefault="00A20E71" w:rsidP="00A20E71">
            <w:pPr>
              <w:tabs>
                <w:tab w:val="left" w:pos="166"/>
                <w:tab w:val="center" w:leader="dot" w:pos="3546"/>
              </w:tabs>
              <w:rPr>
                <w:lang w:val="en-US" w:eastAsia="de-DE"/>
              </w:rPr>
            </w:pPr>
            <w:r w:rsidRPr="005B3B0E">
              <w:rPr>
                <w:lang w:val="en-US" w:eastAsia="de-DE"/>
              </w:rPr>
              <w:tab/>
              <w:t>2mm</w:t>
            </w:r>
            <w:r w:rsidRPr="005B3B0E">
              <w:rPr>
                <w:lang w:val="en-US" w:eastAsia="de-DE"/>
              </w:rPr>
              <w:tab/>
              <w:t>30-90</w:t>
            </w:r>
          </w:p>
          <w:p w:rsidR="00A20E71" w:rsidRPr="005B3B0E" w:rsidRDefault="00A20E71" w:rsidP="00A20E71">
            <w:pPr>
              <w:tabs>
                <w:tab w:val="left" w:pos="166"/>
                <w:tab w:val="center" w:leader="dot" w:pos="3546"/>
              </w:tabs>
              <w:rPr>
                <w:lang w:val="en-US" w:eastAsia="de-DE"/>
              </w:rPr>
            </w:pPr>
            <w:r w:rsidRPr="005B3B0E">
              <w:rPr>
                <w:lang w:val="en-US" w:eastAsia="de-DE"/>
              </w:rPr>
              <w:tab/>
              <w:t>0.4mm</w:t>
            </w:r>
            <w:r w:rsidRPr="005B3B0E">
              <w:rPr>
                <w:lang w:val="en-US" w:eastAsia="de-DE"/>
              </w:rPr>
              <w:tab/>
              <w:t>8-50</w:t>
            </w:r>
          </w:p>
          <w:p w:rsidR="00A20E71" w:rsidRPr="005B3B0E" w:rsidRDefault="00A20E71" w:rsidP="00A20E71">
            <w:pPr>
              <w:tabs>
                <w:tab w:val="left" w:pos="166"/>
                <w:tab w:val="center" w:leader="dot" w:pos="3546"/>
              </w:tabs>
              <w:rPr>
                <w:lang w:val="en-US" w:eastAsia="de-DE"/>
              </w:rPr>
            </w:pPr>
            <w:r w:rsidRPr="005B3B0E">
              <w:rPr>
                <w:lang w:val="en-US" w:eastAsia="de-DE"/>
              </w:rPr>
              <w:tab/>
              <w:t>80</w:t>
            </w:r>
            <w:r w:rsidRPr="005B3B0E">
              <w:rPr>
                <w:lang w:val="en-US" w:eastAsia="de-DE"/>
              </w:rPr>
              <w:sym w:font="Symbol" w:char="F06D"/>
            </w:r>
            <w:r w:rsidRPr="005B3B0E">
              <w:rPr>
                <w:lang w:val="en-US" w:eastAsia="de-DE"/>
              </w:rPr>
              <w:t>m</w:t>
            </w:r>
            <w:r w:rsidRPr="005B3B0E">
              <w:rPr>
                <w:lang w:val="en-US" w:eastAsia="de-DE"/>
              </w:rPr>
              <w:tab/>
              <w:t>0-5</w:t>
            </w:r>
          </w:p>
          <w:p w:rsidR="00A20E71" w:rsidRPr="005B3B0E" w:rsidRDefault="00A20E71" w:rsidP="00A20E71">
            <w:pPr>
              <w:tabs>
                <w:tab w:val="center" w:pos="3546"/>
              </w:tabs>
              <w:rPr>
                <w:lang w:val="en-US" w:eastAsia="de-DE"/>
              </w:rPr>
            </w:pPr>
            <w:r w:rsidRPr="005B3B0E">
              <w:rPr>
                <w:lang w:val="en-US" w:eastAsia="de-DE"/>
              </w:rPr>
              <w:t>b) where shown on the Drawings or directed: Concrete M-150</w:t>
            </w:r>
          </w:p>
        </w:tc>
      </w:tr>
      <w:tr w:rsidR="00A20E71" w:rsidRPr="005B3B0E">
        <w:tc>
          <w:tcPr>
            <w:tcW w:w="4644" w:type="dxa"/>
          </w:tcPr>
          <w:p w:rsidR="00A20E71" w:rsidRPr="005B3B0E" w:rsidRDefault="00A20E71" w:rsidP="00A20E71">
            <w:pPr>
              <w:rPr>
                <w:b/>
                <w:lang w:val="en-US" w:eastAsia="de-DE"/>
              </w:rPr>
            </w:pPr>
            <w:r>
              <w:rPr>
                <w:b/>
                <w:lang w:val="en-US" w:eastAsia="de-DE"/>
              </w:rPr>
              <w:lastRenderedPageBreak/>
              <w:t>2</w:t>
            </w:r>
            <w:r w:rsidRPr="005B3B0E">
              <w:rPr>
                <w:b/>
                <w:lang w:val="en-US" w:eastAsia="de-DE"/>
              </w:rPr>
              <w:t>.2.2 Compaction Values Required</w:t>
            </w:r>
          </w:p>
        </w:tc>
        <w:tc>
          <w:tcPr>
            <w:tcW w:w="4644" w:type="dxa"/>
          </w:tcPr>
          <w:p w:rsidR="00A20E71" w:rsidRPr="005B3B0E" w:rsidRDefault="00A20E71" w:rsidP="00A20E71">
            <w:pPr>
              <w:rPr>
                <w:lang w:val="en-US" w:eastAsia="de-DE"/>
              </w:rPr>
            </w:pPr>
            <w:r w:rsidRPr="005B3B0E">
              <w:rPr>
                <w:lang w:val="en-US" w:eastAsia="de-DE"/>
              </w:rPr>
              <w:t>Average of all values taken shall exceed 95% normal standard Proctor, and no result shall be less than 92%.</w:t>
            </w:r>
          </w:p>
        </w:tc>
      </w:tr>
    </w:tbl>
    <w:p w:rsidR="00A20E71" w:rsidRPr="005B3B0E" w:rsidRDefault="00A20E71" w:rsidP="00A20E71">
      <w:pPr>
        <w:rPr>
          <w:lang w:val="en-US" w:eastAsia="de-DE"/>
        </w:rPr>
      </w:pPr>
    </w:p>
    <w:p w:rsidR="00A20E71" w:rsidRPr="005B3B0E" w:rsidRDefault="00A20E71" w:rsidP="00A20E71">
      <w:pPr>
        <w:rPr>
          <w:lang w:val="en-US" w:eastAsia="de-DE"/>
        </w:rPr>
      </w:pPr>
      <w:r w:rsidRPr="005B3B0E">
        <w:rPr>
          <w:lang w:val="en-US" w:eastAsia="de-DE"/>
        </w:rPr>
        <w:t xml:space="preserve">Excavated material that is not suitable for use as backfilling as defined above shall not be re-used and shall be disposed of off site in accordance with clause </w:t>
      </w:r>
      <w:r w:rsidR="00641EC4" w:rsidRPr="00641EC4">
        <w:rPr>
          <w:lang w:val="en-US" w:eastAsia="de-DE"/>
        </w:rPr>
        <w:t>2</w:t>
      </w:r>
      <w:r w:rsidRPr="002059B4">
        <w:rPr>
          <w:lang w:val="en-US" w:eastAsia="de-DE"/>
        </w:rPr>
        <w:t>.3.1.3.1</w:t>
      </w:r>
    </w:p>
    <w:p w:rsidR="00A20E71" w:rsidRPr="005B3B0E" w:rsidRDefault="00A20E71" w:rsidP="00A20E71">
      <w:pPr>
        <w:pStyle w:val="CSHeading3"/>
        <w:tabs>
          <w:tab w:val="clear" w:pos="992"/>
        </w:tabs>
        <w:ind w:left="520" w:hanging="520"/>
      </w:pPr>
      <w:bookmarkStart w:id="708" w:name="_Toc170529361"/>
      <w:bookmarkStart w:id="709" w:name="_Toc170529457"/>
      <w:r w:rsidRPr="005B3B0E">
        <w:t>Excavation and backfilling</w:t>
      </w:r>
      <w:bookmarkEnd w:id="708"/>
      <w:bookmarkEnd w:id="709"/>
    </w:p>
    <w:p w:rsidR="00A20E71" w:rsidRPr="005B3B0E" w:rsidRDefault="00A20E71" w:rsidP="00A20E71">
      <w:pPr>
        <w:pStyle w:val="CSHeading4"/>
        <w:tabs>
          <w:tab w:val="clear" w:pos="1134"/>
        </w:tabs>
        <w:rPr>
          <w:b/>
        </w:rPr>
      </w:pPr>
      <w:r w:rsidRPr="005B3B0E">
        <w:rPr>
          <w:b/>
        </w:rPr>
        <w:t>Excavation</w:t>
      </w:r>
    </w:p>
    <w:p w:rsidR="00A20E71" w:rsidRPr="005B3B0E" w:rsidRDefault="00A20E71" w:rsidP="00A20E71">
      <w:pPr>
        <w:pStyle w:val="CSHeading4"/>
        <w:numPr>
          <w:ilvl w:val="4"/>
          <w:numId w:val="30"/>
        </w:numPr>
        <w:rPr>
          <w:b/>
        </w:rPr>
      </w:pPr>
      <w:r w:rsidRPr="005B3B0E">
        <w:rPr>
          <w:b/>
        </w:rPr>
        <w:t>General</w:t>
      </w:r>
    </w:p>
    <w:p w:rsidR="00A20E71" w:rsidRPr="005B3B0E" w:rsidRDefault="00A20E71" w:rsidP="00A20E71">
      <w:pPr>
        <w:numPr>
          <w:ilvl w:val="0"/>
          <w:numId w:val="76"/>
        </w:numPr>
        <w:rPr>
          <w:lang w:val="en-US" w:eastAsia="de-DE"/>
        </w:rPr>
      </w:pPr>
      <w:r w:rsidRPr="005B3B0E">
        <w:rPr>
          <w:lang w:val="en-US" w:eastAsia="de-DE"/>
        </w:rPr>
        <w:t>Excavation shall achieve the lines levels gradients and dimensions shown on drawings or as otherwise directed.</w:t>
      </w:r>
    </w:p>
    <w:p w:rsidR="00A20E71" w:rsidRPr="005B3B0E" w:rsidRDefault="00A20E71" w:rsidP="00A20E71">
      <w:pPr>
        <w:numPr>
          <w:ilvl w:val="0"/>
          <w:numId w:val="76"/>
        </w:numPr>
        <w:rPr>
          <w:lang w:val="en-US" w:eastAsia="de-DE"/>
        </w:rPr>
      </w:pPr>
      <w:r w:rsidRPr="005B3B0E">
        <w:rPr>
          <w:lang w:val="en-US" w:eastAsia="de-DE"/>
        </w:rPr>
        <w:t>Excavations at foundation level shall be carried out carefully, and all precautions taken to ensure that the bearing capacity of the formation is not disturbed. Excess excavation shall be backfilled as below.</w:t>
      </w:r>
    </w:p>
    <w:p w:rsidR="00A20E71" w:rsidRPr="005B3B0E" w:rsidRDefault="00A20E71" w:rsidP="00A20E71">
      <w:pPr>
        <w:numPr>
          <w:ilvl w:val="0"/>
          <w:numId w:val="76"/>
        </w:numPr>
        <w:rPr>
          <w:lang w:val="en-US" w:eastAsia="de-DE"/>
        </w:rPr>
      </w:pPr>
      <w:r w:rsidRPr="005B3B0E">
        <w:rPr>
          <w:lang w:val="en-US" w:eastAsia="de-DE"/>
        </w:rPr>
        <w:t>Repair of any damage to the works or to approved formation caused by the Contractor’s excavation operations or negligence of the requirements will be at the Contractor’s expense.</w:t>
      </w:r>
    </w:p>
    <w:p w:rsidR="00A20E71" w:rsidRPr="005B3B0E" w:rsidRDefault="00A20E71" w:rsidP="001B5693">
      <w:pPr>
        <w:pStyle w:val="CSHeading4"/>
        <w:numPr>
          <w:ilvl w:val="3"/>
          <w:numId w:val="72"/>
        </w:numPr>
        <w:tabs>
          <w:tab w:val="clear" w:pos="2160"/>
          <w:tab w:val="num" w:pos="1009"/>
        </w:tabs>
        <w:ind w:left="1009" w:hanging="1009"/>
        <w:rPr>
          <w:b/>
          <w:szCs w:val="20"/>
        </w:rPr>
      </w:pPr>
      <w:r w:rsidRPr="005B3B0E">
        <w:rPr>
          <w:b/>
        </w:rPr>
        <w:t>Pipeline</w:t>
      </w:r>
      <w:r w:rsidRPr="005B3B0E">
        <w:rPr>
          <w:b/>
          <w:szCs w:val="20"/>
        </w:rPr>
        <w:t xml:space="preserve"> Trenches</w:t>
      </w:r>
    </w:p>
    <w:p w:rsidR="00A20E71" w:rsidRPr="005B3B0E" w:rsidRDefault="00A20E71" w:rsidP="001B5693">
      <w:pPr>
        <w:pStyle w:val="CSHeading4"/>
        <w:numPr>
          <w:ilvl w:val="4"/>
          <w:numId w:val="72"/>
        </w:numPr>
        <w:tabs>
          <w:tab w:val="clear" w:pos="720"/>
          <w:tab w:val="num" w:pos="1040"/>
        </w:tabs>
        <w:rPr>
          <w:b/>
        </w:rPr>
      </w:pPr>
      <w:r w:rsidRPr="005B3B0E">
        <w:rPr>
          <w:b/>
        </w:rPr>
        <w:t>Trench Width</w:t>
      </w:r>
    </w:p>
    <w:p w:rsidR="00A20E71" w:rsidRPr="005B3B0E" w:rsidRDefault="00A20E71" w:rsidP="00A20E71">
      <w:pPr>
        <w:numPr>
          <w:ilvl w:val="0"/>
          <w:numId w:val="77"/>
        </w:numPr>
        <w:rPr>
          <w:lang w:val="en-US" w:eastAsia="de-DE"/>
        </w:rPr>
      </w:pPr>
      <w:r w:rsidRPr="005B3B0E">
        <w:rPr>
          <w:lang w:val="en-US" w:eastAsia="de-DE"/>
        </w:rPr>
        <w:t>Trench dimensions and width shall be sufficient to install the various pipes, specials, closures, fittings, valve chambers, and anchorages, as shown on the Drawings and specified herein.</w:t>
      </w:r>
    </w:p>
    <w:p w:rsidR="00A20E71" w:rsidRPr="005B3B0E" w:rsidRDefault="00A20E71" w:rsidP="00A20E71">
      <w:pPr>
        <w:numPr>
          <w:ilvl w:val="0"/>
          <w:numId w:val="77"/>
        </w:numPr>
        <w:rPr>
          <w:lang w:val="en-US" w:eastAsia="de-DE"/>
        </w:rPr>
      </w:pPr>
      <w:r w:rsidRPr="005B3B0E">
        <w:rPr>
          <w:lang w:val="en-US" w:eastAsia="de-DE"/>
        </w:rPr>
        <w:t>The width at the top of the trench shall be not more than the outside diameter of the pipe plus 300mm, or 400mm, whichever is the larger.</w:t>
      </w:r>
    </w:p>
    <w:p w:rsidR="00A20E71" w:rsidRPr="005B3B0E" w:rsidRDefault="00A20E71" w:rsidP="001B5693">
      <w:pPr>
        <w:pStyle w:val="CSHeading4"/>
        <w:numPr>
          <w:ilvl w:val="4"/>
          <w:numId w:val="72"/>
        </w:numPr>
        <w:tabs>
          <w:tab w:val="clear" w:pos="720"/>
          <w:tab w:val="num" w:pos="1040"/>
        </w:tabs>
        <w:rPr>
          <w:b/>
        </w:rPr>
      </w:pPr>
      <w:r w:rsidRPr="005B3B0E">
        <w:rPr>
          <w:b/>
        </w:rPr>
        <w:t>Start of Excavation</w:t>
      </w:r>
    </w:p>
    <w:p w:rsidR="00A20E71" w:rsidRPr="005B3B0E" w:rsidRDefault="00A20E71" w:rsidP="00A20E71">
      <w:pPr>
        <w:rPr>
          <w:lang w:val="en-US" w:eastAsia="de-DE"/>
        </w:rPr>
      </w:pPr>
      <w:r w:rsidRPr="005B3B0E">
        <w:rPr>
          <w:lang w:val="en-US" w:eastAsia="de-DE"/>
        </w:rPr>
        <w:t>Where a trench is excavated in a paved surface, whether of asphalt, concrete, or other material, the Contractor shall start by carefully cutting through the paved surface and foundation along the lines of the trench, without loosening or damaging the adjacent parts.</w:t>
      </w:r>
    </w:p>
    <w:p w:rsidR="00A20E71" w:rsidRPr="005B3B0E" w:rsidRDefault="00A20E71" w:rsidP="001B5693">
      <w:pPr>
        <w:pStyle w:val="CSHeading4"/>
        <w:numPr>
          <w:ilvl w:val="4"/>
          <w:numId w:val="72"/>
        </w:numPr>
        <w:tabs>
          <w:tab w:val="clear" w:pos="720"/>
          <w:tab w:val="num" w:pos="1040"/>
        </w:tabs>
        <w:rPr>
          <w:b/>
        </w:rPr>
      </w:pPr>
      <w:r w:rsidRPr="005B3B0E">
        <w:rPr>
          <w:b/>
        </w:rPr>
        <w:t>Trench Cross Section</w:t>
      </w:r>
    </w:p>
    <w:p w:rsidR="00A20E71" w:rsidRPr="005B3B0E" w:rsidRDefault="00A20E71" w:rsidP="00A20E71">
      <w:pPr>
        <w:rPr>
          <w:lang w:val="en-US" w:eastAsia="de-DE"/>
        </w:rPr>
      </w:pPr>
      <w:r w:rsidRPr="005B3B0E">
        <w:rPr>
          <w:lang w:val="en-US" w:eastAsia="de-DE"/>
        </w:rPr>
        <w:t>The trench sides shall be excavated as follows unless specifically varied by the Project Manager:</w:t>
      </w:r>
    </w:p>
    <w:p w:rsidR="00A20E71" w:rsidRPr="005B3B0E" w:rsidRDefault="00A20E71" w:rsidP="00A20E71">
      <w:pPr>
        <w:numPr>
          <w:ilvl w:val="0"/>
          <w:numId w:val="78"/>
        </w:numPr>
        <w:rPr>
          <w:lang w:val="en-US" w:eastAsia="de-DE"/>
        </w:rPr>
      </w:pPr>
      <w:r w:rsidRPr="005B3B0E">
        <w:rPr>
          <w:lang w:val="en-US" w:eastAsia="de-DE"/>
        </w:rPr>
        <w:t>With stable soil conditions: vertical sides.</w:t>
      </w:r>
    </w:p>
    <w:p w:rsidR="00A20E71" w:rsidRPr="005B3B0E" w:rsidRDefault="00A20E71" w:rsidP="00A20E71">
      <w:pPr>
        <w:numPr>
          <w:ilvl w:val="0"/>
          <w:numId w:val="78"/>
        </w:numPr>
        <w:rPr>
          <w:lang w:val="en-US" w:eastAsia="de-DE"/>
        </w:rPr>
      </w:pPr>
      <w:r w:rsidRPr="005B3B0E">
        <w:rPr>
          <w:lang w:val="en-US" w:eastAsia="de-DE"/>
        </w:rPr>
        <w:t>With soil of low stability: the excavation faces shall be supported by shoring or sheet piling. Additional trench width shall be included to allow proper tamping of backfill and the placing or removal of piles or shoring.</w:t>
      </w:r>
    </w:p>
    <w:p w:rsidR="00A20E71" w:rsidRPr="005B3B0E" w:rsidRDefault="00A20E71" w:rsidP="00A20E71">
      <w:pPr>
        <w:numPr>
          <w:ilvl w:val="0"/>
          <w:numId w:val="78"/>
        </w:numPr>
        <w:rPr>
          <w:lang w:val="en-US" w:eastAsia="de-DE"/>
        </w:rPr>
      </w:pPr>
      <w:r w:rsidRPr="005B3B0E">
        <w:rPr>
          <w:lang w:val="en-US" w:eastAsia="de-DE"/>
        </w:rPr>
        <w:lastRenderedPageBreak/>
        <w:t>Trench depth shall permit the pipe to be laid to the gradients and elevations shown on the Drawings.</w:t>
      </w:r>
    </w:p>
    <w:p w:rsidR="00A20E71" w:rsidRPr="005B3B0E" w:rsidRDefault="00A20E71" w:rsidP="00A20E71">
      <w:pPr>
        <w:numPr>
          <w:ilvl w:val="0"/>
          <w:numId w:val="78"/>
        </w:numPr>
        <w:rPr>
          <w:lang w:val="en-US" w:eastAsia="de-DE"/>
        </w:rPr>
      </w:pPr>
      <w:r w:rsidRPr="005B3B0E">
        <w:rPr>
          <w:lang w:val="en-US" w:eastAsia="de-DE"/>
        </w:rPr>
        <w:t>At pipe joints, additional excavation shall be made for the pipe joints.</w:t>
      </w:r>
    </w:p>
    <w:p w:rsidR="00A20E71" w:rsidRPr="005B3B0E" w:rsidRDefault="00A20E71" w:rsidP="001B5693">
      <w:pPr>
        <w:pStyle w:val="CSHeading4"/>
        <w:numPr>
          <w:ilvl w:val="4"/>
          <w:numId w:val="72"/>
        </w:numPr>
        <w:tabs>
          <w:tab w:val="clear" w:pos="720"/>
          <w:tab w:val="num" w:pos="1040"/>
        </w:tabs>
        <w:rPr>
          <w:b/>
          <w:szCs w:val="20"/>
        </w:rPr>
      </w:pPr>
      <w:r w:rsidRPr="005B3B0E">
        <w:rPr>
          <w:b/>
          <w:szCs w:val="20"/>
        </w:rPr>
        <w:t>Length of Trench Left Open</w:t>
      </w:r>
    </w:p>
    <w:p w:rsidR="00A20E71" w:rsidRPr="005B3B0E" w:rsidRDefault="00A20E71" w:rsidP="00A20E71">
      <w:pPr>
        <w:numPr>
          <w:ilvl w:val="0"/>
          <w:numId w:val="79"/>
        </w:numPr>
        <w:rPr>
          <w:lang w:val="en-US" w:eastAsia="de-DE"/>
        </w:rPr>
      </w:pPr>
      <w:r w:rsidRPr="005B3B0E">
        <w:rPr>
          <w:lang w:val="en-US" w:eastAsia="de-DE"/>
        </w:rPr>
        <w:t>The trench open ahead of pipe laying operations shall be limited to the length of pipe which can be laid in one day except as otherwise authorized by the Project Manager.</w:t>
      </w:r>
    </w:p>
    <w:p w:rsidR="00A20E71" w:rsidRPr="005B3B0E" w:rsidRDefault="00A20E71" w:rsidP="00A20E71">
      <w:pPr>
        <w:numPr>
          <w:ilvl w:val="0"/>
          <w:numId w:val="79"/>
        </w:numPr>
        <w:rPr>
          <w:lang w:val="en-US" w:eastAsia="de-DE"/>
        </w:rPr>
      </w:pPr>
      <w:r w:rsidRPr="005B3B0E">
        <w:rPr>
          <w:lang w:val="en-US" w:eastAsia="de-DE"/>
        </w:rPr>
        <w:t>If, natural or artificial conditions create hazardous operations in the performance of excavation, the Project Manager may specify further limitation in the length of open trench permitted.</w:t>
      </w:r>
    </w:p>
    <w:p w:rsidR="00A20E71" w:rsidRPr="005B3B0E" w:rsidRDefault="00A20E71" w:rsidP="001B5693">
      <w:pPr>
        <w:pStyle w:val="CSHeading4"/>
        <w:numPr>
          <w:ilvl w:val="3"/>
          <w:numId w:val="72"/>
        </w:numPr>
        <w:tabs>
          <w:tab w:val="clear" w:pos="2160"/>
        </w:tabs>
        <w:ind w:left="650"/>
        <w:rPr>
          <w:b/>
          <w:szCs w:val="20"/>
        </w:rPr>
      </w:pPr>
      <w:r w:rsidRPr="005B3B0E">
        <w:rPr>
          <w:b/>
          <w:szCs w:val="20"/>
        </w:rPr>
        <w:t>Disposal of Excavated Materials</w:t>
      </w:r>
    </w:p>
    <w:p w:rsidR="00A20E71" w:rsidRPr="005B3B0E" w:rsidRDefault="00A20E71" w:rsidP="001B5693">
      <w:pPr>
        <w:pStyle w:val="CSHeading4"/>
        <w:numPr>
          <w:ilvl w:val="4"/>
          <w:numId w:val="72"/>
        </w:numPr>
        <w:tabs>
          <w:tab w:val="clear" w:pos="720"/>
          <w:tab w:val="num" w:pos="1040"/>
        </w:tabs>
        <w:rPr>
          <w:b/>
        </w:rPr>
      </w:pPr>
      <w:r w:rsidRPr="005B3B0E">
        <w:rPr>
          <w:b/>
        </w:rPr>
        <w:t>General</w:t>
      </w:r>
    </w:p>
    <w:p w:rsidR="00A20E71" w:rsidRPr="005B3B0E" w:rsidRDefault="00A20E71" w:rsidP="00A20E71">
      <w:pPr>
        <w:numPr>
          <w:ilvl w:val="0"/>
          <w:numId w:val="80"/>
        </w:numPr>
        <w:rPr>
          <w:lang w:val="en-US" w:eastAsia="de-DE"/>
        </w:rPr>
      </w:pPr>
      <w:r w:rsidRPr="005B3B0E">
        <w:rPr>
          <w:lang w:val="en-US" w:eastAsia="de-DE"/>
        </w:rPr>
        <w:t>All excavated materials shall be piled in such a manner not to endanger the work or any buildings, structures or property or obstruct roads pavements and driveways or ca</w:t>
      </w:r>
      <w:r>
        <w:rPr>
          <w:lang w:val="en-US" w:eastAsia="de-DE"/>
        </w:rPr>
        <w:t>use obstruction to traffic.</w:t>
      </w:r>
    </w:p>
    <w:p w:rsidR="00A20E71" w:rsidRPr="005B3B0E" w:rsidRDefault="00A20E71" w:rsidP="00A20E71">
      <w:pPr>
        <w:numPr>
          <w:ilvl w:val="0"/>
          <w:numId w:val="80"/>
        </w:numPr>
        <w:rPr>
          <w:lang w:val="en-US" w:eastAsia="de-DE"/>
        </w:rPr>
      </w:pPr>
      <w:r w:rsidRPr="005B3B0E">
        <w:rPr>
          <w:lang w:val="en-US" w:eastAsia="de-DE"/>
        </w:rPr>
        <w:t>Surplus excavated materials shall be disposed off site to locations arranged by the Contractor, to the general approval of the Project Manager and relevant authorities, and shall not cause any obstruction or interference with the natural drainage of the land.</w:t>
      </w:r>
    </w:p>
    <w:p w:rsidR="00A20E71" w:rsidRPr="005B3B0E" w:rsidRDefault="00A20E71" w:rsidP="001B5693">
      <w:pPr>
        <w:pStyle w:val="CSHeading4"/>
        <w:numPr>
          <w:ilvl w:val="4"/>
          <w:numId w:val="72"/>
        </w:numPr>
        <w:tabs>
          <w:tab w:val="clear" w:pos="720"/>
          <w:tab w:val="num" w:pos="1040"/>
        </w:tabs>
        <w:rPr>
          <w:b/>
        </w:rPr>
      </w:pPr>
      <w:r w:rsidRPr="005B3B0E">
        <w:rPr>
          <w:b/>
        </w:rPr>
        <w:t>Excavated Materials for Reuse</w:t>
      </w:r>
    </w:p>
    <w:p w:rsidR="00A20E71" w:rsidRPr="005B3B0E" w:rsidRDefault="00A20E71" w:rsidP="00A20E71">
      <w:pPr>
        <w:numPr>
          <w:ilvl w:val="0"/>
          <w:numId w:val="81"/>
        </w:numPr>
        <w:rPr>
          <w:lang w:val="en-US" w:eastAsia="de-DE"/>
        </w:rPr>
      </w:pPr>
      <w:r w:rsidRPr="005B3B0E">
        <w:rPr>
          <w:lang w:val="en-US" w:eastAsia="de-DE"/>
        </w:rPr>
        <w:t xml:space="preserve">When excavated sandy material suitable for re-use, as defined in Clause </w:t>
      </w:r>
      <w:r w:rsidR="002059B4">
        <w:rPr>
          <w:lang w:val="en-US" w:eastAsia="de-DE"/>
        </w:rPr>
        <w:t>2</w:t>
      </w:r>
      <w:r w:rsidRPr="005B3B0E">
        <w:rPr>
          <w:lang w:val="en-US" w:eastAsia="de-DE"/>
        </w:rPr>
        <w:t>.2.1, a portion of the excavated material may be use for backfilling.</w:t>
      </w:r>
    </w:p>
    <w:p w:rsidR="00A20E71" w:rsidRPr="005B3B0E" w:rsidRDefault="00A20E71" w:rsidP="00A20E71">
      <w:pPr>
        <w:numPr>
          <w:ilvl w:val="0"/>
          <w:numId w:val="81"/>
        </w:numPr>
        <w:rPr>
          <w:lang w:val="en-US" w:eastAsia="de-DE"/>
        </w:rPr>
      </w:pPr>
      <w:r w:rsidRPr="005B3B0E">
        <w:rPr>
          <w:lang w:val="en-US" w:eastAsia="de-DE"/>
        </w:rPr>
        <w:t>The Contractor shall make his own arrangements for the temporary storage of the suitable excavated materials, and for the permanent disposal off side of surplus materials.</w:t>
      </w:r>
    </w:p>
    <w:p w:rsidR="00A20E71" w:rsidRPr="005B3B0E" w:rsidRDefault="00A20E71" w:rsidP="00A20E71">
      <w:pPr>
        <w:numPr>
          <w:ilvl w:val="0"/>
          <w:numId w:val="81"/>
        </w:numPr>
        <w:rPr>
          <w:lang w:val="en-US" w:eastAsia="de-DE"/>
        </w:rPr>
      </w:pPr>
      <w:r w:rsidRPr="005B3B0E">
        <w:rPr>
          <w:lang w:val="en-US" w:eastAsia="de-DE"/>
        </w:rPr>
        <w:t xml:space="preserve">After completion of pipelaying the Contractor shall return suitable selected materials for backfilling and dispose of surplus off site, as defined in Clause </w:t>
      </w:r>
      <w:r w:rsidR="002059B4">
        <w:rPr>
          <w:lang w:val="en-US" w:eastAsia="de-DE"/>
        </w:rPr>
        <w:t>2</w:t>
      </w:r>
      <w:r w:rsidRPr="005B3B0E">
        <w:rPr>
          <w:lang w:val="en-US" w:eastAsia="de-DE"/>
        </w:rPr>
        <w:t>.2.1.</w:t>
      </w:r>
    </w:p>
    <w:p w:rsidR="00A20E71" w:rsidRPr="005B3B0E" w:rsidRDefault="00A20E71" w:rsidP="001B5693">
      <w:pPr>
        <w:pStyle w:val="CSHeading4"/>
        <w:numPr>
          <w:ilvl w:val="3"/>
          <w:numId w:val="72"/>
        </w:numPr>
        <w:tabs>
          <w:tab w:val="clear" w:pos="2160"/>
        </w:tabs>
        <w:ind w:left="650"/>
        <w:rPr>
          <w:b/>
          <w:szCs w:val="20"/>
        </w:rPr>
      </w:pPr>
      <w:r w:rsidRPr="005B3B0E">
        <w:rPr>
          <w:b/>
          <w:szCs w:val="20"/>
        </w:rPr>
        <w:t>Structures</w:t>
      </w:r>
    </w:p>
    <w:p w:rsidR="00A20E71" w:rsidRPr="005B3B0E" w:rsidRDefault="00A20E71" w:rsidP="00A20E71">
      <w:pPr>
        <w:numPr>
          <w:ilvl w:val="0"/>
          <w:numId w:val="82"/>
        </w:numPr>
        <w:rPr>
          <w:lang w:val="en-US" w:eastAsia="de-DE"/>
        </w:rPr>
      </w:pPr>
      <w:r w:rsidRPr="005B3B0E">
        <w:rPr>
          <w:lang w:val="en-US" w:eastAsia="de-DE"/>
        </w:rPr>
        <w:t>The surface of the formation shall be cleaned of all loose material and be free from standing for running water.</w:t>
      </w:r>
    </w:p>
    <w:p w:rsidR="00A20E71" w:rsidRPr="005B3B0E" w:rsidRDefault="00A20E71" w:rsidP="00A20E71">
      <w:pPr>
        <w:numPr>
          <w:ilvl w:val="0"/>
          <w:numId w:val="82"/>
        </w:numPr>
        <w:rPr>
          <w:lang w:val="en-US" w:eastAsia="de-DE"/>
        </w:rPr>
      </w:pPr>
      <w:r w:rsidRPr="005B3B0E">
        <w:rPr>
          <w:lang w:val="en-US" w:eastAsia="de-DE"/>
        </w:rPr>
        <w:t>The concrete blinding layer for structures shall be placed as soon as possible after the completion of the final 500mm of the excavation to formation level, and in any case within 72 hours.</w:t>
      </w:r>
    </w:p>
    <w:p w:rsidR="00A20E71" w:rsidRPr="005B3B0E" w:rsidRDefault="00A20E71" w:rsidP="00A20E71">
      <w:pPr>
        <w:numPr>
          <w:ilvl w:val="0"/>
          <w:numId w:val="82"/>
        </w:numPr>
        <w:rPr>
          <w:lang w:val="en-US" w:eastAsia="de-DE"/>
        </w:rPr>
      </w:pPr>
      <w:r w:rsidRPr="005B3B0E">
        <w:rPr>
          <w:lang w:val="en-US" w:eastAsia="de-DE"/>
        </w:rPr>
        <w:t>Excavations shall be to the limits and grades shown in the Drawings to receive all structures, fittings and appurtenances. Excavations shall be to dimensions of the outside surfaces of said structures plus a minimum of 600mm in addition to provision for shaping, and dewatering as specified herein or ordered by the Project Manager.</w:t>
      </w:r>
    </w:p>
    <w:p w:rsidR="00A20E71" w:rsidRPr="005B3B0E" w:rsidRDefault="00A20E71" w:rsidP="001B5693">
      <w:pPr>
        <w:pStyle w:val="CSHeading4"/>
        <w:numPr>
          <w:ilvl w:val="3"/>
          <w:numId w:val="72"/>
        </w:numPr>
        <w:tabs>
          <w:tab w:val="clear" w:pos="2160"/>
        </w:tabs>
        <w:ind w:left="650"/>
        <w:rPr>
          <w:b/>
        </w:rPr>
      </w:pPr>
      <w:r w:rsidRPr="005B3B0E">
        <w:rPr>
          <w:b/>
        </w:rPr>
        <w:lastRenderedPageBreak/>
        <w:t>Excess Excavation</w:t>
      </w:r>
    </w:p>
    <w:p w:rsidR="00A20E71" w:rsidRPr="005B3B0E" w:rsidRDefault="00A20E71" w:rsidP="00A20E71">
      <w:pPr>
        <w:numPr>
          <w:ilvl w:val="0"/>
          <w:numId w:val="83"/>
        </w:numPr>
        <w:rPr>
          <w:lang w:val="en-US" w:eastAsia="de-DE"/>
        </w:rPr>
      </w:pPr>
      <w:r w:rsidRPr="005B3B0E">
        <w:rPr>
          <w:lang w:val="en-US" w:eastAsia="de-DE"/>
        </w:rPr>
        <w:t>Excess excavation below the designated formation leveling otherwise sound material shall be backfilled at the Con tractor’s cost as follow:</w:t>
      </w:r>
    </w:p>
    <w:p w:rsidR="00A20E71" w:rsidRPr="005B3B0E" w:rsidRDefault="00A20E71" w:rsidP="00A20E71">
      <w:pPr>
        <w:numPr>
          <w:ilvl w:val="0"/>
          <w:numId w:val="83"/>
        </w:numPr>
        <w:rPr>
          <w:lang w:val="en-US" w:eastAsia="de-DE"/>
        </w:rPr>
      </w:pPr>
      <w:r w:rsidRPr="005B3B0E">
        <w:rPr>
          <w:lang w:val="en-US" w:eastAsia="de-DE"/>
        </w:rPr>
        <w:t>For the pipe trenches fill with concrete or the pipe bedding or other material that the Project Manager may direct.</w:t>
      </w:r>
    </w:p>
    <w:p w:rsidR="00A20E71" w:rsidRPr="005B3B0E" w:rsidRDefault="00A20E71" w:rsidP="00A20E71">
      <w:pPr>
        <w:numPr>
          <w:ilvl w:val="0"/>
          <w:numId w:val="83"/>
        </w:numPr>
        <w:rPr>
          <w:lang w:val="en-US" w:eastAsia="de-DE"/>
        </w:rPr>
      </w:pPr>
      <w:r w:rsidRPr="005B3B0E">
        <w:rPr>
          <w:lang w:val="en-US" w:eastAsia="de-DE"/>
        </w:rPr>
        <w:t xml:space="preserve">For structure foundation fill with </w:t>
      </w:r>
      <w:r w:rsidR="00B343A2">
        <w:rPr>
          <w:lang w:val="en-US" w:eastAsia="de-DE"/>
        </w:rPr>
        <w:t>[</w:t>
      </w:r>
      <w:r w:rsidRPr="005B3B0E">
        <w:rPr>
          <w:lang w:val="en-US" w:eastAsia="de-DE"/>
        </w:rPr>
        <w:t>Class M-150</w:t>
      </w:r>
      <w:r w:rsidR="00B343A2">
        <w:rPr>
          <w:lang w:val="en-US" w:eastAsia="de-DE"/>
        </w:rPr>
        <w:t>]</w:t>
      </w:r>
      <w:r w:rsidRPr="005B3B0E">
        <w:rPr>
          <w:lang w:val="en-US" w:eastAsia="de-DE"/>
        </w:rPr>
        <w:t xml:space="preserve"> concrete to the correct level</w:t>
      </w:r>
    </w:p>
    <w:p w:rsidR="00A20E71" w:rsidRPr="005B3B0E" w:rsidRDefault="00A20E71" w:rsidP="001B5693">
      <w:pPr>
        <w:pStyle w:val="CSHeading4"/>
        <w:numPr>
          <w:ilvl w:val="3"/>
          <w:numId w:val="72"/>
        </w:numPr>
        <w:tabs>
          <w:tab w:val="clear" w:pos="2160"/>
        </w:tabs>
        <w:ind w:left="650"/>
        <w:rPr>
          <w:b/>
        </w:rPr>
      </w:pPr>
      <w:r w:rsidRPr="005B3B0E">
        <w:rPr>
          <w:b/>
        </w:rPr>
        <w:t>Shoring</w:t>
      </w:r>
    </w:p>
    <w:p w:rsidR="00A20E71" w:rsidRPr="005B3B0E" w:rsidRDefault="00A20E71" w:rsidP="001B5693">
      <w:pPr>
        <w:pStyle w:val="CSHeading4"/>
        <w:numPr>
          <w:ilvl w:val="4"/>
          <w:numId w:val="72"/>
        </w:numPr>
        <w:tabs>
          <w:tab w:val="clear" w:pos="720"/>
          <w:tab w:val="num" w:pos="1040"/>
        </w:tabs>
        <w:rPr>
          <w:b/>
        </w:rPr>
      </w:pPr>
      <w:r w:rsidRPr="005B3B0E">
        <w:rPr>
          <w:b/>
        </w:rPr>
        <w:t>Extent and Installation</w:t>
      </w:r>
    </w:p>
    <w:p w:rsidR="00A20E71" w:rsidRPr="005B3B0E" w:rsidRDefault="00A20E71" w:rsidP="00A20E71">
      <w:pPr>
        <w:rPr>
          <w:lang w:val="en-US" w:eastAsia="de-DE"/>
        </w:rPr>
      </w:pPr>
      <w:r w:rsidRPr="005B3B0E">
        <w:rPr>
          <w:lang w:val="en-US" w:eastAsia="de-DE"/>
        </w:rPr>
        <w:t>Excavations shall be shored where ground conditions are such that the stability or safety of adjacent structures or properties would be compromised.</w:t>
      </w:r>
    </w:p>
    <w:p w:rsidR="00A20E71" w:rsidRPr="005B3B0E" w:rsidRDefault="00A20E71" w:rsidP="00A20E71">
      <w:pPr>
        <w:rPr>
          <w:lang w:val="en-US" w:eastAsia="de-DE"/>
        </w:rPr>
      </w:pPr>
      <w:r w:rsidRPr="005B3B0E">
        <w:rPr>
          <w:lang w:val="en-US" w:eastAsia="de-DE"/>
        </w:rPr>
        <w:t>The Contractor shall submit his detailed designs and proposed method of installation and remove of shoring to the Project Manager for consideration and approval. The proposals shall show but not be limited to:</w:t>
      </w:r>
    </w:p>
    <w:p w:rsidR="00A20E71" w:rsidRPr="005B3B0E" w:rsidRDefault="00A20E71" w:rsidP="001B5693">
      <w:pPr>
        <w:numPr>
          <w:ilvl w:val="2"/>
          <w:numId w:val="65"/>
        </w:numPr>
        <w:tabs>
          <w:tab w:val="clear" w:pos="2160"/>
        </w:tabs>
        <w:ind w:left="1040"/>
        <w:rPr>
          <w:lang w:val="en-US" w:eastAsia="de-DE"/>
        </w:rPr>
      </w:pPr>
      <w:r w:rsidRPr="005B3B0E">
        <w:rPr>
          <w:lang w:val="en-US" w:eastAsia="de-DE"/>
        </w:rPr>
        <w:t>the extent of excavation or length of pipeline trench to be shored</w:t>
      </w:r>
    </w:p>
    <w:p w:rsidR="00A20E71" w:rsidRPr="005B3B0E" w:rsidRDefault="00A20E71" w:rsidP="001B5693">
      <w:pPr>
        <w:numPr>
          <w:ilvl w:val="2"/>
          <w:numId w:val="65"/>
        </w:numPr>
        <w:tabs>
          <w:tab w:val="clear" w:pos="2160"/>
        </w:tabs>
        <w:ind w:left="1040"/>
        <w:rPr>
          <w:lang w:val="en-US" w:eastAsia="de-DE"/>
        </w:rPr>
      </w:pPr>
      <w:r w:rsidRPr="005B3B0E">
        <w:rPr>
          <w:lang w:val="en-US" w:eastAsia="de-DE"/>
        </w:rPr>
        <w:t>the proposed type, material, section, framing and bracing,</w:t>
      </w:r>
    </w:p>
    <w:p w:rsidR="00A20E71" w:rsidRPr="005B3B0E" w:rsidRDefault="00A20E71" w:rsidP="001B5693">
      <w:pPr>
        <w:numPr>
          <w:ilvl w:val="2"/>
          <w:numId w:val="65"/>
        </w:numPr>
        <w:tabs>
          <w:tab w:val="clear" w:pos="2160"/>
        </w:tabs>
        <w:ind w:left="1040"/>
        <w:rPr>
          <w:lang w:val="en-US" w:eastAsia="de-DE"/>
        </w:rPr>
      </w:pPr>
      <w:r w:rsidRPr="005B3B0E">
        <w:rPr>
          <w:lang w:val="en-US" w:eastAsia="de-DE"/>
        </w:rPr>
        <w:t>method of installation and removal of the shoring, and</w:t>
      </w:r>
    </w:p>
    <w:p w:rsidR="00A20E71" w:rsidRPr="005B3B0E" w:rsidRDefault="00A20E71" w:rsidP="001B5693">
      <w:pPr>
        <w:numPr>
          <w:ilvl w:val="2"/>
          <w:numId w:val="65"/>
        </w:numPr>
        <w:tabs>
          <w:tab w:val="clear" w:pos="2160"/>
        </w:tabs>
        <w:ind w:left="1040"/>
        <w:rPr>
          <w:lang w:val="en-US" w:eastAsia="de-DE"/>
        </w:rPr>
      </w:pPr>
      <w:r w:rsidRPr="005B3B0E">
        <w:rPr>
          <w:lang w:val="en-US" w:eastAsia="de-DE"/>
        </w:rPr>
        <w:t>how the safety of the work and wok-men is ensured.</w:t>
      </w:r>
    </w:p>
    <w:p w:rsidR="00A20E71" w:rsidRPr="005B3B0E" w:rsidRDefault="00A20E71" w:rsidP="00A20E71">
      <w:pPr>
        <w:rPr>
          <w:lang w:val="en-US" w:eastAsia="de-DE"/>
        </w:rPr>
      </w:pPr>
      <w:r w:rsidRPr="005B3B0E">
        <w:rPr>
          <w:lang w:val="en-US" w:eastAsia="de-DE"/>
        </w:rPr>
        <w:t>The Project Manager’s approval does not relieve the Contractor of responsibility for the adequacy of shoring and bracing.</w:t>
      </w:r>
    </w:p>
    <w:p w:rsidR="00A20E71" w:rsidRPr="005B3B0E" w:rsidRDefault="00A20E71" w:rsidP="001B5693">
      <w:pPr>
        <w:pStyle w:val="CSHeading4"/>
        <w:numPr>
          <w:ilvl w:val="4"/>
          <w:numId w:val="72"/>
        </w:numPr>
        <w:tabs>
          <w:tab w:val="clear" w:pos="720"/>
          <w:tab w:val="num" w:pos="1040"/>
        </w:tabs>
        <w:rPr>
          <w:b/>
          <w:szCs w:val="20"/>
        </w:rPr>
      </w:pPr>
      <w:r w:rsidRPr="005B3B0E">
        <w:rPr>
          <w:b/>
          <w:szCs w:val="20"/>
        </w:rPr>
        <w:t>Removal of Shoring</w:t>
      </w:r>
    </w:p>
    <w:p w:rsidR="00A20E71" w:rsidRPr="005B3B0E" w:rsidRDefault="00A20E71" w:rsidP="00A20E71">
      <w:pPr>
        <w:rPr>
          <w:lang w:val="en-US" w:eastAsia="de-DE"/>
        </w:rPr>
      </w:pPr>
      <w:r w:rsidRPr="005B3B0E">
        <w:rPr>
          <w:lang w:val="en-US" w:eastAsia="de-DE"/>
        </w:rPr>
        <w:t>Shoring shall be removed as backfilling proceeds and material thoroughly compacted into the space left by the shoring and supports as they are withdrawn</w:t>
      </w:r>
    </w:p>
    <w:p w:rsidR="00A20E71" w:rsidRPr="005B3B0E" w:rsidRDefault="00A20E71" w:rsidP="00A20E71">
      <w:pPr>
        <w:pStyle w:val="CSHeading4"/>
        <w:tabs>
          <w:tab w:val="clear" w:pos="1134"/>
        </w:tabs>
        <w:rPr>
          <w:b/>
          <w:szCs w:val="20"/>
        </w:rPr>
      </w:pPr>
      <w:r w:rsidRPr="005B3B0E">
        <w:rPr>
          <w:b/>
          <w:szCs w:val="20"/>
        </w:rPr>
        <w:t>Backfilling</w:t>
      </w:r>
    </w:p>
    <w:p w:rsidR="00A20E71" w:rsidRPr="005B3B0E" w:rsidRDefault="00A20E71" w:rsidP="00A20E71">
      <w:pPr>
        <w:numPr>
          <w:ilvl w:val="0"/>
          <w:numId w:val="84"/>
        </w:numPr>
        <w:rPr>
          <w:lang w:val="en-US" w:eastAsia="de-DE"/>
        </w:rPr>
      </w:pPr>
      <w:r w:rsidRPr="005B3B0E">
        <w:rPr>
          <w:lang w:val="en-US" w:eastAsia="de-DE"/>
        </w:rPr>
        <w:t>Backfilling shall confirm with requirements of the DCTPW regulations. Backfilling shall proceed only when the pipeline or other installation has been completed, tested and required and approved by the Project Manager. Work covered up without such approval shall be exposed to view following the Project Manager’s instruction, at the Contractor’s cost and expense.</w:t>
      </w:r>
    </w:p>
    <w:p w:rsidR="00A20E71" w:rsidRPr="005B3B0E" w:rsidRDefault="00A20E71" w:rsidP="00A20E71">
      <w:pPr>
        <w:numPr>
          <w:ilvl w:val="0"/>
          <w:numId w:val="84"/>
        </w:numPr>
        <w:rPr>
          <w:lang w:val="en-US" w:eastAsia="de-DE"/>
        </w:rPr>
      </w:pPr>
      <w:r w:rsidRPr="005B3B0E">
        <w:rPr>
          <w:lang w:val="en-US" w:eastAsia="de-DE"/>
        </w:rPr>
        <w:t xml:space="preserve">Materials shall </w:t>
      </w:r>
      <w:r>
        <w:rPr>
          <w:lang w:val="en-US" w:eastAsia="de-DE"/>
        </w:rPr>
        <w:t xml:space="preserve">be as specified in Clause </w:t>
      </w:r>
      <w:r w:rsidR="006F1D29">
        <w:rPr>
          <w:lang w:val="en-US" w:eastAsia="de-DE"/>
        </w:rPr>
        <w:t>2</w:t>
      </w:r>
      <w:r>
        <w:rPr>
          <w:lang w:val="en-US" w:eastAsia="de-DE"/>
        </w:rPr>
        <w:t xml:space="preserve">.2, </w:t>
      </w:r>
      <w:smartTag w:uri="urn:schemas-microsoft-com:office:smarttags" w:element="place">
        <w:r>
          <w:rPr>
            <w:lang w:val="en-US" w:eastAsia="de-DE"/>
          </w:rPr>
          <w:t>P</w:t>
        </w:r>
        <w:r w:rsidRPr="005B3B0E">
          <w:rPr>
            <w:lang w:val="en-US" w:eastAsia="de-DE"/>
          </w:rPr>
          <w:t>ara</w:t>
        </w:r>
      </w:smartTag>
      <w:r w:rsidRPr="005B3B0E">
        <w:rPr>
          <w:lang w:val="en-US" w:eastAsia="de-DE"/>
        </w:rPr>
        <w:t xml:space="preserve"> 1 and compacted as defined in Clause </w:t>
      </w:r>
      <w:r w:rsidR="006F1D29">
        <w:rPr>
          <w:lang w:val="en-US" w:eastAsia="de-DE"/>
        </w:rPr>
        <w:t>2</w:t>
      </w:r>
      <w:r w:rsidRPr="005B3B0E">
        <w:rPr>
          <w:lang w:val="en-US" w:eastAsia="de-DE"/>
        </w:rPr>
        <w:t xml:space="preserve">.2.2 and </w:t>
      </w:r>
      <w:r w:rsidR="006F1D29">
        <w:rPr>
          <w:lang w:val="en-US" w:eastAsia="de-DE"/>
        </w:rPr>
        <w:t>2</w:t>
      </w:r>
      <w:r w:rsidRPr="005B3B0E">
        <w:rPr>
          <w:lang w:val="en-US" w:eastAsia="de-DE"/>
        </w:rPr>
        <w:t>.3.3</w:t>
      </w:r>
    </w:p>
    <w:p w:rsidR="00A20E71" w:rsidRPr="005B3B0E" w:rsidRDefault="00A20E71" w:rsidP="00A20E71">
      <w:pPr>
        <w:numPr>
          <w:ilvl w:val="0"/>
          <w:numId w:val="84"/>
        </w:numPr>
        <w:rPr>
          <w:lang w:val="en-US" w:eastAsia="de-DE"/>
        </w:rPr>
      </w:pPr>
      <w:r w:rsidRPr="005B3B0E">
        <w:rPr>
          <w:lang w:val="en-US" w:eastAsia="de-DE"/>
        </w:rPr>
        <w:t>The Contractor shall allow for settlement to occur and shall make up and repair the temporary surface reinstatement as necessary, to the satisfaction of the Project Manager, until the final reinstatement has been executed.</w:t>
      </w:r>
    </w:p>
    <w:p w:rsidR="00A20E71" w:rsidRPr="005B3B0E" w:rsidRDefault="00A20E71" w:rsidP="00A20E71">
      <w:pPr>
        <w:numPr>
          <w:ilvl w:val="0"/>
          <w:numId w:val="84"/>
        </w:numPr>
        <w:rPr>
          <w:lang w:val="en-US" w:eastAsia="de-DE"/>
        </w:rPr>
      </w:pPr>
      <w:r w:rsidRPr="005B3B0E">
        <w:rPr>
          <w:lang w:val="en-US" w:eastAsia="de-DE"/>
        </w:rPr>
        <w:lastRenderedPageBreak/>
        <w:t>Backfilling around structures, shall start only after concrete has reached a satisfactory strength and only 14 days after concreting except directed or approved by the Project Manager.</w:t>
      </w:r>
    </w:p>
    <w:p w:rsidR="00A20E71" w:rsidRPr="005B3B0E" w:rsidRDefault="00A20E71" w:rsidP="00A20E71">
      <w:pPr>
        <w:pStyle w:val="CSHeading4"/>
        <w:tabs>
          <w:tab w:val="clear" w:pos="1134"/>
        </w:tabs>
        <w:rPr>
          <w:b/>
          <w:szCs w:val="20"/>
        </w:rPr>
      </w:pPr>
      <w:r w:rsidRPr="005B3B0E">
        <w:rPr>
          <w:b/>
          <w:szCs w:val="20"/>
        </w:rPr>
        <w:t>Compaction</w:t>
      </w:r>
    </w:p>
    <w:p w:rsidR="00A20E71" w:rsidRPr="005B3B0E" w:rsidRDefault="00A20E71" w:rsidP="001B5693">
      <w:pPr>
        <w:pStyle w:val="CSHeading4"/>
        <w:numPr>
          <w:ilvl w:val="3"/>
          <w:numId w:val="73"/>
        </w:numPr>
        <w:tabs>
          <w:tab w:val="clear" w:pos="2160"/>
          <w:tab w:val="num" w:pos="720"/>
        </w:tabs>
        <w:ind w:left="720" w:hanging="720"/>
        <w:rPr>
          <w:b/>
        </w:rPr>
      </w:pPr>
      <w:r w:rsidRPr="005B3B0E">
        <w:rPr>
          <w:b/>
        </w:rPr>
        <w:t>Plant and Equipment</w:t>
      </w:r>
    </w:p>
    <w:p w:rsidR="00A20E71" w:rsidRPr="005B3B0E" w:rsidRDefault="00A20E71" w:rsidP="00A20E71">
      <w:pPr>
        <w:numPr>
          <w:ilvl w:val="0"/>
          <w:numId w:val="85"/>
        </w:numPr>
        <w:rPr>
          <w:lang w:val="en-US" w:eastAsia="de-DE"/>
        </w:rPr>
      </w:pPr>
      <w:r w:rsidRPr="005B3B0E">
        <w:rPr>
          <w:lang w:val="en-US" w:eastAsia="de-DE"/>
        </w:rPr>
        <w:t>Mechanical tampers with flattened feet shall be used to properly com pact the materials under, on each side and over the pipelines.</w:t>
      </w:r>
    </w:p>
    <w:p w:rsidR="00A20E71" w:rsidRPr="005B3B0E" w:rsidRDefault="00A20E71" w:rsidP="00A20E71">
      <w:pPr>
        <w:numPr>
          <w:ilvl w:val="0"/>
          <w:numId w:val="85"/>
        </w:numPr>
        <w:rPr>
          <w:lang w:val="en-US" w:eastAsia="de-DE"/>
        </w:rPr>
      </w:pPr>
      <w:r w:rsidRPr="005B3B0E">
        <w:rPr>
          <w:lang w:val="en-US" w:eastAsia="de-DE"/>
        </w:rPr>
        <w:t>Rolling methods may also be used subject to adequate cover having been achieved over the pipeline and with the approval of the project Manager.</w:t>
      </w:r>
    </w:p>
    <w:p w:rsidR="00A20E71" w:rsidRPr="005B3B0E" w:rsidRDefault="00A20E71" w:rsidP="001B5693">
      <w:pPr>
        <w:pStyle w:val="CSHeading4"/>
        <w:numPr>
          <w:ilvl w:val="3"/>
          <w:numId w:val="73"/>
        </w:numPr>
        <w:tabs>
          <w:tab w:val="clear" w:pos="2160"/>
        </w:tabs>
        <w:ind w:left="650"/>
        <w:rPr>
          <w:b/>
        </w:rPr>
      </w:pPr>
      <w:r w:rsidRPr="005B3B0E">
        <w:rPr>
          <w:b/>
        </w:rPr>
        <w:t>Thickness of Layers</w:t>
      </w:r>
    </w:p>
    <w:p w:rsidR="00A20E71" w:rsidRPr="005B3B0E" w:rsidRDefault="00A20E71" w:rsidP="00A20E71">
      <w:pPr>
        <w:rPr>
          <w:lang w:val="en-US" w:eastAsia="de-DE"/>
        </w:rPr>
      </w:pPr>
      <w:r w:rsidRPr="005B3B0E">
        <w:rPr>
          <w:lang w:val="en-US" w:eastAsia="de-DE"/>
        </w:rPr>
        <w:t>Backfill shall be placed and compacted in layers of maximum 200mm thick. Where special care is required to achieve maximum compaction, each layer shall be maximum 150 thick.</w:t>
      </w:r>
    </w:p>
    <w:p w:rsidR="00A20E71" w:rsidRPr="005B3B0E" w:rsidRDefault="00A20E71" w:rsidP="001B5693">
      <w:pPr>
        <w:pStyle w:val="CSHeading4"/>
        <w:numPr>
          <w:ilvl w:val="3"/>
          <w:numId w:val="73"/>
        </w:numPr>
        <w:tabs>
          <w:tab w:val="clear" w:pos="2160"/>
        </w:tabs>
        <w:ind w:left="650"/>
        <w:rPr>
          <w:b/>
        </w:rPr>
      </w:pPr>
      <w:r w:rsidRPr="005B3B0E">
        <w:rPr>
          <w:b/>
        </w:rPr>
        <w:t>Moisture Content</w:t>
      </w:r>
    </w:p>
    <w:p w:rsidR="00A20E71" w:rsidRPr="005B3B0E" w:rsidRDefault="00A20E71" w:rsidP="00A20E71">
      <w:pPr>
        <w:rPr>
          <w:lang w:val="en-US" w:eastAsia="de-DE"/>
        </w:rPr>
      </w:pPr>
      <w:r w:rsidRPr="005B3B0E">
        <w:rPr>
          <w:lang w:val="en-US" w:eastAsia="de-DE"/>
        </w:rPr>
        <w:t>Before and during compaction, the materials shall have a moisture content close to the optimum for obtaining maximum compaction of the material as determined by site trials on the materials.</w:t>
      </w:r>
    </w:p>
    <w:p w:rsidR="00A20E71" w:rsidRPr="005B3B0E" w:rsidRDefault="00A20E71" w:rsidP="001B5693">
      <w:pPr>
        <w:pStyle w:val="CSHeading4"/>
        <w:numPr>
          <w:ilvl w:val="3"/>
          <w:numId w:val="73"/>
        </w:numPr>
        <w:tabs>
          <w:tab w:val="clear" w:pos="2160"/>
        </w:tabs>
        <w:ind w:left="650"/>
        <w:rPr>
          <w:b/>
        </w:rPr>
      </w:pPr>
      <w:r w:rsidRPr="005B3B0E">
        <w:rPr>
          <w:b/>
        </w:rPr>
        <w:t>Minimum Density after compaction</w:t>
      </w:r>
    </w:p>
    <w:p w:rsidR="00A20E71" w:rsidRPr="005B3B0E" w:rsidRDefault="00A20E71" w:rsidP="00A20E71">
      <w:pPr>
        <w:numPr>
          <w:ilvl w:val="0"/>
          <w:numId w:val="86"/>
        </w:numPr>
        <w:rPr>
          <w:lang w:val="en-US" w:eastAsia="de-DE"/>
        </w:rPr>
      </w:pPr>
      <w:r w:rsidRPr="005B3B0E">
        <w:rPr>
          <w:lang w:val="en-US" w:eastAsia="de-DE"/>
        </w:rPr>
        <w:t xml:space="preserve">Each layer material shall be compacted achieve test results given in Clause </w:t>
      </w:r>
      <w:r w:rsidR="006F1D29">
        <w:rPr>
          <w:lang w:val="en-US" w:eastAsia="de-DE"/>
        </w:rPr>
        <w:t>2</w:t>
      </w:r>
      <w:r w:rsidRPr="005B3B0E">
        <w:rPr>
          <w:lang w:val="en-US" w:eastAsia="de-DE"/>
        </w:rPr>
        <w:t>.2.2 hereof</w:t>
      </w:r>
    </w:p>
    <w:p w:rsidR="00A20E71" w:rsidRPr="005B3B0E" w:rsidRDefault="00A20E71" w:rsidP="00A20E71">
      <w:pPr>
        <w:numPr>
          <w:ilvl w:val="0"/>
          <w:numId w:val="86"/>
        </w:numPr>
        <w:rPr>
          <w:lang w:val="en-US" w:eastAsia="de-DE"/>
        </w:rPr>
      </w:pPr>
      <w:r w:rsidRPr="005B3B0E">
        <w:rPr>
          <w:lang w:val="en-US" w:eastAsia="de-DE"/>
        </w:rPr>
        <w:t xml:space="preserve">The Contractor shall carry out quality control tests as defined in Clause </w:t>
      </w:r>
      <w:r w:rsidR="006F1D29">
        <w:rPr>
          <w:lang w:val="en-US" w:eastAsia="de-DE"/>
        </w:rPr>
        <w:t>2</w:t>
      </w:r>
      <w:r w:rsidRPr="005B3B0E">
        <w:rPr>
          <w:lang w:val="en-US" w:eastAsia="de-DE"/>
        </w:rPr>
        <w:t>.1.5.2 hereof.</w:t>
      </w:r>
    </w:p>
    <w:p w:rsidR="00A20E71" w:rsidRPr="005B3B0E" w:rsidRDefault="00A20E71" w:rsidP="00A20E71">
      <w:pPr>
        <w:pStyle w:val="CSHeading4"/>
        <w:tabs>
          <w:tab w:val="clear" w:pos="1134"/>
        </w:tabs>
        <w:rPr>
          <w:b/>
          <w:szCs w:val="20"/>
        </w:rPr>
      </w:pPr>
      <w:r w:rsidRPr="005B3B0E">
        <w:rPr>
          <w:b/>
          <w:szCs w:val="20"/>
        </w:rPr>
        <w:t>Reinstatement of surfaces</w:t>
      </w:r>
    </w:p>
    <w:p w:rsidR="00A20E71" w:rsidRPr="005B3B0E" w:rsidRDefault="00A20E71" w:rsidP="001B5693">
      <w:pPr>
        <w:pStyle w:val="CSHeading4"/>
        <w:numPr>
          <w:ilvl w:val="4"/>
          <w:numId w:val="74"/>
        </w:numPr>
        <w:tabs>
          <w:tab w:val="clear" w:pos="2520"/>
          <w:tab w:val="num" w:pos="720"/>
        </w:tabs>
        <w:ind w:left="720" w:hanging="720"/>
        <w:rPr>
          <w:b/>
        </w:rPr>
      </w:pPr>
      <w:r w:rsidRPr="005B3B0E">
        <w:rPr>
          <w:b/>
        </w:rPr>
        <w:t>Temporary Reinstatement</w:t>
      </w:r>
    </w:p>
    <w:p w:rsidR="00A20E71" w:rsidRPr="005B3B0E" w:rsidRDefault="00A20E71" w:rsidP="00A20E71">
      <w:pPr>
        <w:numPr>
          <w:ilvl w:val="0"/>
          <w:numId w:val="87"/>
        </w:numPr>
        <w:rPr>
          <w:lang w:val="en-US" w:eastAsia="de-DE"/>
        </w:rPr>
      </w:pPr>
      <w:r w:rsidRPr="005B3B0E">
        <w:rPr>
          <w:lang w:val="en-US" w:eastAsia="de-DE"/>
        </w:rPr>
        <w:t>After backfilling the pipeline trench up to the level shown on the Drawings or as directed by the Project Manager, the Contractor shall install and compact temporary road surface reinstatement.</w:t>
      </w:r>
    </w:p>
    <w:p w:rsidR="00A20E71" w:rsidRPr="005B3B0E" w:rsidRDefault="00A20E71" w:rsidP="00A20E71">
      <w:pPr>
        <w:numPr>
          <w:ilvl w:val="0"/>
          <w:numId w:val="87"/>
        </w:numPr>
        <w:rPr>
          <w:lang w:val="en-US" w:eastAsia="de-DE"/>
        </w:rPr>
      </w:pPr>
      <w:r w:rsidRPr="005B3B0E">
        <w:rPr>
          <w:lang w:val="en-US" w:eastAsia="de-DE"/>
        </w:rPr>
        <w:t>To accommodate settlement, temporary surface materials shall be to the same standard as the road.</w:t>
      </w:r>
    </w:p>
    <w:p w:rsidR="00A20E71" w:rsidRPr="005B3B0E" w:rsidRDefault="00A20E71" w:rsidP="00A20E71">
      <w:pPr>
        <w:numPr>
          <w:ilvl w:val="0"/>
          <w:numId w:val="87"/>
        </w:numPr>
        <w:rPr>
          <w:lang w:val="en-US" w:eastAsia="de-DE"/>
        </w:rPr>
      </w:pPr>
      <w:r w:rsidRPr="005B3B0E">
        <w:rPr>
          <w:lang w:val="en-US" w:eastAsia="de-DE"/>
        </w:rPr>
        <w:t>The Contractor shall maintain the reinstatement and top restore additional material as necessary, to accommodate settlement for a period of not less than two months</w:t>
      </w:r>
    </w:p>
    <w:p w:rsidR="00A20E71" w:rsidRPr="005B3B0E" w:rsidRDefault="00A20E71" w:rsidP="001B5693">
      <w:pPr>
        <w:pStyle w:val="CSHeading4"/>
        <w:numPr>
          <w:ilvl w:val="3"/>
          <w:numId w:val="74"/>
        </w:numPr>
        <w:tabs>
          <w:tab w:val="clear" w:pos="2160"/>
        </w:tabs>
        <w:ind w:left="650"/>
        <w:rPr>
          <w:b/>
        </w:rPr>
      </w:pPr>
      <w:r w:rsidRPr="005B3B0E">
        <w:rPr>
          <w:b/>
        </w:rPr>
        <w:t>Permanent Reinstatement</w:t>
      </w:r>
    </w:p>
    <w:p w:rsidR="00A20E71" w:rsidRPr="005B3B0E" w:rsidRDefault="00A20E71" w:rsidP="00A20E71">
      <w:pPr>
        <w:numPr>
          <w:ilvl w:val="0"/>
          <w:numId w:val="88"/>
        </w:numPr>
        <w:rPr>
          <w:lang w:val="en-US" w:eastAsia="de-DE"/>
        </w:rPr>
      </w:pPr>
      <w:r w:rsidRPr="005B3B0E">
        <w:rPr>
          <w:lang w:val="en-US" w:eastAsia="de-DE"/>
        </w:rPr>
        <w:t>Permanent reinstatement of roads and pavements shall restore them to their original condition.</w:t>
      </w:r>
    </w:p>
    <w:p w:rsidR="00A20E71" w:rsidRPr="005B3B0E" w:rsidRDefault="00A20E71" w:rsidP="00A20E71">
      <w:pPr>
        <w:numPr>
          <w:ilvl w:val="0"/>
          <w:numId w:val="88"/>
        </w:numPr>
        <w:rPr>
          <w:lang w:val="en-US" w:eastAsia="de-DE"/>
        </w:rPr>
      </w:pPr>
      <w:r w:rsidRPr="005B3B0E">
        <w:rPr>
          <w:lang w:val="en-US" w:eastAsia="de-DE"/>
        </w:rPr>
        <w:t>The permanent reinstatement shall be carried out by Contractors who have the specific approval of the Roads Department of H</w:t>
      </w:r>
      <w:r>
        <w:rPr>
          <w:lang w:val="en-US" w:eastAsia="de-DE"/>
        </w:rPr>
        <w:t>o</w:t>
      </w:r>
      <w:r w:rsidRPr="005B3B0E">
        <w:rPr>
          <w:lang w:val="en-US" w:eastAsia="de-DE"/>
        </w:rPr>
        <w:t xml:space="preserve"> Ch</w:t>
      </w:r>
      <w:r>
        <w:rPr>
          <w:lang w:val="en-US" w:eastAsia="de-DE"/>
        </w:rPr>
        <w:t>i</w:t>
      </w:r>
      <w:r w:rsidRPr="005B3B0E">
        <w:rPr>
          <w:lang w:val="en-US" w:eastAsia="de-DE"/>
        </w:rPr>
        <w:t xml:space="preserve"> Minh City, and shall be carried out by the said subcontractor to the standards and requirements and under the supervision and control of the Department.</w:t>
      </w:r>
    </w:p>
    <w:p w:rsidR="00A20E71" w:rsidRPr="001B64A6" w:rsidRDefault="00A20E71" w:rsidP="001B64A6">
      <w:pPr>
        <w:pStyle w:val="CSHeading2"/>
        <w:numPr>
          <w:ilvl w:val="0"/>
          <w:numId w:val="102"/>
        </w:numPr>
      </w:pPr>
      <w:bookmarkStart w:id="710" w:name="_Toc170529362"/>
      <w:bookmarkStart w:id="711" w:name="_Toc170529458"/>
      <w:r w:rsidRPr="001B64A6">
        <w:lastRenderedPageBreak/>
        <w:t>Pipeline installation</w:t>
      </w:r>
      <w:bookmarkEnd w:id="700"/>
      <w:bookmarkEnd w:id="701"/>
      <w:bookmarkEnd w:id="702"/>
      <w:bookmarkEnd w:id="703"/>
      <w:bookmarkEnd w:id="710"/>
      <w:bookmarkEnd w:id="711"/>
    </w:p>
    <w:p w:rsidR="00A20E71" w:rsidRPr="005B3B0E" w:rsidRDefault="00A20E71" w:rsidP="00A20E71">
      <w:pPr>
        <w:pStyle w:val="CSHeading3"/>
        <w:numPr>
          <w:ilvl w:val="2"/>
          <w:numId w:val="0"/>
        </w:numPr>
        <w:tabs>
          <w:tab w:val="num" w:pos="1440"/>
        </w:tabs>
        <w:ind w:left="520" w:hanging="520"/>
      </w:pPr>
      <w:bookmarkStart w:id="712" w:name="_Toc170529363"/>
      <w:bookmarkStart w:id="713" w:name="_Toc170529459"/>
      <w:r>
        <w:t>3</w:t>
      </w:r>
      <w:r w:rsidRPr="005B3B0E">
        <w:t xml:space="preserve">.1 </w:t>
      </w:r>
      <w:r w:rsidR="001B64A6">
        <w:tab/>
      </w:r>
      <w:r w:rsidRPr="005B3B0E">
        <w:t>General</w:t>
      </w:r>
      <w:bookmarkEnd w:id="712"/>
      <w:bookmarkEnd w:id="713"/>
    </w:p>
    <w:p w:rsidR="00A20E71" w:rsidRPr="005B3B0E" w:rsidRDefault="00A20E71" w:rsidP="00A20E71">
      <w:pPr>
        <w:rPr>
          <w:b/>
          <w:lang w:val="en-US" w:eastAsia="de-DE"/>
        </w:rPr>
      </w:pPr>
      <w:r>
        <w:rPr>
          <w:b/>
          <w:lang w:val="en-US" w:eastAsia="de-DE"/>
        </w:rPr>
        <w:t>3</w:t>
      </w:r>
      <w:r w:rsidRPr="005B3B0E">
        <w:rPr>
          <w:b/>
          <w:lang w:val="en-US" w:eastAsia="de-DE"/>
        </w:rPr>
        <w:t>.1.1 Scope of this section</w:t>
      </w:r>
    </w:p>
    <w:p w:rsidR="00A20E71" w:rsidRPr="005B3B0E" w:rsidRDefault="00A20E71" w:rsidP="00A20E71">
      <w:pPr>
        <w:numPr>
          <w:ilvl w:val="0"/>
          <w:numId w:val="89"/>
        </w:numPr>
        <w:rPr>
          <w:lang w:val="en-US" w:eastAsia="de-DE"/>
        </w:rPr>
      </w:pPr>
      <w:r w:rsidRPr="005B3B0E">
        <w:rPr>
          <w:lang w:val="en-US" w:eastAsia="de-DE"/>
        </w:rPr>
        <w:t>The collection of pipes and materials provided by the Contractor, and delivery to temporary stores ready for installation.</w:t>
      </w:r>
    </w:p>
    <w:p w:rsidR="00A20E71" w:rsidRPr="005B3B0E" w:rsidRDefault="00A20E71" w:rsidP="00A20E71">
      <w:pPr>
        <w:numPr>
          <w:ilvl w:val="0"/>
          <w:numId w:val="89"/>
        </w:numPr>
        <w:rPr>
          <w:lang w:val="en-US" w:eastAsia="de-DE"/>
        </w:rPr>
      </w:pPr>
      <w:r w:rsidRPr="005B3B0E">
        <w:rPr>
          <w:lang w:val="en-US" w:eastAsia="de-DE"/>
        </w:rPr>
        <w:t>Installation, jointing, testing and setting to work of pipelines, valves and fittings and making of service connections, using as many full time installation teams as necessary for the completion of the works within the required period.</w:t>
      </w:r>
    </w:p>
    <w:p w:rsidR="00A20E71" w:rsidRPr="005B3B0E" w:rsidRDefault="00A20E71" w:rsidP="00A20E71">
      <w:pPr>
        <w:rPr>
          <w:b/>
          <w:lang w:val="en-US" w:eastAsia="de-DE"/>
        </w:rPr>
      </w:pPr>
      <w:r>
        <w:rPr>
          <w:b/>
          <w:lang w:val="en-US" w:eastAsia="de-DE"/>
        </w:rPr>
        <w:t>3</w:t>
      </w:r>
      <w:r w:rsidRPr="005B3B0E">
        <w:rPr>
          <w:b/>
          <w:lang w:val="en-US" w:eastAsia="de-DE"/>
        </w:rPr>
        <w:t>.1.2 Work not Included in this Section</w:t>
      </w:r>
    </w:p>
    <w:p w:rsidR="00A20E71" w:rsidRPr="005B3B0E" w:rsidRDefault="00A20E71" w:rsidP="00A20E71">
      <w:pPr>
        <w:numPr>
          <w:ilvl w:val="0"/>
          <w:numId w:val="90"/>
        </w:numPr>
        <w:rPr>
          <w:lang w:val="en-US" w:eastAsia="de-DE"/>
        </w:rPr>
      </w:pPr>
      <w:r w:rsidRPr="005B3B0E">
        <w:rPr>
          <w:lang w:val="en-US" w:eastAsia="de-DE"/>
        </w:rPr>
        <w:t>Earth works, trench excavation, pipe bedding and backfilling.</w:t>
      </w:r>
    </w:p>
    <w:p w:rsidR="00A20E71" w:rsidRPr="005B3B0E" w:rsidRDefault="00A20E71" w:rsidP="00A20E71">
      <w:pPr>
        <w:numPr>
          <w:ilvl w:val="0"/>
          <w:numId w:val="90"/>
        </w:numPr>
        <w:rPr>
          <w:lang w:val="en-US" w:eastAsia="de-DE"/>
        </w:rPr>
      </w:pPr>
      <w:r w:rsidRPr="005B3B0E">
        <w:rPr>
          <w:lang w:val="en-US" w:eastAsia="de-DE"/>
        </w:rPr>
        <w:t>Trench shoring.</w:t>
      </w:r>
    </w:p>
    <w:p w:rsidR="00A20E71" w:rsidRPr="005B3B0E" w:rsidRDefault="00A20E71" w:rsidP="00A20E71">
      <w:pPr>
        <w:numPr>
          <w:ilvl w:val="0"/>
          <w:numId w:val="90"/>
        </w:numPr>
        <w:rPr>
          <w:lang w:val="en-US" w:eastAsia="de-DE"/>
        </w:rPr>
      </w:pPr>
      <w:r w:rsidRPr="005B3B0E">
        <w:rPr>
          <w:lang w:val="en-US" w:eastAsia="de-DE"/>
        </w:rPr>
        <w:t>Construction of chambers and thrust blocks.</w:t>
      </w:r>
    </w:p>
    <w:p w:rsidR="00A20E71" w:rsidRPr="005B3B0E" w:rsidRDefault="00A20E71" w:rsidP="00A20E71">
      <w:pPr>
        <w:rPr>
          <w:b/>
          <w:lang w:val="en-US" w:eastAsia="de-DE"/>
        </w:rPr>
      </w:pPr>
      <w:r>
        <w:rPr>
          <w:b/>
          <w:lang w:val="en-US" w:eastAsia="de-DE"/>
        </w:rPr>
        <w:t>3</w:t>
      </w:r>
      <w:r w:rsidRPr="005B3B0E">
        <w:rPr>
          <w:b/>
          <w:lang w:val="en-US" w:eastAsia="de-DE"/>
        </w:rPr>
        <w:t>.1.3 Related Sections</w:t>
      </w:r>
    </w:p>
    <w:p w:rsidR="00A20E71" w:rsidRPr="005B3B0E" w:rsidRDefault="00A20E71" w:rsidP="00A20E71">
      <w:pPr>
        <w:rPr>
          <w:lang w:val="en-US" w:eastAsia="de-DE"/>
        </w:rPr>
      </w:pPr>
      <w:r w:rsidRPr="005B3B0E">
        <w:rPr>
          <w:lang w:val="en-US" w:eastAsia="de-DE"/>
        </w:rPr>
        <w:t>General Requirements</w:t>
      </w:r>
    </w:p>
    <w:p w:rsidR="00A20E71" w:rsidRPr="005B3B0E" w:rsidRDefault="00A20E71" w:rsidP="00A20E71">
      <w:pPr>
        <w:rPr>
          <w:lang w:val="en-US" w:eastAsia="de-DE"/>
        </w:rPr>
      </w:pPr>
      <w:r w:rsidRPr="005B3B0E">
        <w:rPr>
          <w:lang w:val="en-US" w:eastAsia="de-DE"/>
        </w:rPr>
        <w:t>Earthworks and Surface Restoration</w:t>
      </w:r>
    </w:p>
    <w:p w:rsidR="00A20E71" w:rsidRPr="005B3B0E" w:rsidRDefault="00A20E71" w:rsidP="00A20E71">
      <w:pPr>
        <w:rPr>
          <w:b/>
          <w:lang w:val="en-US" w:eastAsia="de-DE"/>
        </w:rPr>
      </w:pPr>
      <w:r>
        <w:rPr>
          <w:b/>
          <w:lang w:val="en-US" w:eastAsia="de-DE"/>
        </w:rPr>
        <w:t>3</w:t>
      </w:r>
      <w:r w:rsidRPr="005B3B0E">
        <w:rPr>
          <w:b/>
          <w:lang w:val="en-US" w:eastAsia="de-DE"/>
        </w:rPr>
        <w:t>.1.4 Submittals</w:t>
      </w:r>
    </w:p>
    <w:p w:rsidR="00A20E71" w:rsidRPr="005B3B0E" w:rsidRDefault="00A20E71" w:rsidP="00A20E71">
      <w:pPr>
        <w:rPr>
          <w:b/>
          <w:lang w:val="en-US" w:eastAsia="de-DE"/>
        </w:rPr>
      </w:pPr>
      <w:r>
        <w:rPr>
          <w:b/>
          <w:lang w:val="en-US" w:eastAsia="de-DE"/>
        </w:rPr>
        <w:t>3</w:t>
      </w:r>
      <w:r w:rsidRPr="005B3B0E">
        <w:rPr>
          <w:b/>
          <w:lang w:val="en-US" w:eastAsia="de-DE"/>
        </w:rPr>
        <w:t>.1.4.1 Method Statements</w:t>
      </w:r>
    </w:p>
    <w:p w:rsidR="00A20E71" w:rsidRPr="005B3B0E" w:rsidRDefault="00C724EE" w:rsidP="00A20E71">
      <w:pPr>
        <w:rPr>
          <w:lang w:val="en-US" w:eastAsia="de-DE"/>
        </w:rPr>
      </w:pPr>
      <w:r>
        <w:rPr>
          <w:lang w:val="en-US" w:eastAsia="de-DE"/>
        </w:rPr>
        <w:t xml:space="preserve">Generic method statements for leak repair works and replacement of leaking service connections and </w:t>
      </w:r>
      <w:r w:rsidRPr="005B3B0E">
        <w:rPr>
          <w:lang w:val="en-US" w:eastAsia="de-DE"/>
        </w:rPr>
        <w:t xml:space="preserve">detailed </w:t>
      </w:r>
      <w:r w:rsidR="00A20E71" w:rsidRPr="005B3B0E">
        <w:rPr>
          <w:lang w:val="en-US" w:eastAsia="de-DE"/>
        </w:rPr>
        <w:t>method statements shall be submitted for the review and approval of the Project Manager not less than two weeks before work starts on site.</w:t>
      </w:r>
    </w:p>
    <w:p w:rsidR="00A20E71" w:rsidRPr="005B3B0E" w:rsidRDefault="00A20E71" w:rsidP="00A20E71">
      <w:pPr>
        <w:rPr>
          <w:lang w:val="en-US" w:eastAsia="de-DE"/>
        </w:rPr>
      </w:pPr>
      <w:r w:rsidRPr="005B3B0E">
        <w:rPr>
          <w:lang w:val="en-US" w:eastAsia="de-DE"/>
        </w:rPr>
        <w:t>The statements shall show:</w:t>
      </w:r>
    </w:p>
    <w:p w:rsidR="00A20E71" w:rsidRPr="005B3B0E" w:rsidRDefault="00A20E71" w:rsidP="00A20E71">
      <w:pPr>
        <w:numPr>
          <w:ilvl w:val="0"/>
          <w:numId w:val="63"/>
        </w:numPr>
        <w:rPr>
          <w:lang w:val="en-US" w:eastAsia="de-DE"/>
        </w:rPr>
      </w:pPr>
      <w:r w:rsidRPr="005B3B0E">
        <w:rPr>
          <w:lang w:val="en-US" w:eastAsia="de-DE"/>
        </w:rPr>
        <w:t>Procedures for obtaining permission to open roads, site investigations and procedures, and matters related to earthworks and excavation and reinstatement.</w:t>
      </w:r>
    </w:p>
    <w:p w:rsidR="00A20E71" w:rsidRPr="005B3B0E" w:rsidRDefault="00A20E71" w:rsidP="00A20E71">
      <w:pPr>
        <w:numPr>
          <w:ilvl w:val="0"/>
          <w:numId w:val="63"/>
        </w:numPr>
        <w:rPr>
          <w:lang w:val="en-US" w:eastAsia="de-DE"/>
        </w:rPr>
      </w:pPr>
      <w:r w:rsidRPr="005B3B0E">
        <w:rPr>
          <w:lang w:val="en-US" w:eastAsia="de-DE"/>
        </w:rPr>
        <w:t>Proposed procedures for identifying and obtaining the necessary materials and fittings provided by the Contractor,</w:t>
      </w:r>
    </w:p>
    <w:p w:rsidR="00A20E71" w:rsidRPr="005B3B0E" w:rsidRDefault="00A20E71" w:rsidP="00A20E71">
      <w:pPr>
        <w:numPr>
          <w:ilvl w:val="0"/>
          <w:numId w:val="63"/>
        </w:numPr>
        <w:rPr>
          <w:lang w:val="en-US" w:eastAsia="de-DE"/>
        </w:rPr>
      </w:pPr>
      <w:r w:rsidRPr="005B3B0E">
        <w:rPr>
          <w:lang w:val="en-US" w:eastAsia="de-DE"/>
        </w:rPr>
        <w:t>Transportation and temporary storage arrangements of the materials at the work sites</w:t>
      </w:r>
    </w:p>
    <w:p w:rsidR="00A20E71" w:rsidRPr="005B3B0E" w:rsidRDefault="00A20E71" w:rsidP="00A20E71">
      <w:pPr>
        <w:numPr>
          <w:ilvl w:val="0"/>
          <w:numId w:val="63"/>
        </w:numPr>
        <w:rPr>
          <w:lang w:val="en-US" w:eastAsia="de-DE"/>
        </w:rPr>
      </w:pPr>
      <w:r w:rsidRPr="005B3B0E">
        <w:rPr>
          <w:lang w:val="en-US" w:eastAsia="de-DE"/>
        </w:rPr>
        <w:t>How the work is proposed under various site, surface, traffic and ground conditions, together with explanatory sketches, drawings, and supporting the documents,</w:t>
      </w:r>
    </w:p>
    <w:p w:rsidR="00A20E71" w:rsidRPr="005B3B0E" w:rsidRDefault="00A20E71" w:rsidP="00A20E71">
      <w:pPr>
        <w:numPr>
          <w:ilvl w:val="0"/>
          <w:numId w:val="63"/>
        </w:numPr>
        <w:rPr>
          <w:lang w:val="en-US" w:eastAsia="de-DE"/>
        </w:rPr>
      </w:pPr>
      <w:r w:rsidRPr="005B3B0E">
        <w:rPr>
          <w:lang w:val="en-US" w:eastAsia="de-DE"/>
        </w:rPr>
        <w:lastRenderedPageBreak/>
        <w:t>Details of all precautionary methods proposed to prevent the pipes from moving at any stage during installation, whether due to flotation or any other cause.</w:t>
      </w:r>
    </w:p>
    <w:p w:rsidR="00A20E71" w:rsidRDefault="00A20E71" w:rsidP="00A20E71">
      <w:pPr>
        <w:numPr>
          <w:ilvl w:val="0"/>
          <w:numId w:val="63"/>
        </w:numPr>
        <w:rPr>
          <w:lang w:val="en-US" w:eastAsia="de-DE"/>
        </w:rPr>
      </w:pPr>
      <w:r w:rsidRPr="005B3B0E">
        <w:rPr>
          <w:lang w:val="en-US" w:eastAsia="de-DE"/>
        </w:rPr>
        <w:t xml:space="preserve">Hydraulic testing and </w:t>
      </w:r>
      <w:r>
        <w:rPr>
          <w:lang w:val="en-US" w:eastAsia="de-DE"/>
        </w:rPr>
        <w:t>steriliz</w:t>
      </w:r>
      <w:r w:rsidRPr="005B3B0E">
        <w:rPr>
          <w:lang w:val="en-US" w:eastAsia="de-DE"/>
        </w:rPr>
        <w:t>ation arrangements on completion.</w:t>
      </w:r>
    </w:p>
    <w:p w:rsidR="00A20E71" w:rsidRPr="005B3B0E" w:rsidRDefault="00A20E71" w:rsidP="00A20E71">
      <w:pPr>
        <w:rPr>
          <w:b/>
          <w:lang w:val="en-US" w:eastAsia="de-DE"/>
        </w:rPr>
      </w:pPr>
      <w:r>
        <w:rPr>
          <w:b/>
          <w:lang w:val="en-US" w:eastAsia="de-DE"/>
        </w:rPr>
        <w:t>3</w:t>
      </w:r>
      <w:r w:rsidRPr="005B3B0E">
        <w:rPr>
          <w:b/>
          <w:lang w:val="en-US" w:eastAsia="de-DE"/>
        </w:rPr>
        <w:t>.1.4.2 Quality Control</w:t>
      </w:r>
    </w:p>
    <w:p w:rsidR="00A20E71" w:rsidRPr="005B3B0E" w:rsidRDefault="00A20E71" w:rsidP="00A20E71">
      <w:pPr>
        <w:rPr>
          <w:lang w:val="en-US" w:eastAsia="de-DE"/>
        </w:rPr>
      </w:pPr>
      <w:r w:rsidRPr="005B3B0E">
        <w:rPr>
          <w:lang w:val="en-US" w:eastAsia="de-DE"/>
        </w:rPr>
        <w:t>Quality control proposals for meeting the requirements of the Specification.</w:t>
      </w:r>
    </w:p>
    <w:p w:rsidR="00A20E71" w:rsidRPr="005B3B0E" w:rsidRDefault="00A20E71" w:rsidP="00A20E71">
      <w:pPr>
        <w:rPr>
          <w:b/>
          <w:lang w:val="en-US" w:eastAsia="de-DE"/>
        </w:rPr>
      </w:pPr>
      <w:r>
        <w:rPr>
          <w:b/>
          <w:lang w:val="en-US" w:eastAsia="de-DE"/>
        </w:rPr>
        <w:t>3</w:t>
      </w:r>
      <w:r w:rsidRPr="005B3B0E">
        <w:rPr>
          <w:b/>
          <w:lang w:val="en-US" w:eastAsia="de-DE"/>
        </w:rPr>
        <w:t xml:space="preserve">.1.4.3 </w:t>
      </w:r>
      <w:r w:rsidR="00827B0A">
        <w:rPr>
          <w:b/>
          <w:lang w:val="en-US" w:eastAsia="de-DE"/>
        </w:rPr>
        <w:t>Program</w:t>
      </w:r>
    </w:p>
    <w:p w:rsidR="00A20E71" w:rsidRPr="005B3B0E" w:rsidRDefault="00A20E71" w:rsidP="00A20E71">
      <w:pPr>
        <w:numPr>
          <w:ilvl w:val="0"/>
          <w:numId w:val="63"/>
        </w:numPr>
        <w:rPr>
          <w:lang w:val="en-US" w:eastAsia="de-DE"/>
        </w:rPr>
      </w:pPr>
      <w:r w:rsidRPr="005B3B0E">
        <w:rPr>
          <w:lang w:val="en-US" w:eastAsia="de-DE"/>
        </w:rPr>
        <w:t xml:space="preserve">Overall </w:t>
      </w:r>
      <w:r w:rsidR="00827B0A">
        <w:rPr>
          <w:lang w:val="en-US" w:eastAsia="de-DE"/>
        </w:rPr>
        <w:t>program</w:t>
      </w:r>
      <w:r w:rsidRPr="005B3B0E">
        <w:rPr>
          <w:lang w:val="en-US" w:eastAsia="de-DE"/>
        </w:rPr>
        <w:t xml:space="preserve"> showing requisition, delivery to site, installation, testing and completion </w:t>
      </w:r>
      <w:r w:rsidR="00827B0A">
        <w:rPr>
          <w:lang w:val="en-US" w:eastAsia="de-DE"/>
        </w:rPr>
        <w:t>program</w:t>
      </w:r>
      <w:r w:rsidRPr="005B3B0E">
        <w:rPr>
          <w:lang w:val="en-US" w:eastAsia="de-DE"/>
        </w:rPr>
        <w:t xml:space="preserve"> to match the contractual </w:t>
      </w:r>
      <w:r w:rsidR="00827B0A">
        <w:rPr>
          <w:lang w:val="en-US" w:eastAsia="de-DE"/>
        </w:rPr>
        <w:t>program</w:t>
      </w:r>
      <w:r w:rsidRPr="005B3B0E">
        <w:rPr>
          <w:lang w:val="en-US" w:eastAsia="de-DE"/>
        </w:rPr>
        <w:t>, and showing the number of sections and number of full time working crew that will be operating concurrently.</w:t>
      </w:r>
    </w:p>
    <w:p w:rsidR="00A20E71" w:rsidRPr="005B3B0E" w:rsidRDefault="00A20E71" w:rsidP="00A20E71">
      <w:pPr>
        <w:numPr>
          <w:ilvl w:val="0"/>
          <w:numId w:val="63"/>
        </w:numPr>
        <w:rPr>
          <w:lang w:val="en-US" w:eastAsia="de-DE"/>
        </w:rPr>
      </w:pPr>
      <w:r w:rsidRPr="005B3B0E">
        <w:rPr>
          <w:lang w:val="en-US" w:eastAsia="de-DE"/>
        </w:rPr>
        <w:t xml:space="preserve">Weekly </w:t>
      </w:r>
      <w:r w:rsidR="00827B0A">
        <w:rPr>
          <w:lang w:val="en-US" w:eastAsia="de-DE"/>
        </w:rPr>
        <w:t>program</w:t>
      </w:r>
      <w:r w:rsidRPr="005B3B0E">
        <w:rPr>
          <w:lang w:val="en-US" w:eastAsia="de-DE"/>
        </w:rPr>
        <w:t xml:space="preserve"> for the following two weeks throughout the course of the work, to show all matters related to the installation </w:t>
      </w:r>
      <w:r w:rsidR="00827B0A">
        <w:rPr>
          <w:lang w:val="en-US" w:eastAsia="de-DE"/>
        </w:rPr>
        <w:t>program</w:t>
      </w:r>
      <w:r w:rsidRPr="005B3B0E">
        <w:rPr>
          <w:lang w:val="en-US" w:eastAsia="de-DE"/>
        </w:rPr>
        <w:t>, showing each street that is in process of permission to work, site investigations, requisition, and delivery of pipes and fitting, installation, construction, testing and sterilization.</w:t>
      </w:r>
    </w:p>
    <w:p w:rsidR="00641EC4" w:rsidRDefault="00A20E71" w:rsidP="00641EC4">
      <w:pPr>
        <w:pStyle w:val="CSHeading3"/>
        <w:numPr>
          <w:ilvl w:val="2"/>
          <w:numId w:val="0"/>
        </w:numPr>
        <w:tabs>
          <w:tab w:val="num" w:pos="1440"/>
        </w:tabs>
        <w:ind w:left="520" w:hanging="520"/>
      </w:pPr>
      <w:bookmarkStart w:id="714" w:name="_Toc170529364"/>
      <w:bookmarkStart w:id="715" w:name="_Toc170529460"/>
      <w:r w:rsidRPr="001B64A6">
        <w:t xml:space="preserve">3.2. </w:t>
      </w:r>
      <w:r w:rsidR="00CB0DB2">
        <w:tab/>
      </w:r>
      <w:r w:rsidRPr="001B64A6">
        <w:t>Pipe and materials requisition and storage</w:t>
      </w:r>
      <w:bookmarkEnd w:id="714"/>
      <w:bookmarkEnd w:id="715"/>
    </w:p>
    <w:p w:rsidR="00A20E71" w:rsidRPr="005B3B0E" w:rsidRDefault="00A20E71" w:rsidP="00A20E71">
      <w:pPr>
        <w:rPr>
          <w:b/>
          <w:lang w:val="en-US" w:eastAsia="de-DE"/>
        </w:rPr>
      </w:pPr>
      <w:r>
        <w:rPr>
          <w:b/>
          <w:lang w:val="en-US" w:eastAsia="de-DE"/>
        </w:rPr>
        <w:t>3</w:t>
      </w:r>
      <w:r w:rsidRPr="005B3B0E">
        <w:rPr>
          <w:b/>
          <w:lang w:val="en-US" w:eastAsia="de-DE"/>
        </w:rPr>
        <w:t>.2.1 Materials Provided by the Contractor</w:t>
      </w:r>
    </w:p>
    <w:p w:rsidR="00A20E71" w:rsidRPr="005B3B0E" w:rsidRDefault="00A20E71" w:rsidP="00A20E71">
      <w:pPr>
        <w:rPr>
          <w:lang w:val="en-US" w:eastAsia="de-DE"/>
        </w:rPr>
      </w:pPr>
      <w:r w:rsidRPr="005B3B0E">
        <w:rPr>
          <w:lang w:val="en-US" w:eastAsia="de-DE"/>
        </w:rPr>
        <w:t>The Contractor shall be responsible for the provision of all materials, plant, equipment and labour required for the construction works, including but not limited to the provision and installation of temporary works of all sorts needed for the installation, cleaning, flushing, sterilization, finishing and completion of the pipelines in accordance with the Specifications, except for the materials, pipes, fittings, valves and appurtenances provided by the Contractor.</w:t>
      </w:r>
    </w:p>
    <w:p w:rsidR="00A20E71" w:rsidRPr="005B3B0E" w:rsidRDefault="00A20E71" w:rsidP="00A20E71">
      <w:pPr>
        <w:rPr>
          <w:lang w:val="en-US" w:eastAsia="de-DE"/>
        </w:rPr>
      </w:pPr>
      <w:r w:rsidRPr="005B3B0E">
        <w:rPr>
          <w:lang w:val="en-US" w:eastAsia="de-DE"/>
        </w:rPr>
        <w:t>For ductile iron pipes, the materials provided by the Contractor shall include, but not be limited to:</w:t>
      </w:r>
    </w:p>
    <w:p w:rsidR="00A20E71" w:rsidRPr="005B3B0E" w:rsidRDefault="00A20E71" w:rsidP="00A20E71">
      <w:pPr>
        <w:numPr>
          <w:ilvl w:val="0"/>
          <w:numId w:val="63"/>
        </w:numPr>
        <w:rPr>
          <w:lang w:val="en-US" w:eastAsia="de-DE"/>
        </w:rPr>
      </w:pPr>
      <w:r w:rsidRPr="005B3B0E">
        <w:rPr>
          <w:lang w:val="en-US" w:eastAsia="de-DE"/>
        </w:rPr>
        <w:t>Approved quick setting epoxy paint for application to pipe cut ends,</w:t>
      </w:r>
    </w:p>
    <w:p w:rsidR="00A20E71" w:rsidRPr="005B3B0E" w:rsidRDefault="00A20E71" w:rsidP="00A20E71">
      <w:pPr>
        <w:numPr>
          <w:ilvl w:val="0"/>
          <w:numId w:val="63"/>
        </w:numPr>
        <w:rPr>
          <w:lang w:val="en-US" w:eastAsia="de-DE"/>
        </w:rPr>
      </w:pPr>
      <w:r w:rsidRPr="005B3B0E">
        <w:rPr>
          <w:lang w:val="en-US" w:eastAsia="de-DE"/>
        </w:rPr>
        <w:t>Coal tar epoxy paint to repair exterior coatings of pipes and fittings,</w:t>
      </w:r>
    </w:p>
    <w:p w:rsidR="00A20E71" w:rsidRPr="005B3B0E" w:rsidRDefault="00A20E71" w:rsidP="00A20E71">
      <w:pPr>
        <w:numPr>
          <w:ilvl w:val="0"/>
          <w:numId w:val="63"/>
        </w:numPr>
        <w:rPr>
          <w:lang w:val="en-US" w:eastAsia="de-DE"/>
        </w:rPr>
      </w:pPr>
      <w:r w:rsidRPr="005B3B0E">
        <w:rPr>
          <w:lang w:val="en-US" w:eastAsia="de-DE"/>
        </w:rPr>
        <w:t>Cement mo</w:t>
      </w:r>
      <w:r w:rsidR="00791D6E">
        <w:rPr>
          <w:lang w:val="en-US" w:eastAsia="de-DE"/>
        </w:rPr>
        <w:t>r</w:t>
      </w:r>
      <w:r w:rsidRPr="005B3B0E">
        <w:rPr>
          <w:lang w:val="en-US" w:eastAsia="de-DE"/>
        </w:rPr>
        <w:t>t</w:t>
      </w:r>
      <w:r w:rsidR="00791D6E">
        <w:rPr>
          <w:lang w:val="en-US" w:eastAsia="de-DE"/>
        </w:rPr>
        <w:t>a</w:t>
      </w:r>
      <w:r w:rsidRPr="005B3B0E">
        <w:rPr>
          <w:lang w:val="en-US" w:eastAsia="de-DE"/>
        </w:rPr>
        <w:t>r to repair interior linings of pipes and fitting.</w:t>
      </w:r>
    </w:p>
    <w:p w:rsidR="00A20E71" w:rsidRPr="005B3B0E" w:rsidRDefault="00A20E71" w:rsidP="00A20E71">
      <w:pPr>
        <w:rPr>
          <w:lang w:val="en-US" w:eastAsia="de-DE"/>
        </w:rPr>
      </w:pPr>
      <w:r w:rsidRPr="005B3B0E">
        <w:rPr>
          <w:lang w:val="en-US" w:eastAsia="de-DE"/>
        </w:rPr>
        <w:t>For the external protection of mechanical couplings and flanged joints, the Contractor shall be provide Denso or similar products.</w:t>
      </w:r>
    </w:p>
    <w:p w:rsidR="00A20E71" w:rsidRPr="005B3B0E" w:rsidRDefault="00A20E71" w:rsidP="00A20E71">
      <w:pPr>
        <w:rPr>
          <w:lang w:val="en-US" w:eastAsia="de-DE"/>
        </w:rPr>
      </w:pPr>
      <w:r w:rsidRPr="005B3B0E">
        <w:rPr>
          <w:lang w:val="en-US" w:eastAsia="de-DE"/>
        </w:rPr>
        <w:t>The contractor shall also provide and install warning plastic mesh or grid material to place over the pipes after laying as shown on the Drawings. The Width of the mesh or grid shall be 0.3m.</w:t>
      </w:r>
    </w:p>
    <w:p w:rsidR="00A20E71" w:rsidRPr="005B3B0E" w:rsidRDefault="00A20E71" w:rsidP="00A20E71">
      <w:pPr>
        <w:rPr>
          <w:b/>
          <w:lang w:val="en-US" w:eastAsia="de-DE"/>
        </w:rPr>
      </w:pPr>
      <w:r>
        <w:rPr>
          <w:b/>
          <w:lang w:val="en-US" w:eastAsia="de-DE"/>
        </w:rPr>
        <w:t>3</w:t>
      </w:r>
      <w:r w:rsidRPr="005B3B0E">
        <w:rPr>
          <w:b/>
          <w:lang w:val="en-US" w:eastAsia="de-DE"/>
        </w:rPr>
        <w:t>.2.2 Contractor’s Responsibility for the Pipes and Materials</w:t>
      </w:r>
    </w:p>
    <w:p w:rsidR="00A20E71" w:rsidRPr="005B3B0E" w:rsidRDefault="00A20E71" w:rsidP="00A20E71">
      <w:pPr>
        <w:rPr>
          <w:lang w:val="en-US" w:eastAsia="de-DE"/>
        </w:rPr>
      </w:pPr>
      <w:r w:rsidRPr="005B3B0E">
        <w:rPr>
          <w:lang w:val="en-US" w:eastAsia="de-DE"/>
        </w:rPr>
        <w:t xml:space="preserve">The Contractor shall be deemed to entirely responsible for every aspect of the pipes and fitting and equipment from the time he takes delivery of the said pipes and fittings until the completed installation is formally taken over by the </w:t>
      </w:r>
      <w:r>
        <w:rPr>
          <w:lang w:val="en-US" w:eastAsia="de-DE"/>
        </w:rPr>
        <w:t>Employer</w:t>
      </w:r>
      <w:r w:rsidRPr="005B3B0E">
        <w:rPr>
          <w:lang w:val="en-US" w:eastAsia="de-DE"/>
        </w:rPr>
        <w:t>.</w:t>
      </w:r>
    </w:p>
    <w:p w:rsidR="00A20E71" w:rsidRPr="005B3B0E" w:rsidRDefault="00A20E71" w:rsidP="00A20E71">
      <w:pPr>
        <w:rPr>
          <w:lang w:val="en-US" w:eastAsia="de-DE"/>
        </w:rPr>
      </w:pPr>
      <w:r w:rsidRPr="005B3B0E">
        <w:rPr>
          <w:lang w:val="en-US" w:eastAsia="de-DE"/>
        </w:rPr>
        <w:lastRenderedPageBreak/>
        <w:t xml:space="preserve">Any damage to, or losses of pipes, fittings and equipment, including all the gaskets bolts and special tools whatsoever that have been provided by Contractor to install shall be replaced free of cost to the </w:t>
      </w:r>
      <w:r>
        <w:rPr>
          <w:lang w:val="en-US" w:eastAsia="de-DE"/>
        </w:rPr>
        <w:t>Employer</w:t>
      </w:r>
      <w:r w:rsidRPr="005B3B0E">
        <w:rPr>
          <w:lang w:val="en-US" w:eastAsia="de-DE"/>
        </w:rPr>
        <w:t xml:space="preserve">. </w:t>
      </w:r>
      <w:r w:rsidRPr="00FA1A7C">
        <w:rPr>
          <w:lang w:val="en-US" w:eastAsia="de-DE"/>
        </w:rPr>
        <w:t xml:space="preserve">Alternatively the Employer shall deduct from the payments due to the Contractor the full cost of the goods involved plus an amount of </w:t>
      </w:r>
      <w:r w:rsidR="00B343A2">
        <w:rPr>
          <w:lang w:val="en-US" w:eastAsia="de-DE"/>
        </w:rPr>
        <w:t>[</w:t>
      </w:r>
      <w:r w:rsidRPr="00FA1A7C">
        <w:rPr>
          <w:lang w:val="en-US" w:eastAsia="de-DE"/>
        </w:rPr>
        <w:t>20</w:t>
      </w:r>
      <w:r w:rsidR="00B343A2">
        <w:rPr>
          <w:lang w:val="en-US" w:eastAsia="de-DE"/>
        </w:rPr>
        <w:t>]</w:t>
      </w:r>
      <w:r w:rsidRPr="00FA1A7C">
        <w:rPr>
          <w:lang w:val="en-US" w:eastAsia="de-DE"/>
        </w:rPr>
        <w:t>%.</w:t>
      </w:r>
    </w:p>
    <w:p w:rsidR="00A20E71" w:rsidRPr="005B3B0E" w:rsidRDefault="00A20E71" w:rsidP="00A20E71">
      <w:pPr>
        <w:rPr>
          <w:b/>
          <w:lang w:val="en-US" w:eastAsia="de-DE"/>
        </w:rPr>
      </w:pPr>
      <w:r>
        <w:rPr>
          <w:b/>
          <w:lang w:val="en-US" w:eastAsia="de-DE"/>
        </w:rPr>
        <w:t>3</w:t>
      </w:r>
      <w:r w:rsidRPr="005B3B0E">
        <w:rPr>
          <w:b/>
          <w:lang w:val="en-US" w:eastAsia="de-DE"/>
        </w:rPr>
        <w:t>.2.3 Pipe Handling</w:t>
      </w:r>
    </w:p>
    <w:p w:rsidR="00A20E71" w:rsidRPr="005B3B0E" w:rsidRDefault="00A20E71" w:rsidP="00A20E71">
      <w:r w:rsidRPr="005B3B0E">
        <w:t>Only plant of appropriate capacity and purpose made equipment may be used for handling the pipes and fitting, which shall always be supported in accordance with the manufacture’s recommendations or other approved manner, to protect the pipe ends and fitting or specials from injury.</w:t>
      </w:r>
    </w:p>
    <w:p w:rsidR="00A20E71" w:rsidRPr="005B3B0E" w:rsidRDefault="00A20E71" w:rsidP="00A20E71">
      <w:pPr>
        <w:rPr>
          <w:lang w:val="en-US" w:eastAsia="de-DE"/>
        </w:rPr>
      </w:pPr>
      <w:r w:rsidRPr="005B3B0E">
        <w:rPr>
          <w:lang w:val="en-US" w:eastAsia="de-DE"/>
        </w:rPr>
        <w:t>Pipes and fittings in storage, whether of short or long term duration, shall always be properly supported.</w:t>
      </w:r>
    </w:p>
    <w:p w:rsidR="00A20E71" w:rsidRPr="005B3B0E" w:rsidRDefault="00A20E71" w:rsidP="00A20E71">
      <w:pPr>
        <w:rPr>
          <w:lang w:val="en-US" w:eastAsia="de-DE"/>
        </w:rPr>
      </w:pPr>
      <w:r w:rsidRPr="005B3B0E">
        <w:rPr>
          <w:lang w:val="en-US" w:eastAsia="de-DE"/>
        </w:rPr>
        <w:t>Pipes and fittings and materials shall not be subjected to any impact or other treatment that might damage the pipe or its protective surfaces.</w:t>
      </w:r>
    </w:p>
    <w:p w:rsidR="00A20E71" w:rsidRPr="005B3B0E" w:rsidRDefault="00A20E71" w:rsidP="00A20E71">
      <w:pPr>
        <w:rPr>
          <w:b/>
          <w:lang w:val="en-US" w:eastAsia="de-DE"/>
        </w:rPr>
      </w:pPr>
      <w:r>
        <w:rPr>
          <w:b/>
          <w:lang w:val="en-US" w:eastAsia="de-DE"/>
        </w:rPr>
        <w:t>3</w:t>
      </w:r>
      <w:r w:rsidRPr="005B3B0E">
        <w:rPr>
          <w:b/>
          <w:lang w:val="en-US" w:eastAsia="de-DE"/>
        </w:rPr>
        <w:t>.2.4 Transportation</w:t>
      </w:r>
    </w:p>
    <w:p w:rsidR="00A20E71" w:rsidRPr="005B3B0E" w:rsidRDefault="00A20E71" w:rsidP="00A20E71">
      <w:pPr>
        <w:rPr>
          <w:lang w:val="en-US" w:eastAsia="de-DE"/>
        </w:rPr>
      </w:pPr>
      <w:r w:rsidRPr="005B3B0E">
        <w:rPr>
          <w:lang w:val="en-US" w:eastAsia="de-DE"/>
        </w:rPr>
        <w:t>Any vehicle on which pipes are to be transported shall have a body of such length that the pipe do not overhang.</w:t>
      </w:r>
    </w:p>
    <w:p w:rsidR="00A20E71" w:rsidRPr="005B3B0E" w:rsidRDefault="00A20E71" w:rsidP="00A20E71">
      <w:pPr>
        <w:rPr>
          <w:lang w:val="en-US" w:eastAsia="de-DE"/>
        </w:rPr>
      </w:pPr>
      <w:r w:rsidRPr="005B3B0E">
        <w:rPr>
          <w:lang w:val="en-US" w:eastAsia="de-DE"/>
        </w:rPr>
        <w:t>Pipe of DN300mm and above shall be place on cradles.</w:t>
      </w:r>
    </w:p>
    <w:p w:rsidR="00A20E71" w:rsidRPr="005B3B0E" w:rsidRDefault="00A20E71" w:rsidP="00A20E71">
      <w:pPr>
        <w:rPr>
          <w:lang w:val="en-US" w:eastAsia="de-DE"/>
        </w:rPr>
      </w:pPr>
      <w:r w:rsidRPr="005B3B0E">
        <w:rPr>
          <w:lang w:val="en-US" w:eastAsia="de-DE"/>
        </w:rPr>
        <w:t>Pipes and fittings shall always be properly secured against movement shall also be protected from chafing and surface damage during transport.</w:t>
      </w:r>
    </w:p>
    <w:p w:rsidR="00A20E71" w:rsidRPr="005B3B0E" w:rsidRDefault="00A20E71" w:rsidP="00A20E71">
      <w:pPr>
        <w:rPr>
          <w:b/>
          <w:lang w:val="en-US" w:eastAsia="de-DE"/>
        </w:rPr>
      </w:pPr>
      <w:r>
        <w:rPr>
          <w:b/>
          <w:lang w:val="en-US" w:eastAsia="de-DE"/>
        </w:rPr>
        <w:t>3</w:t>
      </w:r>
      <w:r w:rsidRPr="005B3B0E">
        <w:rPr>
          <w:b/>
          <w:lang w:val="en-US" w:eastAsia="de-DE"/>
        </w:rPr>
        <w:t>.2.5 Delivery to Site</w:t>
      </w:r>
    </w:p>
    <w:p w:rsidR="00A20E71" w:rsidRPr="005B3B0E" w:rsidRDefault="00A20E71" w:rsidP="00A20E71">
      <w:pPr>
        <w:pStyle w:val="ntext1"/>
        <w:ind w:left="29" w:firstLine="0"/>
      </w:pPr>
      <w:r w:rsidRPr="005B3B0E">
        <w:t xml:space="preserve">The Contractor shall make all arrangements for the timely delivery of the correct pipes from the pipe storage area, to the trench side, or to adjacent temporary storage areas to suit the Contractor’s </w:t>
      </w:r>
      <w:r w:rsidR="00827B0A">
        <w:t>program</w:t>
      </w:r>
      <w:r w:rsidRPr="005B3B0E">
        <w:t xml:space="preserve"> and the nature of the general site conditions.</w:t>
      </w:r>
    </w:p>
    <w:p w:rsidR="00A20E71" w:rsidRPr="005B3B0E" w:rsidRDefault="00A20E71" w:rsidP="00A20E71">
      <w:pPr>
        <w:pStyle w:val="ntext1"/>
        <w:ind w:left="29" w:firstLine="0"/>
      </w:pPr>
      <w:r w:rsidRPr="005B3B0E">
        <w:t>Temporary storage of rubber gaskets, bolt, small fittings shall be in secure conditions, and protected from UV light and the w</w:t>
      </w:r>
      <w:r w:rsidR="00B343A2">
        <w:t>eather</w:t>
      </w:r>
      <w:r w:rsidRPr="005B3B0E">
        <w:t xml:space="preserve"> generally until installed</w:t>
      </w:r>
    </w:p>
    <w:p w:rsidR="00A20E71" w:rsidRPr="005B3B0E" w:rsidRDefault="00A20E71" w:rsidP="00A20E71">
      <w:pPr>
        <w:pStyle w:val="ntext1"/>
        <w:ind w:left="29" w:firstLine="0"/>
      </w:pPr>
      <w:r w:rsidRPr="005B3B0E">
        <w:t>At all times there shall be sufficient quantities of pipe and fittings at each pipe laying location to ensure continuous installation progress, within the maximum period prescribed.</w:t>
      </w:r>
    </w:p>
    <w:p w:rsidR="00A20E71" w:rsidRPr="005B3B0E" w:rsidRDefault="00A20E71" w:rsidP="00A20E71">
      <w:pPr>
        <w:pStyle w:val="ntext1"/>
        <w:ind w:left="29" w:firstLine="0"/>
      </w:pPr>
      <w:r w:rsidRPr="005B3B0E">
        <w:t>Any pipe or special damaged in transit or delivery to the trench sites shall be replaced or repaired if approved by the Project Manager, all at the expense of the Contractor.</w:t>
      </w:r>
    </w:p>
    <w:p w:rsidR="00A20E71" w:rsidRPr="005B3B0E" w:rsidRDefault="00A20E71" w:rsidP="00A20E71">
      <w:pPr>
        <w:pStyle w:val="ntext1"/>
        <w:ind w:left="29" w:firstLine="0"/>
      </w:pPr>
    </w:p>
    <w:p w:rsidR="00641EC4" w:rsidRDefault="00A20E71" w:rsidP="00641EC4">
      <w:pPr>
        <w:pStyle w:val="CSHeading3"/>
        <w:numPr>
          <w:ilvl w:val="2"/>
          <w:numId w:val="0"/>
        </w:numPr>
        <w:tabs>
          <w:tab w:val="num" w:pos="1440"/>
        </w:tabs>
        <w:ind w:left="520" w:hanging="520"/>
      </w:pPr>
      <w:bookmarkStart w:id="716" w:name="_Toc170529365"/>
      <w:bookmarkStart w:id="717" w:name="_Toc170529461"/>
      <w:r w:rsidRPr="001B64A6">
        <w:t xml:space="preserve">3.3. </w:t>
      </w:r>
      <w:r w:rsidR="00813CDF">
        <w:tab/>
      </w:r>
      <w:r w:rsidRPr="001B64A6">
        <w:t>Pipelaying and installation</w:t>
      </w:r>
      <w:bookmarkEnd w:id="716"/>
      <w:bookmarkEnd w:id="717"/>
    </w:p>
    <w:p w:rsidR="00A20E71" w:rsidRPr="005B3B0E" w:rsidRDefault="00A20E71" w:rsidP="00A20E71">
      <w:pPr>
        <w:pStyle w:val="ntext1"/>
        <w:ind w:left="29" w:firstLine="0"/>
        <w:rPr>
          <w:b/>
        </w:rPr>
      </w:pPr>
      <w:r>
        <w:rPr>
          <w:b/>
        </w:rPr>
        <w:t>3</w:t>
      </w:r>
      <w:r w:rsidRPr="005B3B0E">
        <w:rPr>
          <w:b/>
        </w:rPr>
        <w:t>.3.1 General</w:t>
      </w:r>
    </w:p>
    <w:p w:rsidR="00A20E71" w:rsidRPr="005B3B0E" w:rsidRDefault="00A20E71" w:rsidP="00A20E71">
      <w:pPr>
        <w:pStyle w:val="ntext1"/>
        <w:ind w:left="29" w:firstLine="0"/>
      </w:pPr>
      <w:r w:rsidRPr="005B3B0E">
        <w:t>The Contractor shall provide labour, materials, tools, equipment, and plant for the installation and handing, laying and installation of the pipes and fittings to the lines, grades and elevations shown on the Drawings.</w:t>
      </w:r>
    </w:p>
    <w:p w:rsidR="00A20E71" w:rsidRPr="005B3B0E" w:rsidRDefault="00A20E71" w:rsidP="00A20E71">
      <w:pPr>
        <w:pStyle w:val="ntext1"/>
        <w:ind w:left="29" w:firstLine="0"/>
        <w:rPr>
          <w:b/>
        </w:rPr>
      </w:pPr>
      <w:r>
        <w:rPr>
          <w:b/>
        </w:rPr>
        <w:lastRenderedPageBreak/>
        <w:t>3</w:t>
      </w:r>
      <w:r w:rsidRPr="005B3B0E">
        <w:rPr>
          <w:b/>
        </w:rPr>
        <w:t>.3.2 Pipes to be Clean</w:t>
      </w:r>
    </w:p>
    <w:p w:rsidR="00A20E71" w:rsidRPr="005B3B0E" w:rsidRDefault="00A20E71" w:rsidP="00A20E71">
      <w:pPr>
        <w:pStyle w:val="ntext1"/>
        <w:ind w:left="29" w:firstLine="0"/>
      </w:pPr>
      <w:r w:rsidRPr="005B3B0E">
        <w:t>Pipes and fittings shall be carefully cleaned of foreign substances which may have been collected therein before installation and kept clean at all times thereafter, to ensure that there is no difficulty later with flushing and sterilization of the pipe lines on completion.</w:t>
      </w:r>
    </w:p>
    <w:p w:rsidR="00A20E71" w:rsidRPr="005B3B0E" w:rsidRDefault="00A20E71" w:rsidP="00A20E71">
      <w:pPr>
        <w:pStyle w:val="ntext1"/>
        <w:ind w:left="29" w:firstLine="0"/>
      </w:pPr>
      <w:r w:rsidRPr="005B3B0E">
        <w:t>Before leaving the work for the night or for holidays or at other times when pipe installation is to stop, all pipeline ends shall closed with suitable wood or metal bulkheads to prevent</w:t>
      </w:r>
      <w:r>
        <w:t xml:space="preserve"> </w:t>
      </w:r>
      <w:r w:rsidRPr="005B3B0E">
        <w:t>ingress of animals or persons the Contractor shall make all necessary arrangements to maintain dewatering pumps in operation so that the pipeline do not fill with dirty water.</w:t>
      </w:r>
    </w:p>
    <w:p w:rsidR="00A20E71" w:rsidRPr="005B3B0E" w:rsidRDefault="00A20E71" w:rsidP="00A20E71">
      <w:pPr>
        <w:pStyle w:val="ntext1"/>
        <w:ind w:left="29" w:firstLine="0"/>
      </w:pPr>
      <w:r w:rsidRPr="005B3B0E">
        <w:t xml:space="preserve">The Contractor shall be deemed responsible for any delays caused to his installation </w:t>
      </w:r>
      <w:r w:rsidR="00827B0A">
        <w:t>program</w:t>
      </w:r>
      <w:r w:rsidRPr="005B3B0E">
        <w:t xml:space="preserve"> arising from his failure to keep the interior of the pipes clean.</w:t>
      </w:r>
    </w:p>
    <w:p w:rsidR="00A20E71" w:rsidRPr="005B3B0E" w:rsidRDefault="00A20E71" w:rsidP="00A20E71">
      <w:pPr>
        <w:pStyle w:val="ntext1"/>
        <w:ind w:left="29" w:firstLine="0"/>
        <w:rPr>
          <w:b/>
        </w:rPr>
      </w:pPr>
      <w:bookmarkStart w:id="718" w:name="_Toc379864462"/>
      <w:bookmarkStart w:id="719" w:name="_Toc387759236"/>
      <w:r>
        <w:rPr>
          <w:b/>
        </w:rPr>
        <w:t>3</w:t>
      </w:r>
      <w:r w:rsidRPr="005B3B0E">
        <w:rPr>
          <w:b/>
        </w:rPr>
        <w:t>.3.3 Inspection of Pipe at Trench Site</w:t>
      </w:r>
      <w:bookmarkEnd w:id="718"/>
      <w:bookmarkEnd w:id="719"/>
    </w:p>
    <w:p w:rsidR="00A20E71" w:rsidRPr="005B3B0E" w:rsidRDefault="00A20E71" w:rsidP="00A20E71">
      <w:pPr>
        <w:pStyle w:val="ntext1"/>
        <w:ind w:left="29" w:firstLine="0"/>
      </w:pPr>
      <w:r w:rsidRPr="005B3B0E">
        <w:t>Each length of pipe shall be carefully examined before it is lowered into its laying position to ensure that only new undamaged pipe shall be installed following the approval of the Project Manager.</w:t>
      </w:r>
    </w:p>
    <w:p w:rsidR="00A20E71" w:rsidRPr="005B3B0E" w:rsidRDefault="00A20E71" w:rsidP="00A20E71">
      <w:pPr>
        <w:pStyle w:val="ntext1"/>
        <w:ind w:left="29" w:firstLine="0"/>
      </w:pPr>
      <w:r w:rsidRPr="005B3B0E">
        <w:t>Any pipes found damaged shall be rejected and removed from the site for repair, cutting off the damaged portion if short, or disposal, subject to the opinion of the Project Manager.</w:t>
      </w:r>
    </w:p>
    <w:p w:rsidR="00A20E71" w:rsidRPr="005B3B0E" w:rsidRDefault="00A20E71" w:rsidP="00A20E71">
      <w:pPr>
        <w:pStyle w:val="ntext1"/>
        <w:ind w:left="29" w:firstLine="0"/>
        <w:rPr>
          <w:b/>
        </w:rPr>
      </w:pPr>
      <w:r>
        <w:rPr>
          <w:b/>
        </w:rPr>
        <w:t>3</w:t>
      </w:r>
      <w:r w:rsidRPr="005B3B0E">
        <w:rPr>
          <w:b/>
        </w:rPr>
        <w:t>.3.4 Pipe Cutting</w:t>
      </w:r>
    </w:p>
    <w:p w:rsidR="00A20E71" w:rsidRPr="005B3B0E" w:rsidRDefault="00A20E71" w:rsidP="00A20E71">
      <w:pPr>
        <w:pStyle w:val="ntext1"/>
        <w:ind w:left="29" w:firstLine="0"/>
      </w:pPr>
      <w:r w:rsidRPr="005B3B0E">
        <w:t>Cutting of pipes shall be carried out in accordance with the pipe manufacture’s recommendations, without damage to the pipe or the protective coating, and so as to leave a smooth face normal to the pipe axis, chamfered as necessary for subsequent jointing.</w:t>
      </w:r>
    </w:p>
    <w:p w:rsidR="00A20E71" w:rsidRPr="005B3B0E" w:rsidRDefault="00A20E71" w:rsidP="00A20E71">
      <w:pPr>
        <w:pStyle w:val="ntext1"/>
        <w:ind w:left="29" w:firstLine="0"/>
      </w:pPr>
      <w:r w:rsidRPr="005B3B0E">
        <w:t>All cutting shall be done with proper cutting tools and apparatus, and the Contractor shall always be responsible for the accuracy of the measurement of the cut pipe required.</w:t>
      </w:r>
    </w:p>
    <w:p w:rsidR="00A20E71" w:rsidRPr="005B3B0E" w:rsidRDefault="00A20E71" w:rsidP="00A20E71">
      <w:pPr>
        <w:pStyle w:val="ntext1"/>
        <w:ind w:left="29" w:firstLine="0"/>
      </w:pPr>
      <w:r w:rsidRPr="005B3B0E">
        <w:t>With ductile iron pipes, the cut ends shall be coated with quick drying epoxy paint to the approval of the Project Manager which shall be dry before the joint is made.</w:t>
      </w:r>
    </w:p>
    <w:p w:rsidR="00A20E71" w:rsidRPr="005B3B0E" w:rsidRDefault="00A20E71" w:rsidP="00A20E71">
      <w:pPr>
        <w:pStyle w:val="ntext1"/>
        <w:ind w:left="29" w:firstLine="0"/>
      </w:pPr>
      <w:r w:rsidRPr="005B3B0E">
        <w:t xml:space="preserve">The Contractor shall remove all unused offcuts from the site on completion, and return them to the </w:t>
      </w:r>
      <w:r>
        <w:t>Employer</w:t>
      </w:r>
      <w:r w:rsidRPr="005B3B0E">
        <w:t>’s stores. Such offcuts shall be set against the Contractor losses, provided the offcuts did not arise from the repair of damaged pipes.</w:t>
      </w:r>
    </w:p>
    <w:p w:rsidR="00A20E71" w:rsidRPr="005B3B0E" w:rsidRDefault="00A20E71" w:rsidP="00A20E71">
      <w:pPr>
        <w:pStyle w:val="ntext1"/>
        <w:ind w:left="29" w:firstLine="0"/>
        <w:rPr>
          <w:b/>
        </w:rPr>
      </w:pPr>
      <w:bookmarkStart w:id="720" w:name="_Toc379864464"/>
      <w:bookmarkStart w:id="721" w:name="_Toc387759238"/>
      <w:r>
        <w:rPr>
          <w:b/>
        </w:rPr>
        <w:t>3</w:t>
      </w:r>
      <w:r w:rsidRPr="005B3B0E">
        <w:rPr>
          <w:b/>
        </w:rPr>
        <w:t>.3.5 Pipe Bedding</w:t>
      </w:r>
      <w:bookmarkEnd w:id="720"/>
      <w:bookmarkEnd w:id="721"/>
    </w:p>
    <w:p w:rsidR="00A20E71" w:rsidRPr="005B3B0E" w:rsidRDefault="00A20E71" w:rsidP="00A20E71">
      <w:pPr>
        <w:pStyle w:val="ntext1"/>
        <w:ind w:left="29" w:firstLine="0"/>
      </w:pPr>
      <w:r w:rsidRPr="005B3B0E">
        <w:t>Bedding shall form a continuous, sound and uniform bearing for the full length of the pipe except for small grooves for removal of sling, and at the ends of joint.</w:t>
      </w:r>
    </w:p>
    <w:p w:rsidR="00A20E71" w:rsidRPr="005B3B0E" w:rsidRDefault="00A20E71" w:rsidP="00A20E71">
      <w:pPr>
        <w:pStyle w:val="ntext1"/>
        <w:ind w:left="29" w:firstLine="0"/>
      </w:pPr>
      <w:r w:rsidRPr="005B3B0E">
        <w:t>All such grooves shall be filled and thoroughly compacted with bedding material after removal of the sling and completion of jointing.</w:t>
      </w:r>
    </w:p>
    <w:p w:rsidR="00A20E71" w:rsidRPr="005B3B0E" w:rsidRDefault="00A20E71" w:rsidP="00A20E71">
      <w:pPr>
        <w:pStyle w:val="ntext1"/>
        <w:ind w:left="29" w:firstLine="0"/>
        <w:rPr>
          <w:b/>
        </w:rPr>
      </w:pPr>
      <w:bookmarkStart w:id="722" w:name="_Toc379864465"/>
      <w:bookmarkStart w:id="723" w:name="_Toc387759239"/>
      <w:r>
        <w:rPr>
          <w:b/>
        </w:rPr>
        <w:t>3</w:t>
      </w:r>
      <w:r w:rsidRPr="005B3B0E">
        <w:rPr>
          <w:b/>
        </w:rPr>
        <w:t>.3.6 Pipe Installation</w:t>
      </w:r>
      <w:bookmarkEnd w:id="722"/>
      <w:bookmarkEnd w:id="723"/>
    </w:p>
    <w:p w:rsidR="00A20E71" w:rsidRPr="005B3B0E" w:rsidRDefault="00A20E71" w:rsidP="00A20E71">
      <w:pPr>
        <w:pStyle w:val="ntext1"/>
        <w:ind w:left="29" w:firstLine="0"/>
      </w:pPr>
      <w:r w:rsidRPr="005B3B0E">
        <w:t>Pipes shall be carefully lowered into the trench.</w:t>
      </w:r>
    </w:p>
    <w:p w:rsidR="00A20E71" w:rsidRPr="005B3B0E" w:rsidRDefault="00A20E71" w:rsidP="00A20E71">
      <w:pPr>
        <w:pStyle w:val="ntext1"/>
        <w:ind w:left="29" w:firstLine="0"/>
      </w:pPr>
      <w:r w:rsidRPr="005B3B0E">
        <w:t>The bedding shall have been prepared and compacted to the required line and level, so that the pipe will be lowered directly onto the bedding. Temporary supports on blocks will not be permitted.</w:t>
      </w:r>
    </w:p>
    <w:p w:rsidR="00A20E71" w:rsidRPr="005B3B0E" w:rsidRDefault="00A20E71" w:rsidP="00A20E71">
      <w:pPr>
        <w:pStyle w:val="ntext1"/>
        <w:ind w:left="29" w:firstLine="0"/>
      </w:pPr>
      <w:r w:rsidRPr="005B3B0E">
        <w:t>Larger pipes should be supported by the crane during jointing to reduce the jointing effort.</w:t>
      </w:r>
    </w:p>
    <w:p w:rsidR="00722B1C" w:rsidRDefault="00722B1C" w:rsidP="00A20E71">
      <w:pPr>
        <w:pStyle w:val="ntext1"/>
        <w:ind w:left="29" w:firstLine="0"/>
        <w:rPr>
          <w:b/>
        </w:rPr>
      </w:pPr>
    </w:p>
    <w:p w:rsidR="00722B1C" w:rsidRDefault="00722B1C" w:rsidP="00A20E71">
      <w:pPr>
        <w:pStyle w:val="ntext1"/>
        <w:ind w:left="29" w:firstLine="0"/>
        <w:rPr>
          <w:b/>
        </w:rPr>
      </w:pPr>
    </w:p>
    <w:p w:rsidR="00A20E71" w:rsidRPr="005B3B0E" w:rsidRDefault="00A20E71" w:rsidP="00A20E71">
      <w:pPr>
        <w:pStyle w:val="ntext1"/>
        <w:ind w:left="29" w:firstLine="0"/>
        <w:rPr>
          <w:b/>
        </w:rPr>
      </w:pPr>
      <w:r>
        <w:rPr>
          <w:b/>
        </w:rPr>
        <w:lastRenderedPageBreak/>
        <w:t>3</w:t>
      </w:r>
      <w:r w:rsidRPr="005B3B0E">
        <w:rPr>
          <w:b/>
        </w:rPr>
        <w:t>.3.7. Flotation</w:t>
      </w:r>
    </w:p>
    <w:p w:rsidR="00A20E71" w:rsidRPr="005B3B0E" w:rsidRDefault="00A20E71" w:rsidP="00A20E71">
      <w:pPr>
        <w:pStyle w:val="ntext1"/>
        <w:ind w:left="29" w:firstLine="0"/>
      </w:pPr>
      <w:r w:rsidRPr="005B3B0E">
        <w:t>The Contractor shall take all precautions necessary to prevent pipes from floating due to accidental flooding of the or from any other cause, and shall be responsible for the consequential cost of remedial work delays.</w:t>
      </w:r>
    </w:p>
    <w:p w:rsidR="00A20E71" w:rsidRPr="005B3B0E" w:rsidRDefault="00A20E71" w:rsidP="00A20E71">
      <w:pPr>
        <w:pStyle w:val="ntext1"/>
        <w:ind w:left="29" w:firstLine="0"/>
      </w:pPr>
      <w:r w:rsidRPr="005B3B0E">
        <w:t>The Contractor shall include details of precautionary methods proposed for pipe restraint with his method statements for the execution of the work.</w:t>
      </w:r>
    </w:p>
    <w:p w:rsidR="00A20E71" w:rsidRPr="005B3B0E" w:rsidRDefault="00A20E71" w:rsidP="00A20E71">
      <w:pPr>
        <w:pStyle w:val="ntext1"/>
        <w:ind w:left="29" w:firstLine="0"/>
        <w:rPr>
          <w:b/>
        </w:rPr>
      </w:pPr>
      <w:bookmarkStart w:id="724" w:name="_Ref375023947"/>
      <w:bookmarkStart w:id="725" w:name="_Toc379864466"/>
      <w:bookmarkStart w:id="726" w:name="_Toc387759240"/>
      <w:r>
        <w:rPr>
          <w:b/>
        </w:rPr>
        <w:t>3</w:t>
      </w:r>
      <w:r w:rsidRPr="005B3B0E">
        <w:rPr>
          <w:b/>
        </w:rPr>
        <w:t>.3.8 Jointing</w:t>
      </w:r>
      <w:bookmarkEnd w:id="724"/>
      <w:bookmarkEnd w:id="725"/>
      <w:bookmarkEnd w:id="726"/>
    </w:p>
    <w:p w:rsidR="00A20E71" w:rsidRPr="005B3B0E" w:rsidRDefault="00A20E71" w:rsidP="00A20E71">
      <w:pPr>
        <w:pStyle w:val="ntext1"/>
        <w:ind w:left="29" w:firstLine="0"/>
        <w:rPr>
          <w:b/>
        </w:rPr>
      </w:pPr>
      <w:r>
        <w:rPr>
          <w:b/>
        </w:rPr>
        <w:t>3</w:t>
      </w:r>
      <w:r w:rsidRPr="005B3B0E">
        <w:rPr>
          <w:b/>
        </w:rPr>
        <w:t>.3.8.1 Spigot and Socket Type</w:t>
      </w:r>
    </w:p>
    <w:p w:rsidR="00A20E71" w:rsidRPr="005B3B0E" w:rsidRDefault="00A20E71" w:rsidP="00A20E71">
      <w:pPr>
        <w:pStyle w:val="ntext1"/>
        <w:ind w:left="29" w:firstLine="0"/>
      </w:pPr>
      <w:r w:rsidRPr="005B3B0E">
        <w:t>The spigot and socket to be joined shall be thoroughly cleaned just before joining and the joint rubber gasket and lubricant supplied by the manufacturer shall be installed and applied in accordance with the manufacturers’ recommendations.</w:t>
      </w:r>
    </w:p>
    <w:p w:rsidR="00A20E71" w:rsidRPr="005B3B0E" w:rsidRDefault="00A20E71" w:rsidP="00A20E71">
      <w:pPr>
        <w:pStyle w:val="ntext1"/>
        <w:ind w:left="29" w:firstLine="0"/>
      </w:pPr>
      <w:r w:rsidRPr="005B3B0E">
        <w:t>When a joint deflection is needed to accommodate a grade or an alignment adjustment, the deflection should be made only when the joint has been made as described above.</w:t>
      </w:r>
    </w:p>
    <w:p w:rsidR="00A20E71" w:rsidRPr="005B3B0E" w:rsidRDefault="00A20E71" w:rsidP="00A20E71">
      <w:pPr>
        <w:pStyle w:val="ntext1"/>
        <w:ind w:left="29" w:firstLine="0"/>
      </w:pPr>
      <w:r w:rsidRPr="005B3B0E">
        <w:t>The amount of the joint deflection must not exceed the limits imposed by the design or recommended by the manufacturer.</w:t>
      </w:r>
    </w:p>
    <w:p w:rsidR="00A20E71" w:rsidRPr="005B3B0E" w:rsidRDefault="00A20E71" w:rsidP="00A20E71">
      <w:pPr>
        <w:pStyle w:val="ntext1"/>
        <w:ind w:left="29" w:firstLine="0"/>
        <w:rPr>
          <w:b/>
        </w:rPr>
      </w:pPr>
      <w:r>
        <w:rPr>
          <w:b/>
        </w:rPr>
        <w:t>3</w:t>
      </w:r>
      <w:r w:rsidRPr="005B3B0E">
        <w:rPr>
          <w:b/>
        </w:rPr>
        <w:t>.3.8.2 Mechanical Couplings</w:t>
      </w:r>
    </w:p>
    <w:p w:rsidR="00A20E71" w:rsidRPr="005B3B0E" w:rsidRDefault="00A20E71" w:rsidP="00A20E71">
      <w:pPr>
        <w:pStyle w:val="ntext1"/>
        <w:ind w:left="29" w:firstLine="0"/>
      </w:pPr>
      <w:r w:rsidRPr="005B3B0E">
        <w:t>In the case of mechanical couplings the bolts shall be tighten gradually so that the components of the coupling are drawn together uniformly.</w:t>
      </w:r>
    </w:p>
    <w:p w:rsidR="00A20E71" w:rsidRPr="005B3B0E" w:rsidRDefault="00A20E71" w:rsidP="00A20E71">
      <w:pPr>
        <w:pStyle w:val="ntext1"/>
        <w:ind w:left="29" w:firstLine="0"/>
      </w:pPr>
      <w:r w:rsidRPr="005B3B0E">
        <w:t>The manufacturer’s recommendation shall be followed.</w:t>
      </w:r>
    </w:p>
    <w:p w:rsidR="00A20E71" w:rsidRPr="005B3B0E" w:rsidRDefault="00A20E71" w:rsidP="00A20E71">
      <w:pPr>
        <w:pStyle w:val="ntext1"/>
        <w:ind w:left="29" w:firstLine="0"/>
        <w:rPr>
          <w:b/>
        </w:rPr>
      </w:pPr>
      <w:r>
        <w:rPr>
          <w:b/>
        </w:rPr>
        <w:t>3</w:t>
      </w:r>
      <w:r w:rsidRPr="005B3B0E">
        <w:rPr>
          <w:b/>
        </w:rPr>
        <w:t>.3.8.3 Flanged joints</w:t>
      </w:r>
    </w:p>
    <w:p w:rsidR="00A20E71" w:rsidRPr="005B3B0E" w:rsidRDefault="00A20E71" w:rsidP="00A20E71">
      <w:pPr>
        <w:pStyle w:val="ntext1"/>
        <w:ind w:left="29" w:firstLine="0"/>
      </w:pPr>
      <w:r w:rsidRPr="005B3B0E">
        <w:t>Flanged joints shall be completed in like manner, and in</w:t>
      </w:r>
      <w:r>
        <w:t xml:space="preserve"> </w:t>
      </w:r>
      <w:r w:rsidRPr="005B3B0E">
        <w:t>accordance with the manufacturer’s recommendations as regards maximum torque applied to bolts.</w:t>
      </w:r>
    </w:p>
    <w:p w:rsidR="00A20E71" w:rsidRPr="005B3B0E" w:rsidRDefault="00A20E71" w:rsidP="00A20E71">
      <w:pPr>
        <w:pStyle w:val="ntext1"/>
        <w:ind w:left="29" w:firstLine="0"/>
        <w:rPr>
          <w:b/>
        </w:rPr>
      </w:pPr>
      <w:r>
        <w:rPr>
          <w:b/>
        </w:rPr>
        <w:t>3</w:t>
      </w:r>
      <w:r w:rsidRPr="005B3B0E">
        <w:rPr>
          <w:b/>
        </w:rPr>
        <w:t>.3.8.4 Joint for Polyethylene Pipes</w:t>
      </w:r>
    </w:p>
    <w:p w:rsidR="00641EC4" w:rsidRDefault="000955B7" w:rsidP="00641EC4">
      <w:pPr>
        <w:pStyle w:val="ntext1"/>
        <w:ind w:left="29" w:firstLine="0"/>
      </w:pPr>
      <w:r w:rsidRPr="0080685B">
        <w:t xml:space="preserve">Polyethylene pipes shall be joined </w:t>
      </w:r>
      <w:r>
        <w:t>with</w:t>
      </w:r>
      <w:r w:rsidRPr="0080685B">
        <w:t xml:space="preserve"> push-in fittings </w:t>
      </w:r>
      <w:r>
        <w:t xml:space="preserve">(female-female couplers either </w:t>
      </w:r>
      <w:r w:rsidRPr="0080685B">
        <w:t>straight</w:t>
      </w:r>
      <w:r>
        <w:t xml:space="preserve">, </w:t>
      </w:r>
      <w:r w:rsidRPr="0080685B">
        <w:t>90° bend</w:t>
      </w:r>
      <w:r>
        <w:t xml:space="preserve">s, </w:t>
      </w:r>
      <w:r w:rsidRPr="0080685B">
        <w:t xml:space="preserve"> </w:t>
      </w:r>
      <w:r>
        <w:t>or T-pieces as per the specifications in TSP Part G 3.3).</w:t>
      </w:r>
    </w:p>
    <w:p w:rsidR="00A20E71" w:rsidRPr="005B3B0E" w:rsidRDefault="00A20E71" w:rsidP="00A20E71">
      <w:pPr>
        <w:pStyle w:val="ntext1"/>
        <w:ind w:left="29" w:firstLine="0"/>
        <w:rPr>
          <w:b/>
        </w:rPr>
      </w:pPr>
      <w:r>
        <w:rPr>
          <w:b/>
        </w:rPr>
        <w:t>3</w:t>
      </w:r>
      <w:r w:rsidRPr="005B3B0E">
        <w:rPr>
          <w:b/>
        </w:rPr>
        <w:t>.3.9 Pipe Sleeving</w:t>
      </w:r>
    </w:p>
    <w:p w:rsidR="00A20E71" w:rsidRPr="005B3B0E" w:rsidRDefault="00A20E71" w:rsidP="00A20E71">
      <w:pPr>
        <w:pStyle w:val="ntext1"/>
        <w:ind w:left="29" w:firstLine="0"/>
      </w:pPr>
      <w:r w:rsidRPr="005B3B0E">
        <w:t>Wherever indicated on the drawings, or ordered by the Project Manager, polyethylene sleeving, provided by the Contractor shall be installed to cover the exterior of ductile iron pipes.</w:t>
      </w:r>
    </w:p>
    <w:p w:rsidR="00A20E71" w:rsidRPr="005B3B0E" w:rsidRDefault="00A20E71" w:rsidP="00A20E71">
      <w:pPr>
        <w:pStyle w:val="ntext1"/>
        <w:ind w:left="29" w:firstLine="0"/>
      </w:pPr>
      <w:r w:rsidRPr="005B3B0E">
        <w:t>Prior to installation, the sleeving shall be stored out of direct sunlight, and during installation such exposure kept to a minimum.</w:t>
      </w:r>
    </w:p>
    <w:p w:rsidR="00A20E71" w:rsidRPr="005B3B0E" w:rsidRDefault="00A20E71" w:rsidP="00A20E71">
      <w:pPr>
        <w:pStyle w:val="ntext1"/>
        <w:ind w:left="29" w:firstLine="0"/>
      </w:pPr>
      <w:r w:rsidRPr="005B3B0E">
        <w:t>Sleeving of appropriate size for the pipe being installed shall be slipped over the pipe before it is lowered into the trench, and fixed in accordance with the manufacturer’ recommendations to ensure a tight, neat water proof fit a long the whole length of the pipe.</w:t>
      </w:r>
    </w:p>
    <w:p w:rsidR="00A20E71" w:rsidRPr="005B3B0E" w:rsidRDefault="00A20E71" w:rsidP="00A20E71">
      <w:pPr>
        <w:pStyle w:val="ntext1"/>
        <w:ind w:left="29" w:firstLine="0"/>
      </w:pPr>
      <w:r w:rsidRPr="005B3B0E">
        <w:t>After jointing the pipes and installation of the fittings, sleeving of appropriate size shall be installed around the joints and fittings.</w:t>
      </w:r>
    </w:p>
    <w:p w:rsidR="00A20E71" w:rsidRPr="005B3B0E" w:rsidRDefault="00A20E71" w:rsidP="00A20E71">
      <w:pPr>
        <w:pStyle w:val="ntext1"/>
        <w:ind w:left="29" w:firstLine="0"/>
        <w:rPr>
          <w:b/>
        </w:rPr>
      </w:pPr>
      <w:r>
        <w:rPr>
          <w:b/>
        </w:rPr>
        <w:t>3</w:t>
      </w:r>
      <w:r w:rsidRPr="005B3B0E">
        <w:rPr>
          <w:b/>
        </w:rPr>
        <w:t>.3.10 Valves</w:t>
      </w:r>
    </w:p>
    <w:p w:rsidR="00A20E71" w:rsidRPr="005B3B0E" w:rsidRDefault="00A20E71" w:rsidP="00A20E71">
      <w:pPr>
        <w:pStyle w:val="ntext1"/>
        <w:ind w:left="29" w:firstLine="0"/>
        <w:rPr>
          <w:b/>
        </w:rPr>
      </w:pPr>
      <w:r>
        <w:rPr>
          <w:b/>
        </w:rPr>
        <w:t>3</w:t>
      </w:r>
      <w:r w:rsidRPr="005B3B0E">
        <w:rPr>
          <w:b/>
        </w:rPr>
        <w:t>.3.10.1 Valves in the Ground</w:t>
      </w:r>
    </w:p>
    <w:p w:rsidR="00A20E71" w:rsidRPr="005B3B0E" w:rsidRDefault="00A20E71" w:rsidP="00A20E71">
      <w:pPr>
        <w:pStyle w:val="ntext1"/>
        <w:ind w:left="29" w:firstLine="0"/>
      </w:pPr>
      <w:r w:rsidRPr="005B3B0E">
        <w:lastRenderedPageBreak/>
        <w:t>Generally, DN 350mm and smaller valves shall be placed directly in the ground when not installed in chambers with larger valves.</w:t>
      </w:r>
    </w:p>
    <w:p w:rsidR="00A20E71" w:rsidRPr="005B3B0E" w:rsidRDefault="00A20E71" w:rsidP="00A20E71">
      <w:pPr>
        <w:pStyle w:val="ntext1"/>
        <w:ind w:left="29" w:firstLine="0"/>
      </w:pPr>
      <w:r w:rsidRPr="005B3B0E">
        <w:t>The valves are provided with surface boxes and protection tubes, and shall be installed, and supported on a concrete block as shown on the drawings.</w:t>
      </w:r>
    </w:p>
    <w:p w:rsidR="00A20E71" w:rsidRPr="005B3B0E" w:rsidRDefault="00A20E71" w:rsidP="00A20E71">
      <w:pPr>
        <w:pStyle w:val="ntext1"/>
        <w:ind w:left="29" w:firstLine="0"/>
      </w:pPr>
    </w:p>
    <w:p w:rsidR="00A20E71" w:rsidRPr="005B3B0E" w:rsidRDefault="00A20E71" w:rsidP="00A20E71">
      <w:pPr>
        <w:rPr>
          <w:b/>
        </w:rPr>
      </w:pPr>
      <w:r>
        <w:rPr>
          <w:b/>
        </w:rPr>
        <w:t>3</w:t>
      </w:r>
      <w:r w:rsidRPr="005B3B0E">
        <w:rPr>
          <w:b/>
        </w:rPr>
        <w:t>.3.10.2 Valves in chambers</w:t>
      </w:r>
    </w:p>
    <w:p w:rsidR="00A20E71" w:rsidRPr="005B3B0E" w:rsidRDefault="00A20E71" w:rsidP="00A20E71">
      <w:pPr>
        <w:pStyle w:val="ntext1"/>
        <w:ind w:left="29" w:firstLine="0"/>
      </w:pPr>
      <w:r w:rsidRPr="005B3B0E">
        <w:t>Valves for installation in chambers shall be hand</w:t>
      </w:r>
      <w:r>
        <w:t>-</w:t>
      </w:r>
      <w:r w:rsidRPr="005B3B0E">
        <w:t>wheel operated and installed as shown on the drawings.</w:t>
      </w:r>
    </w:p>
    <w:p w:rsidR="00A20E71" w:rsidRPr="005B3B0E" w:rsidRDefault="00A20E71" w:rsidP="00A20E71">
      <w:pPr>
        <w:pStyle w:val="ntext1"/>
        <w:ind w:left="29" w:firstLine="0"/>
      </w:pPr>
    </w:p>
    <w:p w:rsidR="00A20E71" w:rsidRPr="005B3B0E" w:rsidRDefault="00A20E71" w:rsidP="00A20E71">
      <w:pPr>
        <w:rPr>
          <w:b/>
        </w:rPr>
      </w:pPr>
      <w:r>
        <w:rPr>
          <w:b/>
        </w:rPr>
        <w:t>3</w:t>
      </w:r>
      <w:r w:rsidRPr="005B3B0E">
        <w:rPr>
          <w:b/>
        </w:rPr>
        <w:t>.3.11 Thrust Blocks and Restraints</w:t>
      </w:r>
    </w:p>
    <w:p w:rsidR="00A20E71" w:rsidRPr="005B3B0E" w:rsidRDefault="00A20E71" w:rsidP="00A20E71">
      <w:pPr>
        <w:pStyle w:val="ntext1"/>
        <w:ind w:left="29" w:firstLine="0"/>
      </w:pPr>
      <w:r w:rsidRPr="005B3B0E">
        <w:t>Bends, plugged ends, tees and tapers shall be well braced against undisturbed earth by the use of concrete thrust blocks, as shown on the typical drawings.</w:t>
      </w:r>
    </w:p>
    <w:p w:rsidR="00A20E71" w:rsidRPr="005B3B0E" w:rsidRDefault="00A20E71" w:rsidP="00A20E71">
      <w:pPr>
        <w:pStyle w:val="ntext1"/>
        <w:ind w:left="29" w:firstLine="0"/>
      </w:pPr>
      <w:r w:rsidRPr="005B3B0E">
        <w:t>Thrust blocks shall be installed at every location where they are required, even if not specially shown or detailed on a drawing.</w:t>
      </w:r>
    </w:p>
    <w:p w:rsidR="00A20E71" w:rsidRPr="005B3B0E" w:rsidRDefault="00A20E71" w:rsidP="00A20E71">
      <w:pPr>
        <w:pStyle w:val="ntext1"/>
        <w:ind w:left="29" w:firstLine="0"/>
      </w:pPr>
      <w:r w:rsidRPr="005B3B0E">
        <w:t>Where faces of anchor blocks are shown or detailed as having an area or dimension to bear against undisturbed ground, the Contractor shall take all necessary measures to ensure that the minimum dimensions are achieved.</w:t>
      </w:r>
    </w:p>
    <w:p w:rsidR="00A20E71" w:rsidRPr="005B3B0E" w:rsidRDefault="00A20E71" w:rsidP="00A20E71">
      <w:pPr>
        <w:ind w:left="372" w:hanging="217"/>
      </w:pPr>
    </w:p>
    <w:p w:rsidR="00A20E71" w:rsidRPr="005B3B0E" w:rsidRDefault="00A20E71" w:rsidP="00A20E71">
      <w:pPr>
        <w:ind w:left="-31"/>
        <w:rPr>
          <w:b/>
        </w:rPr>
      </w:pPr>
      <w:r>
        <w:rPr>
          <w:b/>
        </w:rPr>
        <w:t>3</w:t>
      </w:r>
      <w:r w:rsidRPr="005B3B0E">
        <w:rPr>
          <w:b/>
        </w:rPr>
        <w:t>.3.12 External protection of joints</w:t>
      </w:r>
    </w:p>
    <w:p w:rsidR="00A20E71" w:rsidRPr="005B3B0E" w:rsidRDefault="00A20E71" w:rsidP="00A20E71">
      <w:pPr>
        <w:pStyle w:val="ntext1"/>
        <w:ind w:left="29" w:firstLine="0"/>
      </w:pPr>
      <w:r w:rsidRPr="005B3B0E">
        <w:t>Mechanical couplings, flanged joints and saddle straps shall protected on site by the cold application of Densyl tape or similar approved material supplied by the Contractor.</w:t>
      </w:r>
    </w:p>
    <w:p w:rsidR="00A20E71" w:rsidRPr="005B3B0E" w:rsidRDefault="00A20E71" w:rsidP="00A20E71">
      <w:pPr>
        <w:pStyle w:val="ntext1"/>
        <w:ind w:left="29" w:firstLine="0"/>
      </w:pPr>
      <w:r w:rsidRPr="005B3B0E">
        <w:t>Application of Densyl tape with Denso Primer, Densyl Mastic and Outerwraps shall be strictly in accordance with the manufacturer’s recommendations</w:t>
      </w:r>
    </w:p>
    <w:p w:rsidR="00A20E71" w:rsidRPr="005B3B0E" w:rsidRDefault="00A20E71" w:rsidP="00A20E71">
      <w:pPr>
        <w:ind w:left="372" w:hanging="217"/>
      </w:pPr>
    </w:p>
    <w:p w:rsidR="00641EC4" w:rsidRDefault="00A20E71" w:rsidP="00641EC4">
      <w:pPr>
        <w:pStyle w:val="CSHeading3"/>
        <w:numPr>
          <w:ilvl w:val="2"/>
          <w:numId w:val="0"/>
        </w:numPr>
        <w:tabs>
          <w:tab w:val="num" w:pos="1440"/>
        </w:tabs>
        <w:ind w:left="520" w:hanging="520"/>
      </w:pPr>
      <w:bookmarkStart w:id="727" w:name="_Toc170529366"/>
      <w:bookmarkStart w:id="728" w:name="_Toc170529462"/>
      <w:r w:rsidRPr="001B64A6">
        <w:t xml:space="preserve">3.4 </w:t>
      </w:r>
      <w:r w:rsidR="00813CDF">
        <w:tab/>
      </w:r>
      <w:r w:rsidRPr="001B64A6">
        <w:t>Connections to existing water mains</w:t>
      </w:r>
      <w:bookmarkEnd w:id="727"/>
      <w:bookmarkEnd w:id="728"/>
    </w:p>
    <w:p w:rsidR="00A20E71" w:rsidRPr="005B3B0E" w:rsidRDefault="00A20E71" w:rsidP="00A20E71">
      <w:pPr>
        <w:pStyle w:val="ntext1"/>
        <w:ind w:left="29" w:firstLine="0"/>
      </w:pPr>
      <w:r w:rsidRPr="005B3B0E">
        <w:t>Connection shall be made at the location shown on the drawings, from existing plugged ends or from lines to be cut.</w:t>
      </w:r>
    </w:p>
    <w:p w:rsidR="00A20E71" w:rsidRPr="005B3B0E" w:rsidRDefault="00A20E71" w:rsidP="00A20E71">
      <w:pPr>
        <w:pStyle w:val="ntext1"/>
        <w:ind w:left="29" w:firstLine="0"/>
      </w:pPr>
      <w:r w:rsidRPr="005B3B0E">
        <w:t>The level of an existing line shall be accurately ascertained by the contractor and the exact details of all the materials and other requirements determined and listed in a detailed method statement to be submitted for the approval of Project Manager.</w:t>
      </w:r>
    </w:p>
    <w:p w:rsidR="00A20E71" w:rsidRPr="005B3B0E" w:rsidRDefault="00A20E71" w:rsidP="00A20E71">
      <w:pPr>
        <w:pStyle w:val="ntext1"/>
        <w:ind w:left="29" w:firstLine="0"/>
      </w:pPr>
      <w:r w:rsidRPr="005B3B0E">
        <w:t xml:space="preserve">The Contractor must have the approval of the Project Manager and the </w:t>
      </w:r>
      <w:r>
        <w:t>Employer</w:t>
      </w:r>
      <w:r w:rsidRPr="005B3B0E">
        <w:t xml:space="preserve"> before any work is started and the </w:t>
      </w:r>
      <w:r>
        <w:t>Employer</w:t>
      </w:r>
      <w:r w:rsidRPr="005B3B0E">
        <w:t xml:space="preserve"> shall have made arrangements for the closing off of supplies as well as proposing the most appropriate time for the shut-down.</w:t>
      </w:r>
    </w:p>
    <w:p w:rsidR="00A20E71" w:rsidRPr="005B3B0E" w:rsidRDefault="00A20E71" w:rsidP="00A20E71">
      <w:pPr>
        <w:pStyle w:val="ntext1"/>
        <w:ind w:left="29" w:firstLine="0"/>
      </w:pPr>
      <w:r w:rsidRPr="005B3B0E">
        <w:t xml:space="preserve">The Contractor must consider execution of such connections as early in the </w:t>
      </w:r>
      <w:r w:rsidR="00827B0A">
        <w:t>program</w:t>
      </w:r>
      <w:r w:rsidRPr="005B3B0E">
        <w:t xml:space="preserve"> as practicable, because the </w:t>
      </w:r>
      <w:r>
        <w:t>Employer</w:t>
      </w:r>
      <w:r w:rsidRPr="005B3B0E">
        <w:t xml:space="preserve"> will need to select a time when there will be least interference to the network and will not accept any requests for extensions of the Contractor period arising form delays in finding a suitable time for the connections.</w:t>
      </w:r>
    </w:p>
    <w:p w:rsidR="00A20E71" w:rsidRPr="005B3B0E" w:rsidRDefault="00A20E71" w:rsidP="00A20E71">
      <w:pPr>
        <w:ind w:left="403" w:hanging="248"/>
      </w:pPr>
    </w:p>
    <w:p w:rsidR="00641EC4" w:rsidRDefault="00A20E71" w:rsidP="00641EC4">
      <w:pPr>
        <w:pStyle w:val="CSHeading3"/>
        <w:numPr>
          <w:ilvl w:val="2"/>
          <w:numId w:val="0"/>
        </w:numPr>
        <w:tabs>
          <w:tab w:val="num" w:pos="1440"/>
        </w:tabs>
        <w:ind w:left="520" w:hanging="520"/>
      </w:pPr>
      <w:bookmarkStart w:id="729" w:name="_Toc170529367"/>
      <w:bookmarkStart w:id="730" w:name="_Toc170529463"/>
      <w:r w:rsidRPr="001B64A6">
        <w:lastRenderedPageBreak/>
        <w:t xml:space="preserve">3.5 </w:t>
      </w:r>
      <w:r w:rsidR="00813CDF">
        <w:tab/>
      </w:r>
      <w:r w:rsidRPr="001B64A6">
        <w:t>Fire Hydrants</w:t>
      </w:r>
      <w:bookmarkEnd w:id="729"/>
      <w:bookmarkEnd w:id="730"/>
    </w:p>
    <w:p w:rsidR="00A20E71" w:rsidRPr="005B3B0E" w:rsidRDefault="000955B7" w:rsidP="00A20E71">
      <w:pPr>
        <w:pStyle w:val="ntext1"/>
        <w:ind w:left="29" w:firstLine="0"/>
      </w:pPr>
      <w:r>
        <w:t xml:space="preserve">Leaking of non-functional </w:t>
      </w:r>
      <w:r w:rsidRPr="005B3B0E">
        <w:t xml:space="preserve">fire hydrants shall be </w:t>
      </w:r>
      <w:r>
        <w:t xml:space="preserve">replaced at the same </w:t>
      </w:r>
      <w:r w:rsidRPr="005B3B0E">
        <w:t xml:space="preserve">location or </w:t>
      </w:r>
      <w:r>
        <w:t>as instructed by</w:t>
      </w:r>
      <w:r w:rsidRPr="005B3B0E">
        <w:t xml:space="preserve"> the Project Manager.</w:t>
      </w:r>
    </w:p>
    <w:p w:rsidR="00A20E71" w:rsidRPr="005B3B0E" w:rsidRDefault="00A20E71" w:rsidP="00A20E71">
      <w:pPr>
        <w:ind w:left="341" w:hanging="186"/>
      </w:pPr>
    </w:p>
    <w:p w:rsidR="00641EC4" w:rsidRDefault="00A20E71" w:rsidP="00641EC4">
      <w:pPr>
        <w:pStyle w:val="CSHeading3"/>
        <w:numPr>
          <w:ilvl w:val="2"/>
          <w:numId w:val="0"/>
        </w:numPr>
        <w:tabs>
          <w:tab w:val="num" w:pos="1440"/>
        </w:tabs>
        <w:ind w:left="520" w:hanging="520"/>
      </w:pPr>
      <w:bookmarkStart w:id="731" w:name="_Toc170529368"/>
      <w:bookmarkStart w:id="732" w:name="_Toc170529464"/>
      <w:r w:rsidRPr="001B64A6">
        <w:t xml:space="preserve">3.6 </w:t>
      </w:r>
      <w:r w:rsidR="00813CDF">
        <w:tab/>
      </w:r>
      <w:r w:rsidRPr="001B64A6">
        <w:t>Services Connections</w:t>
      </w:r>
      <w:bookmarkEnd w:id="731"/>
      <w:bookmarkEnd w:id="732"/>
    </w:p>
    <w:p w:rsidR="00A20E71" w:rsidRPr="005B3B0E" w:rsidRDefault="00A20E71" w:rsidP="00A20E71">
      <w:pPr>
        <w:rPr>
          <w:b/>
        </w:rPr>
      </w:pPr>
      <w:r>
        <w:rPr>
          <w:b/>
        </w:rPr>
        <w:t>3</w:t>
      </w:r>
      <w:r w:rsidRPr="005B3B0E">
        <w:rPr>
          <w:b/>
        </w:rPr>
        <w:t>.6.1 General</w:t>
      </w:r>
    </w:p>
    <w:p w:rsidR="000955B7" w:rsidRDefault="000955B7" w:rsidP="000955B7">
      <w:pPr>
        <w:pStyle w:val="ntext1"/>
        <w:ind w:left="29" w:firstLine="0"/>
      </w:pPr>
      <w:r w:rsidRPr="005B3B0E">
        <w:t>Service Connections shall be carried out in accordance with the typical arrangement shown on drawing</w:t>
      </w:r>
      <w:r>
        <w:t xml:space="preserve"> </w:t>
      </w:r>
      <w:r w:rsidRPr="000A4AD9">
        <w:rPr>
          <w:highlight w:val="yellow"/>
        </w:rPr>
        <w:t>xxx - xxx</w:t>
      </w:r>
      <w:r w:rsidRPr="005B3B0E">
        <w:t xml:space="preserve">, to run from </w:t>
      </w:r>
      <w:r>
        <w:t>the</w:t>
      </w:r>
      <w:r w:rsidRPr="005B3B0E">
        <w:t xml:space="preserve"> </w:t>
      </w:r>
      <w:r>
        <w:t xml:space="preserve">pipe </w:t>
      </w:r>
      <w:r w:rsidRPr="005B3B0E">
        <w:t>saddle</w:t>
      </w:r>
      <w:r>
        <w:t xml:space="preserve"> and the corporation </w:t>
      </w:r>
      <w:r w:rsidR="00142A44">
        <w:t xml:space="preserve">stop </w:t>
      </w:r>
      <w:r>
        <w:t>horizontally (at the depth of the main pipe) to a 90° elbow and then vertically to the 90° stop cock before the customer meter. The contractor's responsibility ends with the installation of the stop cock.</w:t>
      </w:r>
    </w:p>
    <w:p w:rsidR="000955B7" w:rsidRDefault="000955B7" w:rsidP="000955B7">
      <w:pPr>
        <w:pStyle w:val="ntext1"/>
        <w:ind w:left="29" w:firstLine="0"/>
      </w:pPr>
      <w:r>
        <w:t>If an existing service connection is replaced by a new service connection, the old pipe saddle has to be removed and the old tapping hole has to be covered with a stainless steel repair clamp (as specified in</w:t>
      </w:r>
      <w:r w:rsidR="008C7596">
        <w:t xml:space="preserve"> 3.7 of Part G</w:t>
      </w:r>
      <w:r>
        <w:t>) and the new pipe saddles has to be installed as per the description above.</w:t>
      </w:r>
    </w:p>
    <w:p w:rsidR="008C6958" w:rsidRDefault="008C6958" w:rsidP="008C6958">
      <w:pPr>
        <w:pStyle w:val="ntext1"/>
        <w:ind w:left="29" w:firstLine="0"/>
      </w:pPr>
      <w:r>
        <w:t xml:space="preserve">The sizes of the service connections shall be designed based on customer’s consumption. </w:t>
      </w:r>
    </w:p>
    <w:p w:rsidR="00A20E71" w:rsidRPr="005B3B0E" w:rsidRDefault="00A20E71" w:rsidP="00A20E71">
      <w:pPr>
        <w:pStyle w:val="ntext1"/>
        <w:ind w:left="29" w:firstLine="0"/>
      </w:pPr>
      <w:r w:rsidRPr="005B3B0E">
        <w:t>The Contractor shall prepare trenches for the service connections generally in accordance with the pipeline trenching requirements, and the reinstatement and compaction of the backfill follow the same procedure.</w:t>
      </w:r>
    </w:p>
    <w:p w:rsidR="00A20E71" w:rsidRPr="005B3B0E" w:rsidRDefault="00A20E71" w:rsidP="00A20E71">
      <w:pPr>
        <w:pStyle w:val="ntext1"/>
        <w:ind w:left="29" w:firstLine="0"/>
      </w:pPr>
    </w:p>
    <w:p w:rsidR="00A20E71" w:rsidRPr="005B3B0E" w:rsidRDefault="00A20E71" w:rsidP="00A20E71">
      <w:pPr>
        <w:rPr>
          <w:b/>
        </w:rPr>
      </w:pPr>
      <w:r>
        <w:rPr>
          <w:b/>
        </w:rPr>
        <w:t>3</w:t>
      </w:r>
      <w:r w:rsidRPr="005B3B0E">
        <w:rPr>
          <w:b/>
        </w:rPr>
        <w:t>.6.2 Interruption of supplies to consumers</w:t>
      </w:r>
    </w:p>
    <w:p w:rsidR="00A20E71" w:rsidRPr="005B3B0E" w:rsidRDefault="00A20E71" w:rsidP="00A20E71">
      <w:pPr>
        <w:pStyle w:val="ntext1"/>
        <w:ind w:left="29" w:firstLine="0"/>
      </w:pPr>
      <w:r w:rsidRPr="005B3B0E">
        <w:t>The supply to any consumer’s premises shall not be interrupted for more than one working day while the new service connection is made.</w:t>
      </w:r>
    </w:p>
    <w:p w:rsidR="00A20E71" w:rsidRPr="005B3B0E" w:rsidRDefault="00A20E71" w:rsidP="00A20E71">
      <w:pPr>
        <w:pStyle w:val="ntext1"/>
        <w:ind w:left="29" w:firstLine="0"/>
      </w:pPr>
      <w:r w:rsidRPr="005B3B0E">
        <w:t>The Contractor shall be responsible for ensuring that the individual consumers are informed in advance of the timing and duration of any shutdown and for ensuring the access is available to the premises for the execution of the work necessary.</w:t>
      </w:r>
    </w:p>
    <w:p w:rsidR="00A20E71" w:rsidRPr="005B3B0E" w:rsidRDefault="00A20E71" w:rsidP="00A20E71">
      <w:pPr>
        <w:rPr>
          <w:b/>
        </w:rPr>
      </w:pPr>
    </w:p>
    <w:p w:rsidR="00A20E71" w:rsidRPr="005B3B0E" w:rsidRDefault="00A20E71" w:rsidP="00A20E71">
      <w:pPr>
        <w:rPr>
          <w:b/>
        </w:rPr>
      </w:pPr>
      <w:r>
        <w:rPr>
          <w:b/>
        </w:rPr>
        <w:t>3</w:t>
      </w:r>
      <w:r w:rsidRPr="005B3B0E">
        <w:rPr>
          <w:b/>
        </w:rPr>
        <w:t>.6.3 General installation procedure</w:t>
      </w:r>
    </w:p>
    <w:p w:rsidR="00A20E71" w:rsidRPr="005B3B0E" w:rsidRDefault="00A20E71" w:rsidP="00A20E71">
      <w:pPr>
        <w:pStyle w:val="ntext1"/>
        <w:ind w:left="29" w:firstLine="0"/>
      </w:pPr>
      <w:r w:rsidRPr="005B3B0E">
        <w:t>As much of the new service connections as practically possible shall be completed up to the surface, ready for jointing with the existing stop cock and water meter or for removal of the stop cock and water meter and their replacement.</w:t>
      </w:r>
    </w:p>
    <w:p w:rsidR="00A20E71" w:rsidRPr="005B3B0E" w:rsidRDefault="00A20E71" w:rsidP="00A20E71">
      <w:pPr>
        <w:pStyle w:val="ntext1"/>
        <w:ind w:left="29" w:firstLine="0"/>
      </w:pPr>
      <w:r w:rsidRPr="005B3B0E">
        <w:t>Upon completion of the service connection as above, jointing with the existing stop cock and water meter or removal and replacement of these facilities shall be executed depending on how the existing supply can be discontinued and shall be in accordance with one of the following alternatives, where either:</w:t>
      </w:r>
    </w:p>
    <w:p w:rsidR="00A20E71" w:rsidRPr="005B3B0E" w:rsidRDefault="00A20E71" w:rsidP="00A20E71">
      <w:pPr>
        <w:ind w:left="868" w:hanging="341"/>
      </w:pPr>
      <w:r w:rsidRPr="005B3B0E">
        <w:t xml:space="preserve">(a) all the service connections supply by an existing distribution line may be isolated by the closure of an existing valve such that when distribution line is closed, all the service connections can be completed and tested during the course of one working day or working night as authorized by </w:t>
      </w:r>
      <w:r w:rsidR="00953256">
        <w:t>CLIENT</w:t>
      </w:r>
      <w:r w:rsidRPr="005B3B0E">
        <w:t xml:space="preserve"> regulations, or</w:t>
      </w:r>
    </w:p>
    <w:p w:rsidR="00A20E71" w:rsidRPr="005B3B0E" w:rsidRDefault="00A20E71" w:rsidP="00A20E71">
      <w:pPr>
        <w:ind w:left="868" w:hanging="341"/>
      </w:pPr>
      <w:r w:rsidRPr="005B3B0E">
        <w:lastRenderedPageBreak/>
        <w:t>(b) Each service connection is connection is completed on an individual basis and the existing supply cut off by either</w:t>
      </w:r>
    </w:p>
    <w:p w:rsidR="00A20E71" w:rsidRPr="005B3B0E" w:rsidRDefault="00A20E71" w:rsidP="00A20E71">
      <w:pPr>
        <w:ind w:left="868" w:firstLine="31"/>
      </w:pPr>
      <w:r w:rsidRPr="005B3B0E">
        <w:t>(i) Closure of the corporation cock on the existing main – if there is one, or</w:t>
      </w:r>
    </w:p>
    <w:p w:rsidR="00A20E71" w:rsidRPr="005B3B0E" w:rsidRDefault="00A20E71" w:rsidP="00A20E71">
      <w:pPr>
        <w:ind w:left="868" w:firstLine="31"/>
        <w:rPr>
          <w:rFonts w:eastAsia="Times New Roman"/>
          <w:lang w:val="en-US"/>
        </w:rPr>
      </w:pPr>
      <w:r w:rsidRPr="005B3B0E">
        <w:t xml:space="preserve">(ii) Installation by the Contractor of an effective water tight valve or stopper in the existing </w:t>
      </w:r>
      <w:r w:rsidRPr="005B3B0E">
        <w:rPr>
          <w:rFonts w:eastAsia="Times New Roman"/>
          <w:lang w:val="en-US"/>
        </w:rPr>
        <w:t>service line,</w:t>
      </w:r>
    </w:p>
    <w:p w:rsidR="00A20E71" w:rsidRPr="005B3B0E" w:rsidRDefault="00A20E71" w:rsidP="00A20E71">
      <w:pPr>
        <w:pStyle w:val="ntext1"/>
        <w:ind w:left="29" w:firstLine="0"/>
      </w:pPr>
      <w:r w:rsidRPr="005B3B0E">
        <w:t>In either case the contractor shall provide all the necessary labour plant and equipment for the stopping of the existing supply to the service connection.</w:t>
      </w:r>
    </w:p>
    <w:p w:rsidR="00A20E71" w:rsidRPr="005B3B0E" w:rsidRDefault="00A20E71" w:rsidP="00A20E71">
      <w:pPr>
        <w:ind w:left="341"/>
      </w:pPr>
    </w:p>
    <w:p w:rsidR="00A20E71" w:rsidRPr="005B3B0E" w:rsidRDefault="00A20E71" w:rsidP="00A20E71">
      <w:pPr>
        <w:rPr>
          <w:b/>
        </w:rPr>
      </w:pPr>
      <w:r>
        <w:rPr>
          <w:b/>
        </w:rPr>
        <w:t>3</w:t>
      </w:r>
      <w:r w:rsidRPr="005B3B0E">
        <w:rPr>
          <w:b/>
        </w:rPr>
        <w:t xml:space="preserve">.6.4 </w:t>
      </w:r>
      <w:r w:rsidR="000955B7">
        <w:rPr>
          <w:b/>
        </w:rPr>
        <w:t xml:space="preserve">Pipe </w:t>
      </w:r>
      <w:r w:rsidRPr="005B3B0E">
        <w:rPr>
          <w:b/>
        </w:rPr>
        <w:t>Saddles</w:t>
      </w:r>
    </w:p>
    <w:p w:rsidR="00A20E71" w:rsidRPr="005B3B0E" w:rsidRDefault="00A20E71" w:rsidP="00A20E71">
      <w:pPr>
        <w:pStyle w:val="ntext1"/>
        <w:ind w:left="29" w:firstLine="0"/>
      </w:pPr>
      <w:r w:rsidRPr="005B3B0E">
        <w:t xml:space="preserve">The installation of </w:t>
      </w:r>
      <w:r w:rsidR="000955B7">
        <w:t>pipe</w:t>
      </w:r>
      <w:r w:rsidR="000955B7" w:rsidRPr="005B3B0E">
        <w:t xml:space="preserve"> </w:t>
      </w:r>
      <w:r w:rsidRPr="005B3B0E">
        <w:t xml:space="preserve">saddles </w:t>
      </w:r>
      <w:r w:rsidR="008C6958">
        <w:t xml:space="preserve">on new or existing pipes </w:t>
      </w:r>
      <w:r w:rsidRPr="005B3B0E">
        <w:t>shall be carried under pressure.</w:t>
      </w:r>
    </w:p>
    <w:p w:rsidR="00A20E71" w:rsidRPr="005B3B0E" w:rsidRDefault="00A20E71" w:rsidP="00A20E71">
      <w:pPr>
        <w:pStyle w:val="ntext1"/>
        <w:ind w:left="29" w:firstLine="0"/>
      </w:pPr>
      <w:r w:rsidRPr="005B3B0E">
        <w:t xml:space="preserve">The Contractor shall follow the detailed procedures of the manufacturer and supplier of the under-pressure </w:t>
      </w:r>
      <w:r w:rsidR="000955B7">
        <w:t>pipe</w:t>
      </w:r>
      <w:r w:rsidRPr="005B3B0E">
        <w:t xml:space="preserve"> equipment to install and secure the </w:t>
      </w:r>
      <w:r w:rsidR="000955B7">
        <w:t>pipe</w:t>
      </w:r>
      <w:r w:rsidRPr="005B3B0E">
        <w:t xml:space="preserve"> saddles and to connect the corporation stops to them.</w:t>
      </w:r>
    </w:p>
    <w:p w:rsidR="00A20E71" w:rsidRPr="005B3B0E" w:rsidRDefault="00A20E71" w:rsidP="00A20E71">
      <w:pPr>
        <w:pStyle w:val="ntext1"/>
        <w:ind w:left="29" w:firstLine="0"/>
      </w:pPr>
      <w:r w:rsidRPr="00142A44">
        <w:t xml:space="preserve">The </w:t>
      </w:r>
      <w:r w:rsidR="000955B7" w:rsidRPr="00142A44">
        <w:t>pipe</w:t>
      </w:r>
      <w:r w:rsidRPr="00142A44">
        <w:t xml:space="preserve"> saddles shall generally be installed </w:t>
      </w:r>
      <w:r w:rsidR="00142A44" w:rsidRPr="00142A44">
        <w:t>horizontally</w:t>
      </w:r>
      <w:r w:rsidRPr="00142A44">
        <w:t xml:space="preserve">, unless otherwise by the </w:t>
      </w:r>
      <w:r w:rsidR="00142A44" w:rsidRPr="00142A44">
        <w:t>Project Manager</w:t>
      </w:r>
      <w:r w:rsidRPr="00142A44">
        <w:t>.</w:t>
      </w:r>
    </w:p>
    <w:p w:rsidR="00A20E71" w:rsidRPr="005B3B0E" w:rsidRDefault="00A20E71" w:rsidP="00A20E71">
      <w:pPr>
        <w:ind w:left="341" w:hanging="186"/>
      </w:pPr>
    </w:p>
    <w:p w:rsidR="00A20E71" w:rsidRPr="005B3B0E" w:rsidRDefault="00A20E71" w:rsidP="00A20E71">
      <w:pPr>
        <w:rPr>
          <w:b/>
        </w:rPr>
      </w:pPr>
      <w:r>
        <w:rPr>
          <w:b/>
        </w:rPr>
        <w:t>3</w:t>
      </w:r>
      <w:r w:rsidRPr="005B3B0E">
        <w:rPr>
          <w:b/>
        </w:rPr>
        <w:t xml:space="preserve">.6.5 </w:t>
      </w:r>
      <w:r w:rsidR="000955B7">
        <w:rPr>
          <w:b/>
        </w:rPr>
        <w:t>Customer meters</w:t>
      </w:r>
    </w:p>
    <w:p w:rsidR="00A20E71" w:rsidRPr="005B3B0E" w:rsidRDefault="000955B7" w:rsidP="00A20E71">
      <w:pPr>
        <w:pStyle w:val="ntext1"/>
        <w:ind w:left="29" w:firstLine="0"/>
      </w:pPr>
      <w:r>
        <w:t>The replacement of existing or installation of new customer meters shall not be done by the contractor unless otherwise instructed by the Project Manager.</w:t>
      </w:r>
    </w:p>
    <w:p w:rsidR="00A20E71" w:rsidRPr="005B3B0E" w:rsidRDefault="00A20E71" w:rsidP="00A20E71">
      <w:pPr>
        <w:ind w:left="310" w:hanging="155"/>
      </w:pPr>
    </w:p>
    <w:p w:rsidR="00A20E71" w:rsidRPr="005B3B0E" w:rsidRDefault="00A20E71" w:rsidP="00A20E71">
      <w:pPr>
        <w:rPr>
          <w:b/>
        </w:rPr>
      </w:pPr>
      <w:r>
        <w:rPr>
          <w:b/>
        </w:rPr>
        <w:t>3</w:t>
      </w:r>
      <w:r w:rsidRPr="005B3B0E">
        <w:rPr>
          <w:b/>
        </w:rPr>
        <w:t>.6.6 Ownership of meter and materials</w:t>
      </w:r>
    </w:p>
    <w:p w:rsidR="00A20E71" w:rsidRPr="005B3B0E" w:rsidRDefault="00A20E71" w:rsidP="00A20E71">
      <w:pPr>
        <w:pStyle w:val="ntext1"/>
        <w:ind w:left="29" w:firstLine="0"/>
      </w:pPr>
      <w:r w:rsidRPr="005B3B0E">
        <w:t xml:space="preserve">All existing meters, valves and fittings shall remain the property of the </w:t>
      </w:r>
      <w:r>
        <w:t>Employer</w:t>
      </w:r>
      <w:r w:rsidRPr="005B3B0E">
        <w:t>.</w:t>
      </w:r>
    </w:p>
    <w:p w:rsidR="00A20E71" w:rsidRPr="005B3B0E" w:rsidRDefault="00A20E71" w:rsidP="00A20E71">
      <w:pPr>
        <w:pStyle w:val="ntext1"/>
        <w:ind w:left="29" w:firstLine="0"/>
      </w:pPr>
      <w:r w:rsidRPr="005B3B0E">
        <w:t xml:space="preserve">The Contractor shall return all meters valves and fittings removed to the </w:t>
      </w:r>
      <w:r>
        <w:t>Employer</w:t>
      </w:r>
      <w:r w:rsidRPr="005B3B0E">
        <w:t xml:space="preserve"> complete and undamaged, other than by marks and scoring necessarily arising from the removal of the items. The contractor is not expected to dismantle all the component pieces of the assemblies except if required for removal.</w:t>
      </w:r>
    </w:p>
    <w:p w:rsidR="00A20E71" w:rsidRPr="005B3B0E" w:rsidRDefault="00A20E71" w:rsidP="00A20E71">
      <w:pPr>
        <w:pStyle w:val="ntext1"/>
        <w:ind w:left="29" w:firstLine="0"/>
      </w:pPr>
      <w:r w:rsidRPr="005B3B0E">
        <w:t xml:space="preserve">Where meters assemblies are not returned complete as indicated above, the </w:t>
      </w:r>
      <w:r>
        <w:t>Employer</w:t>
      </w:r>
      <w:r w:rsidRPr="005B3B0E">
        <w:t xml:space="preserve"> will deduct 50% of the cost of the supply of the same assembly in the new condition at current prices from the amount due to the contractor for payment under the contractor.</w:t>
      </w:r>
    </w:p>
    <w:p w:rsidR="00A20E71" w:rsidRPr="005B3B0E" w:rsidRDefault="00A20E71" w:rsidP="00A20E71">
      <w:pPr>
        <w:ind w:left="341" w:hanging="186"/>
      </w:pPr>
    </w:p>
    <w:p w:rsidR="00A20E71" w:rsidRPr="001B64A6" w:rsidRDefault="00A20E71" w:rsidP="001B64A6">
      <w:pPr>
        <w:pStyle w:val="CSHeading2"/>
        <w:numPr>
          <w:ilvl w:val="0"/>
          <w:numId w:val="102"/>
        </w:numPr>
      </w:pPr>
      <w:bookmarkStart w:id="733" w:name="_Toc170529369"/>
      <w:bookmarkStart w:id="734" w:name="_Toc170529465"/>
      <w:r w:rsidRPr="001B64A6">
        <w:t>Pressure Testing</w:t>
      </w:r>
      <w:bookmarkEnd w:id="733"/>
      <w:bookmarkEnd w:id="734"/>
    </w:p>
    <w:p w:rsidR="00A20E71" w:rsidRPr="005B3B0E" w:rsidRDefault="00A20E71" w:rsidP="00A20E71">
      <w:pPr>
        <w:rPr>
          <w:b/>
        </w:rPr>
      </w:pPr>
      <w:r>
        <w:rPr>
          <w:b/>
        </w:rPr>
        <w:t>4</w:t>
      </w:r>
      <w:r w:rsidRPr="005B3B0E">
        <w:rPr>
          <w:b/>
        </w:rPr>
        <w:t>.1 General</w:t>
      </w:r>
    </w:p>
    <w:p w:rsidR="00A20E71" w:rsidRPr="005B3B0E" w:rsidRDefault="00A20E71" w:rsidP="00A20E71">
      <w:pPr>
        <w:pStyle w:val="ntext1"/>
        <w:ind w:left="29" w:firstLine="0"/>
      </w:pPr>
      <w:r w:rsidRPr="005B3B0E">
        <w:t>Field tests shall be applied as soon as practicable after installation and in any event before connecting to any existing service.</w:t>
      </w:r>
    </w:p>
    <w:p w:rsidR="00A20E71" w:rsidRPr="005B3B0E" w:rsidRDefault="00A20E71" w:rsidP="00A20E71">
      <w:pPr>
        <w:pStyle w:val="ntext1"/>
        <w:ind w:left="29" w:firstLine="0"/>
      </w:pPr>
      <w:r w:rsidRPr="005B3B0E">
        <w:lastRenderedPageBreak/>
        <w:t>Before service connection installation may start, the distribution network shall be tested in sections, as they are completed, to confirm that the completed installation will withstand the test pressures applied without movement of any pipe or component and without leakage in excess of the allowance.</w:t>
      </w:r>
    </w:p>
    <w:p w:rsidR="00A20E71" w:rsidRPr="005B3B0E" w:rsidRDefault="00A20E71" w:rsidP="00A20E71">
      <w:pPr>
        <w:pStyle w:val="ntext1"/>
        <w:ind w:left="29" w:firstLine="0"/>
      </w:pPr>
      <w:r w:rsidRPr="005B3B0E">
        <w:t>The Contractor shall provide all the labour and equipment whatsoever necessary for the testing operation.</w:t>
      </w:r>
    </w:p>
    <w:p w:rsidR="00A20E71" w:rsidRPr="005B3B0E" w:rsidRDefault="00A20E71" w:rsidP="00A20E71">
      <w:pPr>
        <w:pStyle w:val="ntext1"/>
        <w:ind w:left="29" w:firstLine="0"/>
      </w:pPr>
      <w:r w:rsidRPr="005B3B0E">
        <w:t>Upon completion of the testing and connection to supply contractor may proceed with the service connections.</w:t>
      </w:r>
    </w:p>
    <w:p w:rsidR="00A20E71" w:rsidRPr="005B3B0E" w:rsidRDefault="00A20E71" w:rsidP="00A20E71">
      <w:pPr>
        <w:pStyle w:val="ntext1"/>
        <w:ind w:left="29" w:firstLine="0"/>
      </w:pPr>
      <w:r w:rsidRPr="005B3B0E">
        <w:t>Any question as to whether a pipeline or any section of it is complete for the purposes of hand over will not be considered until testing is complete.</w:t>
      </w:r>
    </w:p>
    <w:p w:rsidR="00A20E71" w:rsidRPr="005B3B0E" w:rsidRDefault="00A20E71" w:rsidP="00A20E71">
      <w:pPr>
        <w:ind w:left="310" w:hanging="186"/>
      </w:pPr>
    </w:p>
    <w:p w:rsidR="00A20E71" w:rsidRPr="005B3B0E" w:rsidRDefault="00A20E71" w:rsidP="00A20E71">
      <w:pPr>
        <w:rPr>
          <w:b/>
        </w:rPr>
      </w:pPr>
      <w:r>
        <w:rPr>
          <w:b/>
        </w:rPr>
        <w:t>4</w:t>
      </w:r>
      <w:r w:rsidRPr="005B3B0E">
        <w:rPr>
          <w:b/>
        </w:rPr>
        <w:t>.2 Water for testing</w:t>
      </w:r>
    </w:p>
    <w:p w:rsidR="00A20E71" w:rsidRPr="005B3B0E" w:rsidRDefault="00A20E71" w:rsidP="00A20E71">
      <w:pPr>
        <w:pStyle w:val="ntext1"/>
        <w:ind w:left="29" w:firstLine="0"/>
      </w:pPr>
      <w:r w:rsidRPr="005B3B0E">
        <w:t>Only potable water shall be used for testing and the contractor shall obtain and pay for the water to test the pipeline</w:t>
      </w:r>
    </w:p>
    <w:p w:rsidR="00A20E71" w:rsidRPr="005B3B0E" w:rsidRDefault="00A20E71" w:rsidP="00A20E71">
      <w:pPr>
        <w:pStyle w:val="ntext1"/>
        <w:ind w:left="29" w:firstLine="0"/>
      </w:pPr>
      <w:r w:rsidRPr="005B3B0E">
        <w:t>The Contractor shall submit all details of the source and condition of the water proposed for testing to the Project Manager for approval.</w:t>
      </w:r>
    </w:p>
    <w:p w:rsidR="00A20E71" w:rsidRPr="005B3B0E" w:rsidRDefault="00A20E71" w:rsidP="00A20E71">
      <w:pPr>
        <w:ind w:left="310" w:hanging="186"/>
      </w:pPr>
    </w:p>
    <w:p w:rsidR="00A20E71" w:rsidRPr="005B3B0E" w:rsidRDefault="00A20E71" w:rsidP="00A20E71">
      <w:pPr>
        <w:rPr>
          <w:b/>
        </w:rPr>
      </w:pPr>
      <w:r>
        <w:rPr>
          <w:b/>
        </w:rPr>
        <w:t>4</w:t>
      </w:r>
      <w:r w:rsidRPr="005B3B0E">
        <w:rPr>
          <w:b/>
        </w:rPr>
        <w:t>.3 Stopends</w:t>
      </w:r>
    </w:p>
    <w:p w:rsidR="00A20E71" w:rsidRPr="005B3B0E" w:rsidRDefault="00A20E71" w:rsidP="00A20E71">
      <w:pPr>
        <w:pStyle w:val="ntext1"/>
        <w:ind w:left="29" w:firstLine="0"/>
      </w:pPr>
      <w:r w:rsidRPr="005B3B0E">
        <w:t>The Contractor shall take all measures necessary and shall provide all the material necessary for the construction and installation of stop ends and bracing to withstand the forces generated by the test pressures and the forces distributed to undisturbed sound ground or to existing or specially constructed structures.</w:t>
      </w:r>
    </w:p>
    <w:p w:rsidR="00A20E71" w:rsidRPr="005B3B0E" w:rsidRDefault="00A20E71" w:rsidP="00A20E71">
      <w:pPr>
        <w:pStyle w:val="ntext1"/>
        <w:ind w:left="29" w:firstLine="0"/>
      </w:pPr>
      <w:r w:rsidRPr="005B3B0E">
        <w:t>The Contractor shall provide detailed of the bulkheads or end closures proposed, and should incorporate facilities for the release of air.</w:t>
      </w:r>
    </w:p>
    <w:p w:rsidR="00A20E71" w:rsidRPr="005B3B0E" w:rsidRDefault="00A20E71" w:rsidP="00A20E71">
      <w:pPr>
        <w:pStyle w:val="ntext1"/>
        <w:ind w:left="29" w:firstLine="0"/>
      </w:pPr>
      <w:r w:rsidRPr="005B3B0E">
        <w:t xml:space="preserve">The numbers and location of stop ends will depend on the contractor’s overall </w:t>
      </w:r>
      <w:r w:rsidR="00827B0A">
        <w:t>program</w:t>
      </w:r>
      <w:r w:rsidRPr="005B3B0E">
        <w:t xml:space="preserve"> of works and the length of section to be tested.</w:t>
      </w:r>
    </w:p>
    <w:p w:rsidR="00A20E71" w:rsidRPr="005B3B0E" w:rsidRDefault="00A20E71" w:rsidP="00A20E71"/>
    <w:p w:rsidR="00A20E71" w:rsidRPr="005B3B0E" w:rsidRDefault="00A20E71" w:rsidP="00A20E71">
      <w:pPr>
        <w:rPr>
          <w:b/>
        </w:rPr>
      </w:pPr>
      <w:r>
        <w:rPr>
          <w:b/>
        </w:rPr>
        <w:t>4</w:t>
      </w:r>
      <w:r w:rsidRPr="005B3B0E">
        <w:rPr>
          <w:b/>
        </w:rPr>
        <w:t>.4 Sections for testing</w:t>
      </w:r>
    </w:p>
    <w:p w:rsidR="00A20E71" w:rsidRPr="005B3B0E" w:rsidRDefault="00A20E71" w:rsidP="00A20E71">
      <w:pPr>
        <w:rPr>
          <w:b/>
        </w:rPr>
      </w:pPr>
      <w:r>
        <w:rPr>
          <w:b/>
        </w:rPr>
        <w:t>4</w:t>
      </w:r>
      <w:r w:rsidRPr="005B3B0E">
        <w:rPr>
          <w:b/>
        </w:rPr>
        <w:t>.4.1 Distribution pipelines</w:t>
      </w:r>
    </w:p>
    <w:p w:rsidR="00A20E71" w:rsidRPr="005B3B0E" w:rsidRDefault="00A20E71" w:rsidP="00A20E71">
      <w:pPr>
        <w:pStyle w:val="ntext1"/>
        <w:ind w:left="29" w:firstLine="0"/>
      </w:pPr>
      <w:r w:rsidRPr="005B3B0E">
        <w:t>The pipeline shall be backfilled as far as necessary to provide restraint of the pipes under the test pressure, particularly at or near bends or stop ends.</w:t>
      </w:r>
    </w:p>
    <w:p w:rsidR="00A20E71" w:rsidRPr="005B3B0E" w:rsidRDefault="00A20E71" w:rsidP="00A20E71">
      <w:pPr>
        <w:pStyle w:val="ntext1"/>
        <w:ind w:left="29" w:firstLine="0"/>
      </w:pPr>
      <w:r w:rsidRPr="005B3B0E">
        <w:t>All temporary and permanent pipeline restraints shall be properly installed prior to the application of the test pressure.</w:t>
      </w:r>
    </w:p>
    <w:p w:rsidR="00A20E71" w:rsidRPr="005B3B0E" w:rsidRDefault="00A20E71" w:rsidP="00A20E71">
      <w:pPr>
        <w:pStyle w:val="ntext1"/>
        <w:ind w:left="29" w:firstLine="0"/>
      </w:pPr>
      <w:r w:rsidRPr="005B3B0E">
        <w:t>Where the Contractor has substantially completed backfilling before testing, for whatever reason, he is still liable for the cost and time needed to search and remedy any defective joint or joints discovered by the testing.</w:t>
      </w:r>
    </w:p>
    <w:p w:rsidR="00A20E71" w:rsidRPr="005B3B0E" w:rsidRDefault="00A20E71" w:rsidP="00A20E71">
      <w:pPr>
        <w:pStyle w:val="ntext1"/>
        <w:ind w:left="29" w:firstLine="0"/>
      </w:pPr>
    </w:p>
    <w:p w:rsidR="00722B1C" w:rsidRDefault="00722B1C">
      <w:pPr>
        <w:spacing w:after="0"/>
        <w:jc w:val="left"/>
        <w:rPr>
          <w:b/>
        </w:rPr>
      </w:pPr>
      <w:r>
        <w:rPr>
          <w:b/>
        </w:rPr>
        <w:br w:type="page"/>
      </w:r>
    </w:p>
    <w:p w:rsidR="00A20E71" w:rsidRPr="005B3B0E" w:rsidRDefault="00A20E71" w:rsidP="00A20E71">
      <w:pPr>
        <w:rPr>
          <w:b/>
        </w:rPr>
      </w:pPr>
      <w:r>
        <w:rPr>
          <w:b/>
        </w:rPr>
        <w:lastRenderedPageBreak/>
        <w:t>4</w:t>
      </w:r>
      <w:r w:rsidRPr="005B3B0E">
        <w:rPr>
          <w:b/>
        </w:rPr>
        <w:t>.4.2 Service connection</w:t>
      </w:r>
      <w:r w:rsidR="000955B7">
        <w:rPr>
          <w:b/>
        </w:rPr>
        <w:t>s</w:t>
      </w:r>
    </w:p>
    <w:p w:rsidR="00A20E71" w:rsidRPr="005B3B0E" w:rsidRDefault="000955B7" w:rsidP="00A20E71">
      <w:pPr>
        <w:pStyle w:val="ntext1"/>
        <w:ind w:left="29" w:firstLine="0"/>
      </w:pPr>
      <w:r>
        <w:t xml:space="preserve">Every </w:t>
      </w:r>
      <w:r w:rsidRPr="005B3B0E">
        <w:t>service connect</w:t>
      </w:r>
      <w:r>
        <w:t>ion</w:t>
      </w:r>
      <w:r w:rsidRPr="005B3B0E">
        <w:t xml:space="preserve"> shall be tested individually </w:t>
      </w:r>
      <w:r>
        <w:t>.</w:t>
      </w:r>
      <w:r w:rsidR="00A20E71" w:rsidRPr="005B3B0E">
        <w:t>The test shall be applied between the closed corporation cock and the angle meter valve and the test pressure applied at the outlet point of the angle meter valve.</w:t>
      </w:r>
    </w:p>
    <w:p w:rsidR="00A20E71" w:rsidRPr="005B3B0E" w:rsidRDefault="00A20E71" w:rsidP="00A20E71"/>
    <w:p w:rsidR="00A20E71" w:rsidRPr="005B3B0E" w:rsidRDefault="00A20E71" w:rsidP="00A20E71">
      <w:pPr>
        <w:rPr>
          <w:b/>
        </w:rPr>
      </w:pPr>
      <w:r>
        <w:rPr>
          <w:b/>
        </w:rPr>
        <w:t>4</w:t>
      </w:r>
      <w:r w:rsidRPr="005B3B0E">
        <w:rPr>
          <w:b/>
        </w:rPr>
        <w:t>.5 Filling</w:t>
      </w:r>
    </w:p>
    <w:p w:rsidR="00A20E71" w:rsidRPr="005B3B0E" w:rsidRDefault="00A20E71" w:rsidP="00A20E71">
      <w:pPr>
        <w:pStyle w:val="ntext1"/>
        <w:ind w:left="29" w:firstLine="0"/>
      </w:pPr>
      <w:r w:rsidRPr="005B3B0E">
        <w:t>Lines should be filled as soon as practicable after laying, form a low point, at a rate that will avoid possible water hammer and development of excessive pressures.</w:t>
      </w:r>
    </w:p>
    <w:p w:rsidR="00A20E71" w:rsidRPr="005B3B0E" w:rsidRDefault="00A20E71" w:rsidP="00A20E71">
      <w:pPr>
        <w:pStyle w:val="ntext1"/>
        <w:ind w:left="29" w:firstLine="0"/>
      </w:pPr>
      <w:r w:rsidRPr="005B3B0E">
        <w:t>Pipes with cement linings shall be kept filled and with a pressure of about 3 bar applied for 24 hour before hydrostatic test is made; plastic and non-absorbent pipes may be filled and tested immediately.</w:t>
      </w:r>
    </w:p>
    <w:p w:rsidR="00A20E71" w:rsidRPr="005B3B0E" w:rsidRDefault="00A20E71" w:rsidP="00A20E71">
      <w:pPr>
        <w:pStyle w:val="ntext1"/>
        <w:ind w:left="29" w:firstLine="0"/>
      </w:pPr>
      <w:r w:rsidRPr="005B3B0E">
        <w:t>Any leaks revealed during the filling and soaking stage shall immediately be repaired with costs and delays to the contractor’s account.</w:t>
      </w:r>
    </w:p>
    <w:p w:rsidR="00A20E71" w:rsidRPr="005B3B0E" w:rsidRDefault="00A20E71" w:rsidP="00A20E71">
      <w:pPr>
        <w:ind w:left="310" w:hanging="155"/>
      </w:pPr>
    </w:p>
    <w:p w:rsidR="00A20E71" w:rsidRPr="005B3B0E" w:rsidRDefault="00A20E71" w:rsidP="00A20E71">
      <w:pPr>
        <w:rPr>
          <w:b/>
        </w:rPr>
      </w:pPr>
      <w:r>
        <w:rPr>
          <w:b/>
        </w:rPr>
        <w:t>4</w:t>
      </w:r>
      <w:r w:rsidRPr="005B3B0E">
        <w:rPr>
          <w:b/>
        </w:rPr>
        <w:t>.6 Test pressures</w:t>
      </w:r>
    </w:p>
    <w:p w:rsidR="00A20E71" w:rsidRPr="005B3B0E" w:rsidRDefault="00A20E71" w:rsidP="00A20E71">
      <w:pPr>
        <w:pStyle w:val="ntext1"/>
        <w:ind w:left="29" w:firstLine="0"/>
      </w:pPr>
      <w:r w:rsidRPr="005B3B0E">
        <w:t>Distribution pipes and service connection shall be tested to 6 bar pressure, measures at the lowest elevation of the pipe under test, only if this makes any significant difference to the actual pressure applied, as the area is generally flat.</w:t>
      </w:r>
    </w:p>
    <w:p w:rsidR="00A20E71" w:rsidRPr="005B3B0E" w:rsidRDefault="00A20E71" w:rsidP="00A20E71"/>
    <w:p w:rsidR="00A20E71" w:rsidRPr="005B3B0E" w:rsidRDefault="00A20E71" w:rsidP="00A20E71">
      <w:pPr>
        <w:rPr>
          <w:b/>
        </w:rPr>
      </w:pPr>
      <w:r>
        <w:rPr>
          <w:b/>
        </w:rPr>
        <w:t>4</w:t>
      </w:r>
      <w:r w:rsidRPr="005B3B0E">
        <w:rPr>
          <w:b/>
        </w:rPr>
        <w:t>.7 Application of pressure</w:t>
      </w:r>
    </w:p>
    <w:p w:rsidR="00A20E71" w:rsidRPr="005B3B0E" w:rsidRDefault="00A20E71" w:rsidP="00A20E71">
      <w:pPr>
        <w:pStyle w:val="ntext1"/>
        <w:ind w:left="29" w:firstLine="0"/>
      </w:pPr>
      <w:r w:rsidRPr="005B3B0E">
        <w:t>The test pressure shall be applied, using a pump of suitable pressure and delivery capacity and the amount of leakage shall be measured by drawing from either:</w:t>
      </w:r>
    </w:p>
    <w:p w:rsidR="00A20E71" w:rsidRPr="005B3B0E" w:rsidRDefault="00A20E71" w:rsidP="00A20E71">
      <w:pPr>
        <w:ind w:left="868" w:hanging="341"/>
      </w:pPr>
      <w:r w:rsidRPr="005B3B0E">
        <w:t>(a) An approved calibrated water tank or</w:t>
      </w:r>
    </w:p>
    <w:p w:rsidR="00A20E71" w:rsidRPr="005B3B0E" w:rsidRDefault="00A20E71" w:rsidP="00A20E71">
      <w:pPr>
        <w:ind w:left="310" w:firstLine="186"/>
      </w:pPr>
      <w:r w:rsidRPr="005B3B0E">
        <w:t xml:space="preserve">(b) A suitable calibrated water meter obtained form the </w:t>
      </w:r>
      <w:r>
        <w:t>Employer</w:t>
      </w:r>
      <w:r w:rsidRPr="005B3B0E">
        <w:t>.</w:t>
      </w:r>
    </w:p>
    <w:p w:rsidR="00A20E71" w:rsidRPr="005B3B0E" w:rsidRDefault="00A20E71" w:rsidP="00A20E71">
      <w:pPr>
        <w:pStyle w:val="ntext1"/>
        <w:ind w:left="29" w:firstLine="0"/>
      </w:pPr>
      <w:r w:rsidRPr="005B3B0E">
        <w:t>When the hydrostatic test pressure has been obtained in the pipeline, this pressure shall be maintained for not less than 1 hour.</w:t>
      </w:r>
    </w:p>
    <w:p w:rsidR="00A20E71" w:rsidRPr="005B3B0E" w:rsidRDefault="00A20E71" w:rsidP="00A20E71">
      <w:pPr>
        <w:pStyle w:val="ntext1"/>
        <w:ind w:left="29" w:firstLine="0"/>
      </w:pPr>
      <w:r w:rsidRPr="005B3B0E">
        <w:t>Regardless the actual measured leakage rate, all detectable leaks should be stopped whether form the pipe or any appurtenances. After repairs to correct detectable leaks, the pipeline shall be refilled and the test pressure reapplied. This process shall be repeated until no further leaks can be detected to the approval of the Project Manager.</w:t>
      </w:r>
    </w:p>
    <w:p w:rsidR="00A20E71" w:rsidRPr="005B3B0E" w:rsidRDefault="00A20E71" w:rsidP="00A20E71">
      <w:pPr>
        <w:pStyle w:val="ntext1"/>
        <w:ind w:left="29" w:firstLine="0"/>
      </w:pPr>
      <w:r w:rsidRPr="005B3B0E">
        <w:t>The cost of all work whatsoever necessary to locate and repair leaks or other detects which may develop under the test, and subsequent to secure the required tightness shall be born by the contractor.</w:t>
      </w:r>
    </w:p>
    <w:p w:rsidR="00A20E71" w:rsidRPr="005B3B0E" w:rsidRDefault="00A20E71" w:rsidP="00A20E71">
      <w:pPr>
        <w:pStyle w:val="ntext1"/>
        <w:ind w:left="29" w:firstLine="0"/>
      </w:pPr>
      <w:r w:rsidRPr="005B3B0E">
        <w:t>The contractor shall carefully restore any sections of the pipeline excavated for the purpose of locating leaks to their original condition or to the condition required under the terms of this contract.</w:t>
      </w:r>
    </w:p>
    <w:p w:rsidR="00A20E71" w:rsidRPr="005B3B0E" w:rsidRDefault="00A20E71" w:rsidP="00A20E71"/>
    <w:p w:rsidR="00722B1C" w:rsidRDefault="00722B1C">
      <w:pPr>
        <w:spacing w:after="0"/>
        <w:jc w:val="left"/>
        <w:rPr>
          <w:b/>
        </w:rPr>
      </w:pPr>
      <w:r>
        <w:rPr>
          <w:b/>
        </w:rPr>
        <w:br w:type="page"/>
      </w:r>
    </w:p>
    <w:p w:rsidR="00A20E71" w:rsidRPr="005B3B0E" w:rsidRDefault="00A20E71" w:rsidP="00A20E71">
      <w:pPr>
        <w:rPr>
          <w:b/>
        </w:rPr>
      </w:pPr>
      <w:r>
        <w:rPr>
          <w:b/>
        </w:rPr>
        <w:lastRenderedPageBreak/>
        <w:t>4</w:t>
      </w:r>
      <w:r w:rsidRPr="005B3B0E">
        <w:rPr>
          <w:b/>
        </w:rPr>
        <w:t>.8 Permitted leakage rates</w:t>
      </w:r>
    </w:p>
    <w:p w:rsidR="00A20E71" w:rsidRPr="005B3B0E" w:rsidRDefault="00A20E71" w:rsidP="00A20E71">
      <w:pPr>
        <w:pStyle w:val="ntext1"/>
        <w:ind w:left="29" w:firstLine="0"/>
      </w:pPr>
      <w:r w:rsidRPr="005B3B0E">
        <w:t>The volume of leakage shall be measured during a test period of not less than1 hour at the defined test pressure and shall not exceed the rate amount needed to maintain the pressure constant throughout the test period and determined form the following formula:</w:t>
      </w:r>
    </w:p>
    <w:p w:rsidR="00A20E71" w:rsidRPr="005B3B0E" w:rsidRDefault="00A20E71" w:rsidP="00A20E71">
      <w:pPr>
        <w:ind w:left="310" w:hanging="155"/>
      </w:pPr>
      <w:r w:rsidRPr="005B3B0E">
        <w:t xml:space="preserve">V = 1/715 x L x D x </w:t>
      </w:r>
      <w:r w:rsidRPr="005B3B0E">
        <w:rPr>
          <w:position w:val="-6"/>
        </w:rPr>
        <w:object w:dxaOrig="4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5pt;height:16.9pt" o:ole="">
            <v:imagedata r:id="rId26" o:title=""/>
          </v:shape>
          <o:OLEObject Type="Embed" ProgID="Equation.3" ShapeID="_x0000_i1025" DrawAspect="Content" ObjectID="_1387607110" r:id="rId27"/>
        </w:object>
      </w:r>
      <w:r w:rsidRPr="005B3B0E">
        <w:rPr>
          <w:position w:val="-10"/>
        </w:rPr>
        <w:object w:dxaOrig="180" w:dyaOrig="340">
          <v:shape id="_x0000_i1026" type="#_x0000_t75" style="width:9.4pt;height:16.9pt" o:ole="">
            <v:imagedata r:id="rId28" o:title=""/>
          </v:shape>
          <o:OLEObject Type="Embed" ProgID="Equation.3" ShapeID="_x0000_i1026" DrawAspect="Content" ObjectID="_1387607111" r:id="rId29"/>
        </w:object>
      </w:r>
      <w:r w:rsidRPr="005B3B0E">
        <w:t>litres/hour</w:t>
      </w:r>
    </w:p>
    <w:p w:rsidR="00A20E71" w:rsidRPr="005B3B0E" w:rsidRDefault="00A20E71" w:rsidP="00A20E71">
      <w:pPr>
        <w:ind w:left="310" w:hanging="155"/>
      </w:pPr>
      <w:r w:rsidRPr="005B3B0E">
        <w:t>Where L is the length of the pipe in m, D is the nominal diameter of pipeline in mm and P is the test pressure in kPa (with P = 600 kPa)</w:t>
      </w:r>
    </w:p>
    <w:p w:rsidR="00A20E71" w:rsidRPr="005B3B0E" w:rsidRDefault="00A20E71" w:rsidP="00A20E71">
      <w:pPr>
        <w:pStyle w:val="ntext1"/>
        <w:ind w:left="29" w:firstLine="0"/>
      </w:pPr>
      <w:r w:rsidRPr="005B3B0E">
        <w:t>After the pipe has successfully met all the test requirements, cleaning, flushing and sterilizing of the line shall proceed as provided below</w:t>
      </w:r>
    </w:p>
    <w:p w:rsidR="00A20E71" w:rsidRPr="005B3B0E" w:rsidRDefault="00A20E71" w:rsidP="00A20E71">
      <w:pPr>
        <w:pStyle w:val="ntext1"/>
        <w:ind w:left="29" w:firstLine="0"/>
      </w:pPr>
      <w:r w:rsidRPr="005B3B0E">
        <w:t>Upon acceptance of test results by the project manager, backfilling of the section of pipeline may be completed if not already complete.</w:t>
      </w:r>
    </w:p>
    <w:p w:rsidR="00A20E71" w:rsidRPr="005B3B0E" w:rsidRDefault="00A20E71" w:rsidP="00A20E71"/>
    <w:p w:rsidR="00A20E71" w:rsidRPr="001B64A6" w:rsidRDefault="00A20E71" w:rsidP="001B64A6">
      <w:pPr>
        <w:pStyle w:val="CSHeading2"/>
        <w:numPr>
          <w:ilvl w:val="0"/>
          <w:numId w:val="102"/>
        </w:numPr>
      </w:pPr>
      <w:bookmarkStart w:id="735" w:name="_Toc170529370"/>
      <w:bookmarkStart w:id="736" w:name="_Toc170529466"/>
      <w:r w:rsidRPr="001B64A6">
        <w:t>Disinfection of pipelines</w:t>
      </w:r>
      <w:bookmarkEnd w:id="735"/>
      <w:bookmarkEnd w:id="736"/>
    </w:p>
    <w:p w:rsidR="00A20E71" w:rsidRPr="005B3B0E" w:rsidRDefault="00A20E71" w:rsidP="00A20E71">
      <w:pPr>
        <w:rPr>
          <w:b/>
        </w:rPr>
      </w:pPr>
      <w:r>
        <w:rPr>
          <w:b/>
        </w:rPr>
        <w:t>5</w:t>
      </w:r>
      <w:r w:rsidRPr="005B3B0E">
        <w:rPr>
          <w:b/>
        </w:rPr>
        <w:t>.1 General</w:t>
      </w:r>
    </w:p>
    <w:p w:rsidR="00A20E71" w:rsidRPr="005B3B0E" w:rsidRDefault="00A20E71" w:rsidP="00A20E71">
      <w:pPr>
        <w:pStyle w:val="ntext1"/>
        <w:ind w:left="29" w:firstLine="0"/>
      </w:pPr>
      <w:r w:rsidRPr="005B3B0E">
        <w:t>All potable water pipe, fitting, valves, meters and appurtenances shall be disinfected by the Contractor as specified herein, unless otherwise directed by the Project Manager.</w:t>
      </w:r>
    </w:p>
    <w:p w:rsidR="00A20E71" w:rsidRPr="005B3B0E" w:rsidRDefault="00A20E71" w:rsidP="00A20E71">
      <w:pPr>
        <w:pStyle w:val="ntext1"/>
        <w:ind w:left="29" w:firstLine="0"/>
      </w:pPr>
      <w:r w:rsidRPr="005B3B0E">
        <w:t>All water and chlorine required for disinfection of pipelines shall be provided by the Contractor at his own expense.</w:t>
      </w:r>
    </w:p>
    <w:p w:rsidR="00A20E71" w:rsidRPr="005B3B0E" w:rsidRDefault="00A20E71" w:rsidP="00A20E71">
      <w:pPr>
        <w:pStyle w:val="ntext1"/>
        <w:ind w:left="29" w:firstLine="0"/>
      </w:pPr>
      <w:r w:rsidRPr="005B3B0E">
        <w:t>Bacteriological testing will be performed by a approved laboratory.</w:t>
      </w:r>
    </w:p>
    <w:p w:rsidR="00A20E71" w:rsidRPr="005B3B0E" w:rsidRDefault="00A20E71" w:rsidP="00A20E71"/>
    <w:p w:rsidR="00A20E71" w:rsidRPr="005B3B0E" w:rsidRDefault="00A20E71" w:rsidP="00A20E71">
      <w:pPr>
        <w:rPr>
          <w:b/>
        </w:rPr>
      </w:pPr>
      <w:r>
        <w:rPr>
          <w:b/>
        </w:rPr>
        <w:t>5</w:t>
      </w:r>
      <w:r w:rsidRPr="005B3B0E">
        <w:rPr>
          <w:b/>
        </w:rPr>
        <w:t>.2 Interior of pipes to be kept clean</w:t>
      </w:r>
    </w:p>
    <w:p w:rsidR="00A20E71" w:rsidRPr="005B3B0E" w:rsidRDefault="00A20E71" w:rsidP="00A20E71">
      <w:pPr>
        <w:pStyle w:val="ntext1"/>
        <w:ind w:left="29" w:firstLine="0"/>
      </w:pPr>
      <w:r w:rsidRPr="005B3B0E">
        <w:t xml:space="preserve">The Contractor shall again note clause </w:t>
      </w:r>
      <w:r>
        <w:t>5</w:t>
      </w:r>
      <w:r w:rsidRPr="005B3B0E">
        <w:t>.3 hereof, and take extreme care to prevent ingress of dirt or foreign materials of any kind into the pipework.</w:t>
      </w:r>
    </w:p>
    <w:p w:rsidR="00A20E71" w:rsidRPr="005B3B0E" w:rsidRDefault="00A20E71" w:rsidP="00A20E71">
      <w:pPr>
        <w:pStyle w:val="ntext1"/>
        <w:ind w:left="29" w:firstLine="0"/>
      </w:pPr>
      <w:r w:rsidRPr="005B3B0E">
        <w:t>If in the opinion of the Project Manager, dirt or other foreign material has entered the pipework, which can not be removed by flushing, the Contractor shall clean and swab the interior of the pipework with a five percent sodium hypochlorite disinfecting solution, to loosen and remove such foreign materials, to the satisfaction of the project management.</w:t>
      </w:r>
    </w:p>
    <w:p w:rsidR="00A20E71" w:rsidRPr="005B3B0E" w:rsidRDefault="00A20E71" w:rsidP="00A20E71">
      <w:pPr>
        <w:ind w:left="310" w:hanging="155"/>
      </w:pPr>
    </w:p>
    <w:p w:rsidR="00A20E71" w:rsidRPr="005B3B0E" w:rsidRDefault="00A20E71" w:rsidP="00A20E71">
      <w:pPr>
        <w:rPr>
          <w:b/>
        </w:rPr>
      </w:pPr>
      <w:r>
        <w:rPr>
          <w:b/>
        </w:rPr>
        <w:t>5</w:t>
      </w:r>
      <w:r w:rsidRPr="005B3B0E">
        <w:rPr>
          <w:b/>
        </w:rPr>
        <w:t>.3 Cleaning and disinfection</w:t>
      </w:r>
    </w:p>
    <w:p w:rsidR="00A20E71" w:rsidRPr="005B3B0E" w:rsidRDefault="00A20E71" w:rsidP="00A20E71">
      <w:pPr>
        <w:pStyle w:val="ntext1"/>
        <w:ind w:left="29" w:firstLine="0"/>
      </w:pPr>
      <w:r w:rsidRPr="005B3B0E">
        <w:t>The Contractor shall provide all labour, attendance, equipment, materials and testing apparatus, as may be necessary for the effective disinfection of all pipeline, and shall provide all the labour and attendance and the course thereof that are required to obtain the approval and certification of the Project Manager.</w:t>
      </w:r>
    </w:p>
    <w:p w:rsidR="00A20E71" w:rsidRPr="005B3B0E" w:rsidRDefault="00A20E71" w:rsidP="00A20E71">
      <w:pPr>
        <w:pStyle w:val="ntext1"/>
        <w:ind w:left="29" w:firstLine="0"/>
      </w:pPr>
      <w:r w:rsidRPr="005B3B0E">
        <w:t>After testing immediately before commissioning, all pipeline shall be washed out and disinfected as follow:</w:t>
      </w:r>
    </w:p>
    <w:p w:rsidR="00A20E71" w:rsidRPr="005B3B0E" w:rsidRDefault="00A20E71" w:rsidP="00A20E71">
      <w:pPr>
        <w:ind w:left="801" w:hanging="305"/>
      </w:pPr>
      <w:r w:rsidRPr="005B3B0E">
        <w:lastRenderedPageBreak/>
        <w:t>(a) All mains shall be flush out with clean water until there is no evidence of foreign mater or colour in the waste flushing water.</w:t>
      </w:r>
    </w:p>
    <w:p w:rsidR="00A20E71" w:rsidRPr="005B3B0E" w:rsidRDefault="00A20E71" w:rsidP="00A20E71">
      <w:pPr>
        <w:ind w:left="801" w:hanging="305"/>
      </w:pPr>
      <w:r w:rsidRPr="005B3B0E">
        <w:t>(b) A stock disinfecting solution shall be prepare by mixing for about 5 minutes, in clear container, solution hypochlorite solution (15% available chlorine) and distilled water in the proportion of 0.8 litres to 1000 litres water by volume. Stock solution shall be made up fresh daily.</w:t>
      </w:r>
    </w:p>
    <w:p w:rsidR="00A20E71" w:rsidRPr="005B3B0E" w:rsidRDefault="00A20E71" w:rsidP="00A20E71">
      <w:pPr>
        <w:ind w:left="801" w:hanging="305"/>
      </w:pPr>
      <w:r w:rsidRPr="005B3B0E">
        <w:t>(c) The main to be disinfected shall be filled with potable water at the same time as the stock solution is added, through a convenient connection point, and in such quantities (to be determined by the Contractor and approved by Project Manager) as will result in a final solution containing 50mg/l free chlorine.</w:t>
      </w:r>
    </w:p>
    <w:p w:rsidR="00A20E71" w:rsidRPr="005B3B0E" w:rsidRDefault="00A20E71" w:rsidP="00A20E71">
      <w:pPr>
        <w:ind w:left="801" w:hanging="305"/>
      </w:pPr>
      <w:r w:rsidRPr="005B3B0E">
        <w:t>(d) Care shall be take</w:t>
      </w:r>
      <w:r w:rsidR="00B343A2">
        <w:t xml:space="preserve">n to ensure that the </w:t>
      </w:r>
      <w:r w:rsidRPr="005B3B0E">
        <w:t>stock solution is added at the constant rate, commencing when water is fed into the main and ending as soon as the main is fill</w:t>
      </w:r>
      <w:r w:rsidR="00B343A2">
        <w:t>ed</w:t>
      </w:r>
      <w:r w:rsidRPr="005B3B0E">
        <w:t>.</w:t>
      </w:r>
    </w:p>
    <w:p w:rsidR="00A20E71" w:rsidRPr="005B3B0E" w:rsidRDefault="00A20E71" w:rsidP="00A20E71">
      <w:pPr>
        <w:pStyle w:val="ntext1"/>
        <w:ind w:left="29" w:firstLine="0"/>
      </w:pPr>
      <w:r w:rsidRPr="005B3B0E">
        <w:t>Every main charged with disinfection solution shall stand for 24 hours, after which sample shall be taken at a washout valve by the Contractor in the presence of the Project Manager, from whom sterile sampling bottle shall be obtained and tested for free chlorine, for action as follows:</w:t>
      </w:r>
    </w:p>
    <w:p w:rsidR="00A20E71" w:rsidRPr="005B3B0E" w:rsidRDefault="00A20E71" w:rsidP="00A20E71">
      <w:pPr>
        <w:ind w:left="801" w:hanging="305"/>
      </w:pPr>
      <w:r w:rsidRPr="005B3B0E">
        <w:t>(a) If the sample does not show at least 2mg/l free chlorine, disinfection shall be repeated.</w:t>
      </w:r>
    </w:p>
    <w:p w:rsidR="00A20E71" w:rsidRPr="005B3B0E" w:rsidRDefault="00A20E71" w:rsidP="00A20E71">
      <w:pPr>
        <w:ind w:left="801" w:hanging="305"/>
      </w:pPr>
      <w:r w:rsidRPr="005B3B0E">
        <w:t>(b) If the sample is satisfactory the main shall be emptied, flushed out and filled with treated water and allowed to stand for 1 hour.</w:t>
      </w:r>
    </w:p>
    <w:p w:rsidR="00A20E71" w:rsidRPr="005B3B0E" w:rsidRDefault="00A20E71" w:rsidP="00A20E71">
      <w:pPr>
        <w:pStyle w:val="ntext1"/>
        <w:ind w:left="29" w:firstLine="0"/>
      </w:pPr>
      <w:r w:rsidRPr="005B3B0E">
        <w:t>Two further sample shall then be taken as before one for a further determination of free chlorine and the other, in a sterilized bottle, for bacteriological analysis for action as follows:</w:t>
      </w:r>
    </w:p>
    <w:p w:rsidR="00A20E71" w:rsidRPr="005B3B0E" w:rsidRDefault="00A20E71" w:rsidP="00A20E71">
      <w:pPr>
        <w:ind w:left="801" w:hanging="305"/>
      </w:pPr>
      <w:r w:rsidRPr="005B3B0E">
        <w:t>(a) If the free chlorine determination shows more than 4mg/l free chlorine the main shall be flushed out again.</w:t>
      </w:r>
    </w:p>
    <w:p w:rsidR="00A20E71" w:rsidRPr="005B3B0E" w:rsidRDefault="00A20E71" w:rsidP="00A20E71">
      <w:pPr>
        <w:ind w:left="801" w:hanging="305"/>
      </w:pPr>
      <w:r w:rsidRPr="005B3B0E">
        <w:t>(b) If the bacteriological analysis is unsatisfactory, disinfection and sampling shall be repeated until satisfactory results are obtained before the main is commissioned.</w:t>
      </w:r>
    </w:p>
    <w:p w:rsidR="00A20E71" w:rsidRPr="005B3B0E" w:rsidRDefault="00A20E71" w:rsidP="00A20E71">
      <w:pPr>
        <w:rPr>
          <w:b/>
        </w:rPr>
      </w:pPr>
      <w:r>
        <w:rPr>
          <w:b/>
        </w:rPr>
        <w:t>5</w:t>
      </w:r>
      <w:r w:rsidRPr="005B3B0E">
        <w:rPr>
          <w:b/>
        </w:rPr>
        <w:t>.4 Certificate of Completion</w:t>
      </w:r>
    </w:p>
    <w:p w:rsidR="00A20E71" w:rsidRPr="005B3B0E" w:rsidRDefault="00A20E71" w:rsidP="00A20E71">
      <w:pPr>
        <w:pStyle w:val="ntext1"/>
        <w:ind w:left="29" w:firstLine="0"/>
      </w:pPr>
      <w:r w:rsidRPr="005B3B0E">
        <w:t>When the entire pipeline has passed this test, and provided all other requirements of this Contract have been met, the Project Manager will issue a Certificate of Completion in accordance with the Conditions of Contract.</w:t>
      </w:r>
    </w:p>
    <w:p w:rsidR="00A20E71" w:rsidRPr="005B3B0E" w:rsidRDefault="00A20E71" w:rsidP="00A20E71">
      <w:pPr>
        <w:ind w:firstLine="155"/>
      </w:pPr>
    </w:p>
    <w:p w:rsidR="00A20E71" w:rsidRPr="001B64A6" w:rsidRDefault="00A20E71" w:rsidP="001B64A6">
      <w:pPr>
        <w:pStyle w:val="CSHeading2"/>
        <w:numPr>
          <w:ilvl w:val="0"/>
          <w:numId w:val="102"/>
        </w:numPr>
      </w:pPr>
      <w:bookmarkStart w:id="737" w:name="_Toc94088809"/>
      <w:bookmarkStart w:id="738" w:name="_Toc94090298"/>
      <w:bookmarkStart w:id="739" w:name="_Toc94333526"/>
      <w:bookmarkStart w:id="740" w:name="_Toc117560718"/>
      <w:bookmarkStart w:id="741" w:name="_Toc170529371"/>
      <w:bookmarkStart w:id="742" w:name="_Toc170529467"/>
      <w:r w:rsidRPr="001B64A6">
        <w:t>Service connection installation</w:t>
      </w:r>
      <w:bookmarkEnd w:id="737"/>
      <w:bookmarkEnd w:id="738"/>
      <w:bookmarkEnd w:id="739"/>
      <w:bookmarkEnd w:id="740"/>
      <w:bookmarkEnd w:id="741"/>
      <w:bookmarkEnd w:id="742"/>
    </w:p>
    <w:p w:rsidR="00A20E71" w:rsidRPr="005B3B0E" w:rsidRDefault="00A20E71" w:rsidP="00A20E71">
      <w:pPr>
        <w:rPr>
          <w:lang w:val="en-US" w:eastAsia="de-DE"/>
        </w:rPr>
      </w:pPr>
      <w:bookmarkStart w:id="743" w:name="OLE_LINK7"/>
      <w:bookmarkStart w:id="744" w:name="OLE_LINK8"/>
      <w:r w:rsidRPr="005B3B0E">
        <w:rPr>
          <w:lang w:val="en-US" w:eastAsia="de-DE"/>
        </w:rPr>
        <w:t xml:space="preserve">Service connections have to be installed in accordance with the </w:t>
      </w:r>
      <w:r w:rsidRPr="00F21BCC">
        <w:rPr>
          <w:lang w:val="en-US" w:eastAsia="de-DE"/>
        </w:rPr>
        <w:t xml:space="preserve">design drawing No </w:t>
      </w:r>
      <w:r w:rsidR="00DA1A61" w:rsidRPr="00DB225C">
        <w:rPr>
          <w:highlight w:val="yellow"/>
          <w:lang w:val="en-US" w:eastAsia="de-DE"/>
        </w:rPr>
        <w:t>XXX - XXX</w:t>
      </w:r>
      <w:r w:rsidR="00DA1A61" w:rsidRPr="00F21BCC">
        <w:rPr>
          <w:lang w:val="en-US" w:eastAsia="de-DE"/>
        </w:rPr>
        <w:t xml:space="preserve"> </w:t>
      </w:r>
      <w:r w:rsidRPr="00F21BCC">
        <w:rPr>
          <w:lang w:val="en-US" w:eastAsia="de-DE"/>
        </w:rPr>
        <w:t xml:space="preserve">to be found in </w:t>
      </w:r>
      <w:r w:rsidR="00F21BCC" w:rsidRPr="00F21BCC">
        <w:rPr>
          <w:lang w:val="en-US" w:eastAsia="de-DE"/>
        </w:rPr>
        <w:t xml:space="preserve">Section X </w:t>
      </w:r>
      <w:r w:rsidR="00F21BCC">
        <w:rPr>
          <w:lang w:val="en-US" w:eastAsia="de-DE"/>
        </w:rPr>
        <w:t>–</w:t>
      </w:r>
      <w:r w:rsidR="00F21BCC" w:rsidRPr="00F21BCC">
        <w:rPr>
          <w:lang w:val="en-US" w:eastAsia="de-DE"/>
        </w:rPr>
        <w:t xml:space="preserve"> Drawings</w:t>
      </w:r>
      <w:r w:rsidR="00F21BCC">
        <w:rPr>
          <w:lang w:val="en-US" w:eastAsia="de-DE"/>
        </w:rPr>
        <w:t>.</w:t>
      </w:r>
    </w:p>
    <w:p w:rsidR="00A20E71" w:rsidRPr="005B3B0E" w:rsidRDefault="00A20E71" w:rsidP="00A20E71">
      <w:pPr>
        <w:rPr>
          <w:lang w:val="en-US" w:eastAsia="de-DE"/>
        </w:rPr>
      </w:pPr>
    </w:p>
    <w:bookmarkEnd w:id="743"/>
    <w:bookmarkEnd w:id="744"/>
    <w:p w:rsidR="00A20E71" w:rsidRPr="005B3B0E" w:rsidRDefault="00A20E71" w:rsidP="00A20E71">
      <w:pPr>
        <w:rPr>
          <w:lang w:val="en-US" w:eastAsia="de-DE"/>
        </w:rPr>
      </w:pPr>
      <w:r w:rsidRPr="005B3B0E">
        <w:rPr>
          <w:lang w:val="en-US" w:eastAsia="de-DE"/>
        </w:rPr>
        <w:t>Customer meters will be supplied and installed by the Employer.</w:t>
      </w:r>
    </w:p>
    <w:p w:rsidR="00A20E71" w:rsidRPr="001B64A6" w:rsidRDefault="00A20E71" w:rsidP="001B64A6">
      <w:pPr>
        <w:pStyle w:val="CSHeading2"/>
        <w:numPr>
          <w:ilvl w:val="0"/>
          <w:numId w:val="102"/>
        </w:numPr>
      </w:pPr>
      <w:bookmarkStart w:id="745" w:name="_Toc94088810"/>
      <w:bookmarkStart w:id="746" w:name="_Toc94090299"/>
      <w:bookmarkStart w:id="747" w:name="_Toc94333527"/>
      <w:bookmarkStart w:id="748" w:name="_Toc117560719"/>
      <w:bookmarkStart w:id="749" w:name="_Toc170529372"/>
      <w:bookmarkStart w:id="750" w:name="_Toc170529468"/>
      <w:r w:rsidRPr="001B64A6">
        <w:lastRenderedPageBreak/>
        <w:t>Leak repair</w:t>
      </w:r>
      <w:bookmarkEnd w:id="745"/>
      <w:bookmarkEnd w:id="746"/>
      <w:bookmarkEnd w:id="747"/>
      <w:bookmarkEnd w:id="748"/>
      <w:bookmarkEnd w:id="749"/>
      <w:bookmarkEnd w:id="750"/>
    </w:p>
    <w:p w:rsidR="00A20E71" w:rsidRPr="00036255" w:rsidRDefault="00A20E71" w:rsidP="00A20E71">
      <w:pPr>
        <w:pStyle w:val="CSHeading3"/>
        <w:numPr>
          <w:ilvl w:val="1"/>
          <w:numId w:val="91"/>
        </w:numPr>
        <w:rPr>
          <w:szCs w:val="22"/>
        </w:rPr>
      </w:pPr>
      <w:bookmarkStart w:id="751" w:name="_Toc170529373"/>
      <w:bookmarkStart w:id="752" w:name="_Toc170529469"/>
      <w:bookmarkStart w:id="753" w:name="_Toc94088811"/>
      <w:bookmarkStart w:id="754" w:name="_Toc94090300"/>
      <w:bookmarkStart w:id="755" w:name="_Toc94333528"/>
      <w:bookmarkStart w:id="756" w:name="_Toc117560720"/>
      <w:r w:rsidRPr="00036255">
        <w:rPr>
          <w:szCs w:val="22"/>
        </w:rPr>
        <w:t>Leaks on main pipelines</w:t>
      </w:r>
      <w:bookmarkEnd w:id="751"/>
      <w:bookmarkEnd w:id="752"/>
      <w:r w:rsidRPr="00036255">
        <w:rPr>
          <w:szCs w:val="22"/>
        </w:rPr>
        <w:t xml:space="preserve"> </w:t>
      </w:r>
      <w:bookmarkEnd w:id="753"/>
      <w:bookmarkEnd w:id="754"/>
      <w:bookmarkEnd w:id="755"/>
      <w:bookmarkEnd w:id="756"/>
    </w:p>
    <w:p w:rsidR="00A20E71" w:rsidRPr="005B3B0E" w:rsidRDefault="00A20E71" w:rsidP="00A20E71">
      <w:pPr>
        <w:rPr>
          <w:lang w:val="en-US" w:eastAsia="de-DE"/>
        </w:rPr>
      </w:pPr>
      <w:r w:rsidRPr="005B3B0E">
        <w:rPr>
          <w:lang w:val="en-US" w:eastAsia="de-DE"/>
        </w:rPr>
        <w:t>Leaks on main pipelines shall if possible be repaired by using stainless steel repair clamps. In case the damage is too large (e.g. longitudinal split) the damaged pipe shall be replaced by a new section of pipe, connected to the old pipe with flexible joints or flange adaptors.</w:t>
      </w:r>
    </w:p>
    <w:p w:rsidR="00A20E71" w:rsidRPr="005B3B0E" w:rsidRDefault="00A20E71" w:rsidP="00A20E71">
      <w:pPr>
        <w:rPr>
          <w:lang w:val="en-US" w:eastAsia="de-DE"/>
        </w:rPr>
      </w:pPr>
      <w:r w:rsidRPr="005B3B0E">
        <w:rPr>
          <w:lang w:val="en-US" w:eastAsia="de-DE"/>
        </w:rPr>
        <w:t>Intrusion of ground water into the main pipe has to be avoided as far as possible.</w:t>
      </w:r>
    </w:p>
    <w:p w:rsidR="00A20E71" w:rsidRPr="00036255" w:rsidRDefault="00A20E71" w:rsidP="00A20E71">
      <w:pPr>
        <w:pStyle w:val="CSHeading3"/>
        <w:numPr>
          <w:ilvl w:val="1"/>
          <w:numId w:val="91"/>
        </w:numPr>
        <w:rPr>
          <w:szCs w:val="22"/>
        </w:rPr>
      </w:pPr>
      <w:bookmarkStart w:id="757" w:name="_Toc94088812"/>
      <w:bookmarkStart w:id="758" w:name="_Toc94090301"/>
      <w:bookmarkStart w:id="759" w:name="_Toc94333529"/>
      <w:bookmarkStart w:id="760" w:name="_Toc117560721"/>
      <w:bookmarkStart w:id="761" w:name="_Toc170529374"/>
      <w:bookmarkStart w:id="762" w:name="_Toc170529470"/>
      <w:r w:rsidRPr="00036255">
        <w:rPr>
          <w:szCs w:val="22"/>
        </w:rPr>
        <w:t>Leaks on service connections</w:t>
      </w:r>
      <w:bookmarkEnd w:id="757"/>
      <w:bookmarkEnd w:id="758"/>
      <w:bookmarkEnd w:id="759"/>
      <w:bookmarkEnd w:id="760"/>
      <w:bookmarkEnd w:id="761"/>
      <w:bookmarkEnd w:id="762"/>
    </w:p>
    <w:p w:rsidR="00A20E71" w:rsidRPr="005B3B0E" w:rsidRDefault="00A20E71" w:rsidP="00A20E71">
      <w:pPr>
        <w:rPr>
          <w:lang w:val="en-US" w:eastAsia="de-DE"/>
        </w:rPr>
      </w:pPr>
      <w:r w:rsidRPr="005B3B0E">
        <w:rPr>
          <w:lang w:val="en-US" w:eastAsia="de-DE"/>
        </w:rPr>
        <w:t>Leaking service connections shall be entirely replaced, from and including the pipe saddle until the customer meter.</w:t>
      </w:r>
    </w:p>
    <w:p w:rsidR="00A20E71" w:rsidRPr="005B3B0E" w:rsidRDefault="00A20E71" w:rsidP="00A20E71">
      <w:pPr>
        <w:rPr>
          <w:lang w:val="en-US" w:eastAsia="de-DE"/>
        </w:rPr>
      </w:pPr>
      <w:r w:rsidRPr="005B3B0E">
        <w:rPr>
          <w:lang w:val="en-US" w:eastAsia="de-DE"/>
        </w:rPr>
        <w:t>The only exception when a leaking service connection may be repaired and not replaced  is when the fittings near the customer meter are leaking and the problem can easily and durably be fixed.</w:t>
      </w:r>
    </w:p>
    <w:p w:rsidR="00A20E71" w:rsidRPr="005B3B0E" w:rsidRDefault="00A20E71" w:rsidP="00A20E71">
      <w:pPr>
        <w:rPr>
          <w:lang w:val="en-US" w:eastAsia="de-DE"/>
        </w:rPr>
      </w:pPr>
      <w:bookmarkStart w:id="763" w:name="_Toc94088813"/>
      <w:bookmarkStart w:id="764" w:name="_Toc94090302"/>
      <w:bookmarkStart w:id="765" w:name="_Toc94333530"/>
      <w:bookmarkStart w:id="766" w:name="_Toc117560722"/>
      <w:r w:rsidRPr="005B3B0E">
        <w:rPr>
          <w:lang w:val="en-US" w:eastAsia="de-DE"/>
        </w:rPr>
        <w:t xml:space="preserve">Service connections have to be installed in accordance with the </w:t>
      </w:r>
      <w:r w:rsidR="00641EC4" w:rsidRPr="00641EC4">
        <w:rPr>
          <w:lang w:val="en-US" w:eastAsia="de-DE"/>
        </w:rPr>
        <w:t xml:space="preserve">design drawing No. </w:t>
      </w:r>
      <w:r w:rsidR="00B343A2">
        <w:rPr>
          <w:lang w:val="en-US" w:eastAsia="de-DE"/>
        </w:rPr>
        <w:t>[  ]</w:t>
      </w:r>
      <w:r w:rsidR="00641EC4" w:rsidRPr="00641EC4">
        <w:rPr>
          <w:lang w:val="en-US" w:eastAsia="de-DE"/>
        </w:rPr>
        <w:t xml:space="preserve"> to be found in </w:t>
      </w:r>
      <w:r w:rsidR="00F21BCC" w:rsidRPr="00F21BCC">
        <w:rPr>
          <w:lang w:val="en-US" w:eastAsia="de-DE"/>
        </w:rPr>
        <w:t>Section X - Drawings</w:t>
      </w:r>
    </w:p>
    <w:p w:rsidR="00A20E71" w:rsidRPr="005B3B0E" w:rsidRDefault="00A20E71" w:rsidP="00A20E71">
      <w:pPr>
        <w:rPr>
          <w:lang w:val="en-US" w:eastAsia="de-DE"/>
        </w:rPr>
      </w:pPr>
      <w:r w:rsidRPr="005B3B0E">
        <w:rPr>
          <w:lang w:val="en-US" w:eastAsia="de-DE"/>
        </w:rPr>
        <w:t>Service connection fittings, other than the fittings specified in CSP J 3.3, like one-way valves and stop cocks before and after the meter, shall be in accordance with the Employer</w:t>
      </w:r>
      <w:r>
        <w:rPr>
          <w:lang w:val="en-US" w:eastAsia="de-DE"/>
        </w:rPr>
        <w:t>’</w:t>
      </w:r>
      <w:r w:rsidRPr="005B3B0E">
        <w:rPr>
          <w:lang w:val="en-US" w:eastAsia="de-DE"/>
        </w:rPr>
        <w:t xml:space="preserve">s commonly used materials. </w:t>
      </w:r>
    </w:p>
    <w:p w:rsidR="00A20E71" w:rsidRPr="00036255" w:rsidRDefault="00A20E71" w:rsidP="00A20E71">
      <w:pPr>
        <w:pStyle w:val="CSHeading3"/>
        <w:numPr>
          <w:ilvl w:val="1"/>
          <w:numId w:val="92"/>
        </w:numPr>
        <w:rPr>
          <w:szCs w:val="22"/>
        </w:rPr>
      </w:pPr>
      <w:bookmarkStart w:id="767" w:name="_Toc170529375"/>
      <w:bookmarkStart w:id="768" w:name="_Toc170529471"/>
      <w:r w:rsidRPr="00036255">
        <w:rPr>
          <w:szCs w:val="22"/>
        </w:rPr>
        <w:t>Leaking valves</w:t>
      </w:r>
      <w:bookmarkEnd w:id="763"/>
      <w:bookmarkEnd w:id="764"/>
      <w:bookmarkEnd w:id="765"/>
      <w:bookmarkEnd w:id="766"/>
      <w:bookmarkEnd w:id="767"/>
      <w:bookmarkEnd w:id="768"/>
    </w:p>
    <w:p w:rsidR="00A20E71" w:rsidRPr="005B3B0E" w:rsidRDefault="00A20E71" w:rsidP="00A20E71">
      <w:pPr>
        <w:rPr>
          <w:lang w:val="en-US" w:eastAsia="de-DE"/>
        </w:rPr>
      </w:pPr>
      <w:r w:rsidRPr="005B3B0E">
        <w:rPr>
          <w:lang w:val="en-US" w:eastAsia="de-DE"/>
        </w:rPr>
        <w:t xml:space="preserve">Leaking sluice valves inside the DMA or boundary valves of the DMA shall be replaced with new valves, even if only the stuffing box (gland) is leaking. </w:t>
      </w:r>
    </w:p>
    <w:p w:rsidR="00A20E71" w:rsidRPr="005B3B0E" w:rsidRDefault="00A20E71" w:rsidP="00A20E71">
      <w:pPr>
        <w:rPr>
          <w:lang w:val="en-US" w:eastAsia="de-DE"/>
        </w:rPr>
      </w:pPr>
      <w:r w:rsidRPr="005B3B0E">
        <w:rPr>
          <w:lang w:val="en-US" w:eastAsia="de-DE"/>
        </w:rPr>
        <w:t>Valves shall be installed complete with extension spindle, protecting tube and surface box.</w:t>
      </w:r>
    </w:p>
    <w:p w:rsidR="00A20E71" w:rsidRPr="005B3B0E" w:rsidRDefault="00A20E71" w:rsidP="00A20E71">
      <w:pPr>
        <w:rPr>
          <w:lang w:val="en-US" w:eastAsia="de-DE"/>
        </w:rPr>
      </w:pPr>
      <w:r w:rsidRPr="005B3B0E">
        <w:rPr>
          <w:lang w:val="en-US" w:eastAsia="de-DE"/>
        </w:rPr>
        <w:t xml:space="preserve">In case leaking valves are found outside of the DMAs, the Contractor shall report them to the Project Manager who will decide if and by what technical means the valve shall be repaired or replaced. </w:t>
      </w:r>
    </w:p>
    <w:p w:rsidR="00A20E71" w:rsidRPr="00036255" w:rsidRDefault="00A20E71" w:rsidP="00A20E71">
      <w:pPr>
        <w:pStyle w:val="CSHeading3"/>
        <w:numPr>
          <w:ilvl w:val="1"/>
          <w:numId w:val="92"/>
        </w:numPr>
        <w:rPr>
          <w:szCs w:val="22"/>
        </w:rPr>
      </w:pPr>
      <w:bookmarkStart w:id="769" w:name="_Toc94088814"/>
      <w:bookmarkStart w:id="770" w:name="_Toc94090303"/>
      <w:bookmarkStart w:id="771" w:name="_Toc94333531"/>
      <w:bookmarkStart w:id="772" w:name="_Toc117560723"/>
      <w:bookmarkStart w:id="773" w:name="_Toc170529376"/>
      <w:bookmarkStart w:id="774" w:name="_Toc170529472"/>
      <w:r w:rsidRPr="00036255">
        <w:rPr>
          <w:szCs w:val="22"/>
        </w:rPr>
        <w:t>Leaking fire hydrants</w:t>
      </w:r>
      <w:bookmarkEnd w:id="769"/>
      <w:bookmarkEnd w:id="770"/>
      <w:bookmarkEnd w:id="771"/>
      <w:bookmarkEnd w:id="772"/>
      <w:bookmarkEnd w:id="773"/>
      <w:bookmarkEnd w:id="774"/>
    </w:p>
    <w:p w:rsidR="00A20E71" w:rsidRPr="005B3B0E" w:rsidRDefault="00A20E71" w:rsidP="00A20E71">
      <w:pPr>
        <w:rPr>
          <w:lang w:val="en-US" w:eastAsia="de-DE"/>
        </w:rPr>
      </w:pPr>
      <w:r w:rsidRPr="005B3B0E">
        <w:rPr>
          <w:lang w:val="en-US" w:eastAsia="de-DE"/>
        </w:rPr>
        <w:t>Leaking fire hydrants shall be replaced by new hydrants.</w:t>
      </w:r>
    </w:p>
    <w:p w:rsidR="00A20E71" w:rsidRPr="005B3B0E" w:rsidRDefault="00A20E71" w:rsidP="00A20E71">
      <w:pPr>
        <w:rPr>
          <w:lang w:val="en-US" w:eastAsia="de-DE"/>
        </w:rPr>
      </w:pPr>
      <w:r w:rsidRPr="005B3B0E">
        <w:rPr>
          <w:lang w:val="en-US" w:eastAsia="de-DE"/>
        </w:rPr>
        <w:t>Fire hydrants found with other operational deficiencies shall be reported to the Project Manager and will be dealt with by the Employer unless otherwise instructed by the Project Manager.</w:t>
      </w:r>
    </w:p>
    <w:p w:rsidR="00A20E71" w:rsidRPr="00036255" w:rsidRDefault="00A20E71" w:rsidP="00A20E71">
      <w:pPr>
        <w:pStyle w:val="CSHeading3"/>
        <w:numPr>
          <w:ilvl w:val="1"/>
          <w:numId w:val="92"/>
        </w:numPr>
        <w:rPr>
          <w:szCs w:val="22"/>
        </w:rPr>
      </w:pPr>
      <w:bookmarkStart w:id="775" w:name="_Toc94088815"/>
      <w:bookmarkStart w:id="776" w:name="_Toc94090304"/>
      <w:bookmarkStart w:id="777" w:name="_Toc94333532"/>
      <w:bookmarkStart w:id="778" w:name="_Toc117560724"/>
      <w:r w:rsidRPr="00036255">
        <w:rPr>
          <w:szCs w:val="22"/>
        </w:rPr>
        <w:t xml:space="preserve">  </w:t>
      </w:r>
      <w:bookmarkStart w:id="779" w:name="_Toc170529377"/>
      <w:bookmarkStart w:id="780" w:name="_Toc170529473"/>
      <w:r w:rsidRPr="00036255">
        <w:rPr>
          <w:szCs w:val="22"/>
        </w:rPr>
        <w:t>Other leaks</w:t>
      </w:r>
      <w:bookmarkEnd w:id="775"/>
      <w:bookmarkEnd w:id="776"/>
      <w:bookmarkEnd w:id="777"/>
      <w:bookmarkEnd w:id="778"/>
      <w:bookmarkEnd w:id="779"/>
      <w:bookmarkEnd w:id="780"/>
    </w:p>
    <w:p w:rsidR="00A20E71" w:rsidRPr="005B3B0E" w:rsidRDefault="00A20E71" w:rsidP="00A20E71">
      <w:pPr>
        <w:rPr>
          <w:lang w:val="en-US" w:eastAsia="de-DE"/>
        </w:rPr>
      </w:pPr>
      <w:r w:rsidRPr="005B3B0E">
        <w:rPr>
          <w:lang w:val="en-US" w:eastAsia="de-DE"/>
        </w:rPr>
        <w:t>Other miscellaneous leaks shall be repaired using appropriate standard industry technologies.</w:t>
      </w:r>
    </w:p>
    <w:p w:rsidR="00A20E71" w:rsidRPr="001B28FB" w:rsidRDefault="00A20E71" w:rsidP="001B28FB">
      <w:pPr>
        <w:pStyle w:val="CSHeading2"/>
        <w:numPr>
          <w:ilvl w:val="0"/>
          <w:numId w:val="102"/>
        </w:numPr>
      </w:pPr>
      <w:bookmarkStart w:id="781" w:name="_Toc94088816"/>
      <w:bookmarkStart w:id="782" w:name="_Toc94090305"/>
      <w:bookmarkStart w:id="783" w:name="_Toc94333533"/>
      <w:bookmarkStart w:id="784" w:name="_Toc117560725"/>
      <w:r w:rsidRPr="001B28FB">
        <w:t>DMA inflow chambers</w:t>
      </w:r>
      <w:bookmarkEnd w:id="781"/>
      <w:bookmarkEnd w:id="782"/>
      <w:bookmarkEnd w:id="783"/>
      <w:bookmarkEnd w:id="784"/>
    </w:p>
    <w:p w:rsidR="00A20E71" w:rsidRPr="005B3B0E" w:rsidRDefault="00A20E71" w:rsidP="00A20E71">
      <w:pPr>
        <w:rPr>
          <w:lang w:val="en-US" w:eastAsia="de-DE"/>
        </w:rPr>
      </w:pPr>
      <w:bookmarkStart w:id="785" w:name="_Toc94088817"/>
      <w:bookmarkStart w:id="786" w:name="_Toc94090306"/>
      <w:bookmarkStart w:id="787" w:name="_Toc94333534"/>
      <w:bookmarkStart w:id="788" w:name="_Toc117560726"/>
      <w:r w:rsidRPr="005B3B0E">
        <w:rPr>
          <w:lang w:val="en-US" w:eastAsia="de-DE"/>
        </w:rPr>
        <w:t xml:space="preserve">The DMA inflow chambers shall constructed according to a standardized design that the Contractor shall develop and submit for approval to the Project Manager. The design shall in principle be based on </w:t>
      </w:r>
      <w:r w:rsidR="00641EC4" w:rsidRPr="00641EC4">
        <w:rPr>
          <w:lang w:val="en-US" w:eastAsia="de-DE"/>
        </w:rPr>
        <w:t xml:space="preserve">Drawing D-02 (see </w:t>
      </w:r>
      <w:r w:rsidR="00F21BCC">
        <w:rPr>
          <w:lang w:val="en-US" w:eastAsia="de-DE"/>
        </w:rPr>
        <w:t>Section X - Drawings</w:t>
      </w:r>
      <w:r w:rsidR="00641EC4" w:rsidRPr="00641EC4">
        <w:rPr>
          <w:lang w:val="en-US" w:eastAsia="de-DE"/>
        </w:rPr>
        <w:t>)</w:t>
      </w:r>
      <w:r w:rsidRPr="00F21BCC">
        <w:rPr>
          <w:lang w:val="en-US" w:eastAsia="de-DE"/>
        </w:rPr>
        <w:t>.</w:t>
      </w:r>
      <w:r w:rsidRPr="005B3B0E">
        <w:rPr>
          <w:lang w:val="en-US" w:eastAsia="de-DE"/>
        </w:rPr>
        <w:t xml:space="preserve"> </w:t>
      </w:r>
    </w:p>
    <w:p w:rsidR="00A20E71" w:rsidRPr="001B1943" w:rsidRDefault="00A20E71" w:rsidP="00A20E71">
      <w:pPr>
        <w:rPr>
          <w:lang w:val="en-US" w:eastAsia="de-DE"/>
        </w:rPr>
      </w:pPr>
      <w:r w:rsidRPr="001B1943">
        <w:rPr>
          <w:lang w:val="en-US" w:eastAsia="de-DE"/>
        </w:rPr>
        <w:lastRenderedPageBreak/>
        <w:t>Chamber covers shall be lockable and might be either heavy duty cast iron covers or steel covers – depending on the location of the chamber in respect to heavy traffic. Chamber covers have always to be approved by the Project Manager.</w:t>
      </w:r>
      <w:bookmarkEnd w:id="785"/>
      <w:bookmarkEnd w:id="786"/>
      <w:bookmarkEnd w:id="787"/>
      <w:bookmarkEnd w:id="788"/>
    </w:p>
    <w:p w:rsidR="00641EC4" w:rsidRPr="00641EC4" w:rsidRDefault="00FA2395" w:rsidP="00641EC4">
      <w:pPr>
        <w:pStyle w:val="CSHeading1"/>
        <w:rPr>
          <w:b w:val="0"/>
        </w:rPr>
      </w:pPr>
      <w:r>
        <w:br w:type="page"/>
      </w:r>
      <w:bookmarkStart w:id="789" w:name="_Toc170529378"/>
      <w:bookmarkStart w:id="790" w:name="_Toc170529474"/>
      <w:bookmarkStart w:id="791" w:name="_Toc170529738"/>
      <w:r w:rsidR="00641EC4" w:rsidRPr="00641EC4">
        <w:lastRenderedPageBreak/>
        <w:t xml:space="preserve">Part I: </w:t>
      </w:r>
      <w:r w:rsidRPr="00FA2395">
        <w:t>The Mechanism for Road Excavation and Reinstatement</w:t>
      </w:r>
      <w:bookmarkEnd w:id="789"/>
      <w:bookmarkEnd w:id="790"/>
      <w:bookmarkEnd w:id="791"/>
      <w:r w:rsidRPr="00FA2395">
        <w:t xml:space="preserve"> </w:t>
      </w:r>
    </w:p>
    <w:p w:rsidR="00641EC4" w:rsidRDefault="00641EC4" w:rsidP="00641EC4">
      <w:pPr>
        <w:pStyle w:val="CSHeading1"/>
      </w:pPr>
    </w:p>
    <w:p w:rsidR="00641EC4" w:rsidRDefault="000117BB" w:rsidP="00641EC4">
      <w:pPr>
        <w:jc w:val="center"/>
        <w:rPr>
          <w:b/>
        </w:rPr>
      </w:pPr>
      <w:r w:rsidRPr="00F84B2F">
        <w:rPr>
          <w:b/>
        </w:rPr>
        <w:t>Chapter I</w:t>
      </w:r>
    </w:p>
    <w:p w:rsidR="000117BB" w:rsidRPr="00F84B2F" w:rsidRDefault="000117BB" w:rsidP="000117BB">
      <w:pPr>
        <w:spacing w:before="120"/>
        <w:jc w:val="center"/>
        <w:rPr>
          <w:b/>
        </w:rPr>
      </w:pPr>
      <w:r>
        <w:rPr>
          <w:b/>
        </w:rPr>
        <w:t>GENERAL PROVISIONS</w:t>
      </w:r>
    </w:p>
    <w:p w:rsidR="000117BB" w:rsidRPr="00903593" w:rsidRDefault="000117BB" w:rsidP="000117BB">
      <w:pPr>
        <w:spacing w:before="120"/>
        <w:rPr>
          <w:b/>
        </w:rPr>
      </w:pPr>
      <w:r>
        <w:rPr>
          <w:b/>
        </w:rPr>
        <w:t>Article 1. Purpose</w:t>
      </w:r>
      <w:r w:rsidRPr="00903593">
        <w:rPr>
          <w:b/>
        </w:rPr>
        <w:t xml:space="preserve">: </w:t>
      </w:r>
    </w:p>
    <w:p w:rsidR="000117BB" w:rsidRDefault="000117BB" w:rsidP="000117BB">
      <w:pPr>
        <w:spacing w:before="120"/>
        <w:ind w:firstLine="720"/>
      </w:pPr>
      <w:r>
        <w:t>This Regulation is p</w:t>
      </w:r>
      <w:r w:rsidR="00B343A2">
        <w:t>romulgated to create a legal basi</w:t>
      </w:r>
      <w:r>
        <w:t xml:space="preserve">s for priority policies in road excavation and reinstatement for </w:t>
      </w:r>
      <w:r w:rsidR="00B343A2">
        <w:t>the</w:t>
      </w:r>
      <w:r>
        <w:t xml:space="preserve"> Non-Revenue Water Management Sub-project (under </w:t>
      </w:r>
      <w:r w:rsidR="00953256">
        <w:t>COUNTRY</w:t>
      </w:r>
      <w:r>
        <w:t xml:space="preserve"> Urban Water Supply Development Project, World Bank Credit).</w:t>
      </w:r>
    </w:p>
    <w:p w:rsidR="000117BB" w:rsidRPr="00903593" w:rsidRDefault="000117BB" w:rsidP="000117BB">
      <w:pPr>
        <w:spacing w:before="120"/>
        <w:rPr>
          <w:b/>
        </w:rPr>
      </w:pPr>
      <w:r w:rsidRPr="00903593">
        <w:rPr>
          <w:b/>
        </w:rPr>
        <w:t>Article 2.  Scope of governance and subjects of application:</w:t>
      </w:r>
    </w:p>
    <w:p w:rsidR="000117BB" w:rsidRDefault="000117BB" w:rsidP="006A1496">
      <w:pPr>
        <w:numPr>
          <w:ilvl w:val="0"/>
          <w:numId w:val="111"/>
        </w:numPr>
        <w:spacing w:before="120" w:after="0"/>
        <w:ind w:left="0" w:firstLine="0"/>
      </w:pPr>
      <w:r>
        <w:t>This Regulation is appli</w:t>
      </w:r>
      <w:r w:rsidR="00B343A2">
        <w:t xml:space="preserve">cable </w:t>
      </w:r>
      <w:r>
        <w:t>only to the Employer (</w:t>
      </w:r>
      <w:r w:rsidR="000533A6">
        <w:t>CLIENT</w:t>
      </w:r>
      <w:r>
        <w:t xml:space="preserve">) and units participating in construction components under </w:t>
      </w:r>
      <w:r w:rsidR="000533A6">
        <w:t xml:space="preserve">CLIENT </w:t>
      </w:r>
      <w:r>
        <w:t xml:space="preserve"> Water Management Sub-project (under </w:t>
      </w:r>
      <w:r w:rsidR="00953256">
        <w:t>COUNTRY</w:t>
      </w:r>
      <w:r>
        <w:t xml:space="preserve"> Urban Water Supply Development Project, World Bank Credit).</w:t>
      </w:r>
    </w:p>
    <w:p w:rsidR="000117BB" w:rsidRDefault="000117BB" w:rsidP="006A1496">
      <w:pPr>
        <w:numPr>
          <w:ilvl w:val="0"/>
          <w:numId w:val="111"/>
        </w:numPr>
        <w:spacing w:before="120" w:after="0"/>
        <w:ind w:left="0" w:firstLine="0"/>
      </w:pPr>
      <w:r>
        <w:t>The scope of application of thi</w:t>
      </w:r>
      <w:r w:rsidR="005E16EA">
        <w:t>s</w:t>
      </w:r>
      <w:r>
        <w:t xml:space="preserve"> Regulation is on only </w:t>
      </w:r>
      <w:r w:rsidR="00B343A2">
        <w:t>[   ]</w:t>
      </w:r>
      <w:r>
        <w:t xml:space="preserve"> Zones.</w:t>
      </w:r>
    </w:p>
    <w:p w:rsidR="000117BB" w:rsidRPr="00903593" w:rsidRDefault="000117BB" w:rsidP="000117BB">
      <w:pPr>
        <w:spacing w:before="120"/>
        <w:rPr>
          <w:b/>
        </w:rPr>
      </w:pPr>
      <w:r w:rsidRPr="00903593">
        <w:rPr>
          <w:b/>
        </w:rPr>
        <w:t>Article 3. Interpretation:</w:t>
      </w:r>
    </w:p>
    <w:p w:rsidR="000117BB" w:rsidRDefault="000117BB" w:rsidP="000117BB">
      <w:pPr>
        <w:spacing w:before="120"/>
        <w:ind w:firstLine="720"/>
      </w:pPr>
      <w:r>
        <w:t>In this Regulation</w:t>
      </w:r>
      <w:r w:rsidR="00B343A2">
        <w:t>, the phrase “Regulation No.  [   ]</w:t>
      </w:r>
      <w:r>
        <w:t xml:space="preserve">” means the Regulation on road excavation and reinstatement in construction of infrastructure works within the area of </w:t>
      </w:r>
      <w:r w:rsidR="00B343A2">
        <w:t>[    ]</w:t>
      </w:r>
      <w:r>
        <w:t>.</w:t>
      </w:r>
    </w:p>
    <w:p w:rsidR="000117BB" w:rsidRPr="00903593" w:rsidRDefault="000117BB" w:rsidP="000117BB">
      <w:pPr>
        <w:spacing w:before="120"/>
        <w:jc w:val="center"/>
        <w:rPr>
          <w:b/>
        </w:rPr>
      </w:pPr>
      <w:r w:rsidRPr="00903593">
        <w:rPr>
          <w:b/>
        </w:rPr>
        <w:t>Chapter II</w:t>
      </w:r>
    </w:p>
    <w:p w:rsidR="000117BB" w:rsidRPr="00903593" w:rsidRDefault="000117BB" w:rsidP="000117BB">
      <w:pPr>
        <w:spacing w:before="120"/>
        <w:jc w:val="center"/>
        <w:rPr>
          <w:b/>
        </w:rPr>
      </w:pPr>
      <w:r w:rsidRPr="00903593">
        <w:rPr>
          <w:b/>
        </w:rPr>
        <w:t>DETAIL</w:t>
      </w:r>
      <w:r>
        <w:rPr>
          <w:b/>
        </w:rPr>
        <w:t>ED PROCEDURES AND REGULATIONS ON</w:t>
      </w:r>
    </w:p>
    <w:p w:rsidR="000117BB" w:rsidRPr="00903593" w:rsidRDefault="000117BB" w:rsidP="000117BB">
      <w:pPr>
        <w:spacing w:before="120"/>
        <w:jc w:val="center"/>
        <w:rPr>
          <w:b/>
        </w:rPr>
      </w:pPr>
      <w:r w:rsidRPr="00903593">
        <w:rPr>
          <w:b/>
        </w:rPr>
        <w:t>ROAD EXCAVATION AND REINSTATEMENT</w:t>
      </w:r>
    </w:p>
    <w:p w:rsidR="000117BB" w:rsidRPr="006627D3" w:rsidRDefault="000117BB" w:rsidP="000117BB">
      <w:pPr>
        <w:spacing w:before="120"/>
        <w:rPr>
          <w:b/>
        </w:rPr>
      </w:pPr>
      <w:r w:rsidRPr="006627D3">
        <w:rPr>
          <w:b/>
        </w:rPr>
        <w:t>Article 4. For leak detection and repairs on the roads within the approved scope of sub-project: (as s</w:t>
      </w:r>
      <w:r>
        <w:rPr>
          <w:b/>
        </w:rPr>
        <w:t>ettlement of technical emergent</w:t>
      </w:r>
      <w:r w:rsidRPr="006627D3">
        <w:rPr>
          <w:b/>
        </w:rPr>
        <w:t xml:space="preserve"> breakdowns set forth in </w:t>
      </w:r>
      <w:r>
        <w:rPr>
          <w:b/>
        </w:rPr>
        <w:t>Item</w:t>
      </w:r>
      <w:r w:rsidRPr="006627D3">
        <w:rPr>
          <w:b/>
        </w:rPr>
        <w:t xml:space="preserve"> 1, Article 5, Regulation No.145).</w:t>
      </w:r>
    </w:p>
    <w:p w:rsidR="000117BB" w:rsidRDefault="000533A6" w:rsidP="006A1496">
      <w:pPr>
        <w:numPr>
          <w:ilvl w:val="0"/>
          <w:numId w:val="107"/>
        </w:numPr>
        <w:tabs>
          <w:tab w:val="clear" w:pos="720"/>
          <w:tab w:val="num" w:pos="360"/>
        </w:tabs>
        <w:spacing w:before="120" w:after="0"/>
        <w:ind w:left="360"/>
      </w:pPr>
      <w:r>
        <w:t>CLIENT</w:t>
      </w:r>
      <w:r w:rsidR="000117BB">
        <w:t xml:space="preserve"> is exempted from implementing procedures for obtainment of road excavation permits for leak detection and repairs on the roads within the approved scope of sub-project.</w:t>
      </w:r>
    </w:p>
    <w:p w:rsidR="000117BB" w:rsidRDefault="000533A6" w:rsidP="006A1496">
      <w:pPr>
        <w:numPr>
          <w:ilvl w:val="0"/>
          <w:numId w:val="107"/>
        </w:numPr>
        <w:tabs>
          <w:tab w:val="clear" w:pos="720"/>
          <w:tab w:val="num" w:pos="360"/>
        </w:tabs>
        <w:spacing w:before="120" w:after="0"/>
        <w:ind w:left="360"/>
      </w:pPr>
      <w:r>
        <w:t>CLIENT</w:t>
      </w:r>
      <w:r w:rsidR="000117BB">
        <w:t xml:space="preserve"> is permitted to excavate on roads included in the list of roads prohibited to excavate provided annually by Department of Transport and Public Works, and to allowed to excavate in the daytime on all roads included in the list of roads prohibited to excavate provided annually by Department of Transport and Public Works. Specifically for the roads which have been newly spread with asphalt on the surface, still in the maintenance period, </w:t>
      </w:r>
      <w:r>
        <w:t>CLIENT</w:t>
      </w:r>
      <w:r w:rsidR="000117BB">
        <w:t xml:space="preserve"> must agree in written with the maintenance unit on maintenance obligations upon excavation and reinstatement.</w:t>
      </w:r>
    </w:p>
    <w:p w:rsidR="000117BB" w:rsidRDefault="000117BB" w:rsidP="006A1496">
      <w:pPr>
        <w:numPr>
          <w:ilvl w:val="0"/>
          <w:numId w:val="107"/>
        </w:numPr>
        <w:tabs>
          <w:tab w:val="clear" w:pos="720"/>
          <w:tab w:val="num" w:pos="360"/>
        </w:tabs>
        <w:spacing w:before="120" w:after="0"/>
        <w:ind w:left="360"/>
      </w:pPr>
      <w:r>
        <w:lastRenderedPageBreak/>
        <w:t xml:space="preserve">Before commencement, </w:t>
      </w:r>
      <w:r w:rsidR="000533A6">
        <w:t>CLIENT</w:t>
      </w:r>
      <w:r>
        <w:t xml:space="preserve"> must report in written to related District People’s Committees, Department of Transport and Public Works, Urban Traffic Management Area No. 01 and Inspection Section of Department of Transport and Public Works for their monitoring and checking.</w:t>
      </w:r>
    </w:p>
    <w:p w:rsidR="000117BB" w:rsidRDefault="001F2105" w:rsidP="006A1496">
      <w:pPr>
        <w:numPr>
          <w:ilvl w:val="0"/>
          <w:numId w:val="107"/>
        </w:numPr>
        <w:tabs>
          <w:tab w:val="clear" w:pos="720"/>
          <w:tab w:val="num" w:pos="360"/>
        </w:tabs>
        <w:spacing w:before="120" w:after="0"/>
        <w:ind w:left="360"/>
      </w:pPr>
      <w:r>
        <w:t>CLIENT</w:t>
      </w:r>
      <w:r w:rsidR="000117BB">
        <w:t xml:space="preserve"> should have incentive policies, to encourage participation of contractors using state-of-the-art technologies and equipment in leak detection and repairs.</w:t>
      </w:r>
    </w:p>
    <w:p w:rsidR="000117BB" w:rsidRDefault="000117BB" w:rsidP="000117BB">
      <w:pPr>
        <w:spacing w:before="120"/>
        <w:rPr>
          <w:b/>
        </w:rPr>
      </w:pPr>
      <w:r w:rsidRPr="006627D3">
        <w:rPr>
          <w:b/>
        </w:rPr>
        <w:t>Article 5. For installation of new pipelines, replacement of old pipelines, building and installation of valve chambers, bulk water meter ch</w:t>
      </w:r>
      <w:r>
        <w:rPr>
          <w:b/>
        </w:rPr>
        <w:t>a</w:t>
      </w:r>
      <w:r w:rsidRPr="006627D3">
        <w:rPr>
          <w:b/>
        </w:rPr>
        <w:t>mbers.</w:t>
      </w:r>
    </w:p>
    <w:p w:rsidR="00641EC4" w:rsidRDefault="001F2105" w:rsidP="00641EC4">
      <w:pPr>
        <w:numPr>
          <w:ilvl w:val="0"/>
          <w:numId w:val="109"/>
        </w:numPr>
        <w:tabs>
          <w:tab w:val="clear" w:pos="720"/>
          <w:tab w:val="num" w:pos="360"/>
        </w:tabs>
        <w:spacing w:before="120" w:after="0"/>
        <w:ind w:left="360"/>
      </w:pPr>
      <w:r>
        <w:t>CLIENT</w:t>
      </w:r>
      <w:r w:rsidR="000117BB">
        <w:t xml:space="preserve"> will be considered to be granted the permit of road excavation and reinstatement corresponding to the scope and progress of each component of works. (Exception 9, Article 4, Regulation No.145)</w:t>
      </w:r>
    </w:p>
    <w:p w:rsidR="00641EC4" w:rsidRDefault="000117BB" w:rsidP="00641EC4">
      <w:pPr>
        <w:numPr>
          <w:ilvl w:val="0"/>
          <w:numId w:val="109"/>
        </w:numPr>
        <w:tabs>
          <w:tab w:val="clear" w:pos="720"/>
          <w:tab w:val="num" w:pos="360"/>
        </w:tabs>
        <w:spacing w:before="120" w:after="0"/>
        <w:ind w:left="360"/>
      </w:pPr>
      <w:r>
        <w:t>The Application file for excavation permit comprises of (amending to Item 3, Article 4 of Regulation No.145):</w:t>
      </w:r>
    </w:p>
    <w:p w:rsidR="000117BB" w:rsidRDefault="000117BB" w:rsidP="006A1496">
      <w:pPr>
        <w:numPr>
          <w:ilvl w:val="0"/>
          <w:numId w:val="108"/>
        </w:numPr>
        <w:tabs>
          <w:tab w:val="clear" w:pos="5580"/>
          <w:tab w:val="num" w:pos="900"/>
        </w:tabs>
        <w:spacing w:before="120" w:after="0"/>
        <w:ind w:left="900" w:hanging="540"/>
      </w:pPr>
      <w:r>
        <w:t>Application for construction of entities, individuals having demand of road excavation for installation of underground works. The application must fulfilled with complete data for the basis of the license.</w:t>
      </w:r>
    </w:p>
    <w:p w:rsidR="000117BB" w:rsidRDefault="000117BB" w:rsidP="006A1496">
      <w:pPr>
        <w:numPr>
          <w:ilvl w:val="0"/>
          <w:numId w:val="108"/>
        </w:numPr>
        <w:tabs>
          <w:tab w:val="clear" w:pos="5580"/>
          <w:tab w:val="num" w:pos="900"/>
        </w:tabs>
        <w:spacing w:before="120" w:after="0"/>
        <w:ind w:left="900" w:hanging="540"/>
      </w:pPr>
      <w:r>
        <w:t>Drawings showing the premises, indicating excavation locations and dimensions excavation, and reinstatement structure.</w:t>
      </w:r>
    </w:p>
    <w:p w:rsidR="000117BB" w:rsidRDefault="000117BB" w:rsidP="006A1496">
      <w:pPr>
        <w:numPr>
          <w:ilvl w:val="0"/>
          <w:numId w:val="108"/>
        </w:numPr>
        <w:tabs>
          <w:tab w:val="clear" w:pos="5580"/>
          <w:tab w:val="num" w:pos="900"/>
        </w:tabs>
        <w:spacing w:before="120" w:after="0"/>
        <w:ind w:left="900" w:hanging="540"/>
      </w:pPr>
      <w:r>
        <w:t>Written documents of agreement on constructing plans, methods and progresses of construction agreed between the Client and the executing unit; in the case of excavations on the roadsides with trench length of less than 30m, the construction progress schedule to be required only, no need to prepare measures and progress of construction.</w:t>
      </w:r>
    </w:p>
    <w:p w:rsidR="000117BB" w:rsidRDefault="000117BB" w:rsidP="000117BB">
      <w:pPr>
        <w:spacing w:before="120"/>
        <w:ind w:firstLine="720"/>
      </w:pPr>
      <w:r>
        <w:t>For the road routes of which the premises have been taken-over, under clearance for construction or under construction to rehabilitate, upgrade and repair, the entities and individuals who have the demand of road excavation have to supplement agreed documents on techniques of road excavation and reinstatement, implementation progress, and collaboration agreement during the implementation of the Employer managing the project on road rehabilitation, upgrading, repair.</w:t>
      </w:r>
    </w:p>
    <w:p w:rsidR="00641EC4" w:rsidRDefault="000117BB" w:rsidP="00641EC4">
      <w:pPr>
        <w:numPr>
          <w:ilvl w:val="0"/>
          <w:numId w:val="109"/>
        </w:numPr>
        <w:tabs>
          <w:tab w:val="clear" w:pos="720"/>
          <w:tab w:val="num" w:pos="360"/>
        </w:tabs>
        <w:spacing w:before="120" w:after="0"/>
        <w:ind w:left="360"/>
      </w:pPr>
      <w:r>
        <w:t xml:space="preserve">Urban Traffic Management Area </w:t>
      </w:r>
      <w:r w:rsidR="00B343A2">
        <w:t>[ ]0</w:t>
      </w:r>
      <w:r>
        <w:t xml:space="preserve"> will be responsible for review to grant the permit within 3 working days as from receiving a complete set of eligible application documents.</w:t>
      </w:r>
    </w:p>
    <w:p w:rsidR="00641EC4" w:rsidRDefault="001F2105" w:rsidP="00641EC4">
      <w:pPr>
        <w:numPr>
          <w:ilvl w:val="0"/>
          <w:numId w:val="109"/>
        </w:numPr>
        <w:tabs>
          <w:tab w:val="clear" w:pos="720"/>
          <w:tab w:val="num" w:pos="360"/>
        </w:tabs>
        <w:spacing w:before="120" w:after="0"/>
        <w:ind w:left="360"/>
      </w:pPr>
      <w:r>
        <w:t>CLIENT</w:t>
      </w:r>
      <w:r w:rsidR="000117BB">
        <w:t xml:space="preserve"> is permitted to excavate on roads included in the list of roads prohibited to excavate provided annually by Department of Transport and Public Works, and to allowed to excavate in the daytime on all roads included in the list of roads prohibited to excavate provided annually by Department of Transport and Public Works. Specifically for the roads which have been newly spread with asphalt on the surface, still in the maintenance period, </w:t>
      </w:r>
      <w:r>
        <w:t>CLIENT</w:t>
      </w:r>
      <w:r w:rsidR="000117BB">
        <w:t xml:space="preserve"> must agree in written with the maintenance unit on maintenance obligations upon excavation and reinstatement.</w:t>
      </w:r>
    </w:p>
    <w:p w:rsidR="00641EC4" w:rsidRDefault="001F2105" w:rsidP="00641EC4">
      <w:pPr>
        <w:numPr>
          <w:ilvl w:val="0"/>
          <w:numId w:val="109"/>
        </w:numPr>
        <w:tabs>
          <w:tab w:val="clear" w:pos="720"/>
          <w:tab w:val="num" w:pos="360"/>
        </w:tabs>
        <w:spacing w:before="120" w:after="0"/>
        <w:ind w:left="360"/>
      </w:pPr>
      <w:r>
        <w:t>CLIENT</w:t>
      </w:r>
      <w:r w:rsidR="000117BB">
        <w:t xml:space="preserve"> should have incentive policies, to encourage participation of contractors using underground excavating equipment (robot) to implement works.</w:t>
      </w:r>
    </w:p>
    <w:p w:rsidR="00722B1C" w:rsidRDefault="00722B1C">
      <w:pPr>
        <w:spacing w:after="0"/>
        <w:jc w:val="left"/>
        <w:rPr>
          <w:b/>
        </w:rPr>
      </w:pPr>
      <w:r>
        <w:rPr>
          <w:b/>
        </w:rPr>
        <w:br w:type="page"/>
      </w:r>
    </w:p>
    <w:p w:rsidR="000117BB" w:rsidRPr="00F84B2F" w:rsidRDefault="000117BB" w:rsidP="000117BB">
      <w:pPr>
        <w:spacing w:before="120"/>
        <w:jc w:val="center"/>
        <w:rPr>
          <w:b/>
        </w:rPr>
      </w:pPr>
      <w:r w:rsidRPr="00F84B2F">
        <w:rPr>
          <w:b/>
        </w:rPr>
        <w:lastRenderedPageBreak/>
        <w:t>Chapter III</w:t>
      </w:r>
    </w:p>
    <w:p w:rsidR="000117BB" w:rsidRDefault="000117BB" w:rsidP="000117BB">
      <w:pPr>
        <w:spacing w:before="120"/>
        <w:jc w:val="center"/>
        <w:rPr>
          <w:b/>
        </w:rPr>
      </w:pPr>
      <w:r w:rsidRPr="00EF4D0F">
        <w:rPr>
          <w:b/>
        </w:rPr>
        <w:t>REGULATIONS ON TRAFFIC SAFETY GUARANTEE DURING ROAD EXCAVATION AND REINSTATEMENT</w:t>
      </w:r>
    </w:p>
    <w:p w:rsidR="000117BB" w:rsidRDefault="000117BB" w:rsidP="000117BB">
      <w:pPr>
        <w:spacing w:before="120"/>
        <w:rPr>
          <w:b/>
        </w:rPr>
      </w:pPr>
      <w:r>
        <w:rPr>
          <w:b/>
        </w:rPr>
        <w:t>Article 6. For construction locations in the area or crossroads or on the key traffic routes where the traffic jams and accidents usually occur:</w:t>
      </w:r>
    </w:p>
    <w:p w:rsidR="000117BB" w:rsidRDefault="001F2105" w:rsidP="000117BB">
      <w:pPr>
        <w:spacing w:before="120"/>
      </w:pPr>
      <w:r>
        <w:t>CLIENT</w:t>
      </w:r>
      <w:r w:rsidR="000117BB">
        <w:t xml:space="preserve"> will be responsible for report to the Department of Transport and Public Works for its review and acceptance of methods to ensure traffic safety during construction to the Department of Transport and Public Works. The maximum period for the Department of Transport and Public Works to review and settle the submission is three (03) days, as from receiving a complete set of eligible application documents.</w:t>
      </w:r>
    </w:p>
    <w:p w:rsidR="000117BB" w:rsidRPr="00F84B2F" w:rsidRDefault="000117BB" w:rsidP="000117BB">
      <w:pPr>
        <w:spacing w:before="120"/>
        <w:jc w:val="center"/>
        <w:rPr>
          <w:b/>
        </w:rPr>
      </w:pPr>
      <w:r w:rsidRPr="00F84B2F">
        <w:rPr>
          <w:b/>
        </w:rPr>
        <w:t>Chapter IV</w:t>
      </w:r>
    </w:p>
    <w:p w:rsidR="000117BB" w:rsidRDefault="000117BB" w:rsidP="000117BB">
      <w:pPr>
        <w:spacing w:before="120"/>
        <w:jc w:val="center"/>
        <w:rPr>
          <w:b/>
        </w:rPr>
      </w:pPr>
      <w:r w:rsidRPr="00F84B2F">
        <w:rPr>
          <w:b/>
        </w:rPr>
        <w:t xml:space="preserve">INSPECTION AND SETTLEMENT OF BREACHES </w:t>
      </w:r>
      <w:r>
        <w:rPr>
          <w:b/>
        </w:rPr>
        <w:t>OF</w:t>
      </w:r>
      <w:r w:rsidRPr="00F84B2F">
        <w:rPr>
          <w:b/>
        </w:rPr>
        <w:t xml:space="preserve"> </w:t>
      </w:r>
    </w:p>
    <w:p w:rsidR="000117BB" w:rsidRPr="00F84B2F" w:rsidRDefault="000117BB" w:rsidP="000117BB">
      <w:pPr>
        <w:spacing w:before="120"/>
        <w:jc w:val="center"/>
        <w:rPr>
          <w:b/>
        </w:rPr>
      </w:pPr>
      <w:r w:rsidRPr="00F84B2F">
        <w:rPr>
          <w:b/>
        </w:rPr>
        <w:t>ROAD EXCAVATION AND REINSTATEMENT</w:t>
      </w:r>
      <w:r>
        <w:rPr>
          <w:b/>
        </w:rPr>
        <w:t xml:space="preserve"> REGULATIONS</w:t>
      </w:r>
    </w:p>
    <w:p w:rsidR="000117BB" w:rsidRDefault="000117BB" w:rsidP="000117BB">
      <w:pPr>
        <w:spacing w:before="120"/>
        <w:rPr>
          <w:b/>
        </w:rPr>
      </w:pPr>
      <w:r>
        <w:rPr>
          <w:b/>
        </w:rPr>
        <w:t>Article 7</w:t>
      </w:r>
      <w:r w:rsidRPr="001F042E">
        <w:rPr>
          <w:b/>
        </w:rPr>
        <w:t>. For Inspection and Settlement of breaches of Sub-project requirements:</w:t>
      </w:r>
    </w:p>
    <w:p w:rsidR="000117BB" w:rsidRPr="005E16EA" w:rsidRDefault="000117BB" w:rsidP="006A1496">
      <w:pPr>
        <w:numPr>
          <w:ilvl w:val="0"/>
          <w:numId w:val="110"/>
        </w:numPr>
        <w:tabs>
          <w:tab w:val="clear" w:pos="720"/>
          <w:tab w:val="num" w:pos="540"/>
        </w:tabs>
        <w:spacing w:before="120" w:after="0"/>
        <w:ind w:left="540" w:hanging="540"/>
      </w:pPr>
      <w:r w:rsidRPr="00903593">
        <w:t>For road excavation and leak detection and repairs on the roads</w:t>
      </w:r>
      <w:r>
        <w:rPr>
          <w:b/>
        </w:rPr>
        <w:t xml:space="preserve"> </w:t>
      </w:r>
      <w:r>
        <w:t xml:space="preserve">within the approved scope of sub-project, if </w:t>
      </w:r>
      <w:r w:rsidR="001F2105">
        <w:t>CLIENT</w:t>
      </w:r>
      <w:r>
        <w:t xml:space="preserve"> fails to detect exact leakage locations, the Employer will incur a fine in twice of the current fine applied for the same breach action.</w:t>
      </w:r>
    </w:p>
    <w:p w:rsidR="000117BB" w:rsidRPr="005E16EA" w:rsidRDefault="000117BB" w:rsidP="006A1496">
      <w:pPr>
        <w:numPr>
          <w:ilvl w:val="0"/>
          <w:numId w:val="110"/>
        </w:numPr>
        <w:tabs>
          <w:tab w:val="clear" w:pos="720"/>
          <w:tab w:val="num" w:pos="540"/>
        </w:tabs>
        <w:spacing w:before="120" w:after="0"/>
        <w:ind w:left="540" w:hanging="540"/>
      </w:pPr>
      <w:r>
        <w:t>If the case is that the construction unit has been punished for more than 3 times (for the same component), but has not apply measures to remedy its breach or pay its fines timely as required, the competent authority to license will not continue to give permits to the Client for such component.</w:t>
      </w:r>
    </w:p>
    <w:p w:rsidR="000117BB" w:rsidRPr="00F84B2F" w:rsidRDefault="000117BB" w:rsidP="000117BB">
      <w:pPr>
        <w:spacing w:before="120"/>
        <w:jc w:val="center"/>
        <w:rPr>
          <w:b/>
        </w:rPr>
      </w:pPr>
      <w:r w:rsidRPr="00F84B2F">
        <w:rPr>
          <w:b/>
        </w:rPr>
        <w:t>Chapter V</w:t>
      </w:r>
    </w:p>
    <w:p w:rsidR="000117BB" w:rsidRPr="00F84B2F" w:rsidRDefault="000117BB" w:rsidP="000117BB">
      <w:pPr>
        <w:spacing w:before="120"/>
        <w:jc w:val="center"/>
        <w:rPr>
          <w:b/>
        </w:rPr>
      </w:pPr>
      <w:r w:rsidRPr="00F84B2F">
        <w:rPr>
          <w:b/>
        </w:rPr>
        <w:t>EXECUTION PROVISION</w:t>
      </w:r>
    </w:p>
    <w:p w:rsidR="000117BB" w:rsidRDefault="000117BB" w:rsidP="000117BB">
      <w:pPr>
        <w:rPr>
          <w:lang w:val="en-US" w:eastAsia="de-DE"/>
        </w:rPr>
      </w:pPr>
      <w:r w:rsidRPr="00F84B2F">
        <w:rPr>
          <w:b/>
        </w:rPr>
        <w:t>Article 8.</w:t>
      </w:r>
      <w:r>
        <w:t xml:space="preserve"> The Director of Department of Transport and Public Works is responsible for instruction, causing to execute this Decision. During the implementation, if any difficulties or any necessary issues to be amended and supplemented to appropriate to practical status, the Department of Transport and Public Works will be responsible for collection and proposal to the City People’s Committee for its adjustment.</w:t>
      </w:r>
    </w:p>
    <w:p w:rsidR="00797DC9" w:rsidRDefault="00797DC9" w:rsidP="00797DC9">
      <w:pPr>
        <w:pStyle w:val="CSHeading1"/>
      </w:pPr>
      <w:r>
        <w:br w:type="page"/>
      </w:r>
      <w:bookmarkStart w:id="792" w:name="_Toc170529379"/>
      <w:bookmarkStart w:id="793" w:name="_Toc170529475"/>
      <w:bookmarkStart w:id="794" w:name="_Toc170529739"/>
      <w:r w:rsidRPr="00FA2395">
        <w:lastRenderedPageBreak/>
        <w:t xml:space="preserve">Part </w:t>
      </w:r>
      <w:r>
        <w:t>J</w:t>
      </w:r>
      <w:r w:rsidRPr="00FA2395">
        <w:t xml:space="preserve">: </w:t>
      </w:r>
      <w:r w:rsidR="00813CDF" w:rsidRPr="00797DC9">
        <w:t>Environmental Protection Procedures</w:t>
      </w:r>
      <w:bookmarkEnd w:id="792"/>
      <w:bookmarkEnd w:id="793"/>
      <w:bookmarkEnd w:id="794"/>
      <w:r w:rsidRPr="00FA2395">
        <w:t xml:space="preserve"> </w:t>
      </w:r>
    </w:p>
    <w:p w:rsidR="00641EC4" w:rsidRPr="00641EC4" w:rsidRDefault="00641EC4" w:rsidP="00641EC4">
      <w:pPr>
        <w:tabs>
          <w:tab w:val="left" w:pos="0"/>
          <w:tab w:val="left" w:pos="374"/>
          <w:tab w:val="left" w:pos="1267"/>
          <w:tab w:val="left" w:pos="1627"/>
          <w:tab w:val="left" w:pos="2160"/>
          <w:tab w:val="left" w:pos="2707"/>
        </w:tabs>
        <w:spacing w:before="120"/>
        <w:rPr>
          <w:b/>
        </w:rPr>
      </w:pPr>
      <w:r w:rsidRPr="00641EC4">
        <w:rPr>
          <w:b/>
        </w:rPr>
        <w:t>PART 1</w:t>
      </w:r>
      <w:r w:rsidRPr="00641EC4">
        <w:rPr>
          <w:b/>
        </w:rPr>
        <w:tab/>
        <w:t>GENERAL</w:t>
      </w:r>
    </w:p>
    <w:p w:rsidR="00797DC9" w:rsidRDefault="00797DC9" w:rsidP="006A1496">
      <w:pPr>
        <w:numPr>
          <w:ilvl w:val="1"/>
          <w:numId w:val="134"/>
        </w:numPr>
        <w:spacing w:before="120" w:after="0"/>
        <w:ind w:left="851" w:hanging="851"/>
      </w:pPr>
      <w:r>
        <w:t>SCOPE OF WORK</w:t>
      </w:r>
    </w:p>
    <w:p w:rsidR="00641EC4" w:rsidRDefault="00797DC9" w:rsidP="00641EC4">
      <w:pPr>
        <w:tabs>
          <w:tab w:val="left" w:pos="374"/>
          <w:tab w:val="left" w:pos="851"/>
        </w:tabs>
        <w:spacing w:before="120"/>
        <w:ind w:left="851" w:hanging="477"/>
      </w:pPr>
      <w:r>
        <w:t>A.</w:t>
      </w:r>
      <w:r>
        <w:tab/>
        <w:t>Furnish all labor, materials and equipment and perform all work required for the prevention of environmental pollution in conformance with applicable laws and regulations, during and as the result of construction operations under this Contract. For the purpose of this Section, environmental pollution is defined as the presence of chemical, physical, or biological elements or agents which adversely affect human health or welfare; unfavorably alter ecological balances of importance to human life; affect other species of importance to man; or degrade the utility of the environment for aesthetic and/or recreational purposes.</w:t>
      </w:r>
    </w:p>
    <w:p w:rsidR="00797DC9" w:rsidRDefault="00797DC9" w:rsidP="00797DC9">
      <w:pPr>
        <w:tabs>
          <w:tab w:val="left" w:pos="374"/>
          <w:tab w:val="left" w:pos="851"/>
        </w:tabs>
        <w:spacing w:before="120"/>
        <w:ind w:left="851" w:hanging="477"/>
      </w:pPr>
      <w:r>
        <w:t>B.</w:t>
      </w:r>
      <w:r>
        <w:tab/>
        <w:t>The control of environmental pollution requires a comprehensive approach, involving consideration of impacts to air quality, water quality and land.  Specifically, pollution control for this Project shall involve management of dredged or excavated materials, stormwater runoff, wastewater, noise, dust, odor, solid waste, and other pollutants.</w:t>
      </w:r>
    </w:p>
    <w:p w:rsidR="00797DC9" w:rsidRDefault="00797DC9" w:rsidP="00797DC9">
      <w:pPr>
        <w:tabs>
          <w:tab w:val="left" w:pos="374"/>
          <w:tab w:val="left" w:pos="851"/>
        </w:tabs>
        <w:spacing w:before="120"/>
        <w:ind w:left="851" w:hanging="477"/>
      </w:pPr>
      <w:r>
        <w:t>C.</w:t>
      </w:r>
      <w:r>
        <w:tab/>
        <w:t>This Section is intended to ensure that construction is achieved with a minimum of nuisance to the local communities and minimal disturbance to the biophysical environment.  These are general guidelines.  It is the Contractor's responsibility to determine the specific construction techniques to meet these guidelines that are acceptable to the Engineer and relevant authorities.</w:t>
      </w:r>
    </w:p>
    <w:p w:rsidR="00797DC9" w:rsidRDefault="00797DC9" w:rsidP="00797DC9">
      <w:pPr>
        <w:tabs>
          <w:tab w:val="left" w:pos="374"/>
          <w:tab w:val="left" w:pos="851"/>
        </w:tabs>
        <w:spacing w:before="120"/>
        <w:ind w:left="851" w:hanging="477"/>
      </w:pPr>
      <w:r>
        <w:t>D.</w:t>
      </w:r>
      <w:r>
        <w:tab/>
        <w:t xml:space="preserve">The Contractor shall establish, maintain and implement an Environmental Protection Plan, to be approved by the Engineer prior to implementation. The Contractor’s Plan shall be headed by a professional full-time Environmental Officer who shall be responsible for managing all aspects of occupational health and environmental protection, and also related activities such as public information and consultation in coordination with the Employer.    The Environmental Protection Plan shall be based on ISO 14000 which is also a </w:t>
      </w:r>
      <w:r w:rsidR="00953256">
        <w:t>COUNTRY</w:t>
      </w:r>
      <w:r>
        <w:t xml:space="preserve"> standard. Contractor’s certification of ISO 14001 is advisable but not compulsory.  All costs associated with the Plan shall be included in the Contract price.</w:t>
      </w:r>
    </w:p>
    <w:p w:rsidR="00797DC9" w:rsidRDefault="00797DC9" w:rsidP="006A1496">
      <w:pPr>
        <w:numPr>
          <w:ilvl w:val="1"/>
          <w:numId w:val="134"/>
        </w:numPr>
        <w:spacing w:before="120" w:after="0"/>
        <w:ind w:left="851" w:hanging="851"/>
      </w:pPr>
      <w:r>
        <w:t>APPLICABLE REGULATIONS</w:t>
      </w:r>
    </w:p>
    <w:p w:rsidR="00797DC9" w:rsidRDefault="00797DC9" w:rsidP="006A1496">
      <w:pPr>
        <w:numPr>
          <w:ilvl w:val="0"/>
          <w:numId w:val="112"/>
        </w:numPr>
        <w:tabs>
          <w:tab w:val="left" w:pos="374"/>
        </w:tabs>
        <w:spacing w:before="120" w:after="0"/>
        <w:ind w:left="851" w:hanging="477"/>
      </w:pPr>
      <w:r>
        <w:t>Comply with all applicable national and local laws and regulations concerning environmental pollution control and abatement.</w:t>
      </w:r>
    </w:p>
    <w:p w:rsidR="00797DC9" w:rsidRDefault="00797DC9" w:rsidP="006A1496">
      <w:pPr>
        <w:numPr>
          <w:ilvl w:val="0"/>
          <w:numId w:val="112"/>
        </w:numPr>
        <w:tabs>
          <w:tab w:val="left" w:pos="374"/>
        </w:tabs>
        <w:spacing w:before="120" w:after="0"/>
        <w:ind w:left="851" w:hanging="477"/>
      </w:pPr>
      <w:r>
        <w:t>Laws, regulations and permits that shall govern the operations include, but are not limited to, the following:</w:t>
      </w:r>
    </w:p>
    <w:p w:rsidR="00797DC9" w:rsidRDefault="00797DC9" w:rsidP="00797DC9">
      <w:pPr>
        <w:keepNext/>
        <w:tabs>
          <w:tab w:val="left" w:pos="0"/>
          <w:tab w:val="left" w:pos="374"/>
          <w:tab w:val="left" w:pos="835"/>
          <w:tab w:val="left" w:pos="1267"/>
          <w:tab w:val="left" w:pos="1627"/>
          <w:tab w:val="left" w:pos="2160"/>
          <w:tab w:val="left" w:pos="2707"/>
        </w:tabs>
        <w:spacing w:before="120"/>
        <w:ind w:firstLine="835"/>
      </w:pPr>
      <w:r>
        <w:t>1.</w:t>
      </w:r>
      <w:r>
        <w:tab/>
        <w:t>LAWS</w:t>
      </w:r>
    </w:p>
    <w:p w:rsidR="00641EC4" w:rsidRDefault="00B343A2" w:rsidP="00B343A2">
      <w:pPr>
        <w:widowControl w:val="0"/>
        <w:spacing w:before="120" w:after="0"/>
        <w:ind w:left="1276"/>
      </w:pPr>
      <w:r>
        <w:t>[    ]</w:t>
      </w:r>
    </w:p>
    <w:p w:rsidR="00797DC9" w:rsidRDefault="00797DC9" w:rsidP="00797DC9">
      <w:pPr>
        <w:tabs>
          <w:tab w:val="left" w:pos="0"/>
          <w:tab w:val="left" w:pos="374"/>
          <w:tab w:val="left" w:pos="835"/>
          <w:tab w:val="left" w:pos="1267"/>
          <w:tab w:val="left" w:pos="1627"/>
          <w:tab w:val="left" w:pos="2160"/>
          <w:tab w:val="left" w:pos="2707"/>
        </w:tabs>
        <w:spacing w:before="120"/>
        <w:ind w:firstLine="835"/>
      </w:pPr>
      <w:r>
        <w:t>2.</w:t>
      </w:r>
      <w:r>
        <w:tab/>
        <w:t>REGULATIONS</w:t>
      </w:r>
    </w:p>
    <w:p w:rsidR="00641EC4" w:rsidRDefault="00B343A2" w:rsidP="00B343A2">
      <w:pPr>
        <w:widowControl w:val="0"/>
        <w:spacing w:before="120" w:after="0"/>
        <w:ind w:left="1276"/>
      </w:pPr>
      <w:r>
        <w:t>[   ]</w:t>
      </w:r>
    </w:p>
    <w:p w:rsidR="00797DC9" w:rsidRDefault="00797DC9" w:rsidP="00797DC9">
      <w:pPr>
        <w:keepNext/>
        <w:tabs>
          <w:tab w:val="left" w:pos="0"/>
          <w:tab w:val="left" w:pos="374"/>
          <w:tab w:val="left" w:pos="835"/>
          <w:tab w:val="left" w:pos="1267"/>
          <w:tab w:val="left" w:pos="1627"/>
          <w:tab w:val="left" w:pos="2160"/>
          <w:tab w:val="left" w:pos="2707"/>
        </w:tabs>
        <w:spacing w:before="120"/>
        <w:ind w:firstLine="835"/>
      </w:pPr>
      <w:r>
        <w:lastRenderedPageBreak/>
        <w:t>3.</w:t>
      </w:r>
      <w:r>
        <w:tab/>
        <w:t>STANDARDS</w:t>
      </w:r>
    </w:p>
    <w:p w:rsidR="00641EC4" w:rsidRDefault="00B343A2" w:rsidP="00B343A2">
      <w:pPr>
        <w:widowControl w:val="0"/>
        <w:spacing w:before="120" w:after="0"/>
        <w:ind w:left="1276"/>
      </w:pPr>
      <w:r>
        <w:t>[    ]</w:t>
      </w:r>
    </w:p>
    <w:p w:rsidR="00797DC9" w:rsidRDefault="00797DC9" w:rsidP="00797DC9">
      <w:pPr>
        <w:tabs>
          <w:tab w:val="left" w:pos="0"/>
          <w:tab w:val="left" w:pos="374"/>
          <w:tab w:val="left" w:pos="835"/>
          <w:tab w:val="left" w:pos="1267"/>
          <w:tab w:val="left" w:pos="1627"/>
          <w:tab w:val="left" w:pos="2160"/>
          <w:tab w:val="left" w:pos="2707"/>
        </w:tabs>
        <w:spacing w:before="120"/>
        <w:ind w:firstLine="835"/>
      </w:pPr>
      <w:r>
        <w:t>4.</w:t>
      </w:r>
      <w:r>
        <w:tab/>
        <w:t xml:space="preserve">PERMITS </w:t>
      </w:r>
    </w:p>
    <w:p w:rsidR="00797DC9" w:rsidRDefault="00797DC9" w:rsidP="006A1496">
      <w:pPr>
        <w:keepLines/>
        <w:widowControl w:val="0"/>
        <w:numPr>
          <w:ilvl w:val="0"/>
          <w:numId w:val="116"/>
        </w:numPr>
        <w:tabs>
          <w:tab w:val="clear" w:pos="1555"/>
          <w:tab w:val="num" w:pos="1701"/>
        </w:tabs>
        <w:spacing w:before="120" w:after="0"/>
        <w:ind w:left="1701" w:hanging="425"/>
      </w:pPr>
      <w:r>
        <w:t xml:space="preserve">A permit shall be sought from </w:t>
      </w:r>
      <w:r w:rsidR="00B343A2">
        <w:t xml:space="preserve">[MINISTRY] </w:t>
      </w:r>
      <w:r>
        <w:t xml:space="preserve">prior to felling any large tree and clearing grass beds for site clearance. The work of tree felling may be contracted through the Employer to </w:t>
      </w:r>
      <w:r w:rsidR="00B343A2">
        <w:t xml:space="preserve">[MINISTRY] </w:t>
      </w:r>
      <w:r>
        <w:t>to ensure compliance.</w:t>
      </w:r>
    </w:p>
    <w:p w:rsidR="00797DC9" w:rsidRDefault="00797DC9" w:rsidP="006A1496">
      <w:pPr>
        <w:widowControl w:val="0"/>
        <w:numPr>
          <w:ilvl w:val="0"/>
          <w:numId w:val="116"/>
        </w:numPr>
        <w:tabs>
          <w:tab w:val="clear" w:pos="1555"/>
          <w:tab w:val="num" w:pos="1701"/>
        </w:tabs>
        <w:spacing w:before="120" w:after="0"/>
        <w:ind w:left="1701" w:hanging="425"/>
      </w:pPr>
      <w:r>
        <w:t>The Contractor shall coordinate with relevant utility agencies through the Employer for protection or relocation of utilities in the project site. These utilities consist of, but are not limited to: water pipes, telephone and power lines/cables, TV cables, drains and sewers, lawns and trees.</w:t>
      </w:r>
    </w:p>
    <w:p w:rsidR="00797DC9" w:rsidRDefault="00797DC9" w:rsidP="006A1496">
      <w:pPr>
        <w:widowControl w:val="0"/>
        <w:numPr>
          <w:ilvl w:val="0"/>
          <w:numId w:val="116"/>
        </w:numPr>
        <w:tabs>
          <w:tab w:val="clear" w:pos="1555"/>
          <w:tab w:val="num" w:pos="1701"/>
        </w:tabs>
        <w:spacing w:before="120" w:after="0"/>
        <w:ind w:left="1701" w:hanging="425"/>
      </w:pPr>
      <w:r>
        <w:t>For transport and disposal of excavated materials, construction spoils etc., the Contractor shall seek an agreement with the person that owns the land-use right for the disposal site and a permit of local authorities where the disposal site is located. In addition, the transport company should show a valid business license indicating that the company is permitted to transport the said materials.</w:t>
      </w:r>
    </w:p>
    <w:p w:rsidR="00797DC9" w:rsidRDefault="00797DC9" w:rsidP="006A1496">
      <w:pPr>
        <w:numPr>
          <w:ilvl w:val="1"/>
          <w:numId w:val="134"/>
        </w:numPr>
        <w:spacing w:before="120" w:after="0"/>
        <w:ind w:left="851" w:hanging="851"/>
      </w:pPr>
      <w:r>
        <w:t>NOTIFICATIONS</w:t>
      </w:r>
    </w:p>
    <w:p w:rsidR="00797DC9" w:rsidRDefault="00797DC9" w:rsidP="00797DC9">
      <w:pPr>
        <w:tabs>
          <w:tab w:val="left" w:pos="0"/>
          <w:tab w:val="left" w:pos="374"/>
          <w:tab w:val="left" w:pos="835"/>
          <w:tab w:val="left" w:pos="1267"/>
          <w:tab w:val="left" w:pos="1627"/>
          <w:tab w:val="left" w:pos="2160"/>
          <w:tab w:val="left" w:pos="2707"/>
        </w:tabs>
        <w:spacing w:before="120"/>
        <w:ind w:left="835" w:hanging="461"/>
      </w:pPr>
      <w:r>
        <w:t>A.</w:t>
      </w:r>
      <w:r>
        <w:tab/>
        <w:t>The Engineer will notify the Contractor in writing of any non</w:t>
      </w:r>
      <w:r>
        <w:noBreakHyphen/>
        <w:t>compliance with the foregoing provisions or of any environmentally objectionable acts and corrective action to be taken.  N</w:t>
      </w:r>
      <w:r w:rsidR="00B343A2">
        <w:t>ational or local agencies</w:t>
      </w:r>
      <w:r>
        <w:t xml:space="preserve"> responsible for verification of certain aspects of the environmental protection requirements, may notify the Contractor in writing of any non</w:t>
      </w:r>
      <w:r>
        <w:noBreakHyphen/>
        <w:t>compliance with national or local requirements.  After receipt of such notice from the Engineer or from the regulatory agency, immediately take corrective action.  Such notice, when delivered to the Contractor or his authorized representative at the site of the work, shall be deemed sufficient for the purpose.  If the Contractor fails or refuses to comply promptly, the Engineer may issue an order stopping all or part of the work until satisfactory corrective action has been taken.  No part of the time lost due to any such stop orders shall be made the subject of a claim for extension of time or for excess costs or damages by the Contractor.</w:t>
      </w:r>
    </w:p>
    <w:p w:rsidR="00797DC9" w:rsidRDefault="00797DC9" w:rsidP="006A1496">
      <w:pPr>
        <w:numPr>
          <w:ilvl w:val="1"/>
          <w:numId w:val="134"/>
        </w:numPr>
        <w:spacing w:before="120" w:after="0"/>
        <w:ind w:left="851" w:hanging="851"/>
      </w:pPr>
      <w:r>
        <w:t>IMPLEMENTATION</w:t>
      </w:r>
    </w:p>
    <w:p w:rsidR="00797DC9" w:rsidRDefault="00797DC9" w:rsidP="00797DC9">
      <w:pPr>
        <w:numPr>
          <w:ilvl w:val="0"/>
          <w:numId w:val="117"/>
        </w:numPr>
        <w:tabs>
          <w:tab w:val="left" w:pos="0"/>
          <w:tab w:val="left" w:pos="374"/>
          <w:tab w:val="left" w:pos="1267"/>
          <w:tab w:val="left" w:pos="1627"/>
          <w:tab w:val="left" w:pos="2160"/>
          <w:tab w:val="left" w:pos="2707"/>
        </w:tabs>
        <w:spacing w:before="120" w:after="0"/>
      </w:pPr>
      <w:r>
        <w:t>Prior to commencement of the work, m</w:t>
      </w:r>
      <w:r w:rsidR="00B343A2">
        <w:t>eet with the Employer, Engineer and</w:t>
      </w:r>
      <w:r>
        <w:t xml:space="preserve"> relevant government agencies to develop mutual understandings relative to compliance with these provisions and administration of the environmental pollution control program.</w:t>
      </w:r>
    </w:p>
    <w:p w:rsidR="00797DC9" w:rsidRDefault="00797DC9" w:rsidP="00797DC9">
      <w:pPr>
        <w:numPr>
          <w:ilvl w:val="0"/>
          <w:numId w:val="117"/>
        </w:numPr>
        <w:tabs>
          <w:tab w:val="left" w:pos="0"/>
          <w:tab w:val="left" w:pos="374"/>
          <w:tab w:val="left" w:pos="1267"/>
          <w:tab w:val="left" w:pos="1627"/>
          <w:tab w:val="left" w:pos="2160"/>
          <w:tab w:val="left" w:pos="2707"/>
        </w:tabs>
        <w:spacing w:before="120" w:after="0"/>
      </w:pPr>
      <w:r>
        <w:t>Remove temporary environmental control features, when approved by the Engineer and incorporate permanent control features into the project at the earliest practicable time.</w:t>
      </w:r>
    </w:p>
    <w:p w:rsidR="00797DC9" w:rsidRDefault="00797DC9" w:rsidP="006A1496">
      <w:pPr>
        <w:numPr>
          <w:ilvl w:val="0"/>
          <w:numId w:val="117"/>
        </w:numPr>
        <w:tabs>
          <w:tab w:val="clear" w:pos="839"/>
          <w:tab w:val="left" w:pos="0"/>
          <w:tab w:val="left" w:pos="374"/>
          <w:tab w:val="left" w:pos="835"/>
          <w:tab w:val="left" w:pos="1267"/>
          <w:tab w:val="left" w:pos="1627"/>
          <w:tab w:val="left" w:pos="2160"/>
          <w:tab w:val="left" w:pos="2707"/>
        </w:tabs>
        <w:spacing w:before="120" w:after="0"/>
      </w:pPr>
      <w:r>
        <w:t>Compliance with the provisions of this Section by subcontractors shall be the responsibility of the Contractor.</w:t>
      </w:r>
    </w:p>
    <w:p w:rsidR="00797DC9" w:rsidRDefault="00797DC9" w:rsidP="006A1496">
      <w:pPr>
        <w:numPr>
          <w:ilvl w:val="1"/>
          <w:numId w:val="134"/>
        </w:numPr>
        <w:spacing w:before="120" w:after="0"/>
        <w:ind w:left="851" w:hanging="851"/>
      </w:pPr>
      <w:r>
        <w:t>ENVIRONMENTAL INSPECTIONS</w:t>
      </w:r>
    </w:p>
    <w:p w:rsidR="00797DC9" w:rsidRDefault="00797DC9" w:rsidP="00797DC9">
      <w:pPr>
        <w:numPr>
          <w:ilvl w:val="0"/>
          <w:numId w:val="118"/>
        </w:numPr>
        <w:tabs>
          <w:tab w:val="left" w:pos="0"/>
          <w:tab w:val="left" w:pos="374"/>
          <w:tab w:val="left" w:pos="1267"/>
          <w:tab w:val="left" w:pos="1627"/>
          <w:tab w:val="left" w:pos="2160"/>
          <w:tab w:val="left" w:pos="2707"/>
        </w:tabs>
        <w:spacing w:before="120" w:after="0"/>
      </w:pPr>
      <w:r>
        <w:t>Throughout the performance of the work required, the Contractor shall be subject to environmental inspections of his/her equipment, routine daily operations and environmental protection procedures.</w:t>
      </w:r>
    </w:p>
    <w:p w:rsidR="00797DC9" w:rsidRDefault="00797DC9" w:rsidP="00797DC9">
      <w:pPr>
        <w:numPr>
          <w:ilvl w:val="0"/>
          <w:numId w:val="118"/>
        </w:numPr>
        <w:tabs>
          <w:tab w:val="left" w:pos="0"/>
          <w:tab w:val="left" w:pos="374"/>
          <w:tab w:val="left" w:pos="1267"/>
          <w:tab w:val="left" w:pos="1627"/>
          <w:tab w:val="left" w:pos="2160"/>
          <w:tab w:val="left" w:pos="2707"/>
        </w:tabs>
        <w:spacing w:before="120" w:after="0"/>
      </w:pPr>
      <w:r>
        <w:lastRenderedPageBreak/>
        <w:t>Environmental inspections or tests by the Engineer shall not relieve the Contractor from his/her obligations to perform the work on time and in accordance with the requirements of the Contract Documents.</w:t>
      </w:r>
    </w:p>
    <w:p w:rsidR="00797DC9" w:rsidRDefault="00797DC9" w:rsidP="00797DC9">
      <w:pPr>
        <w:numPr>
          <w:ilvl w:val="0"/>
          <w:numId w:val="118"/>
        </w:numPr>
        <w:tabs>
          <w:tab w:val="left" w:pos="0"/>
          <w:tab w:val="left" w:pos="374"/>
          <w:tab w:val="left" w:pos="1267"/>
          <w:tab w:val="left" w:pos="1627"/>
          <w:tab w:val="left" w:pos="2160"/>
          <w:tab w:val="left" w:pos="2707"/>
        </w:tabs>
        <w:spacing w:before="120" w:after="0"/>
      </w:pPr>
      <w:r>
        <w:t>At the completion of work, a joint final field inspection shall be made by the Engineer and the Contractor.</w:t>
      </w:r>
    </w:p>
    <w:p w:rsidR="00797DC9" w:rsidRDefault="00797DC9" w:rsidP="00797DC9">
      <w:pPr>
        <w:numPr>
          <w:ilvl w:val="0"/>
          <w:numId w:val="118"/>
        </w:numPr>
        <w:tabs>
          <w:tab w:val="left" w:pos="0"/>
          <w:tab w:val="left" w:pos="374"/>
          <w:tab w:val="left" w:pos="1267"/>
          <w:tab w:val="left" w:pos="1627"/>
          <w:tab w:val="left" w:pos="2160"/>
          <w:tab w:val="left" w:pos="2707"/>
        </w:tabs>
        <w:spacing w:before="120" w:after="0"/>
      </w:pPr>
      <w:r>
        <w:t>No claims for delay or additional compensation will be entertained by Engineer or Employer due to Contractor non-compliance with environmental requirements specified herein or required by local authorities.</w:t>
      </w:r>
    </w:p>
    <w:p w:rsidR="00641EC4" w:rsidRPr="00641EC4" w:rsidRDefault="00641EC4" w:rsidP="00641EC4">
      <w:pPr>
        <w:tabs>
          <w:tab w:val="left" w:pos="0"/>
          <w:tab w:val="left" w:pos="374"/>
          <w:tab w:val="left" w:pos="1267"/>
          <w:tab w:val="left" w:pos="1627"/>
          <w:tab w:val="left" w:pos="2160"/>
          <w:tab w:val="left" w:pos="2707"/>
        </w:tabs>
        <w:spacing w:before="120"/>
        <w:rPr>
          <w:b/>
        </w:rPr>
      </w:pPr>
      <w:r w:rsidRPr="00641EC4">
        <w:rPr>
          <w:b/>
        </w:rPr>
        <w:t>PART 2</w:t>
      </w:r>
      <w:r w:rsidRPr="00641EC4">
        <w:rPr>
          <w:b/>
        </w:rPr>
        <w:tab/>
        <w:t>EXECUTION</w:t>
      </w:r>
    </w:p>
    <w:p w:rsidR="00797DC9" w:rsidRDefault="00797DC9" w:rsidP="00797DC9">
      <w:pPr>
        <w:numPr>
          <w:ilvl w:val="1"/>
          <w:numId w:val="135"/>
        </w:numPr>
        <w:spacing w:before="120" w:after="0"/>
      </w:pPr>
      <w:r>
        <w:t>CONSTRUCTION SITE WATER POLLUTION CONTROL MEASURES</w:t>
      </w:r>
    </w:p>
    <w:p w:rsidR="00797DC9" w:rsidRDefault="00797DC9" w:rsidP="00797DC9">
      <w:pPr>
        <w:pStyle w:val="BodyText"/>
        <w:numPr>
          <w:ilvl w:val="0"/>
          <w:numId w:val="119"/>
        </w:numPr>
        <w:tabs>
          <w:tab w:val="left" w:pos="0"/>
          <w:tab w:val="left" w:pos="1267"/>
          <w:tab w:val="left" w:pos="1627"/>
          <w:tab w:val="left" w:pos="2160"/>
          <w:tab w:val="left" w:pos="2707"/>
        </w:tabs>
        <w:suppressAutoHyphens w:val="0"/>
        <w:spacing w:before="120" w:after="0"/>
        <w:ind w:right="0"/>
      </w:pPr>
      <w:r>
        <w:t>Take all precautions to prevent, or reduce to a minimum, any damage to any canal, stream or surface water from pollution by debris, sediment or other material, or from the manipulation of equipment and/or materials in or near such streams.  Water that has been used for washing or processing, or that contains oils or sediments, shall not be directly returned to the stream.  Divert such waters through a settling basin or filter before being directed into canals, streams or surface waters.</w:t>
      </w:r>
    </w:p>
    <w:p w:rsidR="00797DC9" w:rsidRDefault="00797DC9" w:rsidP="00797DC9">
      <w:pPr>
        <w:numPr>
          <w:ilvl w:val="0"/>
          <w:numId w:val="119"/>
        </w:numPr>
        <w:tabs>
          <w:tab w:val="left" w:pos="0"/>
          <w:tab w:val="left" w:pos="374"/>
          <w:tab w:val="left" w:pos="1267"/>
          <w:tab w:val="left" w:pos="1627"/>
          <w:tab w:val="left" w:pos="2160"/>
          <w:tab w:val="left" w:pos="2707"/>
        </w:tabs>
        <w:spacing w:before="120" w:after="0"/>
      </w:pPr>
      <w:r>
        <w:t>Surface channels shall be built in advance to collect and direct the surface runoff to silt removal facilities.  Perimeter channels shall also be provided to prevent rainwater runoff from washing across the site. In addition, dykes or embankments for flood protection shall be positioned around critical earthwork areas.</w:t>
      </w:r>
    </w:p>
    <w:p w:rsidR="00797DC9" w:rsidRDefault="00797DC9" w:rsidP="00797DC9">
      <w:pPr>
        <w:numPr>
          <w:ilvl w:val="0"/>
          <w:numId w:val="119"/>
        </w:numPr>
        <w:tabs>
          <w:tab w:val="left" w:pos="0"/>
          <w:tab w:val="left" w:pos="374"/>
          <w:tab w:val="left" w:pos="1267"/>
          <w:tab w:val="left" w:pos="1627"/>
          <w:tab w:val="left" w:pos="2160"/>
          <w:tab w:val="left" w:pos="2707"/>
        </w:tabs>
        <w:spacing w:before="120" w:after="0"/>
      </w:pPr>
      <w:r>
        <w:t xml:space="preserve">Surface runoff from areas likely to be contaminated with oil or fuel, e.g. vehicle or plant parking areas, equipment </w:t>
      </w:r>
      <w:r w:rsidR="00813CDF">
        <w:t>refuelling</w:t>
      </w:r>
      <w:r>
        <w:t xml:space="preserve"> areas shall be directed to an oil separator prior to entering the general site drainage system. </w:t>
      </w:r>
    </w:p>
    <w:p w:rsidR="00797DC9" w:rsidRDefault="00797DC9" w:rsidP="00797DC9">
      <w:pPr>
        <w:numPr>
          <w:ilvl w:val="0"/>
          <w:numId w:val="119"/>
        </w:numPr>
        <w:tabs>
          <w:tab w:val="left" w:pos="0"/>
          <w:tab w:val="left" w:pos="374"/>
          <w:tab w:val="left" w:pos="1267"/>
          <w:tab w:val="left" w:pos="1627"/>
          <w:tab w:val="left" w:pos="2160"/>
          <w:tab w:val="left" w:pos="2707"/>
        </w:tabs>
        <w:spacing w:before="120" w:after="0"/>
      </w:pPr>
      <w:r>
        <w:t>Stockpiles of construction materials on site shall be covered with tarpaulins or similar fabric to prevent surface erosion.  Contractor shall minimize stockpiling of materials in the wet season to minimize the chance of silt laden surface runoff.</w:t>
      </w:r>
    </w:p>
    <w:p w:rsidR="00797DC9" w:rsidRDefault="00797DC9" w:rsidP="00797DC9">
      <w:pPr>
        <w:numPr>
          <w:ilvl w:val="0"/>
          <w:numId w:val="119"/>
        </w:numPr>
        <w:tabs>
          <w:tab w:val="left" w:pos="0"/>
          <w:tab w:val="left" w:pos="374"/>
          <w:tab w:val="left" w:pos="1267"/>
          <w:tab w:val="left" w:pos="1627"/>
          <w:tab w:val="left" w:pos="2160"/>
          <w:tab w:val="left" w:pos="2707"/>
        </w:tabs>
        <w:spacing w:before="120" w:after="0"/>
      </w:pPr>
      <w:r>
        <w:t>Provide sufficient portable toilets or other temporary toilets approved by the Engineer at all work sites.  Ban discharge of sewage into the canal or street drains.  All toilets shall be regularly serviced by a specialist contractor and shall be kept clean at all times.</w:t>
      </w:r>
    </w:p>
    <w:p w:rsidR="00797DC9" w:rsidRDefault="00797DC9" w:rsidP="00797DC9">
      <w:pPr>
        <w:numPr>
          <w:ilvl w:val="0"/>
          <w:numId w:val="119"/>
        </w:numPr>
        <w:tabs>
          <w:tab w:val="left" w:pos="0"/>
          <w:tab w:val="left" w:pos="374"/>
          <w:tab w:val="left" w:pos="1267"/>
          <w:tab w:val="left" w:pos="1627"/>
          <w:tab w:val="left" w:pos="2160"/>
          <w:tab w:val="left" w:pos="2707"/>
        </w:tabs>
        <w:spacing w:before="120" w:after="0"/>
      </w:pPr>
      <w:r>
        <w:t xml:space="preserve">The Contractor shall incorporate the above pollution control measures into a site environmental management plan, taking into account of the actual construction methods.  </w:t>
      </w:r>
    </w:p>
    <w:p w:rsidR="00641EC4" w:rsidRDefault="00797DC9" w:rsidP="00641EC4">
      <w:pPr>
        <w:numPr>
          <w:ilvl w:val="1"/>
          <w:numId w:val="135"/>
        </w:numPr>
        <w:spacing w:before="120" w:after="0"/>
        <w:ind w:left="851" w:hanging="851"/>
      </w:pPr>
      <w:r>
        <w:t>CHEMICAL MANAGEMENT</w:t>
      </w:r>
    </w:p>
    <w:p w:rsidR="00641EC4" w:rsidRDefault="00797DC9" w:rsidP="00641EC4">
      <w:pPr>
        <w:numPr>
          <w:ilvl w:val="0"/>
          <w:numId w:val="130"/>
        </w:numPr>
        <w:tabs>
          <w:tab w:val="clear" w:pos="734"/>
          <w:tab w:val="left" w:pos="0"/>
          <w:tab w:val="left" w:pos="374"/>
          <w:tab w:val="num" w:pos="851"/>
          <w:tab w:val="left" w:pos="1267"/>
          <w:tab w:val="left" w:pos="1627"/>
          <w:tab w:val="left" w:pos="2160"/>
          <w:tab w:val="left" w:pos="2707"/>
        </w:tabs>
        <w:spacing w:before="120" w:after="0"/>
        <w:ind w:left="851" w:hanging="477"/>
      </w:pPr>
      <w:r>
        <w:t>The following serves as a general outline. The Contractor shall comply with manufacturer’s requirements and instructions related to the proper transport, handling, storage and use of the manufacturer’s chemical.</w:t>
      </w:r>
    </w:p>
    <w:p w:rsidR="00641EC4" w:rsidRDefault="00797DC9" w:rsidP="00641EC4">
      <w:pPr>
        <w:keepLines/>
        <w:numPr>
          <w:ilvl w:val="0"/>
          <w:numId w:val="130"/>
        </w:numPr>
        <w:tabs>
          <w:tab w:val="clear" w:pos="734"/>
          <w:tab w:val="left" w:pos="0"/>
          <w:tab w:val="left" w:pos="374"/>
          <w:tab w:val="num" w:pos="851"/>
          <w:tab w:val="left" w:pos="1267"/>
          <w:tab w:val="left" w:pos="1627"/>
          <w:tab w:val="left" w:pos="2160"/>
          <w:tab w:val="left" w:pos="2707"/>
        </w:tabs>
        <w:spacing w:before="120" w:after="0"/>
        <w:ind w:left="850" w:hanging="476"/>
      </w:pPr>
      <w:r>
        <w:t xml:space="preserve">Chemicals and fuel shall be stored in locked, bounded areas, which have a retention volume of </w:t>
      </w:r>
      <w:r w:rsidR="00B343A2">
        <w:t>[</w:t>
      </w:r>
      <w:r>
        <w:t>110</w:t>
      </w:r>
      <w:r w:rsidR="00B343A2">
        <w:t>]</w:t>
      </w:r>
      <w:r>
        <w:t>% of the storage capacity of the largest tank or storage container. The bounded areas shall be sealed to prevent any infiltration of precipitation, be constructed of a material that is compatible with the chemical/fuel being stored and shall not be equipped with drains to eliminate the possibility of accidental discharges.</w:t>
      </w:r>
    </w:p>
    <w:p w:rsidR="00641EC4" w:rsidRDefault="00797DC9" w:rsidP="00641EC4">
      <w:pPr>
        <w:numPr>
          <w:ilvl w:val="0"/>
          <w:numId w:val="130"/>
        </w:numPr>
        <w:tabs>
          <w:tab w:val="clear" w:pos="734"/>
          <w:tab w:val="left" w:pos="0"/>
          <w:tab w:val="left" w:pos="374"/>
          <w:tab w:val="num" w:pos="851"/>
          <w:tab w:val="left" w:pos="1267"/>
          <w:tab w:val="left" w:pos="1627"/>
          <w:tab w:val="left" w:pos="2160"/>
          <w:tab w:val="left" w:pos="2707"/>
        </w:tabs>
        <w:spacing w:before="120" w:after="0"/>
        <w:ind w:left="851" w:hanging="477"/>
      </w:pPr>
      <w:r>
        <w:lastRenderedPageBreak/>
        <w:t xml:space="preserve">Any substance banned in </w:t>
      </w:r>
      <w:r w:rsidR="00953256">
        <w:t>COUNTRY</w:t>
      </w:r>
      <w:r>
        <w:t xml:space="preserve"> shall not be handled, stored or used on site.</w:t>
      </w:r>
    </w:p>
    <w:p w:rsidR="00641EC4" w:rsidRDefault="00797DC9" w:rsidP="00641EC4">
      <w:pPr>
        <w:numPr>
          <w:ilvl w:val="0"/>
          <w:numId w:val="130"/>
        </w:numPr>
        <w:tabs>
          <w:tab w:val="clear" w:pos="734"/>
          <w:tab w:val="left" w:pos="0"/>
          <w:tab w:val="left" w:pos="374"/>
          <w:tab w:val="num" w:pos="851"/>
          <w:tab w:val="left" w:pos="1267"/>
          <w:tab w:val="left" w:pos="1627"/>
          <w:tab w:val="left" w:pos="2160"/>
          <w:tab w:val="left" w:pos="2707"/>
        </w:tabs>
        <w:spacing w:before="120" w:after="0"/>
        <w:ind w:left="851" w:hanging="477"/>
      </w:pPr>
      <w:r>
        <w:t>Any chemical handled, stored or used on site shall have its Material Safety Data Sheet (MSDS) prepared by the manufacturer, and a copy of all MSDSs shall be submitted to the Engineer. In case manufacturer’s MSDS is not available, the Contractor shall secure – and inform the Engineer accordingly – similar information provided by an accepted authoritative agency.  The MSDS or similar information shall be accessible, within a reasonable period of time after request, to the Engineer and all users and handlers of the chemical.</w:t>
      </w:r>
    </w:p>
    <w:p w:rsidR="00641EC4" w:rsidRDefault="00797DC9" w:rsidP="00641EC4">
      <w:pPr>
        <w:numPr>
          <w:ilvl w:val="0"/>
          <w:numId w:val="130"/>
        </w:numPr>
        <w:tabs>
          <w:tab w:val="clear" w:pos="734"/>
          <w:tab w:val="left" w:pos="0"/>
          <w:tab w:val="left" w:pos="374"/>
          <w:tab w:val="num" w:pos="851"/>
          <w:tab w:val="left" w:pos="1267"/>
          <w:tab w:val="left" w:pos="1627"/>
          <w:tab w:val="left" w:pos="2160"/>
          <w:tab w:val="left" w:pos="2707"/>
        </w:tabs>
        <w:spacing w:before="120" w:after="0"/>
        <w:ind w:left="851" w:hanging="477"/>
      </w:pPr>
      <w:r>
        <w:t xml:space="preserve">All chemical and fuel containers shall be clearly </w:t>
      </w:r>
      <w:r w:rsidR="00813CDF">
        <w:t>labelled</w:t>
      </w:r>
      <w:r>
        <w:t xml:space="preserve"> at least with the chemical name, and toxicity or safety rating.</w:t>
      </w:r>
    </w:p>
    <w:p w:rsidR="00641EC4" w:rsidRDefault="00797DC9" w:rsidP="00641EC4">
      <w:pPr>
        <w:numPr>
          <w:ilvl w:val="0"/>
          <w:numId w:val="130"/>
        </w:numPr>
        <w:tabs>
          <w:tab w:val="clear" w:pos="734"/>
          <w:tab w:val="left" w:pos="0"/>
          <w:tab w:val="left" w:pos="374"/>
          <w:tab w:val="num" w:pos="851"/>
          <w:tab w:val="left" w:pos="1267"/>
          <w:tab w:val="left" w:pos="1627"/>
          <w:tab w:val="left" w:pos="2160"/>
          <w:tab w:val="left" w:pos="2707"/>
        </w:tabs>
        <w:spacing w:before="120" w:after="0"/>
        <w:ind w:left="851" w:hanging="477"/>
      </w:pPr>
      <w:r>
        <w:t>The Contractor shall formulate and implement a Spill Response Plan so that site staff is appropriately trained to minimize the environmental impacts of any emergency spill situations.</w:t>
      </w:r>
    </w:p>
    <w:p w:rsidR="00641EC4" w:rsidRDefault="00797DC9" w:rsidP="00641EC4">
      <w:pPr>
        <w:keepNext/>
        <w:numPr>
          <w:ilvl w:val="1"/>
          <w:numId w:val="135"/>
        </w:numPr>
        <w:spacing w:before="120" w:after="0"/>
        <w:ind w:left="850" w:hanging="850"/>
      </w:pPr>
      <w:bookmarkStart w:id="795" w:name="_Toc483379831"/>
      <w:bookmarkStart w:id="796" w:name="_Toc483574462"/>
      <w:bookmarkStart w:id="797" w:name="_Toc493995273"/>
      <w:r>
        <w:t>SOLID WASTE MANAGEMENT</w:t>
      </w:r>
      <w:bookmarkEnd w:id="795"/>
      <w:bookmarkEnd w:id="796"/>
      <w:bookmarkEnd w:id="797"/>
    </w:p>
    <w:p w:rsidR="00641EC4" w:rsidRDefault="00797DC9" w:rsidP="00641EC4">
      <w:pPr>
        <w:keepLines/>
        <w:numPr>
          <w:ilvl w:val="0"/>
          <w:numId w:val="131"/>
        </w:numPr>
        <w:tabs>
          <w:tab w:val="left" w:pos="810"/>
        </w:tabs>
        <w:spacing w:before="120" w:after="0"/>
        <w:ind w:left="810" w:hanging="450"/>
      </w:pPr>
      <w:r>
        <w:t>Household solid wastes (generated by workers, visitors and office) shall be removed from the site at least three times a week and disposed of at an approved location or transported away by an approved refuse hauler.</w:t>
      </w:r>
    </w:p>
    <w:p w:rsidR="00641EC4" w:rsidRDefault="00797DC9" w:rsidP="00641EC4">
      <w:pPr>
        <w:keepLines/>
        <w:numPr>
          <w:ilvl w:val="0"/>
          <w:numId w:val="131"/>
        </w:numPr>
        <w:tabs>
          <w:tab w:val="left" w:pos="810"/>
        </w:tabs>
        <w:spacing w:before="120" w:after="0"/>
        <w:ind w:left="810" w:hanging="450"/>
      </w:pPr>
      <w:r>
        <w:t>Non-hazardous industrial wastes (paper, wood, packaging materials, etc.) shall be stored and removed from the site on frequent basis or as directed by Engineer.</w:t>
      </w:r>
    </w:p>
    <w:p w:rsidR="00641EC4" w:rsidRDefault="00797DC9" w:rsidP="00641EC4">
      <w:pPr>
        <w:keepLines/>
        <w:numPr>
          <w:ilvl w:val="0"/>
          <w:numId w:val="131"/>
        </w:numPr>
        <w:tabs>
          <w:tab w:val="left" w:pos="810"/>
        </w:tabs>
        <w:spacing w:before="120" w:after="0"/>
        <w:ind w:left="810" w:hanging="450"/>
      </w:pPr>
      <w:r>
        <w:t xml:space="preserve">Clinical wastes (generated by Contractor’s site clinic if one exists) shall be stored separately in a clearly </w:t>
      </w:r>
      <w:r w:rsidR="00813CDF">
        <w:t>labelled</w:t>
      </w:r>
      <w:r>
        <w:t xml:space="preserve"> watertight and airtight container, and shall be removed from the site at least three times a week. The container used for storing these wastes shall be four times the daily generating rate of the wastes.  Clinical wastes shall be disposed of at approved locations and transported by an approved waste hauler.</w:t>
      </w:r>
    </w:p>
    <w:p w:rsidR="00641EC4" w:rsidRDefault="00797DC9" w:rsidP="00641EC4">
      <w:pPr>
        <w:keepLines/>
        <w:numPr>
          <w:ilvl w:val="0"/>
          <w:numId w:val="131"/>
        </w:numPr>
        <w:tabs>
          <w:tab w:val="left" w:pos="810"/>
        </w:tabs>
        <w:spacing w:before="120" w:after="0"/>
        <w:ind w:left="810" w:hanging="450"/>
      </w:pPr>
      <w:r>
        <w:t>Construction wastes and spoils shall be removed from the site at least twice a week. Their stockpiles shall be enclosed or covered and dampened to reduce wind erosion.</w:t>
      </w:r>
    </w:p>
    <w:p w:rsidR="00641EC4" w:rsidRDefault="00797DC9" w:rsidP="00641EC4">
      <w:pPr>
        <w:numPr>
          <w:ilvl w:val="1"/>
          <w:numId w:val="135"/>
        </w:numPr>
        <w:spacing w:before="120" w:after="0"/>
        <w:ind w:left="851" w:hanging="851"/>
      </w:pPr>
      <w:r>
        <w:t>PROTECTION OF LAND RESOURCES</w:t>
      </w:r>
    </w:p>
    <w:p w:rsidR="00797DC9" w:rsidRDefault="00797DC9" w:rsidP="00797DC9">
      <w:pPr>
        <w:tabs>
          <w:tab w:val="left" w:pos="374"/>
          <w:tab w:val="left" w:pos="835"/>
          <w:tab w:val="left" w:pos="1267"/>
          <w:tab w:val="left" w:pos="1627"/>
          <w:tab w:val="left" w:pos="2160"/>
          <w:tab w:val="left" w:pos="2707"/>
        </w:tabs>
        <w:spacing w:before="120"/>
        <w:ind w:left="810" w:hanging="450"/>
      </w:pPr>
      <w:r>
        <w:t>A.</w:t>
      </w:r>
      <w:r>
        <w:tab/>
        <w:t>Restore land resources within the project boundaries and outside the limits of permanent Work to a condition, after completion of construction, that will appear to be natural and not detract from the appearance of the Project.  Confine all construction activities to areas shown on the Drawings.</w:t>
      </w:r>
    </w:p>
    <w:p w:rsidR="00797DC9" w:rsidRPr="001E62A8" w:rsidRDefault="00797DC9" w:rsidP="00797DC9">
      <w:pPr>
        <w:pStyle w:val="BodyTextIndent2"/>
        <w:keepLines/>
        <w:spacing w:before="120"/>
        <w:ind w:left="833" w:hanging="459"/>
        <w:rPr>
          <w:lang w:val="en-US"/>
        </w:rPr>
      </w:pPr>
      <w:r w:rsidRPr="001E62A8">
        <w:rPr>
          <w:lang w:val="en-US"/>
        </w:rPr>
        <w:t>B.</w:t>
      </w:r>
      <w:r w:rsidRPr="001E62A8">
        <w:rPr>
          <w:lang w:val="en-US"/>
        </w:rPr>
        <w:tab/>
        <w:t>Outside of areas requiring earthwork for the construction of the new facilities, do not deface, injure, or destroy trees or shrubs, nor remove or cut them without prior approval.  No ropes, cables, or guys shall be fastened to or attached to any existing nearby trees for anchorage unless specifically authorized by the Engineer.  Where such special emergency use is permitted, first wrap the trunk with a sufficient thickness of burlap or rags over which softwood cleats shall be tied before any rope, cable, or wire is placed.  The Contractor shall in any event be responsible for any damage resulting from such use.</w:t>
      </w:r>
    </w:p>
    <w:p w:rsidR="00797DC9" w:rsidRDefault="00797DC9" w:rsidP="00797DC9">
      <w:pPr>
        <w:tabs>
          <w:tab w:val="left" w:pos="0"/>
          <w:tab w:val="left" w:pos="374"/>
          <w:tab w:val="left" w:pos="835"/>
          <w:tab w:val="left" w:pos="1267"/>
          <w:tab w:val="left" w:pos="1627"/>
          <w:tab w:val="left" w:pos="2160"/>
          <w:tab w:val="left" w:pos="2707"/>
        </w:tabs>
        <w:spacing w:before="120"/>
        <w:ind w:left="835" w:hanging="461"/>
      </w:pPr>
      <w:r>
        <w:t>C.</w:t>
      </w:r>
      <w:r>
        <w:tab/>
        <w:t>Before beginning operations near them, protect trees that may possibly be defaced, bruised, injured, or otherwise damaged by the construction equipment, dumping or other operations, by placing boards, planks, or poles around them.  Monuments and markers shall be protected similarly.</w:t>
      </w:r>
    </w:p>
    <w:p w:rsidR="00797DC9" w:rsidRDefault="00797DC9" w:rsidP="00797DC9">
      <w:pPr>
        <w:tabs>
          <w:tab w:val="left" w:pos="0"/>
          <w:tab w:val="left" w:pos="374"/>
          <w:tab w:val="left" w:pos="835"/>
          <w:tab w:val="left" w:pos="1267"/>
          <w:tab w:val="left" w:pos="1627"/>
          <w:tab w:val="left" w:pos="2160"/>
          <w:tab w:val="left" w:pos="2707"/>
        </w:tabs>
        <w:spacing w:before="120"/>
        <w:ind w:left="835" w:hanging="461"/>
      </w:pPr>
      <w:r>
        <w:lastRenderedPageBreak/>
        <w:t>D.</w:t>
      </w:r>
      <w:r>
        <w:tab/>
        <w:t>Any trees or other landscape features scarred or damaged by the Contractor's equipment or operations shall be restored as nearly as possible to their original condition. The Contractor shall contract the Parks and Greenery Company for the method of restoration to be used and whether damaged trees shall be treated and healed or removed and disposed of.</w:t>
      </w:r>
    </w:p>
    <w:p w:rsidR="00797DC9" w:rsidRDefault="00797DC9" w:rsidP="00797DC9">
      <w:pPr>
        <w:tabs>
          <w:tab w:val="left" w:pos="0"/>
          <w:tab w:val="left" w:pos="374"/>
          <w:tab w:val="left" w:pos="835"/>
          <w:tab w:val="left" w:pos="1267"/>
          <w:tab w:val="left" w:pos="1627"/>
          <w:tab w:val="left" w:pos="2160"/>
          <w:tab w:val="left" w:pos="2707"/>
        </w:tabs>
        <w:spacing w:before="120"/>
        <w:ind w:left="1267" w:hanging="432"/>
      </w:pPr>
      <w:r>
        <w:t>1.</w:t>
      </w:r>
      <w:r>
        <w:tab/>
        <w:t>Treatment of scars made on trees by equipment, construction operations, or by the removal of limbs.  All trimming or pruning shall be performed by the Parks and Greenery Company.</w:t>
      </w:r>
    </w:p>
    <w:p w:rsidR="00797DC9" w:rsidRDefault="00797DC9" w:rsidP="00797DC9">
      <w:pPr>
        <w:tabs>
          <w:tab w:val="left" w:pos="0"/>
          <w:tab w:val="left" w:pos="374"/>
          <w:tab w:val="left" w:pos="835"/>
          <w:tab w:val="left" w:pos="1267"/>
          <w:tab w:val="left" w:pos="1627"/>
          <w:tab w:val="left" w:pos="2160"/>
          <w:tab w:val="left" w:pos="2707"/>
        </w:tabs>
        <w:spacing w:before="120"/>
        <w:ind w:left="1267" w:hanging="432"/>
      </w:pPr>
      <w:r>
        <w:t>2.</w:t>
      </w:r>
      <w:r>
        <w:tab/>
        <w:t>Removing and replacing trees that are to remain, either within or outside established clearing limits, but are subsequently damaged by the Contractor.</w:t>
      </w:r>
    </w:p>
    <w:p w:rsidR="00797DC9" w:rsidRDefault="00797DC9" w:rsidP="00797DC9">
      <w:pPr>
        <w:tabs>
          <w:tab w:val="left" w:pos="0"/>
          <w:tab w:val="left" w:pos="374"/>
          <w:tab w:val="left" w:pos="835"/>
          <w:tab w:val="left" w:pos="1267"/>
          <w:tab w:val="left" w:pos="1627"/>
          <w:tab w:val="left" w:pos="2160"/>
          <w:tab w:val="left" w:pos="2707"/>
        </w:tabs>
        <w:spacing w:before="120"/>
        <w:ind w:left="835" w:hanging="461"/>
      </w:pPr>
      <w:r>
        <w:t>E.</w:t>
      </w:r>
      <w:r>
        <w:tab/>
        <w:t>The locations of the Contractor's storage and other construction buildings, required temporarily in the performance of the work, shall be cleared portions of the job site or areas to be approved by the Engineer and shall not be within wetlands or floodplains.  The preservation of the landscape shall be an imperative consideration in the selection of all sites and in the construction of buildings.  Drawings showing storage and temporary facilities shall be submitted for approval of the Engineer.</w:t>
      </w:r>
    </w:p>
    <w:p w:rsidR="00797DC9" w:rsidRDefault="00797DC9" w:rsidP="00797DC9">
      <w:pPr>
        <w:tabs>
          <w:tab w:val="left" w:pos="0"/>
          <w:tab w:val="left" w:pos="374"/>
          <w:tab w:val="left" w:pos="835"/>
          <w:tab w:val="left" w:pos="1267"/>
          <w:tab w:val="left" w:pos="1627"/>
          <w:tab w:val="left" w:pos="2160"/>
          <w:tab w:val="left" w:pos="2707"/>
        </w:tabs>
        <w:spacing w:before="120"/>
        <w:ind w:left="835" w:hanging="461"/>
      </w:pPr>
      <w:r>
        <w:t>F.</w:t>
      </w:r>
      <w:r>
        <w:tab/>
        <w:t>If the Contractor proposes to construct temporary roads or embankments and excavations for plant and/or work areas, he shall submit the following for approval at least ten days prior to scheduled start of such temporary work.</w:t>
      </w:r>
    </w:p>
    <w:p w:rsidR="00797DC9" w:rsidRDefault="00797DC9" w:rsidP="00797DC9">
      <w:pPr>
        <w:tabs>
          <w:tab w:val="left" w:pos="0"/>
          <w:tab w:val="left" w:pos="374"/>
          <w:tab w:val="left" w:pos="835"/>
          <w:tab w:val="left" w:pos="1267"/>
          <w:tab w:val="left" w:pos="1627"/>
          <w:tab w:val="left" w:pos="2160"/>
          <w:tab w:val="left" w:pos="2707"/>
        </w:tabs>
        <w:spacing w:before="120"/>
        <w:ind w:left="1267" w:hanging="432"/>
      </w:pPr>
      <w:r>
        <w:t>1.</w:t>
      </w:r>
      <w:r>
        <w:tab/>
        <w:t>A layout of all temporary roads, excavations, embankments and drainage to be constructed within the work area.</w:t>
      </w:r>
    </w:p>
    <w:p w:rsidR="00797DC9" w:rsidRDefault="00797DC9" w:rsidP="00797DC9">
      <w:pPr>
        <w:tabs>
          <w:tab w:val="left" w:pos="0"/>
          <w:tab w:val="left" w:pos="374"/>
          <w:tab w:val="left" w:pos="835"/>
          <w:tab w:val="left" w:pos="1267"/>
          <w:tab w:val="left" w:pos="1627"/>
          <w:tab w:val="left" w:pos="2160"/>
          <w:tab w:val="left" w:pos="2707"/>
        </w:tabs>
        <w:spacing w:before="120"/>
        <w:ind w:left="1267" w:hanging="432"/>
      </w:pPr>
      <w:r>
        <w:t>2.</w:t>
      </w:r>
      <w:r>
        <w:tab/>
        <w:t>Details of temporary road construction.</w:t>
      </w:r>
    </w:p>
    <w:p w:rsidR="00797DC9" w:rsidRDefault="00797DC9" w:rsidP="00797DC9">
      <w:pPr>
        <w:tabs>
          <w:tab w:val="left" w:pos="0"/>
          <w:tab w:val="left" w:pos="374"/>
          <w:tab w:val="left" w:pos="835"/>
          <w:tab w:val="left" w:pos="1267"/>
          <w:tab w:val="left" w:pos="1627"/>
          <w:tab w:val="left" w:pos="2160"/>
          <w:tab w:val="left" w:pos="2707"/>
        </w:tabs>
        <w:spacing w:before="120"/>
        <w:ind w:left="1267" w:hanging="432"/>
      </w:pPr>
      <w:r>
        <w:t>3.</w:t>
      </w:r>
      <w:r>
        <w:tab/>
        <w:t>Drawings and cross sections of proposed embankments and their foundations, including a description of proposed materials.</w:t>
      </w:r>
    </w:p>
    <w:p w:rsidR="00797DC9" w:rsidRDefault="00797DC9" w:rsidP="00797DC9">
      <w:pPr>
        <w:keepLines/>
        <w:tabs>
          <w:tab w:val="left" w:pos="0"/>
          <w:tab w:val="left" w:pos="374"/>
          <w:tab w:val="left" w:pos="835"/>
          <w:tab w:val="left" w:pos="1267"/>
          <w:tab w:val="left" w:pos="1627"/>
          <w:tab w:val="left" w:pos="2160"/>
          <w:tab w:val="left" w:pos="2707"/>
        </w:tabs>
        <w:spacing w:before="120"/>
        <w:ind w:left="1264" w:hanging="431"/>
      </w:pPr>
      <w:r>
        <w:t>4.</w:t>
      </w:r>
      <w:r>
        <w:tab/>
        <w:t>A landscaping drawing showing the proposed restoration of the area.  Indicate the proposed removal of any trees and shrubs outside the limits of existing clearing area. Indicate locations of guard posts or barriers required to control vehicular traffic and protect trees and shrubs to be maintained undamaged.  The Drawing shall provide for the obliteration of construction scars as such and shall provide for a natural appearing final condition of the area.  Modification of the Contractor's approved drawings shall be made only with the written approval of the Engineer.  No unauthorized road construction, excavation or embankment construction including disposal areas will be permitted.</w:t>
      </w:r>
    </w:p>
    <w:p w:rsidR="00797DC9" w:rsidRDefault="00797DC9" w:rsidP="00797DC9">
      <w:pPr>
        <w:tabs>
          <w:tab w:val="left" w:pos="0"/>
          <w:tab w:val="left" w:pos="374"/>
          <w:tab w:val="left" w:pos="835"/>
          <w:tab w:val="left" w:pos="1267"/>
          <w:tab w:val="left" w:pos="1627"/>
          <w:tab w:val="left" w:pos="2160"/>
          <w:tab w:val="left" w:pos="2707"/>
        </w:tabs>
        <w:spacing w:before="120"/>
        <w:ind w:left="835" w:hanging="461"/>
      </w:pPr>
      <w:r>
        <w:t>G.</w:t>
      </w:r>
      <w:r>
        <w:tab/>
        <w:t>Remove all signs of temporary construction facilities such as haul roads, work areas, structures, foundations of temporary structures, stockpiles of excess of waste materials, or any other vestiges of construction as directed by the Engineer.  I</w:t>
      </w:r>
      <w:r>
        <w:softHyphen/>
        <w:t xml:space="preserve">t is anticipated that excavation, filling and </w:t>
      </w:r>
      <w:r w:rsidR="00813CDF">
        <w:t>ploughing</w:t>
      </w:r>
      <w:r>
        <w:t xml:space="preserve"> of roadways will be required to restore the area to near natural conditions, which will permit the growth of vegetation thereon.  The disturbed areas shall be prepared and seeded, as approved by the Engineer.</w:t>
      </w:r>
    </w:p>
    <w:p w:rsidR="00797DC9" w:rsidRDefault="00797DC9" w:rsidP="00797DC9">
      <w:pPr>
        <w:tabs>
          <w:tab w:val="left" w:pos="0"/>
          <w:tab w:val="left" w:pos="374"/>
          <w:tab w:val="left" w:pos="835"/>
          <w:tab w:val="left" w:pos="1267"/>
          <w:tab w:val="left" w:pos="1627"/>
          <w:tab w:val="left" w:pos="2160"/>
          <w:tab w:val="left" w:pos="2707"/>
        </w:tabs>
        <w:spacing w:before="120"/>
        <w:ind w:left="835" w:hanging="461"/>
      </w:pPr>
      <w:r>
        <w:lastRenderedPageBreak/>
        <w:t>H.</w:t>
      </w:r>
      <w:r>
        <w:tab/>
        <w:t>All debris and excess material shall be disposed of outside wetland or floodplain areas by an approved party to an approved facility in an environmentally sound manner.</w:t>
      </w:r>
    </w:p>
    <w:p w:rsidR="00641EC4" w:rsidRDefault="00797DC9" w:rsidP="00641EC4">
      <w:pPr>
        <w:numPr>
          <w:ilvl w:val="1"/>
          <w:numId w:val="135"/>
        </w:numPr>
        <w:spacing w:before="120" w:after="0"/>
        <w:ind w:left="851" w:hanging="851"/>
      </w:pPr>
      <w:r>
        <w:t>PROTECTION OF AIR QUALITY</w:t>
      </w:r>
    </w:p>
    <w:p w:rsidR="00797DC9" w:rsidRDefault="00797DC9" w:rsidP="00797DC9">
      <w:pPr>
        <w:numPr>
          <w:ilvl w:val="0"/>
          <w:numId w:val="120"/>
        </w:numPr>
        <w:tabs>
          <w:tab w:val="left" w:pos="0"/>
          <w:tab w:val="left" w:pos="374"/>
          <w:tab w:val="left" w:pos="1267"/>
          <w:tab w:val="left" w:pos="1627"/>
          <w:tab w:val="left" w:pos="2160"/>
          <w:tab w:val="left" w:pos="2707"/>
        </w:tabs>
        <w:spacing w:before="120" w:after="0"/>
      </w:pPr>
      <w:r>
        <w:t>Burning at the project site for the disposal of refuse and debris shall not be permitted.</w:t>
      </w:r>
    </w:p>
    <w:p w:rsidR="00797DC9" w:rsidRDefault="00797DC9" w:rsidP="00797DC9">
      <w:pPr>
        <w:numPr>
          <w:ilvl w:val="0"/>
          <w:numId w:val="120"/>
        </w:numPr>
        <w:tabs>
          <w:tab w:val="left" w:pos="0"/>
          <w:tab w:val="left" w:pos="374"/>
          <w:tab w:val="left" w:pos="1267"/>
          <w:tab w:val="left" w:pos="1627"/>
          <w:tab w:val="left" w:pos="2160"/>
          <w:tab w:val="left" w:pos="2707"/>
        </w:tabs>
        <w:spacing w:before="120" w:after="0"/>
      </w:pPr>
      <w:r>
        <w:t>An approved method of stabilization consisting of sprinkling or other similar methods will be permitted to control dust.  The use of petroleum products is prohibited.  The use of chlorides may be permitted with approval from the Engineer.</w:t>
      </w:r>
    </w:p>
    <w:p w:rsidR="00797DC9" w:rsidRDefault="00797DC9" w:rsidP="00797DC9">
      <w:pPr>
        <w:numPr>
          <w:ilvl w:val="0"/>
          <w:numId w:val="120"/>
        </w:numPr>
        <w:tabs>
          <w:tab w:val="left" w:pos="0"/>
          <w:tab w:val="left" w:pos="374"/>
          <w:tab w:val="left" w:pos="1267"/>
          <w:tab w:val="left" w:pos="1627"/>
          <w:tab w:val="left" w:pos="2160"/>
          <w:tab w:val="left" w:pos="2707"/>
        </w:tabs>
        <w:spacing w:before="120" w:after="0"/>
      </w:pPr>
      <w:r>
        <w:t xml:space="preserve">Sprinkling, to be approved, must be repeated at such intervals as to keep all parts of the disturbed area at least damp at all times.  Contractor shall have sufficient equipment on site at all times to accomplish this.  Dust control shall be performed as the work proceeds and whenever a dust nuisance or hazard occurs, as determined by the Engineer or regulatory authority.  </w:t>
      </w:r>
    </w:p>
    <w:p w:rsidR="00797DC9" w:rsidRDefault="00797DC9" w:rsidP="00797DC9">
      <w:pPr>
        <w:numPr>
          <w:ilvl w:val="0"/>
          <w:numId w:val="120"/>
        </w:numPr>
        <w:tabs>
          <w:tab w:val="left" w:pos="0"/>
          <w:tab w:val="left" w:pos="374"/>
          <w:tab w:val="left" w:pos="1267"/>
          <w:tab w:val="left" w:pos="1627"/>
          <w:tab w:val="left" w:pos="2160"/>
          <w:tab w:val="left" w:pos="2707"/>
        </w:tabs>
        <w:spacing w:before="120" w:after="0"/>
      </w:pPr>
      <w:r>
        <w:t>Adopt sound materials handling practices, including but not limited to:</w:t>
      </w:r>
    </w:p>
    <w:p w:rsidR="00641EC4" w:rsidRDefault="00797DC9" w:rsidP="00641EC4">
      <w:pPr>
        <w:numPr>
          <w:ilvl w:val="0"/>
          <w:numId w:val="123"/>
        </w:numPr>
        <w:tabs>
          <w:tab w:val="clear" w:pos="1080"/>
          <w:tab w:val="left" w:pos="0"/>
          <w:tab w:val="left" w:pos="1267"/>
          <w:tab w:val="num" w:pos="1418"/>
          <w:tab w:val="left" w:pos="1627"/>
          <w:tab w:val="left" w:pos="2160"/>
          <w:tab w:val="left" w:pos="2707"/>
        </w:tabs>
        <w:spacing w:before="120" w:after="0"/>
        <w:ind w:left="1276" w:hanging="425"/>
      </w:pPr>
      <w:r>
        <w:t>The distance between the stock piles and site boundary should be maximized so that off-site dust impacts generated from material handling are minimized.</w:t>
      </w:r>
    </w:p>
    <w:p w:rsidR="00641EC4" w:rsidRDefault="00797DC9" w:rsidP="00641EC4">
      <w:pPr>
        <w:numPr>
          <w:ilvl w:val="0"/>
          <w:numId w:val="123"/>
        </w:numPr>
        <w:tabs>
          <w:tab w:val="clear" w:pos="1080"/>
          <w:tab w:val="left" w:pos="0"/>
          <w:tab w:val="left" w:pos="1267"/>
          <w:tab w:val="num" w:pos="1418"/>
          <w:tab w:val="left" w:pos="1627"/>
          <w:tab w:val="left" w:pos="2160"/>
          <w:tab w:val="left" w:pos="2707"/>
        </w:tabs>
        <w:spacing w:before="120" w:after="0"/>
        <w:ind w:left="1276" w:hanging="425"/>
      </w:pPr>
      <w:r>
        <w:t>The heights from which excavated materials are dropped should be as low as practical to minimize fugitive dust from unloading.</w:t>
      </w:r>
    </w:p>
    <w:p w:rsidR="00641EC4" w:rsidRDefault="00797DC9" w:rsidP="00641EC4">
      <w:pPr>
        <w:numPr>
          <w:ilvl w:val="0"/>
          <w:numId w:val="123"/>
        </w:numPr>
        <w:tabs>
          <w:tab w:val="clear" w:pos="1080"/>
          <w:tab w:val="left" w:pos="0"/>
          <w:tab w:val="left" w:pos="1267"/>
          <w:tab w:val="num" w:pos="1418"/>
          <w:tab w:val="left" w:pos="1627"/>
          <w:tab w:val="left" w:pos="2160"/>
          <w:tab w:val="left" w:pos="2707"/>
        </w:tabs>
        <w:spacing w:before="120" w:after="0"/>
        <w:ind w:left="1276" w:hanging="425"/>
      </w:pPr>
      <w:r>
        <w:t>All stockpiles of aggregate or soil shall be enclosed or covered and dampened to reduce wind erosion.</w:t>
      </w:r>
    </w:p>
    <w:p w:rsidR="00797DC9" w:rsidRDefault="00797DC9" w:rsidP="006A1496">
      <w:pPr>
        <w:numPr>
          <w:ilvl w:val="0"/>
          <w:numId w:val="120"/>
        </w:numPr>
        <w:tabs>
          <w:tab w:val="clear" w:pos="839"/>
          <w:tab w:val="left" w:pos="0"/>
          <w:tab w:val="left" w:pos="835"/>
          <w:tab w:val="left" w:pos="1267"/>
          <w:tab w:val="left" w:pos="1627"/>
          <w:tab w:val="left" w:pos="2160"/>
          <w:tab w:val="left" w:pos="2707"/>
        </w:tabs>
        <w:spacing w:before="120" w:after="0"/>
      </w:pPr>
      <w:r>
        <w:t>Control dust generation from vehicle movements through:</w:t>
      </w:r>
    </w:p>
    <w:p w:rsidR="00641EC4" w:rsidRDefault="00797DC9" w:rsidP="00641EC4">
      <w:pPr>
        <w:numPr>
          <w:ilvl w:val="0"/>
          <w:numId w:val="124"/>
        </w:numPr>
        <w:tabs>
          <w:tab w:val="clear" w:pos="1080"/>
          <w:tab w:val="left" w:pos="0"/>
          <w:tab w:val="left" w:pos="1267"/>
          <w:tab w:val="left" w:pos="1627"/>
          <w:tab w:val="left" w:pos="2160"/>
          <w:tab w:val="left" w:pos="2707"/>
        </w:tabs>
        <w:spacing w:before="120" w:after="0"/>
        <w:ind w:left="1276" w:hanging="425"/>
      </w:pPr>
      <w:r>
        <w:t>Effective water sprays shall be used to control potential dust emission sources such as unpaved areas.</w:t>
      </w:r>
    </w:p>
    <w:p w:rsidR="00641EC4" w:rsidRDefault="00797DC9" w:rsidP="00641EC4">
      <w:pPr>
        <w:numPr>
          <w:ilvl w:val="0"/>
          <w:numId w:val="124"/>
        </w:numPr>
        <w:tabs>
          <w:tab w:val="clear" w:pos="1080"/>
          <w:tab w:val="left" w:pos="0"/>
          <w:tab w:val="left" w:pos="1267"/>
          <w:tab w:val="left" w:pos="1627"/>
          <w:tab w:val="left" w:pos="2160"/>
          <w:tab w:val="left" w:pos="2707"/>
        </w:tabs>
        <w:spacing w:before="120" w:after="0"/>
        <w:ind w:left="1276" w:hanging="425"/>
      </w:pPr>
      <w:r>
        <w:t>Vehicles with loads that have the potential to create dust while in transport shall be properly covered, with the cover secured and extended over the edges of the side and tail boards.</w:t>
      </w:r>
    </w:p>
    <w:p w:rsidR="00641EC4" w:rsidRDefault="00797DC9" w:rsidP="00641EC4">
      <w:pPr>
        <w:numPr>
          <w:ilvl w:val="0"/>
          <w:numId w:val="124"/>
        </w:numPr>
        <w:tabs>
          <w:tab w:val="clear" w:pos="1080"/>
          <w:tab w:val="left" w:pos="0"/>
          <w:tab w:val="left" w:pos="1267"/>
          <w:tab w:val="left" w:pos="1627"/>
          <w:tab w:val="left" w:pos="2160"/>
          <w:tab w:val="left" w:pos="2707"/>
        </w:tabs>
        <w:spacing w:before="120" w:after="0"/>
        <w:ind w:left="1276" w:hanging="425"/>
      </w:pPr>
      <w:r>
        <w:t>Materials shall be dampened, if necessary, before transportation.</w:t>
      </w:r>
    </w:p>
    <w:p w:rsidR="00641EC4" w:rsidRDefault="00797DC9" w:rsidP="00641EC4">
      <w:pPr>
        <w:numPr>
          <w:ilvl w:val="0"/>
          <w:numId w:val="124"/>
        </w:numPr>
        <w:tabs>
          <w:tab w:val="clear" w:pos="1080"/>
          <w:tab w:val="left" w:pos="0"/>
          <w:tab w:val="left" w:pos="1267"/>
          <w:tab w:val="left" w:pos="1627"/>
          <w:tab w:val="left" w:pos="2160"/>
          <w:tab w:val="left" w:pos="2707"/>
        </w:tabs>
        <w:spacing w:before="120" w:after="0"/>
        <w:ind w:left="1276" w:hanging="425"/>
      </w:pPr>
      <w:r>
        <w:t>Travelling speeds shall be controlled to reduce traffic-induced dust dispersion and re-suspension within the site from the operation of haul trucks.</w:t>
      </w:r>
    </w:p>
    <w:p w:rsidR="00641EC4" w:rsidRDefault="00797DC9" w:rsidP="00641EC4">
      <w:pPr>
        <w:numPr>
          <w:ilvl w:val="0"/>
          <w:numId w:val="124"/>
        </w:numPr>
        <w:tabs>
          <w:tab w:val="clear" w:pos="1080"/>
          <w:tab w:val="left" w:pos="0"/>
          <w:tab w:val="left" w:pos="1267"/>
          <w:tab w:val="left" w:pos="1627"/>
          <w:tab w:val="left" w:pos="2160"/>
          <w:tab w:val="left" w:pos="2707"/>
        </w:tabs>
        <w:spacing w:before="120" w:after="0"/>
        <w:ind w:left="1276" w:hanging="425"/>
      </w:pPr>
      <w:r>
        <w:t>Wheel-washing facilities shall be provided and maintained at the exit of the site, or at a suitable location nearby, to minimize the quantity of material deposited on public roads.</w:t>
      </w:r>
    </w:p>
    <w:p w:rsidR="00797DC9" w:rsidRDefault="00797DC9" w:rsidP="006A1496">
      <w:pPr>
        <w:numPr>
          <w:ilvl w:val="0"/>
          <w:numId w:val="120"/>
        </w:numPr>
        <w:tabs>
          <w:tab w:val="clear" w:pos="839"/>
          <w:tab w:val="left" w:pos="0"/>
          <w:tab w:val="left" w:pos="374"/>
          <w:tab w:val="left" w:pos="835"/>
          <w:tab w:val="left" w:pos="1267"/>
          <w:tab w:val="left" w:pos="1627"/>
          <w:tab w:val="left" w:pos="2160"/>
          <w:tab w:val="left" w:pos="2707"/>
        </w:tabs>
        <w:spacing w:before="120" w:after="0"/>
      </w:pPr>
      <w:r>
        <w:t>Adopt the following mitigation measures to the extent practicable for control of vehicle exhaust emissions:</w:t>
      </w:r>
    </w:p>
    <w:p w:rsidR="00641EC4" w:rsidRDefault="00797DC9" w:rsidP="00641EC4">
      <w:pPr>
        <w:numPr>
          <w:ilvl w:val="0"/>
          <w:numId w:val="125"/>
        </w:numPr>
        <w:tabs>
          <w:tab w:val="clear" w:pos="1080"/>
          <w:tab w:val="left" w:pos="0"/>
          <w:tab w:val="left" w:pos="835"/>
          <w:tab w:val="left" w:pos="1267"/>
          <w:tab w:val="left" w:pos="1627"/>
          <w:tab w:val="left" w:pos="2160"/>
          <w:tab w:val="left" w:pos="2707"/>
        </w:tabs>
        <w:spacing w:before="120" w:after="0"/>
        <w:ind w:left="1276" w:hanging="425"/>
      </w:pPr>
      <w:r>
        <w:t>Appropriately plan and schedule construction activities to minimize traffic diversions and congestion.</w:t>
      </w:r>
    </w:p>
    <w:p w:rsidR="00641EC4" w:rsidRDefault="00797DC9" w:rsidP="00641EC4">
      <w:pPr>
        <w:numPr>
          <w:ilvl w:val="0"/>
          <w:numId w:val="125"/>
        </w:numPr>
        <w:tabs>
          <w:tab w:val="clear" w:pos="1080"/>
          <w:tab w:val="left" w:pos="0"/>
          <w:tab w:val="left" w:pos="835"/>
          <w:tab w:val="left" w:pos="1267"/>
          <w:tab w:val="left" w:pos="1627"/>
          <w:tab w:val="left" w:pos="2160"/>
          <w:tab w:val="left" w:pos="2707"/>
        </w:tabs>
        <w:spacing w:before="120" w:after="0"/>
        <w:ind w:left="1276" w:hanging="425"/>
      </w:pPr>
      <w:r>
        <w:t>Delivery of construction materials (raw materials, earth, spoils, pre-cast concrete sections, etc.) shall be performed during off-peak hours to avoid traffic congestion to the extent practicable.</w:t>
      </w:r>
    </w:p>
    <w:p w:rsidR="00641EC4" w:rsidRDefault="00797DC9" w:rsidP="00641EC4">
      <w:pPr>
        <w:numPr>
          <w:ilvl w:val="0"/>
          <w:numId w:val="125"/>
        </w:numPr>
        <w:tabs>
          <w:tab w:val="clear" w:pos="1080"/>
          <w:tab w:val="left" w:pos="0"/>
          <w:tab w:val="left" w:pos="835"/>
          <w:tab w:val="num" w:pos="1276"/>
          <w:tab w:val="left" w:pos="1627"/>
          <w:tab w:val="left" w:pos="2160"/>
          <w:tab w:val="left" w:pos="2707"/>
        </w:tabs>
        <w:spacing w:before="120" w:after="0"/>
        <w:ind w:left="1276" w:hanging="425"/>
      </w:pPr>
      <w:r>
        <w:t>Idling of delivery trucks or other equipment shall not be permitted during periods of unloading.</w:t>
      </w:r>
    </w:p>
    <w:p w:rsidR="00641EC4" w:rsidRDefault="00797DC9" w:rsidP="00641EC4">
      <w:pPr>
        <w:numPr>
          <w:ilvl w:val="0"/>
          <w:numId w:val="125"/>
        </w:numPr>
        <w:tabs>
          <w:tab w:val="clear" w:pos="1080"/>
          <w:tab w:val="left" w:pos="0"/>
          <w:tab w:val="left" w:pos="835"/>
          <w:tab w:val="num" w:pos="1276"/>
          <w:tab w:val="left" w:pos="1627"/>
          <w:tab w:val="left" w:pos="2160"/>
          <w:tab w:val="left" w:pos="2707"/>
        </w:tabs>
        <w:spacing w:before="120" w:after="0"/>
        <w:ind w:left="1276" w:hanging="425"/>
      </w:pPr>
      <w:r>
        <w:lastRenderedPageBreak/>
        <w:t>Low emission (diesel) construction vehicles and construction equipment should be used wherever feasible.</w:t>
      </w:r>
    </w:p>
    <w:p w:rsidR="00641EC4" w:rsidRDefault="00797DC9" w:rsidP="00641EC4">
      <w:pPr>
        <w:numPr>
          <w:ilvl w:val="0"/>
          <w:numId w:val="125"/>
        </w:numPr>
        <w:tabs>
          <w:tab w:val="clear" w:pos="1080"/>
          <w:tab w:val="left" w:pos="0"/>
          <w:tab w:val="left" w:pos="835"/>
          <w:tab w:val="num" w:pos="1276"/>
          <w:tab w:val="left" w:pos="1627"/>
          <w:tab w:val="left" w:pos="2160"/>
          <w:tab w:val="left" w:pos="2707"/>
        </w:tabs>
        <w:spacing w:before="120" w:after="0"/>
        <w:ind w:left="1276" w:hanging="425"/>
      </w:pPr>
      <w:r>
        <w:t>All stationary equipment shall be located as far away as practical from receptor locations to allow dispersion of emitted pollutants.</w:t>
      </w:r>
    </w:p>
    <w:p w:rsidR="00797DC9" w:rsidRDefault="00797DC9" w:rsidP="006A1496">
      <w:pPr>
        <w:numPr>
          <w:ilvl w:val="0"/>
          <w:numId w:val="120"/>
        </w:numPr>
        <w:tabs>
          <w:tab w:val="clear" w:pos="839"/>
          <w:tab w:val="left" w:pos="0"/>
          <w:tab w:val="left" w:pos="835"/>
          <w:tab w:val="left" w:pos="1267"/>
          <w:tab w:val="left" w:pos="1627"/>
          <w:tab w:val="left" w:pos="2160"/>
          <w:tab w:val="left" w:pos="2707"/>
        </w:tabs>
        <w:spacing w:before="120" w:after="0"/>
      </w:pPr>
      <w:r>
        <w:t>The following operational measures shall be adopted to minimize odor impacts during excavation of odorous materials on site:</w:t>
      </w:r>
    </w:p>
    <w:p w:rsidR="00641EC4" w:rsidRDefault="00797DC9" w:rsidP="00641EC4">
      <w:pPr>
        <w:numPr>
          <w:ilvl w:val="0"/>
          <w:numId w:val="126"/>
        </w:numPr>
        <w:tabs>
          <w:tab w:val="clear" w:pos="1080"/>
          <w:tab w:val="left" w:pos="1260"/>
        </w:tabs>
        <w:spacing w:before="120" w:after="0"/>
        <w:ind w:left="1260" w:hanging="450"/>
      </w:pPr>
      <w:r>
        <w:t>Areas shall be excavated to a depth below water levels so as to avoid disturbed sediment being exposed to the atmosphere;</w:t>
      </w:r>
    </w:p>
    <w:p w:rsidR="00641EC4" w:rsidRDefault="00797DC9" w:rsidP="00641EC4">
      <w:pPr>
        <w:numPr>
          <w:ilvl w:val="0"/>
          <w:numId w:val="126"/>
        </w:numPr>
        <w:tabs>
          <w:tab w:val="clear" w:pos="1080"/>
          <w:tab w:val="left" w:pos="1260"/>
        </w:tabs>
        <w:spacing w:before="120" w:after="0"/>
        <w:ind w:left="1260" w:hanging="450"/>
      </w:pPr>
      <w:r>
        <w:t>The excavation working area shall be minimized to the extent practicable to minimize odor emission potential;</w:t>
      </w:r>
    </w:p>
    <w:p w:rsidR="00641EC4" w:rsidRDefault="00797DC9" w:rsidP="00641EC4">
      <w:pPr>
        <w:numPr>
          <w:ilvl w:val="0"/>
          <w:numId w:val="126"/>
        </w:numPr>
        <w:tabs>
          <w:tab w:val="clear" w:pos="1080"/>
          <w:tab w:val="left" w:pos="1260"/>
        </w:tabs>
        <w:spacing w:before="120" w:after="0"/>
        <w:ind w:left="1260" w:hanging="450"/>
      </w:pPr>
      <w:r>
        <w:t>Following the filling of storage facilities with odorous excavated materials, these shall be removed from site immediately);</w:t>
      </w:r>
    </w:p>
    <w:p w:rsidR="00641EC4" w:rsidRDefault="00797DC9" w:rsidP="00641EC4">
      <w:pPr>
        <w:numPr>
          <w:ilvl w:val="0"/>
          <w:numId w:val="126"/>
        </w:numPr>
        <w:tabs>
          <w:tab w:val="clear" w:pos="1080"/>
          <w:tab w:val="left" w:pos="1260"/>
        </w:tabs>
        <w:spacing w:before="120" w:after="0"/>
        <w:ind w:left="1260" w:hanging="450"/>
      </w:pPr>
      <w:r>
        <w:t>Odorous materials shall not be stored on the river banks, streets or in open areas;</w:t>
      </w:r>
    </w:p>
    <w:p w:rsidR="00641EC4" w:rsidRDefault="00797DC9" w:rsidP="00641EC4">
      <w:pPr>
        <w:numPr>
          <w:ilvl w:val="0"/>
          <w:numId w:val="126"/>
        </w:numPr>
        <w:tabs>
          <w:tab w:val="clear" w:pos="1080"/>
          <w:tab w:val="left" w:pos="1260"/>
        </w:tabs>
        <w:spacing w:before="120" w:after="0"/>
        <w:ind w:left="1260" w:hanging="450"/>
      </w:pPr>
      <w:r>
        <w:t>Temporary stored odorous materials shall be maintained in a moist state or covered to prevent odor emissions (by water or watertight tarpaulins);</w:t>
      </w:r>
    </w:p>
    <w:p w:rsidR="00641EC4" w:rsidRDefault="00797DC9" w:rsidP="00641EC4">
      <w:pPr>
        <w:numPr>
          <w:ilvl w:val="0"/>
          <w:numId w:val="126"/>
        </w:numPr>
        <w:tabs>
          <w:tab w:val="clear" w:pos="1080"/>
          <w:tab w:val="left" w:pos="1260"/>
        </w:tabs>
        <w:spacing w:before="120" w:after="0"/>
        <w:ind w:left="1260" w:hanging="450"/>
      </w:pPr>
      <w:r>
        <w:t>Road transport of sediment shall be in covered watertight trucks;</w:t>
      </w:r>
    </w:p>
    <w:p w:rsidR="00641EC4" w:rsidRDefault="00797DC9" w:rsidP="00641EC4">
      <w:pPr>
        <w:numPr>
          <w:ilvl w:val="0"/>
          <w:numId w:val="126"/>
        </w:numPr>
        <w:tabs>
          <w:tab w:val="clear" w:pos="1080"/>
          <w:tab w:val="left" w:pos="1260"/>
        </w:tabs>
        <w:spacing w:before="120" w:after="0"/>
        <w:ind w:left="1260" w:hanging="450"/>
      </w:pPr>
      <w:r>
        <w:t>Contractor shall appropriately route transport vehicles avoiding densely populated areas as far as practicable.</w:t>
      </w:r>
    </w:p>
    <w:p w:rsidR="00797DC9" w:rsidRDefault="00797DC9" w:rsidP="00797DC9">
      <w:pPr>
        <w:numPr>
          <w:ilvl w:val="0"/>
          <w:numId w:val="120"/>
        </w:numPr>
        <w:tabs>
          <w:tab w:val="left" w:pos="0"/>
          <w:tab w:val="left" w:pos="1267"/>
          <w:tab w:val="left" w:pos="1627"/>
          <w:tab w:val="left" w:pos="2160"/>
          <w:tab w:val="left" w:pos="2707"/>
        </w:tabs>
        <w:spacing w:before="120" w:after="0"/>
      </w:pPr>
      <w:r>
        <w:t>The objective of odor mitigation is to achieve odor levels that do not lead to public complaints. Contractor shall also apply any additional odor mitigation methods during construction if deemed necessary by the Engineer at no additional cost.</w:t>
      </w:r>
    </w:p>
    <w:p w:rsidR="00797DC9" w:rsidRDefault="00797DC9" w:rsidP="006A1496">
      <w:pPr>
        <w:numPr>
          <w:ilvl w:val="0"/>
          <w:numId w:val="133"/>
        </w:numPr>
        <w:tabs>
          <w:tab w:val="clear" w:pos="1619"/>
          <w:tab w:val="left" w:pos="0"/>
          <w:tab w:val="num" w:pos="1276"/>
          <w:tab w:val="left" w:pos="2160"/>
          <w:tab w:val="left" w:pos="2707"/>
        </w:tabs>
        <w:spacing w:before="120" w:after="0"/>
        <w:ind w:left="1276" w:hanging="425"/>
      </w:pPr>
      <w:r>
        <w:t>Odor masking agents shall be used.</w:t>
      </w:r>
    </w:p>
    <w:p w:rsidR="00797DC9" w:rsidRDefault="00797DC9" w:rsidP="006A1496">
      <w:pPr>
        <w:numPr>
          <w:ilvl w:val="0"/>
          <w:numId w:val="133"/>
        </w:numPr>
        <w:tabs>
          <w:tab w:val="clear" w:pos="1619"/>
          <w:tab w:val="left" w:pos="0"/>
          <w:tab w:val="num" w:pos="1276"/>
          <w:tab w:val="left" w:pos="2160"/>
          <w:tab w:val="left" w:pos="2707"/>
        </w:tabs>
        <w:spacing w:before="120" w:after="0"/>
        <w:ind w:left="1276" w:hanging="425"/>
      </w:pPr>
      <w:r>
        <w:t>Any deodorizing agents used shall be biodegradable and not impact upon water quality or affect the health and safety of site workers or the public.</w:t>
      </w:r>
    </w:p>
    <w:p w:rsidR="00641EC4" w:rsidRDefault="00797DC9" w:rsidP="00641EC4">
      <w:pPr>
        <w:numPr>
          <w:ilvl w:val="1"/>
          <w:numId w:val="135"/>
        </w:numPr>
        <w:spacing w:before="120" w:after="0"/>
        <w:ind w:left="851" w:hanging="851"/>
      </w:pPr>
      <w:r>
        <w:t>NOISE CONTROL</w:t>
      </w:r>
    </w:p>
    <w:p w:rsidR="00797DC9" w:rsidRDefault="00797DC9" w:rsidP="00797DC9">
      <w:pPr>
        <w:numPr>
          <w:ilvl w:val="0"/>
          <w:numId w:val="121"/>
        </w:numPr>
        <w:tabs>
          <w:tab w:val="left" w:pos="0"/>
          <w:tab w:val="left" w:pos="374"/>
          <w:tab w:val="left" w:pos="1267"/>
          <w:tab w:val="left" w:pos="1627"/>
          <w:tab w:val="left" w:pos="2160"/>
          <w:tab w:val="left" w:pos="2707"/>
        </w:tabs>
        <w:spacing w:before="120" w:after="0"/>
      </w:pPr>
      <w:r>
        <w:t>Make every effort to minimize noises caused by the construction operations including:</w:t>
      </w:r>
    </w:p>
    <w:p w:rsidR="00797DC9" w:rsidRDefault="00797DC9" w:rsidP="006A1496">
      <w:pPr>
        <w:numPr>
          <w:ilvl w:val="0"/>
          <w:numId w:val="127"/>
        </w:numPr>
        <w:tabs>
          <w:tab w:val="clear" w:pos="1620"/>
          <w:tab w:val="left" w:pos="0"/>
          <w:tab w:val="num" w:pos="1276"/>
          <w:tab w:val="left" w:pos="2160"/>
          <w:tab w:val="left" w:pos="2707"/>
        </w:tabs>
        <w:spacing w:before="120" w:after="0"/>
        <w:ind w:left="1276" w:hanging="425"/>
      </w:pPr>
      <w:r>
        <w:t>Use of purpose-built noise barriers (fixed and mobile), if appropriate;</w:t>
      </w:r>
    </w:p>
    <w:p w:rsidR="00797DC9" w:rsidRDefault="00797DC9" w:rsidP="006A1496">
      <w:pPr>
        <w:numPr>
          <w:ilvl w:val="0"/>
          <w:numId w:val="127"/>
        </w:numPr>
        <w:tabs>
          <w:tab w:val="clear" w:pos="1620"/>
          <w:tab w:val="left" w:pos="0"/>
          <w:tab w:val="num" w:pos="1276"/>
          <w:tab w:val="left" w:pos="2160"/>
          <w:tab w:val="left" w:pos="2707"/>
        </w:tabs>
        <w:spacing w:before="120" w:after="0"/>
        <w:ind w:left="1276" w:hanging="425"/>
      </w:pPr>
      <w:r>
        <w:t>Adopting good equipment maintenance and ensuring that the appropriate unit is chosen for each construction task;</w:t>
      </w:r>
    </w:p>
    <w:p w:rsidR="00797DC9" w:rsidRDefault="00797DC9" w:rsidP="006A1496">
      <w:pPr>
        <w:numPr>
          <w:ilvl w:val="0"/>
          <w:numId w:val="127"/>
        </w:numPr>
        <w:tabs>
          <w:tab w:val="clear" w:pos="1620"/>
          <w:tab w:val="left" w:pos="0"/>
          <w:tab w:val="num" w:pos="1276"/>
          <w:tab w:val="left" w:pos="2160"/>
          <w:tab w:val="left" w:pos="2707"/>
        </w:tabs>
        <w:spacing w:before="120" w:after="0"/>
        <w:ind w:left="1276" w:hanging="425"/>
      </w:pPr>
      <w:r>
        <w:t>Units not in use shall be switched off;</w:t>
      </w:r>
    </w:p>
    <w:p w:rsidR="00797DC9" w:rsidRDefault="00797DC9" w:rsidP="006A1496">
      <w:pPr>
        <w:numPr>
          <w:ilvl w:val="0"/>
          <w:numId w:val="127"/>
        </w:numPr>
        <w:tabs>
          <w:tab w:val="clear" w:pos="1620"/>
          <w:tab w:val="left" w:pos="0"/>
          <w:tab w:val="num" w:pos="1276"/>
          <w:tab w:val="left" w:pos="2160"/>
          <w:tab w:val="left" w:pos="2707"/>
        </w:tabs>
        <w:spacing w:before="120" w:after="0"/>
        <w:ind w:left="1276" w:hanging="425"/>
      </w:pPr>
      <w:r>
        <w:t>Intrusive noisy activities shall be scheduled for periods when the number of affected persons is likely to be minimal;</w:t>
      </w:r>
    </w:p>
    <w:p w:rsidR="00797DC9" w:rsidRDefault="00797DC9" w:rsidP="006A1496">
      <w:pPr>
        <w:numPr>
          <w:ilvl w:val="0"/>
          <w:numId w:val="127"/>
        </w:numPr>
        <w:tabs>
          <w:tab w:val="clear" w:pos="1620"/>
          <w:tab w:val="left" w:pos="0"/>
          <w:tab w:val="num" w:pos="1276"/>
          <w:tab w:val="left" w:pos="2160"/>
          <w:tab w:val="left" w:pos="2707"/>
        </w:tabs>
        <w:spacing w:before="120" w:after="0"/>
        <w:ind w:left="1276" w:hanging="425"/>
      </w:pPr>
      <w:r>
        <w:t>Provide silencing of noisy equipment, particularly diesel-engine plants;</w:t>
      </w:r>
    </w:p>
    <w:p w:rsidR="00797DC9" w:rsidRDefault="00797DC9" w:rsidP="006A1496">
      <w:pPr>
        <w:numPr>
          <w:ilvl w:val="0"/>
          <w:numId w:val="127"/>
        </w:numPr>
        <w:tabs>
          <w:tab w:val="clear" w:pos="1620"/>
          <w:tab w:val="left" w:pos="0"/>
          <w:tab w:val="num" w:pos="1276"/>
          <w:tab w:val="left" w:pos="2160"/>
          <w:tab w:val="left" w:pos="2707"/>
        </w:tabs>
        <w:spacing w:before="120" w:after="0"/>
        <w:ind w:left="1276" w:hanging="425"/>
      </w:pPr>
      <w:r>
        <w:t>Provide efficient management of the construction program and crews to ensure that periods of noisy activities are minimized, or not grouped together in the same site area;</w:t>
      </w:r>
    </w:p>
    <w:p w:rsidR="00722B1C" w:rsidRDefault="00722B1C" w:rsidP="00722B1C">
      <w:pPr>
        <w:tabs>
          <w:tab w:val="left" w:pos="0"/>
          <w:tab w:val="left" w:pos="2160"/>
          <w:tab w:val="left" w:pos="2707"/>
        </w:tabs>
        <w:spacing w:before="120" w:after="0"/>
      </w:pPr>
    </w:p>
    <w:p w:rsidR="00722B1C" w:rsidRDefault="00722B1C" w:rsidP="00722B1C">
      <w:pPr>
        <w:tabs>
          <w:tab w:val="left" w:pos="0"/>
          <w:tab w:val="left" w:pos="2160"/>
          <w:tab w:val="left" w:pos="2707"/>
        </w:tabs>
        <w:spacing w:before="120" w:after="0"/>
      </w:pPr>
    </w:p>
    <w:p w:rsidR="00797DC9" w:rsidRDefault="00797DC9" w:rsidP="006A1496">
      <w:pPr>
        <w:numPr>
          <w:ilvl w:val="1"/>
          <w:numId w:val="135"/>
        </w:numPr>
        <w:spacing w:before="120" w:after="0"/>
        <w:ind w:left="851" w:hanging="851"/>
      </w:pPr>
      <w:r>
        <w:lastRenderedPageBreak/>
        <w:t>MAINTENANCE OF POLLUTION CONTROL FACILITIES DURING CONSTRUCTION</w:t>
      </w:r>
    </w:p>
    <w:p w:rsidR="00797DC9" w:rsidRDefault="00797DC9" w:rsidP="00797DC9">
      <w:pPr>
        <w:numPr>
          <w:ilvl w:val="0"/>
          <w:numId w:val="122"/>
        </w:numPr>
        <w:tabs>
          <w:tab w:val="left" w:pos="0"/>
          <w:tab w:val="left" w:pos="374"/>
          <w:tab w:val="left" w:pos="1267"/>
          <w:tab w:val="left" w:pos="1627"/>
          <w:tab w:val="left" w:pos="2160"/>
          <w:tab w:val="left" w:pos="2707"/>
        </w:tabs>
        <w:spacing w:before="120" w:after="0"/>
      </w:pPr>
      <w:r>
        <w:t>Maintain all facilities constructed for pollution control as long as the operations creating the particular pollutant are being carried out or until the material concerned has become stabilized to the extent that pollution is no longer being created.</w:t>
      </w:r>
    </w:p>
    <w:p w:rsidR="00641EC4" w:rsidRDefault="00797DC9" w:rsidP="00641EC4">
      <w:pPr>
        <w:numPr>
          <w:ilvl w:val="1"/>
          <w:numId w:val="135"/>
        </w:numPr>
        <w:spacing w:before="120" w:after="0"/>
        <w:ind w:left="851" w:hanging="851"/>
      </w:pPr>
      <w:r>
        <w:t>TRAFFIC MANAGEMENT MEASURES</w:t>
      </w:r>
    </w:p>
    <w:p w:rsidR="00797DC9" w:rsidRDefault="00797DC9" w:rsidP="00797DC9">
      <w:pPr>
        <w:numPr>
          <w:ilvl w:val="0"/>
          <w:numId w:val="128"/>
        </w:numPr>
        <w:tabs>
          <w:tab w:val="left" w:pos="0"/>
          <w:tab w:val="left" w:pos="374"/>
          <w:tab w:val="left" w:pos="1267"/>
          <w:tab w:val="left" w:pos="1627"/>
          <w:tab w:val="left" w:pos="2160"/>
          <w:tab w:val="left" w:pos="2707"/>
        </w:tabs>
        <w:spacing w:before="120" w:after="0"/>
      </w:pPr>
      <w:r>
        <w:t>The Contractor shall prepare a detailed Traffic Management Plan for this Contract with the aim of minimizing traffic impacts during construction to suit its working method.  The Traffic Management Plan shall address all streets, alleys and ways impacted by the work of this Contract including adjacent and congruent streets, alleys and ways. The Traffic Management Plan shall be submitted for approval by the Engineer, and relevant agencies prior to implementation. The Traffic Management Plan shall:</w:t>
      </w:r>
    </w:p>
    <w:p w:rsidR="00797DC9" w:rsidRDefault="00797DC9" w:rsidP="006A1496">
      <w:pPr>
        <w:numPr>
          <w:ilvl w:val="0"/>
          <w:numId w:val="129"/>
        </w:numPr>
        <w:tabs>
          <w:tab w:val="clear" w:pos="1200"/>
          <w:tab w:val="left" w:pos="0"/>
          <w:tab w:val="left" w:pos="835"/>
          <w:tab w:val="left" w:pos="1276"/>
          <w:tab w:val="left" w:pos="1627"/>
          <w:tab w:val="left" w:pos="2160"/>
          <w:tab w:val="left" w:pos="2707"/>
        </w:tabs>
        <w:spacing w:before="120" w:after="0"/>
        <w:ind w:left="1276" w:hanging="436"/>
      </w:pPr>
      <w:r>
        <w:t>Specify the length and separation of trench openings.  Typically, no more than 100 m of trench should be opened at a single time.  This shall be on a street-by-street basis.</w:t>
      </w:r>
    </w:p>
    <w:p w:rsidR="00797DC9" w:rsidRDefault="00797DC9" w:rsidP="006A1496">
      <w:pPr>
        <w:numPr>
          <w:ilvl w:val="0"/>
          <w:numId w:val="129"/>
        </w:numPr>
        <w:tabs>
          <w:tab w:val="clear" w:pos="1200"/>
          <w:tab w:val="left" w:pos="0"/>
          <w:tab w:val="left" w:pos="835"/>
          <w:tab w:val="left" w:pos="1276"/>
          <w:tab w:val="left" w:pos="1627"/>
          <w:tab w:val="left" w:pos="2160"/>
          <w:tab w:val="left" w:pos="2707"/>
        </w:tabs>
        <w:spacing w:before="120" w:after="0"/>
        <w:ind w:left="1276" w:hanging="436"/>
      </w:pPr>
      <w:r>
        <w:t>Specify the types of fences/walls that can be observed clearly from a distance of 100 m and that can withstand a motorcycle crash at a speed of 10 km/h.</w:t>
      </w:r>
    </w:p>
    <w:p w:rsidR="00797DC9" w:rsidRDefault="00797DC9" w:rsidP="006A1496">
      <w:pPr>
        <w:numPr>
          <w:ilvl w:val="0"/>
          <w:numId w:val="129"/>
        </w:numPr>
        <w:tabs>
          <w:tab w:val="clear" w:pos="1200"/>
          <w:tab w:val="left" w:pos="0"/>
          <w:tab w:val="left" w:pos="835"/>
          <w:tab w:val="left" w:pos="1276"/>
          <w:tab w:val="left" w:pos="1627"/>
          <w:tab w:val="left" w:pos="2160"/>
          <w:tab w:val="left" w:pos="2707"/>
        </w:tabs>
        <w:spacing w:before="120" w:after="0"/>
        <w:ind w:left="1276" w:hanging="436"/>
      </w:pPr>
      <w:r>
        <w:t>Specify the types of adequate lighting during night</w:t>
      </w:r>
      <w:r w:rsidR="00B343A2">
        <w:t>-</w:t>
      </w:r>
      <w:r>
        <w:t>time, and beacons or other kinds of warning lights operating 24 hours a day.</w:t>
      </w:r>
    </w:p>
    <w:p w:rsidR="00797DC9" w:rsidRDefault="00797DC9" w:rsidP="006A1496">
      <w:pPr>
        <w:numPr>
          <w:ilvl w:val="0"/>
          <w:numId w:val="129"/>
        </w:numPr>
        <w:tabs>
          <w:tab w:val="clear" w:pos="1200"/>
          <w:tab w:val="left" w:pos="0"/>
          <w:tab w:val="left" w:pos="835"/>
          <w:tab w:val="left" w:pos="1276"/>
          <w:tab w:val="left" w:pos="1627"/>
          <w:tab w:val="left" w:pos="2160"/>
          <w:tab w:val="left" w:pos="2707"/>
        </w:tabs>
        <w:spacing w:before="120" w:after="0"/>
        <w:ind w:left="1276" w:hanging="436"/>
      </w:pPr>
      <w:r>
        <w:t>Specify which street sections will have to be worked only at night.</w:t>
      </w:r>
    </w:p>
    <w:p w:rsidR="00797DC9" w:rsidRDefault="00797DC9" w:rsidP="006A1496">
      <w:pPr>
        <w:numPr>
          <w:ilvl w:val="0"/>
          <w:numId w:val="129"/>
        </w:numPr>
        <w:tabs>
          <w:tab w:val="clear" w:pos="1200"/>
          <w:tab w:val="left" w:pos="0"/>
          <w:tab w:val="left" w:pos="835"/>
          <w:tab w:val="left" w:pos="1276"/>
          <w:tab w:val="left" w:pos="1627"/>
          <w:tab w:val="left" w:pos="2160"/>
          <w:tab w:val="left" w:pos="2707"/>
        </w:tabs>
        <w:spacing w:before="120" w:after="0"/>
        <w:ind w:left="1276" w:hanging="436"/>
      </w:pPr>
      <w:r>
        <w:t xml:space="preserve">Specify that trenches should be reinstated as soon as work is completed, with Engineer’s approval.  </w:t>
      </w:r>
    </w:p>
    <w:p w:rsidR="00797DC9" w:rsidRDefault="00797DC9" w:rsidP="006A1496">
      <w:pPr>
        <w:numPr>
          <w:ilvl w:val="0"/>
          <w:numId w:val="129"/>
        </w:numPr>
        <w:tabs>
          <w:tab w:val="clear" w:pos="1200"/>
          <w:tab w:val="left" w:pos="0"/>
          <w:tab w:val="left" w:pos="835"/>
          <w:tab w:val="left" w:pos="1276"/>
          <w:tab w:val="left" w:pos="1627"/>
          <w:tab w:val="left" w:pos="2160"/>
          <w:tab w:val="left" w:pos="2707"/>
        </w:tabs>
        <w:spacing w:before="120" w:after="0"/>
        <w:ind w:left="1276" w:hanging="436"/>
      </w:pPr>
      <w:r>
        <w:t>Specify that temporary covering of open trenches by chequered steel plates to be provided during non-working periods at all road crossings and entrances to properties and business premises.</w:t>
      </w:r>
    </w:p>
    <w:p w:rsidR="00797DC9" w:rsidRDefault="00797DC9" w:rsidP="006A1496">
      <w:pPr>
        <w:numPr>
          <w:ilvl w:val="0"/>
          <w:numId w:val="129"/>
        </w:numPr>
        <w:tabs>
          <w:tab w:val="clear" w:pos="1200"/>
          <w:tab w:val="left" w:pos="0"/>
          <w:tab w:val="left" w:pos="835"/>
          <w:tab w:val="left" w:pos="1276"/>
          <w:tab w:val="left" w:pos="1627"/>
          <w:tab w:val="left" w:pos="2160"/>
          <w:tab w:val="left" w:pos="2707"/>
        </w:tabs>
        <w:spacing w:before="120" w:after="0"/>
        <w:ind w:left="1276" w:hanging="436"/>
      </w:pPr>
      <w:r>
        <w:t xml:space="preserve">Indicate alternate routing subject to the approval of relevant </w:t>
      </w:r>
      <w:r w:rsidR="00953256">
        <w:t>CLIENT</w:t>
      </w:r>
      <w:r>
        <w:t xml:space="preserve"> agencies.  Provide maps of streets and proposed alternate routes.</w:t>
      </w:r>
    </w:p>
    <w:p w:rsidR="00797DC9" w:rsidRDefault="00797DC9" w:rsidP="006A1496">
      <w:pPr>
        <w:numPr>
          <w:ilvl w:val="0"/>
          <w:numId w:val="129"/>
        </w:numPr>
        <w:tabs>
          <w:tab w:val="clear" w:pos="1200"/>
          <w:tab w:val="left" w:pos="0"/>
          <w:tab w:val="left" w:pos="835"/>
          <w:tab w:val="left" w:pos="1276"/>
          <w:tab w:val="left" w:pos="1627"/>
          <w:tab w:val="left" w:pos="2160"/>
          <w:tab w:val="left" w:pos="2707"/>
        </w:tabs>
        <w:spacing w:before="120" w:after="0"/>
        <w:ind w:left="1276" w:hanging="436"/>
      </w:pPr>
      <w:r>
        <w:t xml:space="preserve">Specify the length and duration of any lane closures subject to the approval of </w:t>
      </w:r>
      <w:r w:rsidR="00953256">
        <w:t>CLIENT</w:t>
      </w:r>
      <w:r>
        <w:t xml:space="preserve"> </w:t>
      </w:r>
      <w:smartTag w:uri="urn:schemas-microsoft-com:office:smarttags" w:element="PlaceType">
        <w:r>
          <w:t>City</w:t>
        </w:r>
      </w:smartTag>
      <w:r>
        <w:t xml:space="preserve"> agencies.</w:t>
      </w:r>
    </w:p>
    <w:p w:rsidR="00797DC9" w:rsidRDefault="00797DC9" w:rsidP="006A1496">
      <w:pPr>
        <w:numPr>
          <w:ilvl w:val="0"/>
          <w:numId w:val="129"/>
        </w:numPr>
        <w:tabs>
          <w:tab w:val="clear" w:pos="1200"/>
          <w:tab w:val="left" w:pos="0"/>
          <w:tab w:val="left" w:pos="835"/>
          <w:tab w:val="left" w:pos="1276"/>
          <w:tab w:val="left" w:pos="1627"/>
          <w:tab w:val="left" w:pos="2160"/>
          <w:tab w:val="left" w:pos="2707"/>
        </w:tabs>
        <w:spacing w:before="120" w:after="0"/>
        <w:ind w:left="1276" w:hanging="436"/>
      </w:pPr>
      <w:r>
        <w:t xml:space="preserve">Indicate alternate routing for 4-wheel and bigger vehicles.  Provide maps of streets and proposed alternate routes.   </w:t>
      </w:r>
    </w:p>
    <w:p w:rsidR="00797DC9" w:rsidRDefault="00797DC9" w:rsidP="006A1496">
      <w:pPr>
        <w:numPr>
          <w:ilvl w:val="0"/>
          <w:numId w:val="129"/>
        </w:numPr>
        <w:tabs>
          <w:tab w:val="clear" w:pos="1200"/>
          <w:tab w:val="left" w:pos="0"/>
          <w:tab w:val="left" w:pos="835"/>
          <w:tab w:val="left" w:pos="1267"/>
          <w:tab w:val="left" w:pos="1627"/>
          <w:tab w:val="left" w:pos="2160"/>
          <w:tab w:val="left" w:pos="2707"/>
        </w:tabs>
        <w:spacing w:before="120" w:after="0"/>
        <w:ind w:left="1276" w:hanging="436"/>
      </w:pPr>
      <w:r>
        <w:t>To the extent possible, provide a minimum 2-meter wide access lane to residential and/or commercial areas affected by construction where a roadway has been blocked off to traffic, and take responsibility for maintaining such access lanes.</w:t>
      </w:r>
    </w:p>
    <w:p w:rsidR="00797DC9" w:rsidRDefault="00797DC9" w:rsidP="006A1496">
      <w:pPr>
        <w:numPr>
          <w:ilvl w:val="0"/>
          <w:numId w:val="129"/>
        </w:numPr>
        <w:tabs>
          <w:tab w:val="clear" w:pos="1200"/>
          <w:tab w:val="left" w:pos="0"/>
          <w:tab w:val="left" w:pos="835"/>
          <w:tab w:val="left" w:pos="1267"/>
          <w:tab w:val="left" w:pos="1627"/>
          <w:tab w:val="left" w:pos="2160"/>
          <w:tab w:val="left" w:pos="2707"/>
        </w:tabs>
        <w:spacing w:before="120" w:after="0"/>
        <w:ind w:left="1276" w:hanging="436"/>
      </w:pPr>
      <w:r>
        <w:t>To the extent possible, facilitate the passage of emergency vehicles, e.g., fire-fighting trucks and ambulances, through the worksites.</w:t>
      </w:r>
    </w:p>
    <w:p w:rsidR="00797DC9" w:rsidRDefault="00797DC9" w:rsidP="006A1496">
      <w:pPr>
        <w:numPr>
          <w:ilvl w:val="0"/>
          <w:numId w:val="129"/>
        </w:numPr>
        <w:tabs>
          <w:tab w:val="clear" w:pos="1200"/>
          <w:tab w:val="left" w:pos="0"/>
          <w:tab w:val="left" w:pos="835"/>
          <w:tab w:val="left" w:pos="1276"/>
          <w:tab w:val="left" w:pos="1627"/>
          <w:tab w:val="left" w:pos="2160"/>
          <w:tab w:val="left" w:pos="2707"/>
        </w:tabs>
        <w:spacing w:before="120" w:after="0"/>
        <w:ind w:left="1276" w:hanging="436"/>
      </w:pPr>
      <w:r>
        <w:t>Aim to conduct road opening in off-peak periods.</w:t>
      </w:r>
    </w:p>
    <w:p w:rsidR="00797DC9" w:rsidRDefault="00797DC9" w:rsidP="006A1496">
      <w:pPr>
        <w:keepLines/>
        <w:numPr>
          <w:ilvl w:val="0"/>
          <w:numId w:val="129"/>
        </w:numPr>
        <w:tabs>
          <w:tab w:val="clear" w:pos="1200"/>
          <w:tab w:val="left" w:pos="0"/>
          <w:tab w:val="left" w:pos="835"/>
          <w:tab w:val="left" w:pos="1276"/>
          <w:tab w:val="left" w:pos="1627"/>
          <w:tab w:val="left" w:pos="2160"/>
          <w:tab w:val="left" w:pos="2707"/>
        </w:tabs>
        <w:spacing w:before="120" w:after="0"/>
        <w:ind w:left="1276" w:hanging="437"/>
      </w:pPr>
      <w:r>
        <w:lastRenderedPageBreak/>
        <w:t>Engage trained parties, with Engineer’s approval, at no cost to the Employer, to direct traffic around the worksite when there are activities in the worksite. The traffic directing teams shall wear easily recognizable uniforms and as a minimum are equipped with whistles, batons, flashlights and raincoats. A copy of the contract signed with such traffic directing teams shall be included in the Traffic Management Plan for submission to the Engineer.</w:t>
      </w:r>
    </w:p>
    <w:p w:rsidR="00797DC9" w:rsidRDefault="00797DC9" w:rsidP="006A1496">
      <w:pPr>
        <w:numPr>
          <w:ilvl w:val="0"/>
          <w:numId w:val="129"/>
        </w:numPr>
        <w:tabs>
          <w:tab w:val="clear" w:pos="1200"/>
          <w:tab w:val="left" w:pos="0"/>
          <w:tab w:val="left" w:pos="835"/>
          <w:tab w:val="left" w:pos="1267"/>
          <w:tab w:val="left" w:pos="1627"/>
          <w:tab w:val="left" w:pos="2160"/>
          <w:tab w:val="left" w:pos="2707"/>
        </w:tabs>
        <w:spacing w:before="120" w:after="0"/>
        <w:ind w:left="1276" w:hanging="436"/>
      </w:pPr>
      <w:r>
        <w:t>Ensure that road traffic will not be affected seriously by the project construction activities, and any adverse impact on traffic will be mitigated to the extent possible.</w:t>
      </w:r>
    </w:p>
    <w:p w:rsidR="00797DC9" w:rsidRDefault="00797DC9" w:rsidP="006A1496">
      <w:pPr>
        <w:numPr>
          <w:ilvl w:val="0"/>
          <w:numId w:val="129"/>
        </w:numPr>
        <w:tabs>
          <w:tab w:val="clear" w:pos="1200"/>
          <w:tab w:val="left" w:pos="0"/>
          <w:tab w:val="left" w:pos="835"/>
          <w:tab w:val="left" w:pos="1267"/>
          <w:tab w:val="left" w:pos="1627"/>
          <w:tab w:val="left" w:pos="2160"/>
          <w:tab w:val="left" w:pos="2707"/>
        </w:tabs>
        <w:spacing w:before="120" w:after="0"/>
        <w:ind w:left="1276" w:hanging="436"/>
      </w:pPr>
      <w:r>
        <w:t>The Contractor shall maintain and repair traffic lanes and their associated structures as manhole covers, kerbs, etc. around the site at no cost to the Employer.</w:t>
      </w:r>
    </w:p>
    <w:p w:rsidR="00641EC4" w:rsidRDefault="00797DC9" w:rsidP="00641EC4">
      <w:pPr>
        <w:numPr>
          <w:ilvl w:val="1"/>
          <w:numId w:val="135"/>
        </w:numPr>
        <w:spacing w:before="120" w:after="0"/>
        <w:ind w:left="851" w:hanging="851"/>
      </w:pPr>
      <w:r w:rsidRPr="00813CDF">
        <w:t>MONITORING PROGRAM</w:t>
      </w:r>
    </w:p>
    <w:p w:rsidR="00797DC9" w:rsidRDefault="00797DC9" w:rsidP="006A1496">
      <w:pPr>
        <w:numPr>
          <w:ilvl w:val="0"/>
          <w:numId w:val="132"/>
        </w:numPr>
        <w:tabs>
          <w:tab w:val="left" w:pos="0"/>
          <w:tab w:val="left" w:pos="374"/>
          <w:tab w:val="left" w:pos="1267"/>
          <w:tab w:val="left" w:pos="1627"/>
          <w:tab w:val="left" w:pos="2160"/>
          <w:tab w:val="left" w:pos="2707"/>
        </w:tabs>
        <w:spacing w:before="120" w:after="0"/>
      </w:pPr>
      <w:r>
        <w:t>No formal monitoring program shall be necessary. However, the Contractor shall establish an External Communication Procedure (e.g., per ISO 9000 or ISO 14000) for receiving and addressing public complaints, with a view to minimize health, safety, environmental and traffic impacts.</w:t>
      </w:r>
    </w:p>
    <w:p w:rsidR="00641EC4" w:rsidRPr="00641EC4" w:rsidRDefault="00641EC4" w:rsidP="00641EC4"/>
    <w:p w:rsidR="00641EC4" w:rsidRPr="00641EC4" w:rsidRDefault="00641EC4" w:rsidP="00FA2395">
      <w:pPr>
        <w:rPr>
          <w:lang w:val="en-US" w:eastAsia="de-DE"/>
        </w:rPr>
        <w:sectPr w:rsidR="00641EC4" w:rsidRPr="00641EC4" w:rsidSect="00FB1C01">
          <w:headerReference w:type="default" r:id="rId30"/>
          <w:pgSz w:w="11906" w:h="16838"/>
          <w:pgMar w:top="1418" w:right="1417" w:bottom="1418" w:left="1418" w:header="708" w:footer="708" w:gutter="0"/>
          <w:pgNumType w:start="1"/>
          <w:cols w:space="708"/>
          <w:docGrid w:linePitch="360"/>
        </w:sectPr>
      </w:pPr>
    </w:p>
    <w:p w:rsidR="0056678F" w:rsidRPr="00A20893" w:rsidRDefault="0056678F" w:rsidP="00374C97">
      <w:pPr>
        <w:pStyle w:val="Formatvorlage1"/>
        <w:rPr>
          <w:sz w:val="31"/>
          <w:szCs w:val="31"/>
        </w:rPr>
      </w:pPr>
      <w:bookmarkStart w:id="798" w:name="_Toc94088821"/>
      <w:bookmarkStart w:id="799" w:name="_Toc170529740"/>
      <w:r w:rsidRPr="00A20893">
        <w:rPr>
          <w:sz w:val="31"/>
          <w:szCs w:val="31"/>
        </w:rPr>
        <w:lastRenderedPageBreak/>
        <w:t>Section VII. Form of Bid, Appendix to Bid, and B</w:t>
      </w:r>
      <w:r w:rsidR="00D164EE">
        <w:rPr>
          <w:sz w:val="31"/>
          <w:szCs w:val="31"/>
        </w:rPr>
        <w:t>id</w:t>
      </w:r>
      <w:r w:rsidRPr="00A20893">
        <w:rPr>
          <w:sz w:val="31"/>
          <w:szCs w:val="31"/>
        </w:rPr>
        <w:t xml:space="preserve"> </w:t>
      </w:r>
      <w:r w:rsidR="00374C97" w:rsidRPr="00A20893">
        <w:rPr>
          <w:sz w:val="31"/>
          <w:szCs w:val="31"/>
        </w:rPr>
        <w:t>Security</w:t>
      </w:r>
      <w:bookmarkEnd w:id="798"/>
      <w:bookmarkEnd w:id="799"/>
    </w:p>
    <w:tbl>
      <w:tblPr>
        <w:tblW w:w="0" w:type="auto"/>
        <w:tblLayout w:type="fixed"/>
        <w:tblLook w:val="0000"/>
      </w:tblPr>
      <w:tblGrid>
        <w:gridCol w:w="9198"/>
      </w:tblGrid>
      <w:tr w:rsidR="00915C4E" w:rsidRPr="00D20367">
        <w:trPr>
          <w:trHeight w:val="900"/>
        </w:trPr>
        <w:tc>
          <w:tcPr>
            <w:tcW w:w="9198" w:type="dxa"/>
            <w:vAlign w:val="center"/>
          </w:tcPr>
          <w:p w:rsidR="00915C4E" w:rsidRPr="00915C4E" w:rsidRDefault="00915C4E" w:rsidP="00915C4E">
            <w:pPr>
              <w:pStyle w:val="CSHeading1"/>
              <w:rPr>
                <w:sz w:val="35"/>
                <w:szCs w:val="35"/>
              </w:rPr>
            </w:pPr>
            <w:r>
              <w:rPr>
                <w:sz w:val="21"/>
                <w:szCs w:val="21"/>
                <w:highlight w:val="yellow"/>
              </w:rPr>
              <w:br w:type="page"/>
            </w:r>
            <w:bookmarkStart w:id="800" w:name="_Toc113858421"/>
            <w:bookmarkStart w:id="801" w:name="_Toc167852216"/>
            <w:bookmarkStart w:id="802" w:name="_Toc170269069"/>
            <w:bookmarkStart w:id="803" w:name="_Toc170529380"/>
            <w:bookmarkStart w:id="804" w:name="_Toc170529476"/>
            <w:bookmarkStart w:id="805" w:name="_Toc170529741"/>
            <w:r>
              <w:rPr>
                <w:sz w:val="35"/>
                <w:szCs w:val="35"/>
              </w:rPr>
              <w:t>Letter</w:t>
            </w:r>
            <w:r w:rsidRPr="00915C4E">
              <w:rPr>
                <w:sz w:val="35"/>
                <w:szCs w:val="35"/>
              </w:rPr>
              <w:t xml:space="preserve"> of Bid</w:t>
            </w:r>
            <w:bookmarkEnd w:id="800"/>
            <w:bookmarkEnd w:id="801"/>
            <w:bookmarkEnd w:id="802"/>
            <w:bookmarkEnd w:id="803"/>
            <w:bookmarkEnd w:id="804"/>
            <w:bookmarkEnd w:id="805"/>
          </w:p>
        </w:tc>
      </w:tr>
    </w:tbl>
    <w:p w:rsidR="00915C4E" w:rsidRPr="0071250D" w:rsidRDefault="00915C4E" w:rsidP="00D00822">
      <w:pPr>
        <w:tabs>
          <w:tab w:val="right" w:pos="9000"/>
        </w:tabs>
        <w:spacing w:after="60"/>
        <w:ind w:left="4321" w:firstLine="720"/>
        <w:rPr>
          <w:sz w:val="24"/>
          <w:szCs w:val="24"/>
        </w:rPr>
      </w:pPr>
      <w:r w:rsidRPr="0071250D">
        <w:rPr>
          <w:sz w:val="24"/>
          <w:szCs w:val="24"/>
        </w:rPr>
        <w:t xml:space="preserve">Date: </w:t>
      </w:r>
      <w:r w:rsidRPr="0071250D">
        <w:rPr>
          <w:sz w:val="24"/>
          <w:szCs w:val="24"/>
          <w:u w:val="single"/>
        </w:rPr>
        <w:tab/>
      </w:r>
    </w:p>
    <w:p w:rsidR="00915C4E" w:rsidRPr="0071250D" w:rsidRDefault="00915C4E" w:rsidP="00D00822">
      <w:pPr>
        <w:tabs>
          <w:tab w:val="right" w:pos="9000"/>
        </w:tabs>
        <w:spacing w:after="60"/>
        <w:ind w:left="4321" w:firstLine="720"/>
        <w:rPr>
          <w:sz w:val="24"/>
          <w:szCs w:val="24"/>
        </w:rPr>
      </w:pPr>
      <w:r w:rsidRPr="0071250D">
        <w:rPr>
          <w:sz w:val="24"/>
          <w:szCs w:val="24"/>
        </w:rPr>
        <w:t xml:space="preserve">ICB No.: </w:t>
      </w:r>
      <w:r w:rsidR="00B343A2" w:rsidRPr="00B343A2">
        <w:rPr>
          <w:b/>
          <w:sz w:val="24"/>
          <w:szCs w:val="24"/>
          <w:highlight w:val="yellow"/>
        </w:rPr>
        <w:t>[               ]</w:t>
      </w:r>
    </w:p>
    <w:p w:rsidR="00915C4E" w:rsidRPr="00D00822" w:rsidRDefault="00915C4E" w:rsidP="00D00822">
      <w:pPr>
        <w:tabs>
          <w:tab w:val="right" w:leader="underscore" w:pos="9000"/>
        </w:tabs>
        <w:spacing w:after="60"/>
        <w:ind w:left="4321" w:firstLine="720"/>
        <w:rPr>
          <w:sz w:val="24"/>
          <w:szCs w:val="24"/>
          <w:u w:val="single"/>
        </w:rPr>
      </w:pPr>
      <w:r w:rsidRPr="0071250D">
        <w:rPr>
          <w:sz w:val="24"/>
          <w:szCs w:val="24"/>
        </w:rPr>
        <w:t>Invitation for Bid No.:</w:t>
      </w:r>
      <w:r w:rsidR="00D00822">
        <w:rPr>
          <w:sz w:val="24"/>
          <w:szCs w:val="24"/>
        </w:rPr>
        <w:tab/>
        <w:t xml:space="preserve">  </w:t>
      </w:r>
    </w:p>
    <w:p w:rsidR="00915C4E" w:rsidRPr="0071250D" w:rsidRDefault="00915C4E" w:rsidP="00915C4E">
      <w:pPr>
        <w:rPr>
          <w:sz w:val="24"/>
          <w:szCs w:val="24"/>
        </w:rPr>
      </w:pPr>
      <w:r w:rsidRPr="0071250D">
        <w:rPr>
          <w:sz w:val="24"/>
          <w:szCs w:val="24"/>
        </w:rPr>
        <w:t xml:space="preserve">To:  _______________________________________________________________________ </w:t>
      </w:r>
    </w:p>
    <w:p w:rsidR="00915C4E" w:rsidRPr="0071250D" w:rsidRDefault="00915C4E" w:rsidP="00D00822">
      <w:pPr>
        <w:spacing w:after="0"/>
        <w:rPr>
          <w:sz w:val="24"/>
          <w:szCs w:val="24"/>
        </w:rPr>
      </w:pPr>
    </w:p>
    <w:p w:rsidR="00915C4E" w:rsidRPr="0071250D" w:rsidRDefault="00915C4E" w:rsidP="0071250D">
      <w:pPr>
        <w:spacing w:after="0"/>
        <w:rPr>
          <w:sz w:val="24"/>
          <w:szCs w:val="24"/>
        </w:rPr>
      </w:pPr>
      <w:r w:rsidRPr="0071250D">
        <w:rPr>
          <w:sz w:val="24"/>
          <w:szCs w:val="24"/>
        </w:rPr>
        <w:t xml:space="preserve">We, the undersigned, declare that: </w:t>
      </w:r>
    </w:p>
    <w:p w:rsidR="00915C4E" w:rsidRPr="0071250D" w:rsidRDefault="00915C4E" w:rsidP="0071250D">
      <w:pPr>
        <w:spacing w:after="0"/>
        <w:rPr>
          <w:sz w:val="24"/>
          <w:szCs w:val="24"/>
        </w:rPr>
      </w:pPr>
    </w:p>
    <w:p w:rsidR="00915C4E" w:rsidRPr="0071250D" w:rsidRDefault="00915C4E" w:rsidP="0071250D">
      <w:pPr>
        <w:numPr>
          <w:ilvl w:val="0"/>
          <w:numId w:val="69"/>
        </w:numPr>
        <w:tabs>
          <w:tab w:val="right" w:pos="9000"/>
        </w:tabs>
        <w:spacing w:after="0"/>
        <w:jc w:val="left"/>
        <w:rPr>
          <w:sz w:val="24"/>
          <w:szCs w:val="24"/>
        </w:rPr>
      </w:pPr>
      <w:r w:rsidRPr="0071250D">
        <w:rPr>
          <w:sz w:val="24"/>
          <w:szCs w:val="24"/>
        </w:rPr>
        <w:t>We have examined and have no reservations to the Bidding Document, including Addenda issued in accordance wit</w:t>
      </w:r>
      <w:r w:rsidR="00D00822">
        <w:rPr>
          <w:sz w:val="24"/>
          <w:szCs w:val="24"/>
        </w:rPr>
        <w:t xml:space="preserve">h Instructions to Bidders (ITB) 11 </w:t>
      </w:r>
      <w:r w:rsidRPr="0071250D">
        <w:rPr>
          <w:sz w:val="24"/>
          <w:szCs w:val="24"/>
          <w:u w:val="single"/>
        </w:rPr>
        <w:tab/>
      </w:r>
      <w:r w:rsidRPr="0071250D">
        <w:rPr>
          <w:sz w:val="24"/>
          <w:szCs w:val="24"/>
        </w:rPr>
        <w:t>;</w:t>
      </w:r>
    </w:p>
    <w:p w:rsidR="00915C4E" w:rsidRPr="0071250D" w:rsidRDefault="00915C4E" w:rsidP="0071250D">
      <w:pPr>
        <w:spacing w:after="0"/>
        <w:rPr>
          <w:sz w:val="24"/>
          <w:szCs w:val="24"/>
        </w:rPr>
      </w:pPr>
    </w:p>
    <w:p w:rsidR="00915C4E" w:rsidRPr="0071250D" w:rsidRDefault="00915C4E" w:rsidP="0071250D">
      <w:pPr>
        <w:numPr>
          <w:ilvl w:val="0"/>
          <w:numId w:val="69"/>
        </w:numPr>
        <w:tabs>
          <w:tab w:val="right" w:pos="9000"/>
        </w:tabs>
        <w:spacing w:after="0"/>
        <w:jc w:val="left"/>
        <w:rPr>
          <w:sz w:val="24"/>
          <w:szCs w:val="24"/>
        </w:rPr>
      </w:pPr>
      <w:r w:rsidRPr="0071250D">
        <w:rPr>
          <w:sz w:val="24"/>
          <w:szCs w:val="24"/>
        </w:rPr>
        <w:t xml:space="preserve">We offer to execute in conformity with the Bidding Document the following Works: </w:t>
      </w:r>
      <w:r w:rsidRPr="0071250D">
        <w:rPr>
          <w:sz w:val="24"/>
          <w:szCs w:val="24"/>
          <w:u w:val="single"/>
        </w:rPr>
        <w:tab/>
      </w:r>
    </w:p>
    <w:p w:rsidR="00915C4E" w:rsidRPr="0071250D" w:rsidRDefault="00915C4E" w:rsidP="0071250D">
      <w:pPr>
        <w:tabs>
          <w:tab w:val="right" w:pos="9000"/>
        </w:tabs>
        <w:spacing w:after="0"/>
        <w:ind w:left="450"/>
        <w:jc w:val="left"/>
        <w:rPr>
          <w:sz w:val="24"/>
          <w:szCs w:val="24"/>
        </w:rPr>
      </w:pPr>
      <w:r w:rsidRPr="0071250D">
        <w:rPr>
          <w:sz w:val="24"/>
          <w:szCs w:val="24"/>
          <w:u w:val="single"/>
        </w:rPr>
        <w:tab/>
      </w:r>
      <w:r w:rsidRPr="0071250D">
        <w:rPr>
          <w:sz w:val="24"/>
          <w:szCs w:val="24"/>
        </w:rPr>
        <w:t>;</w:t>
      </w:r>
    </w:p>
    <w:p w:rsidR="00915C4E" w:rsidRPr="0071250D" w:rsidRDefault="00915C4E" w:rsidP="0071250D">
      <w:pPr>
        <w:tabs>
          <w:tab w:val="right" w:pos="9000"/>
        </w:tabs>
        <w:spacing w:after="0"/>
        <w:rPr>
          <w:sz w:val="24"/>
          <w:szCs w:val="24"/>
        </w:rPr>
      </w:pPr>
    </w:p>
    <w:p w:rsidR="00915C4E" w:rsidRPr="0071250D" w:rsidRDefault="00915C4E" w:rsidP="0071250D">
      <w:pPr>
        <w:tabs>
          <w:tab w:val="left" w:pos="450"/>
        </w:tabs>
        <w:spacing w:after="0"/>
        <w:ind w:left="450" w:hanging="450"/>
        <w:rPr>
          <w:sz w:val="24"/>
          <w:szCs w:val="24"/>
        </w:rPr>
      </w:pPr>
      <w:r w:rsidRPr="0071250D">
        <w:rPr>
          <w:sz w:val="24"/>
          <w:szCs w:val="24"/>
        </w:rPr>
        <w:t xml:space="preserve">(c ) </w:t>
      </w:r>
      <w:r w:rsidRPr="0071250D">
        <w:rPr>
          <w:sz w:val="24"/>
          <w:szCs w:val="24"/>
        </w:rPr>
        <w:tab/>
        <w:t xml:space="preserve">Our bid price, excluding any discounts offered in item (d) below, is composed of the following components: </w:t>
      </w:r>
    </w:p>
    <w:p w:rsidR="00915C4E" w:rsidRPr="0071250D" w:rsidRDefault="00915C4E" w:rsidP="00915C4E">
      <w:pPr>
        <w:ind w:left="450" w:hanging="90"/>
        <w:rPr>
          <w:sz w:val="24"/>
          <w:szCs w:val="24"/>
        </w:rPr>
      </w:pPr>
    </w:p>
    <w:tbl>
      <w:tblPr>
        <w:tblStyle w:val="TableGrid"/>
        <w:tblW w:w="0" w:type="auto"/>
        <w:tblInd w:w="378" w:type="dxa"/>
        <w:tblLook w:val="01E0"/>
      </w:tblPr>
      <w:tblGrid>
        <w:gridCol w:w="6480"/>
        <w:gridCol w:w="2286"/>
      </w:tblGrid>
      <w:tr w:rsidR="00915C4E" w:rsidRPr="0071250D">
        <w:tc>
          <w:tcPr>
            <w:tcW w:w="6480" w:type="dxa"/>
          </w:tcPr>
          <w:p w:rsidR="00915C4E" w:rsidRPr="0071250D" w:rsidRDefault="00915C4E" w:rsidP="0071250D">
            <w:pPr>
              <w:spacing w:after="0"/>
              <w:ind w:left="448" w:hanging="91"/>
              <w:rPr>
                <w:b/>
                <w:sz w:val="24"/>
                <w:szCs w:val="24"/>
              </w:rPr>
            </w:pPr>
            <w:r w:rsidRPr="0071250D">
              <w:rPr>
                <w:b/>
                <w:sz w:val="24"/>
                <w:szCs w:val="24"/>
              </w:rPr>
              <w:t>Description</w:t>
            </w:r>
          </w:p>
        </w:tc>
        <w:tc>
          <w:tcPr>
            <w:tcW w:w="2286" w:type="dxa"/>
          </w:tcPr>
          <w:p w:rsidR="00915C4E" w:rsidRPr="0071250D" w:rsidRDefault="00915C4E" w:rsidP="0071250D">
            <w:pPr>
              <w:spacing w:after="0"/>
              <w:ind w:left="448" w:hanging="91"/>
              <w:jc w:val="center"/>
              <w:rPr>
                <w:b/>
                <w:sz w:val="24"/>
                <w:szCs w:val="24"/>
              </w:rPr>
            </w:pPr>
            <w:r w:rsidRPr="0071250D">
              <w:rPr>
                <w:b/>
                <w:sz w:val="24"/>
                <w:szCs w:val="24"/>
              </w:rPr>
              <w:t>Amount (in numbers)</w:t>
            </w:r>
          </w:p>
        </w:tc>
      </w:tr>
      <w:tr w:rsidR="00915C4E" w:rsidRPr="00C053BB">
        <w:tc>
          <w:tcPr>
            <w:tcW w:w="6480" w:type="dxa"/>
          </w:tcPr>
          <w:p w:rsidR="006B10F4" w:rsidRDefault="006B10F4" w:rsidP="0029701C">
            <w:pPr>
              <w:spacing w:after="120"/>
              <w:ind w:left="702" w:hanging="342"/>
              <w:rPr>
                <w:sz w:val="24"/>
                <w:szCs w:val="24"/>
              </w:rPr>
            </w:pPr>
            <w:r>
              <w:rPr>
                <w:sz w:val="24"/>
                <w:szCs w:val="24"/>
              </w:rPr>
              <w:t>(1)</w:t>
            </w:r>
            <w:r w:rsidRPr="00C053BB">
              <w:rPr>
                <w:b/>
                <w:sz w:val="24"/>
                <w:szCs w:val="24"/>
                <w:lang w:val="en-US"/>
              </w:rPr>
              <w:t xml:space="preserve"> </w:t>
            </w:r>
            <w:r>
              <w:rPr>
                <w:b/>
                <w:sz w:val="24"/>
                <w:szCs w:val="24"/>
                <w:lang w:val="en-US"/>
              </w:rPr>
              <w:t>General Requirements</w:t>
            </w:r>
            <w:r w:rsidRPr="00C053BB">
              <w:rPr>
                <w:sz w:val="24"/>
                <w:szCs w:val="24"/>
              </w:rPr>
              <w:t xml:space="preserve"> in an amount of </w:t>
            </w:r>
            <w:r w:rsidRPr="00C053BB">
              <w:rPr>
                <w:i/>
                <w:sz w:val="24"/>
                <w:szCs w:val="24"/>
              </w:rPr>
              <w:t>[amount in words] [name of currency]</w:t>
            </w:r>
            <w:r w:rsidRPr="00C053BB">
              <w:rPr>
                <w:sz w:val="24"/>
                <w:szCs w:val="24"/>
              </w:rPr>
              <w:t>.</w:t>
            </w:r>
          </w:p>
          <w:p w:rsidR="00915C4E" w:rsidRPr="00C053BB" w:rsidRDefault="00915C4E" w:rsidP="0029701C">
            <w:pPr>
              <w:spacing w:after="120"/>
              <w:ind w:left="702" w:hanging="342"/>
              <w:rPr>
                <w:sz w:val="24"/>
                <w:szCs w:val="24"/>
              </w:rPr>
            </w:pPr>
            <w:r w:rsidRPr="00C053BB">
              <w:rPr>
                <w:sz w:val="24"/>
                <w:szCs w:val="24"/>
              </w:rPr>
              <w:t>(</w:t>
            </w:r>
            <w:r w:rsidR="006B10F4">
              <w:rPr>
                <w:sz w:val="24"/>
                <w:szCs w:val="24"/>
              </w:rPr>
              <w:t>2</w:t>
            </w:r>
            <w:r w:rsidRPr="00C053BB">
              <w:rPr>
                <w:sz w:val="24"/>
                <w:szCs w:val="24"/>
              </w:rPr>
              <w:t>)</w:t>
            </w:r>
            <w:r w:rsidRPr="00C053BB">
              <w:rPr>
                <w:sz w:val="24"/>
                <w:szCs w:val="24"/>
              </w:rPr>
              <w:tab/>
            </w:r>
            <w:r w:rsidR="00C053BB" w:rsidRPr="00C053BB">
              <w:rPr>
                <w:b/>
                <w:sz w:val="24"/>
                <w:szCs w:val="24"/>
                <w:lang w:val="en-US"/>
              </w:rPr>
              <w:t>DMA Establishment</w:t>
            </w:r>
            <w:r w:rsidR="00C053BB" w:rsidRPr="00C053BB">
              <w:rPr>
                <w:sz w:val="24"/>
                <w:szCs w:val="24"/>
              </w:rPr>
              <w:t xml:space="preserve"> </w:t>
            </w:r>
            <w:r w:rsidRPr="00C053BB">
              <w:rPr>
                <w:sz w:val="24"/>
                <w:szCs w:val="24"/>
              </w:rPr>
              <w:t xml:space="preserve">in an amount of </w:t>
            </w:r>
            <w:r w:rsidRPr="00C053BB">
              <w:rPr>
                <w:i/>
                <w:sz w:val="24"/>
                <w:szCs w:val="24"/>
              </w:rPr>
              <w:t>[amount in words] [name of currency]</w:t>
            </w:r>
            <w:r w:rsidRPr="00C053BB">
              <w:rPr>
                <w:sz w:val="24"/>
                <w:szCs w:val="24"/>
              </w:rPr>
              <w:t xml:space="preserve">. </w:t>
            </w:r>
          </w:p>
          <w:p w:rsidR="00915C4E" w:rsidRPr="00C053BB" w:rsidRDefault="00915C4E" w:rsidP="0029701C">
            <w:pPr>
              <w:tabs>
                <w:tab w:val="left" w:pos="702"/>
                <w:tab w:val="left" w:pos="5374"/>
              </w:tabs>
              <w:spacing w:after="120"/>
              <w:ind w:left="702" w:hanging="342"/>
              <w:rPr>
                <w:sz w:val="24"/>
                <w:szCs w:val="24"/>
              </w:rPr>
            </w:pPr>
            <w:r w:rsidRPr="00C053BB">
              <w:rPr>
                <w:sz w:val="24"/>
                <w:szCs w:val="24"/>
              </w:rPr>
              <w:t>(</w:t>
            </w:r>
            <w:r w:rsidR="006B10F4">
              <w:rPr>
                <w:sz w:val="24"/>
                <w:szCs w:val="24"/>
              </w:rPr>
              <w:t>3</w:t>
            </w:r>
            <w:r w:rsidRPr="00C053BB">
              <w:rPr>
                <w:sz w:val="24"/>
                <w:szCs w:val="24"/>
              </w:rPr>
              <w:t>)</w:t>
            </w:r>
            <w:r w:rsidRPr="00C053BB">
              <w:rPr>
                <w:sz w:val="24"/>
                <w:szCs w:val="24"/>
              </w:rPr>
              <w:tab/>
            </w:r>
            <w:r w:rsidR="00C053BB" w:rsidRPr="00C053BB">
              <w:rPr>
                <w:b/>
                <w:sz w:val="24"/>
                <w:szCs w:val="24"/>
                <w:lang w:val="en-US"/>
              </w:rPr>
              <w:t>Leakage Reduction and Management Services</w:t>
            </w:r>
            <w:r w:rsidR="00C053BB" w:rsidRPr="00C053BB">
              <w:rPr>
                <w:sz w:val="24"/>
                <w:szCs w:val="24"/>
              </w:rPr>
              <w:t xml:space="preserve"> </w:t>
            </w:r>
            <w:r w:rsidRPr="00C053BB">
              <w:rPr>
                <w:sz w:val="24"/>
                <w:szCs w:val="24"/>
              </w:rPr>
              <w:t xml:space="preserve">in an amount of </w:t>
            </w:r>
            <w:r w:rsidRPr="00C053BB">
              <w:rPr>
                <w:i/>
                <w:sz w:val="24"/>
                <w:szCs w:val="24"/>
              </w:rPr>
              <w:t>[amount in words] [name of currency]</w:t>
            </w:r>
            <w:r w:rsidRPr="00C053BB">
              <w:rPr>
                <w:sz w:val="24"/>
                <w:szCs w:val="24"/>
              </w:rPr>
              <w:t xml:space="preserve">. </w:t>
            </w:r>
          </w:p>
          <w:p w:rsidR="00915C4E" w:rsidRPr="00C053BB" w:rsidRDefault="00915C4E" w:rsidP="0029701C">
            <w:pPr>
              <w:spacing w:after="120"/>
              <w:ind w:left="702" w:hanging="342"/>
              <w:rPr>
                <w:sz w:val="24"/>
                <w:szCs w:val="24"/>
              </w:rPr>
            </w:pPr>
            <w:r w:rsidRPr="00C053BB">
              <w:rPr>
                <w:sz w:val="24"/>
                <w:szCs w:val="24"/>
              </w:rPr>
              <w:t>(</w:t>
            </w:r>
            <w:r w:rsidR="006B10F4">
              <w:rPr>
                <w:sz w:val="24"/>
                <w:szCs w:val="24"/>
              </w:rPr>
              <w:t>4</w:t>
            </w:r>
            <w:r w:rsidRPr="00C053BB">
              <w:rPr>
                <w:sz w:val="24"/>
                <w:szCs w:val="24"/>
              </w:rPr>
              <w:t>)</w:t>
            </w:r>
            <w:r w:rsidRPr="00C053BB">
              <w:rPr>
                <w:sz w:val="24"/>
                <w:szCs w:val="24"/>
              </w:rPr>
              <w:tab/>
            </w:r>
            <w:r w:rsidR="00C053BB" w:rsidRPr="00C053BB">
              <w:rPr>
                <w:b/>
                <w:sz w:val="24"/>
                <w:szCs w:val="24"/>
                <w:lang w:val="en-US"/>
              </w:rPr>
              <w:t>System Expansion Works</w:t>
            </w:r>
            <w:r w:rsidR="00C053BB" w:rsidRPr="00C053BB">
              <w:rPr>
                <w:sz w:val="24"/>
                <w:szCs w:val="24"/>
              </w:rPr>
              <w:t xml:space="preserve"> </w:t>
            </w:r>
            <w:r w:rsidRPr="00C053BB">
              <w:rPr>
                <w:sz w:val="24"/>
                <w:szCs w:val="24"/>
              </w:rPr>
              <w:t xml:space="preserve">in an amount of </w:t>
            </w:r>
            <w:r w:rsidRPr="00C053BB">
              <w:rPr>
                <w:i/>
                <w:sz w:val="24"/>
                <w:szCs w:val="24"/>
              </w:rPr>
              <w:t>[amount in words] [name of currency]</w:t>
            </w:r>
            <w:r w:rsidRPr="00C053BB">
              <w:rPr>
                <w:sz w:val="24"/>
                <w:szCs w:val="24"/>
              </w:rPr>
              <w:t>.</w:t>
            </w:r>
          </w:p>
          <w:p w:rsidR="00C053BB" w:rsidRPr="00C053BB" w:rsidRDefault="00C053BB" w:rsidP="0029701C">
            <w:pPr>
              <w:spacing w:after="120"/>
              <w:ind w:left="702" w:hanging="342"/>
              <w:rPr>
                <w:sz w:val="24"/>
                <w:szCs w:val="24"/>
              </w:rPr>
            </w:pPr>
            <w:r w:rsidRPr="00C053BB">
              <w:rPr>
                <w:sz w:val="24"/>
                <w:szCs w:val="24"/>
              </w:rPr>
              <w:t>(</w:t>
            </w:r>
            <w:r w:rsidR="006B10F4">
              <w:rPr>
                <w:sz w:val="24"/>
                <w:szCs w:val="24"/>
              </w:rPr>
              <w:t>5</w:t>
            </w:r>
            <w:r w:rsidRPr="00C053BB">
              <w:rPr>
                <w:sz w:val="24"/>
                <w:szCs w:val="24"/>
              </w:rPr>
              <w:t>)</w:t>
            </w:r>
            <w:r w:rsidRPr="00C053BB">
              <w:rPr>
                <w:sz w:val="24"/>
                <w:szCs w:val="24"/>
              </w:rPr>
              <w:tab/>
            </w:r>
            <w:r w:rsidRPr="00C053BB">
              <w:rPr>
                <w:b/>
                <w:sz w:val="24"/>
                <w:szCs w:val="24"/>
                <w:lang w:val="en-US"/>
              </w:rPr>
              <w:t>Emergency and Unforeseen Works</w:t>
            </w:r>
            <w:r w:rsidRPr="00C053BB">
              <w:rPr>
                <w:sz w:val="24"/>
                <w:szCs w:val="24"/>
              </w:rPr>
              <w:t xml:space="preserve"> in an amount of </w:t>
            </w:r>
            <w:r w:rsidRPr="00C053BB">
              <w:rPr>
                <w:i/>
                <w:sz w:val="24"/>
                <w:szCs w:val="24"/>
              </w:rPr>
              <w:t>[amount in words] [name of currency]</w:t>
            </w:r>
            <w:r w:rsidRPr="00C053BB">
              <w:rPr>
                <w:sz w:val="24"/>
                <w:szCs w:val="24"/>
              </w:rPr>
              <w:t>.</w:t>
            </w:r>
          </w:p>
          <w:p w:rsidR="00C053BB" w:rsidRPr="00C053BB" w:rsidRDefault="00C053BB" w:rsidP="0029701C">
            <w:pPr>
              <w:spacing w:after="120"/>
              <w:ind w:left="702" w:hanging="342"/>
              <w:rPr>
                <w:sz w:val="24"/>
                <w:szCs w:val="24"/>
              </w:rPr>
            </w:pPr>
            <w:r w:rsidRPr="00C053BB">
              <w:rPr>
                <w:sz w:val="24"/>
                <w:szCs w:val="24"/>
              </w:rPr>
              <w:t>(</w:t>
            </w:r>
            <w:r w:rsidR="006B10F4">
              <w:rPr>
                <w:sz w:val="24"/>
                <w:szCs w:val="24"/>
              </w:rPr>
              <w:t>6</w:t>
            </w:r>
            <w:r w:rsidRPr="00C053BB">
              <w:rPr>
                <w:sz w:val="24"/>
                <w:szCs w:val="24"/>
              </w:rPr>
              <w:t>)</w:t>
            </w:r>
            <w:r w:rsidRPr="00C053BB">
              <w:rPr>
                <w:sz w:val="24"/>
                <w:szCs w:val="24"/>
              </w:rPr>
              <w:tab/>
            </w:r>
            <w:r w:rsidRPr="00C053BB">
              <w:rPr>
                <w:b/>
                <w:sz w:val="24"/>
                <w:szCs w:val="24"/>
                <w:lang w:val="en-US"/>
              </w:rPr>
              <w:t>Daywork Schedule</w:t>
            </w:r>
            <w:r w:rsidRPr="00C053BB">
              <w:rPr>
                <w:sz w:val="24"/>
                <w:szCs w:val="24"/>
              </w:rPr>
              <w:t xml:space="preserve"> in an amount of </w:t>
            </w:r>
            <w:r w:rsidRPr="00C053BB">
              <w:rPr>
                <w:i/>
                <w:sz w:val="24"/>
                <w:szCs w:val="24"/>
              </w:rPr>
              <w:t>[amount in words] [name of currency]</w:t>
            </w:r>
            <w:r w:rsidRPr="00C053BB">
              <w:rPr>
                <w:sz w:val="24"/>
                <w:szCs w:val="24"/>
              </w:rPr>
              <w:t>.</w:t>
            </w:r>
          </w:p>
        </w:tc>
        <w:tc>
          <w:tcPr>
            <w:tcW w:w="2286" w:type="dxa"/>
          </w:tcPr>
          <w:p w:rsidR="00915C4E" w:rsidRPr="00C053BB" w:rsidRDefault="00915C4E" w:rsidP="0029701C">
            <w:pPr>
              <w:ind w:left="450" w:hanging="90"/>
              <w:rPr>
                <w:sz w:val="24"/>
                <w:szCs w:val="24"/>
              </w:rPr>
            </w:pPr>
          </w:p>
        </w:tc>
      </w:tr>
      <w:tr w:rsidR="00915C4E" w:rsidRPr="00C053BB">
        <w:tc>
          <w:tcPr>
            <w:tcW w:w="6480" w:type="dxa"/>
          </w:tcPr>
          <w:p w:rsidR="00915C4E" w:rsidRPr="00C053BB" w:rsidRDefault="00915C4E" w:rsidP="0029701C">
            <w:pPr>
              <w:ind w:left="450" w:hanging="90"/>
              <w:rPr>
                <w:b/>
                <w:sz w:val="24"/>
                <w:szCs w:val="24"/>
              </w:rPr>
            </w:pPr>
            <w:r w:rsidRPr="00C053BB">
              <w:rPr>
                <w:b/>
                <w:sz w:val="24"/>
                <w:szCs w:val="24"/>
              </w:rPr>
              <w:t>TOTAL = (</w:t>
            </w:r>
            <w:r w:rsidR="00641EC4" w:rsidRPr="00641EC4">
              <w:rPr>
                <w:b/>
                <w:sz w:val="24"/>
                <w:szCs w:val="24"/>
              </w:rPr>
              <w:t>1</w:t>
            </w:r>
            <w:r w:rsidRPr="00C053BB">
              <w:rPr>
                <w:b/>
                <w:sz w:val="24"/>
                <w:szCs w:val="24"/>
              </w:rPr>
              <w:t>) + (</w:t>
            </w:r>
            <w:r w:rsidR="00641EC4" w:rsidRPr="00641EC4">
              <w:rPr>
                <w:b/>
                <w:sz w:val="24"/>
                <w:szCs w:val="24"/>
              </w:rPr>
              <w:t>2</w:t>
            </w:r>
            <w:r w:rsidRPr="00C053BB">
              <w:rPr>
                <w:b/>
                <w:sz w:val="24"/>
                <w:szCs w:val="24"/>
              </w:rPr>
              <w:t>) + (</w:t>
            </w:r>
            <w:r w:rsidR="00641EC4" w:rsidRPr="00641EC4">
              <w:rPr>
                <w:b/>
                <w:sz w:val="24"/>
                <w:szCs w:val="24"/>
              </w:rPr>
              <w:t>3</w:t>
            </w:r>
            <w:r w:rsidRPr="00C053BB">
              <w:rPr>
                <w:b/>
                <w:sz w:val="24"/>
                <w:szCs w:val="24"/>
              </w:rPr>
              <w:t>)</w:t>
            </w:r>
            <w:r w:rsidR="00641EC4" w:rsidRPr="00641EC4">
              <w:rPr>
                <w:b/>
                <w:sz w:val="24"/>
                <w:szCs w:val="24"/>
              </w:rPr>
              <w:t xml:space="preserve"> + (4) + (5)</w:t>
            </w:r>
            <w:r w:rsidR="006B10F4">
              <w:rPr>
                <w:b/>
                <w:sz w:val="24"/>
                <w:szCs w:val="24"/>
              </w:rPr>
              <w:t xml:space="preserve"> + (6)</w:t>
            </w:r>
          </w:p>
        </w:tc>
        <w:tc>
          <w:tcPr>
            <w:tcW w:w="2286" w:type="dxa"/>
          </w:tcPr>
          <w:p w:rsidR="00915C4E" w:rsidRPr="00C053BB" w:rsidRDefault="00915C4E" w:rsidP="0029701C">
            <w:pPr>
              <w:ind w:left="450" w:hanging="90"/>
              <w:rPr>
                <w:sz w:val="24"/>
                <w:szCs w:val="24"/>
              </w:rPr>
            </w:pPr>
          </w:p>
        </w:tc>
      </w:tr>
    </w:tbl>
    <w:p w:rsidR="00915C4E" w:rsidRPr="0071250D" w:rsidRDefault="00915C4E" w:rsidP="00866C7D">
      <w:pPr>
        <w:pStyle w:val="Headfid1"/>
        <w:suppressAutoHyphens/>
        <w:spacing w:after="240"/>
        <w:ind w:left="448"/>
        <w:rPr>
          <w:rFonts w:ascii="Times New Roman" w:hAnsi="Times New Roman"/>
          <w:b w:val="0"/>
          <w:bCs/>
          <w:sz w:val="24"/>
          <w:szCs w:val="24"/>
          <w:lang w:val="en-US"/>
        </w:rPr>
      </w:pPr>
      <w:r w:rsidRPr="00C92A78">
        <w:rPr>
          <w:rFonts w:ascii="Times New Roman" w:hAnsi="Times New Roman"/>
          <w:b w:val="0"/>
          <w:bCs/>
          <w:sz w:val="24"/>
          <w:szCs w:val="24"/>
          <w:lang w:val="en-US"/>
        </w:rPr>
        <w:lastRenderedPageBreak/>
        <w:t xml:space="preserve">We hereby confirm that </w:t>
      </w:r>
      <w:r w:rsidR="00C92A78" w:rsidRPr="00C92A78">
        <w:rPr>
          <w:rFonts w:ascii="Times New Roman" w:hAnsi="Times New Roman"/>
          <w:b w:val="0"/>
          <w:bCs/>
          <w:sz w:val="24"/>
          <w:szCs w:val="24"/>
          <w:lang w:val="en-US"/>
        </w:rPr>
        <w:t xml:space="preserve">the total amount of Schedules 1, </w:t>
      </w:r>
      <w:r w:rsidR="006B10F4">
        <w:rPr>
          <w:rFonts w:ascii="Times New Roman" w:hAnsi="Times New Roman"/>
          <w:b w:val="0"/>
          <w:bCs/>
          <w:sz w:val="24"/>
          <w:szCs w:val="24"/>
          <w:lang w:val="en-US"/>
        </w:rPr>
        <w:t>2</w:t>
      </w:r>
      <w:r w:rsidR="00C92A78" w:rsidRPr="00C92A78">
        <w:rPr>
          <w:rFonts w:ascii="Times New Roman" w:hAnsi="Times New Roman"/>
          <w:b w:val="0"/>
          <w:bCs/>
          <w:sz w:val="24"/>
          <w:szCs w:val="24"/>
          <w:lang w:val="en-US"/>
        </w:rPr>
        <w:t>, 4</w:t>
      </w:r>
      <w:r w:rsidR="006B10F4">
        <w:rPr>
          <w:rFonts w:ascii="Times New Roman" w:hAnsi="Times New Roman"/>
          <w:b w:val="0"/>
          <w:bCs/>
          <w:sz w:val="24"/>
          <w:szCs w:val="24"/>
          <w:lang w:val="en-US"/>
        </w:rPr>
        <w:t>, 5</w:t>
      </w:r>
      <w:r w:rsidR="00C92A78" w:rsidRPr="00C92A78">
        <w:rPr>
          <w:rFonts w:ascii="Times New Roman" w:hAnsi="Times New Roman"/>
          <w:b w:val="0"/>
          <w:bCs/>
          <w:sz w:val="24"/>
          <w:szCs w:val="24"/>
          <w:lang w:val="en-US"/>
        </w:rPr>
        <w:t xml:space="preserve"> and </w:t>
      </w:r>
      <w:r w:rsidR="006B10F4">
        <w:rPr>
          <w:rFonts w:ascii="Times New Roman" w:hAnsi="Times New Roman"/>
          <w:b w:val="0"/>
          <w:bCs/>
          <w:sz w:val="24"/>
          <w:szCs w:val="24"/>
          <w:lang w:val="en-US"/>
        </w:rPr>
        <w:t>6</w:t>
      </w:r>
      <w:r w:rsidR="00C92A78" w:rsidRPr="00C92A78">
        <w:rPr>
          <w:rFonts w:ascii="Times New Roman" w:hAnsi="Times New Roman"/>
          <w:b w:val="0"/>
          <w:bCs/>
          <w:sz w:val="24"/>
          <w:szCs w:val="24"/>
          <w:lang w:val="en-US"/>
        </w:rPr>
        <w:t xml:space="preserve"> does not exceed the amount of Schedule </w:t>
      </w:r>
      <w:r w:rsidR="006B10F4">
        <w:rPr>
          <w:rFonts w:ascii="Times New Roman" w:hAnsi="Times New Roman"/>
          <w:b w:val="0"/>
          <w:bCs/>
          <w:sz w:val="24"/>
          <w:szCs w:val="24"/>
          <w:lang w:val="en-US"/>
        </w:rPr>
        <w:t>3</w:t>
      </w:r>
      <w:r w:rsidR="00C92A78" w:rsidRPr="00C92A78">
        <w:rPr>
          <w:rFonts w:ascii="Times New Roman" w:hAnsi="Times New Roman"/>
          <w:b w:val="0"/>
          <w:bCs/>
          <w:sz w:val="24"/>
          <w:szCs w:val="24"/>
          <w:lang w:val="en-US"/>
        </w:rPr>
        <w:t xml:space="preserve"> (Leakage Reduction and Management Services) in accordance with </w:t>
      </w:r>
      <w:r w:rsidRPr="00C92A78">
        <w:rPr>
          <w:rFonts w:ascii="Times New Roman" w:hAnsi="Times New Roman"/>
          <w:b w:val="0"/>
          <w:bCs/>
          <w:sz w:val="24"/>
          <w:szCs w:val="24"/>
          <w:lang w:val="en-US"/>
        </w:rPr>
        <w:t>the B</w:t>
      </w:r>
      <w:r w:rsidR="00814A73">
        <w:rPr>
          <w:rFonts w:ascii="Times New Roman" w:hAnsi="Times New Roman"/>
          <w:b w:val="0"/>
          <w:bCs/>
          <w:sz w:val="24"/>
          <w:szCs w:val="24"/>
          <w:lang w:val="en-US"/>
        </w:rPr>
        <w:t xml:space="preserve">idding </w:t>
      </w:r>
      <w:r w:rsidRPr="00C92A78">
        <w:rPr>
          <w:rFonts w:ascii="Times New Roman" w:hAnsi="Times New Roman"/>
          <w:b w:val="0"/>
          <w:bCs/>
          <w:sz w:val="24"/>
          <w:szCs w:val="24"/>
          <w:lang w:val="en-US"/>
        </w:rPr>
        <w:t>D</w:t>
      </w:r>
      <w:r w:rsidR="00814A73">
        <w:rPr>
          <w:rFonts w:ascii="Times New Roman" w:hAnsi="Times New Roman"/>
          <w:b w:val="0"/>
          <w:bCs/>
          <w:sz w:val="24"/>
          <w:szCs w:val="24"/>
          <w:lang w:val="en-US"/>
        </w:rPr>
        <w:t xml:space="preserve">ata </w:t>
      </w:r>
      <w:r w:rsidRPr="00C92A78">
        <w:rPr>
          <w:rFonts w:ascii="Times New Roman" w:hAnsi="Times New Roman"/>
          <w:b w:val="0"/>
          <w:bCs/>
          <w:sz w:val="24"/>
          <w:szCs w:val="24"/>
          <w:lang w:val="en-US"/>
        </w:rPr>
        <w:t>S</w:t>
      </w:r>
      <w:r w:rsidR="00814A73">
        <w:rPr>
          <w:rFonts w:ascii="Times New Roman" w:hAnsi="Times New Roman"/>
          <w:b w:val="0"/>
          <w:bCs/>
          <w:sz w:val="24"/>
          <w:szCs w:val="24"/>
          <w:lang w:val="en-US"/>
        </w:rPr>
        <w:t>heet</w:t>
      </w:r>
      <w:r w:rsidRPr="00C92A78">
        <w:rPr>
          <w:rFonts w:ascii="Times New Roman" w:hAnsi="Times New Roman"/>
          <w:b w:val="0"/>
          <w:bCs/>
          <w:sz w:val="24"/>
          <w:szCs w:val="24"/>
          <w:lang w:val="en-US"/>
        </w:rPr>
        <w:t xml:space="preserve"> </w:t>
      </w:r>
      <w:r w:rsidR="00814A73">
        <w:rPr>
          <w:rFonts w:ascii="Times New Roman" w:hAnsi="Times New Roman"/>
          <w:b w:val="0"/>
          <w:bCs/>
          <w:sz w:val="24"/>
          <w:szCs w:val="24"/>
          <w:lang w:val="en-US"/>
        </w:rPr>
        <w:t xml:space="preserve">(BDS) </w:t>
      </w:r>
      <w:r w:rsidR="00C92A78" w:rsidRPr="00C92A78">
        <w:rPr>
          <w:rFonts w:ascii="Times New Roman" w:hAnsi="Times New Roman"/>
          <w:b w:val="0"/>
          <w:bCs/>
          <w:sz w:val="24"/>
          <w:szCs w:val="24"/>
          <w:lang w:val="en-US"/>
        </w:rPr>
        <w:t>1</w:t>
      </w:r>
      <w:r w:rsidRPr="00C92A78">
        <w:rPr>
          <w:rFonts w:ascii="Times New Roman" w:hAnsi="Times New Roman"/>
          <w:b w:val="0"/>
          <w:bCs/>
          <w:sz w:val="24"/>
          <w:szCs w:val="24"/>
          <w:lang w:val="en-US"/>
        </w:rPr>
        <w:t>4.</w:t>
      </w:r>
      <w:r w:rsidR="00C92A78" w:rsidRPr="00C92A78">
        <w:rPr>
          <w:rFonts w:ascii="Times New Roman" w:hAnsi="Times New Roman"/>
          <w:b w:val="0"/>
          <w:bCs/>
          <w:sz w:val="24"/>
          <w:szCs w:val="24"/>
          <w:lang w:val="en-US"/>
        </w:rPr>
        <w:t>1 (b</w:t>
      </w:r>
      <w:r w:rsidRPr="00C92A78">
        <w:rPr>
          <w:rFonts w:ascii="Times New Roman" w:hAnsi="Times New Roman"/>
          <w:b w:val="0"/>
          <w:bCs/>
          <w:sz w:val="24"/>
          <w:szCs w:val="24"/>
          <w:lang w:val="en-US"/>
        </w:rPr>
        <w:t>)</w:t>
      </w:r>
      <w:r w:rsidRPr="00C92A78">
        <w:rPr>
          <w:rFonts w:ascii="Times New Roman" w:hAnsi="Times New Roman"/>
          <w:b w:val="0"/>
          <w:bCs/>
          <w:i/>
          <w:sz w:val="24"/>
          <w:szCs w:val="24"/>
          <w:lang w:val="en-US"/>
        </w:rPr>
        <w:t>.</w:t>
      </w:r>
      <w:r w:rsidRPr="0071250D">
        <w:rPr>
          <w:rFonts w:ascii="Times New Roman" w:hAnsi="Times New Roman"/>
          <w:b w:val="0"/>
          <w:bCs/>
          <w:sz w:val="24"/>
          <w:szCs w:val="24"/>
          <w:lang w:val="en-US"/>
        </w:rPr>
        <w:t xml:space="preserve"> </w:t>
      </w:r>
    </w:p>
    <w:p w:rsidR="00915C4E" w:rsidRPr="0071250D" w:rsidRDefault="00915C4E" w:rsidP="0071250D">
      <w:pPr>
        <w:tabs>
          <w:tab w:val="left" w:pos="360"/>
          <w:tab w:val="right" w:pos="9000"/>
        </w:tabs>
        <w:spacing w:after="0"/>
        <w:ind w:left="360" w:hanging="360"/>
        <w:jc w:val="left"/>
        <w:rPr>
          <w:sz w:val="24"/>
          <w:szCs w:val="24"/>
        </w:rPr>
      </w:pPr>
      <w:r w:rsidRPr="0071250D">
        <w:rPr>
          <w:sz w:val="24"/>
          <w:szCs w:val="24"/>
        </w:rPr>
        <w:t>(d)</w:t>
      </w:r>
      <w:r w:rsidRPr="0071250D">
        <w:rPr>
          <w:sz w:val="24"/>
          <w:szCs w:val="24"/>
        </w:rPr>
        <w:tab/>
        <w:t xml:space="preserve">The discounts offered and the methodology for their application is: </w:t>
      </w:r>
      <w:r w:rsidRPr="0071250D">
        <w:rPr>
          <w:sz w:val="24"/>
          <w:szCs w:val="24"/>
          <w:u w:val="single"/>
        </w:rPr>
        <w:tab/>
      </w:r>
    </w:p>
    <w:p w:rsidR="00915C4E" w:rsidRPr="0071250D" w:rsidRDefault="00915C4E" w:rsidP="0071250D">
      <w:pPr>
        <w:tabs>
          <w:tab w:val="right" w:pos="9000"/>
        </w:tabs>
        <w:spacing w:after="0"/>
        <w:ind w:left="450"/>
        <w:jc w:val="left"/>
        <w:rPr>
          <w:sz w:val="24"/>
          <w:szCs w:val="24"/>
          <w:u w:val="single"/>
        </w:rPr>
      </w:pPr>
      <w:r w:rsidRPr="0071250D">
        <w:rPr>
          <w:sz w:val="24"/>
          <w:szCs w:val="24"/>
          <w:u w:val="single"/>
        </w:rPr>
        <w:tab/>
      </w:r>
    </w:p>
    <w:p w:rsidR="00915C4E" w:rsidRPr="0071250D" w:rsidRDefault="00915C4E" w:rsidP="0071250D">
      <w:pPr>
        <w:tabs>
          <w:tab w:val="right" w:pos="9000"/>
        </w:tabs>
        <w:spacing w:after="0"/>
        <w:ind w:left="450"/>
        <w:jc w:val="left"/>
        <w:rPr>
          <w:sz w:val="24"/>
          <w:szCs w:val="24"/>
          <w:u w:val="single"/>
        </w:rPr>
      </w:pPr>
      <w:r w:rsidRPr="0071250D">
        <w:rPr>
          <w:sz w:val="24"/>
          <w:szCs w:val="24"/>
          <w:u w:val="single"/>
        </w:rPr>
        <w:tab/>
        <w:t>;</w:t>
      </w:r>
    </w:p>
    <w:p w:rsidR="0086242C" w:rsidRDefault="0086242C" w:rsidP="0071250D">
      <w:pPr>
        <w:tabs>
          <w:tab w:val="left" w:pos="450"/>
          <w:tab w:val="right" w:pos="9000"/>
        </w:tabs>
        <w:spacing w:after="0"/>
        <w:ind w:left="450" w:hanging="450"/>
        <w:rPr>
          <w:sz w:val="24"/>
          <w:szCs w:val="24"/>
        </w:rPr>
      </w:pPr>
    </w:p>
    <w:p w:rsidR="00915C4E" w:rsidRPr="0071250D" w:rsidRDefault="00915C4E" w:rsidP="0071250D">
      <w:pPr>
        <w:tabs>
          <w:tab w:val="left" w:pos="450"/>
          <w:tab w:val="right" w:pos="9000"/>
        </w:tabs>
        <w:spacing w:after="0"/>
        <w:ind w:left="450" w:hanging="450"/>
        <w:rPr>
          <w:sz w:val="24"/>
          <w:szCs w:val="24"/>
        </w:rPr>
      </w:pPr>
      <w:r w:rsidRPr="0071250D">
        <w:rPr>
          <w:sz w:val="24"/>
          <w:szCs w:val="24"/>
        </w:rPr>
        <w:t>(e)</w:t>
      </w:r>
      <w:r w:rsidRPr="0071250D">
        <w:rPr>
          <w:sz w:val="24"/>
          <w:szCs w:val="24"/>
        </w:rPr>
        <w:tab/>
        <w:t>Our bid shall be valid for a period of _________________ days from the date fixed for the bid submission deadline in accordance with the Bidding Document, and it shall remain binding upon us and may be accepted at any time before the expiration of that period;</w:t>
      </w:r>
    </w:p>
    <w:p w:rsidR="00915C4E" w:rsidRPr="0071250D" w:rsidRDefault="00915C4E" w:rsidP="0071250D">
      <w:pPr>
        <w:tabs>
          <w:tab w:val="right" w:pos="9000"/>
        </w:tabs>
        <w:spacing w:after="0"/>
        <w:rPr>
          <w:sz w:val="24"/>
          <w:szCs w:val="24"/>
        </w:rPr>
      </w:pPr>
    </w:p>
    <w:p w:rsidR="00915C4E" w:rsidRPr="0071250D" w:rsidRDefault="00915C4E" w:rsidP="0071250D">
      <w:pPr>
        <w:tabs>
          <w:tab w:val="left" w:pos="450"/>
          <w:tab w:val="right" w:pos="9000"/>
        </w:tabs>
        <w:spacing w:after="0"/>
        <w:ind w:left="450" w:hanging="450"/>
        <w:rPr>
          <w:sz w:val="24"/>
          <w:szCs w:val="24"/>
        </w:rPr>
      </w:pPr>
      <w:r w:rsidRPr="0071250D">
        <w:rPr>
          <w:sz w:val="24"/>
          <w:szCs w:val="24"/>
        </w:rPr>
        <w:t>(f)</w:t>
      </w:r>
      <w:r w:rsidRPr="0071250D">
        <w:rPr>
          <w:sz w:val="24"/>
          <w:szCs w:val="24"/>
        </w:rPr>
        <w:tab/>
        <w:t>If our bid is accepted, we commit to obtain a performance security in accordance with the Bidding Document;</w:t>
      </w:r>
    </w:p>
    <w:p w:rsidR="00915C4E" w:rsidRPr="0071250D" w:rsidRDefault="00915C4E" w:rsidP="0071250D">
      <w:pPr>
        <w:tabs>
          <w:tab w:val="right" w:pos="9000"/>
        </w:tabs>
        <w:spacing w:after="0"/>
        <w:rPr>
          <w:sz w:val="24"/>
          <w:szCs w:val="24"/>
        </w:rPr>
      </w:pPr>
    </w:p>
    <w:p w:rsidR="00915C4E" w:rsidRPr="0071250D" w:rsidRDefault="00915C4E" w:rsidP="0071250D">
      <w:pPr>
        <w:tabs>
          <w:tab w:val="left" w:pos="450"/>
          <w:tab w:val="right" w:pos="9000"/>
        </w:tabs>
        <w:spacing w:after="0"/>
        <w:ind w:left="450" w:hanging="450"/>
        <w:rPr>
          <w:iCs/>
          <w:sz w:val="24"/>
          <w:szCs w:val="24"/>
        </w:rPr>
      </w:pPr>
      <w:r w:rsidRPr="0071250D">
        <w:rPr>
          <w:iCs/>
          <w:sz w:val="24"/>
          <w:szCs w:val="24"/>
        </w:rPr>
        <w:t>(g)</w:t>
      </w:r>
      <w:r w:rsidRPr="0071250D">
        <w:rPr>
          <w:iCs/>
          <w:sz w:val="24"/>
          <w:szCs w:val="24"/>
        </w:rPr>
        <w:tab/>
        <w:t xml:space="preserve">We, including any subcontractors or suppliers for any part of the contract, have or will have nationalities from eligible countries, in accordance with </w:t>
      </w:r>
      <w:r w:rsidRPr="00522861">
        <w:rPr>
          <w:iCs/>
          <w:sz w:val="24"/>
          <w:szCs w:val="24"/>
        </w:rPr>
        <w:t>ITB-</w:t>
      </w:r>
      <w:r w:rsidR="00522861" w:rsidRPr="00522861">
        <w:rPr>
          <w:iCs/>
          <w:sz w:val="24"/>
          <w:szCs w:val="24"/>
        </w:rPr>
        <w:t>3</w:t>
      </w:r>
      <w:r w:rsidRPr="00522861">
        <w:rPr>
          <w:iCs/>
          <w:sz w:val="24"/>
          <w:szCs w:val="24"/>
        </w:rPr>
        <w:t>.</w:t>
      </w:r>
      <w:r w:rsidR="00522861" w:rsidRPr="00522861">
        <w:rPr>
          <w:iCs/>
          <w:sz w:val="24"/>
          <w:szCs w:val="24"/>
        </w:rPr>
        <w:t>1</w:t>
      </w:r>
      <w:r w:rsidRPr="0071250D">
        <w:rPr>
          <w:iCs/>
          <w:sz w:val="24"/>
          <w:szCs w:val="24"/>
        </w:rPr>
        <w:t>;</w:t>
      </w:r>
    </w:p>
    <w:p w:rsidR="00915C4E" w:rsidRPr="0071250D" w:rsidRDefault="00915C4E" w:rsidP="0071250D">
      <w:pPr>
        <w:tabs>
          <w:tab w:val="right" w:pos="9000"/>
        </w:tabs>
        <w:spacing w:after="0"/>
        <w:rPr>
          <w:sz w:val="24"/>
          <w:szCs w:val="24"/>
        </w:rPr>
      </w:pPr>
    </w:p>
    <w:p w:rsidR="00915C4E" w:rsidRPr="0071250D" w:rsidRDefault="00915C4E" w:rsidP="0071250D">
      <w:pPr>
        <w:tabs>
          <w:tab w:val="left" w:pos="450"/>
          <w:tab w:val="right" w:pos="9000"/>
        </w:tabs>
        <w:spacing w:after="0"/>
        <w:ind w:left="450" w:hanging="450"/>
        <w:rPr>
          <w:sz w:val="24"/>
          <w:szCs w:val="24"/>
        </w:rPr>
      </w:pPr>
      <w:r w:rsidRPr="0071250D">
        <w:rPr>
          <w:sz w:val="24"/>
          <w:szCs w:val="24"/>
        </w:rPr>
        <w:t>(h)</w:t>
      </w:r>
      <w:r w:rsidRPr="0071250D">
        <w:rPr>
          <w:sz w:val="24"/>
          <w:szCs w:val="24"/>
        </w:rPr>
        <w:tab/>
        <w:t xml:space="preserve">We, including any subcontractors or suppliers for any part of the contract, do not have any conflict of interest in accordance with </w:t>
      </w:r>
      <w:r w:rsidRPr="005058AD">
        <w:rPr>
          <w:sz w:val="24"/>
          <w:szCs w:val="24"/>
        </w:rPr>
        <w:t>ITB</w:t>
      </w:r>
      <w:r w:rsidR="00866C7D">
        <w:rPr>
          <w:sz w:val="24"/>
          <w:szCs w:val="24"/>
        </w:rPr>
        <w:t xml:space="preserve"> </w:t>
      </w:r>
      <w:r w:rsidRPr="005058AD">
        <w:rPr>
          <w:sz w:val="24"/>
          <w:szCs w:val="24"/>
        </w:rPr>
        <w:t>-</w:t>
      </w:r>
      <w:r w:rsidR="00866C7D">
        <w:rPr>
          <w:sz w:val="24"/>
          <w:szCs w:val="24"/>
        </w:rPr>
        <w:t xml:space="preserve"> </w:t>
      </w:r>
      <w:r w:rsidR="005058AD" w:rsidRPr="005058AD">
        <w:rPr>
          <w:sz w:val="24"/>
          <w:szCs w:val="24"/>
        </w:rPr>
        <w:t>3</w:t>
      </w:r>
      <w:r w:rsidRPr="005058AD">
        <w:rPr>
          <w:sz w:val="24"/>
          <w:szCs w:val="24"/>
        </w:rPr>
        <w:t>.</w:t>
      </w:r>
      <w:r w:rsidR="005058AD" w:rsidRPr="005058AD">
        <w:rPr>
          <w:sz w:val="24"/>
          <w:szCs w:val="24"/>
        </w:rPr>
        <w:t>1</w:t>
      </w:r>
      <w:r w:rsidR="005058AD">
        <w:rPr>
          <w:sz w:val="24"/>
          <w:szCs w:val="24"/>
        </w:rPr>
        <w:t xml:space="preserve"> (b)</w:t>
      </w:r>
      <w:r w:rsidRPr="0071250D">
        <w:rPr>
          <w:sz w:val="24"/>
          <w:szCs w:val="24"/>
        </w:rPr>
        <w:t xml:space="preserve">; </w:t>
      </w:r>
    </w:p>
    <w:p w:rsidR="00915C4E" w:rsidRPr="0071250D" w:rsidRDefault="00915C4E" w:rsidP="0071250D">
      <w:pPr>
        <w:tabs>
          <w:tab w:val="right" w:pos="9000"/>
        </w:tabs>
        <w:spacing w:after="0"/>
        <w:rPr>
          <w:i/>
          <w:sz w:val="24"/>
          <w:szCs w:val="24"/>
        </w:rPr>
      </w:pPr>
    </w:p>
    <w:p w:rsidR="00915C4E" w:rsidRPr="0071250D" w:rsidRDefault="00915C4E" w:rsidP="0071250D">
      <w:pPr>
        <w:tabs>
          <w:tab w:val="left" w:pos="450"/>
          <w:tab w:val="right" w:pos="9000"/>
        </w:tabs>
        <w:spacing w:after="0"/>
        <w:ind w:left="450" w:hanging="450"/>
        <w:rPr>
          <w:sz w:val="24"/>
          <w:szCs w:val="24"/>
        </w:rPr>
      </w:pPr>
      <w:r w:rsidRPr="0071250D">
        <w:rPr>
          <w:sz w:val="24"/>
          <w:szCs w:val="24"/>
        </w:rPr>
        <w:t>(i)</w:t>
      </w:r>
      <w:r w:rsidRPr="0071250D">
        <w:rPr>
          <w:sz w:val="24"/>
          <w:szCs w:val="24"/>
        </w:rPr>
        <w:tab/>
        <w:t>We</w:t>
      </w:r>
      <w:r w:rsidRPr="0071250D">
        <w:rPr>
          <w:i/>
          <w:sz w:val="24"/>
          <w:szCs w:val="24"/>
        </w:rPr>
        <w:t xml:space="preserve"> </w:t>
      </w:r>
      <w:r w:rsidRPr="0071250D">
        <w:rPr>
          <w:sz w:val="24"/>
          <w:szCs w:val="24"/>
        </w:rPr>
        <w:t xml:space="preserve">are not participating, as a Bidder or as a subcontractor, in more than one bid in this bidding process in accordance with </w:t>
      </w:r>
      <w:r w:rsidRPr="00522861">
        <w:rPr>
          <w:sz w:val="24"/>
          <w:szCs w:val="24"/>
        </w:rPr>
        <w:t>ITB-</w:t>
      </w:r>
      <w:r w:rsidR="00522861">
        <w:rPr>
          <w:sz w:val="24"/>
          <w:szCs w:val="24"/>
        </w:rPr>
        <w:t>6.1</w:t>
      </w:r>
      <w:r w:rsidRPr="0071250D">
        <w:rPr>
          <w:sz w:val="24"/>
          <w:szCs w:val="24"/>
        </w:rPr>
        <w:t xml:space="preserve">, other than alternative offers submitted in accordance with </w:t>
      </w:r>
      <w:r w:rsidRPr="00522861">
        <w:rPr>
          <w:sz w:val="24"/>
          <w:szCs w:val="24"/>
        </w:rPr>
        <w:t>ITB-1</w:t>
      </w:r>
      <w:r w:rsidR="00522861" w:rsidRPr="00522861">
        <w:rPr>
          <w:sz w:val="24"/>
          <w:szCs w:val="24"/>
        </w:rPr>
        <w:t>8</w:t>
      </w:r>
      <w:r w:rsidRPr="0071250D">
        <w:rPr>
          <w:sz w:val="24"/>
          <w:szCs w:val="24"/>
        </w:rPr>
        <w:t>;</w:t>
      </w:r>
    </w:p>
    <w:p w:rsidR="00915C4E" w:rsidRPr="0071250D" w:rsidRDefault="00915C4E" w:rsidP="0071250D">
      <w:pPr>
        <w:tabs>
          <w:tab w:val="right" w:pos="9000"/>
        </w:tabs>
        <w:spacing w:after="0"/>
        <w:rPr>
          <w:sz w:val="24"/>
          <w:szCs w:val="24"/>
        </w:rPr>
      </w:pPr>
    </w:p>
    <w:p w:rsidR="00915C4E" w:rsidRPr="0071250D" w:rsidRDefault="00915C4E" w:rsidP="0071250D">
      <w:pPr>
        <w:tabs>
          <w:tab w:val="left" w:pos="450"/>
          <w:tab w:val="right" w:pos="9000"/>
        </w:tabs>
        <w:spacing w:after="0"/>
        <w:ind w:left="450" w:hanging="450"/>
        <w:rPr>
          <w:sz w:val="24"/>
          <w:szCs w:val="24"/>
        </w:rPr>
      </w:pPr>
      <w:r w:rsidRPr="0071250D">
        <w:rPr>
          <w:sz w:val="24"/>
          <w:szCs w:val="24"/>
        </w:rPr>
        <w:t>(j)</w:t>
      </w:r>
      <w:r w:rsidRPr="0071250D">
        <w:rPr>
          <w:sz w:val="24"/>
          <w:szCs w:val="24"/>
        </w:rPr>
        <w:tab/>
        <w:t>We, including any of our subcontractors or suppliers for any part of the contract,</w:t>
      </w:r>
      <w:r w:rsidRPr="0071250D">
        <w:rPr>
          <w:i/>
          <w:iCs/>
          <w:sz w:val="24"/>
          <w:szCs w:val="24"/>
        </w:rPr>
        <w:t xml:space="preserve"> </w:t>
      </w:r>
      <w:r w:rsidRPr="0071250D">
        <w:rPr>
          <w:sz w:val="24"/>
          <w:szCs w:val="24"/>
        </w:rPr>
        <w:t>have not been declared ineligible by the Bank,</w:t>
      </w:r>
      <w:r w:rsidRPr="0071250D">
        <w:rPr>
          <w:i/>
          <w:sz w:val="24"/>
          <w:szCs w:val="24"/>
        </w:rPr>
        <w:t xml:space="preserve"> </w:t>
      </w:r>
      <w:r w:rsidRPr="0071250D">
        <w:rPr>
          <w:iCs/>
          <w:sz w:val="24"/>
          <w:szCs w:val="24"/>
        </w:rPr>
        <w:t>under the Employer’s country laws or official regulations or by an act of compliance with a decision of the United Nations Security Council;</w:t>
      </w:r>
    </w:p>
    <w:p w:rsidR="00915C4E" w:rsidRPr="0071250D" w:rsidRDefault="00915C4E" w:rsidP="0071250D">
      <w:pPr>
        <w:tabs>
          <w:tab w:val="right" w:pos="9000"/>
        </w:tabs>
        <w:spacing w:after="0"/>
        <w:rPr>
          <w:sz w:val="24"/>
          <w:szCs w:val="24"/>
        </w:rPr>
      </w:pPr>
    </w:p>
    <w:p w:rsidR="00915C4E" w:rsidRPr="0071250D" w:rsidRDefault="00915C4E" w:rsidP="0071250D">
      <w:pPr>
        <w:tabs>
          <w:tab w:val="left" w:pos="450"/>
          <w:tab w:val="right" w:pos="9000"/>
        </w:tabs>
        <w:spacing w:after="0"/>
        <w:ind w:left="450" w:hanging="450"/>
        <w:rPr>
          <w:sz w:val="24"/>
          <w:szCs w:val="24"/>
        </w:rPr>
      </w:pPr>
      <w:r w:rsidRPr="0071250D">
        <w:rPr>
          <w:spacing w:val="-2"/>
          <w:sz w:val="24"/>
          <w:szCs w:val="24"/>
        </w:rPr>
        <w:t>(k)</w:t>
      </w:r>
      <w:r w:rsidRPr="0071250D">
        <w:rPr>
          <w:spacing w:val="-2"/>
          <w:sz w:val="24"/>
          <w:szCs w:val="24"/>
        </w:rPr>
        <w:tab/>
        <w:t xml:space="preserve">We are not a government owned entity/We are a government owned entity but meet the requirements of </w:t>
      </w:r>
      <w:r w:rsidRPr="00522861">
        <w:rPr>
          <w:spacing w:val="-2"/>
          <w:sz w:val="24"/>
          <w:szCs w:val="24"/>
        </w:rPr>
        <w:t>ITB-</w:t>
      </w:r>
      <w:r w:rsidR="00522861" w:rsidRPr="00522861">
        <w:rPr>
          <w:spacing w:val="-2"/>
          <w:sz w:val="24"/>
          <w:szCs w:val="24"/>
        </w:rPr>
        <w:t>3</w:t>
      </w:r>
      <w:r w:rsidRPr="00522861">
        <w:rPr>
          <w:spacing w:val="-2"/>
          <w:sz w:val="24"/>
          <w:szCs w:val="24"/>
        </w:rPr>
        <w:t>.</w:t>
      </w:r>
      <w:r w:rsidR="00522861" w:rsidRPr="00522861">
        <w:rPr>
          <w:spacing w:val="-2"/>
          <w:sz w:val="24"/>
          <w:szCs w:val="24"/>
        </w:rPr>
        <w:t>3</w:t>
      </w:r>
      <w:r w:rsidRPr="0071250D">
        <w:rPr>
          <w:spacing w:val="-2"/>
          <w:sz w:val="24"/>
          <w:szCs w:val="24"/>
        </w:rPr>
        <w:t>;</w:t>
      </w:r>
      <w:r w:rsidRPr="0071250D">
        <w:rPr>
          <w:rStyle w:val="FootnoteReference"/>
          <w:spacing w:val="-2"/>
          <w:sz w:val="24"/>
          <w:szCs w:val="24"/>
        </w:rPr>
        <w:footnoteReference w:id="8"/>
      </w:r>
    </w:p>
    <w:p w:rsidR="00915C4E" w:rsidRPr="0071250D" w:rsidRDefault="00915C4E" w:rsidP="0071250D">
      <w:pPr>
        <w:tabs>
          <w:tab w:val="right" w:pos="9000"/>
        </w:tabs>
        <w:spacing w:after="0"/>
        <w:rPr>
          <w:sz w:val="24"/>
          <w:szCs w:val="24"/>
        </w:rPr>
      </w:pPr>
    </w:p>
    <w:p w:rsidR="00915C4E" w:rsidRPr="0071250D" w:rsidRDefault="00915C4E" w:rsidP="0071250D">
      <w:pPr>
        <w:tabs>
          <w:tab w:val="left" w:pos="450"/>
          <w:tab w:val="right" w:pos="9000"/>
        </w:tabs>
        <w:spacing w:after="0"/>
        <w:ind w:left="450" w:hanging="450"/>
        <w:rPr>
          <w:sz w:val="24"/>
          <w:szCs w:val="24"/>
        </w:rPr>
      </w:pPr>
      <w:r w:rsidRPr="0071250D">
        <w:rPr>
          <w:sz w:val="24"/>
          <w:szCs w:val="24"/>
        </w:rPr>
        <w:t>(l)</w:t>
      </w:r>
      <w:r w:rsidRPr="0071250D">
        <w:rPr>
          <w:sz w:val="24"/>
          <w:szCs w:val="24"/>
        </w:rPr>
        <w:tab/>
        <w:t>We have paid, or will pay the following commissions, gratuities, or fees with respect to the bidding process or execution of the Contract:</w:t>
      </w:r>
    </w:p>
    <w:p w:rsidR="00915C4E" w:rsidRPr="0071250D" w:rsidRDefault="00915C4E" w:rsidP="0071250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0"/>
        <w:rPr>
          <w:sz w:val="24"/>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520"/>
        <w:gridCol w:w="2070"/>
        <w:gridCol w:w="1548"/>
      </w:tblGrid>
      <w:tr w:rsidR="00915C4E" w:rsidRPr="0071250D">
        <w:tc>
          <w:tcPr>
            <w:tcW w:w="2520" w:type="dxa"/>
            <w:tcBorders>
              <w:top w:val="nil"/>
              <w:left w:val="nil"/>
              <w:bottom w:val="nil"/>
              <w:right w:val="nil"/>
            </w:tcBorders>
          </w:tcPr>
          <w:p w:rsidR="00915C4E" w:rsidRPr="0071250D" w:rsidRDefault="00915C4E" w:rsidP="0071250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0"/>
              <w:jc w:val="center"/>
              <w:rPr>
                <w:sz w:val="24"/>
                <w:szCs w:val="24"/>
              </w:rPr>
            </w:pPr>
            <w:r w:rsidRPr="0071250D">
              <w:rPr>
                <w:sz w:val="24"/>
                <w:szCs w:val="24"/>
              </w:rPr>
              <w:t>Name of Recipient</w:t>
            </w:r>
          </w:p>
        </w:tc>
        <w:tc>
          <w:tcPr>
            <w:tcW w:w="2520" w:type="dxa"/>
            <w:tcBorders>
              <w:top w:val="nil"/>
              <w:left w:val="nil"/>
              <w:bottom w:val="nil"/>
              <w:right w:val="nil"/>
            </w:tcBorders>
          </w:tcPr>
          <w:p w:rsidR="00915C4E" w:rsidRPr="0071250D" w:rsidRDefault="00915C4E" w:rsidP="0071250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0"/>
              <w:jc w:val="center"/>
              <w:rPr>
                <w:sz w:val="24"/>
                <w:szCs w:val="24"/>
              </w:rPr>
            </w:pPr>
            <w:r w:rsidRPr="0071250D">
              <w:rPr>
                <w:sz w:val="24"/>
                <w:szCs w:val="24"/>
              </w:rPr>
              <w:t>Address</w:t>
            </w:r>
          </w:p>
        </w:tc>
        <w:tc>
          <w:tcPr>
            <w:tcW w:w="2070" w:type="dxa"/>
            <w:tcBorders>
              <w:top w:val="nil"/>
              <w:left w:val="nil"/>
              <w:bottom w:val="nil"/>
              <w:right w:val="nil"/>
            </w:tcBorders>
          </w:tcPr>
          <w:p w:rsidR="00915C4E" w:rsidRPr="0071250D" w:rsidRDefault="00915C4E" w:rsidP="0071250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0"/>
              <w:jc w:val="center"/>
              <w:rPr>
                <w:sz w:val="24"/>
                <w:szCs w:val="24"/>
              </w:rPr>
            </w:pPr>
            <w:r w:rsidRPr="0071250D">
              <w:rPr>
                <w:sz w:val="24"/>
                <w:szCs w:val="24"/>
              </w:rPr>
              <w:t>Reason</w:t>
            </w:r>
          </w:p>
        </w:tc>
        <w:tc>
          <w:tcPr>
            <w:tcW w:w="1548" w:type="dxa"/>
            <w:tcBorders>
              <w:top w:val="nil"/>
              <w:left w:val="nil"/>
              <w:bottom w:val="nil"/>
              <w:right w:val="nil"/>
            </w:tcBorders>
          </w:tcPr>
          <w:p w:rsidR="00915C4E" w:rsidRPr="0071250D" w:rsidRDefault="00915C4E" w:rsidP="0071250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0"/>
              <w:jc w:val="center"/>
              <w:rPr>
                <w:sz w:val="24"/>
                <w:szCs w:val="24"/>
              </w:rPr>
            </w:pPr>
            <w:r w:rsidRPr="0071250D">
              <w:rPr>
                <w:sz w:val="24"/>
                <w:szCs w:val="24"/>
              </w:rPr>
              <w:t>Amount</w:t>
            </w:r>
          </w:p>
        </w:tc>
      </w:tr>
      <w:tr w:rsidR="00915C4E" w:rsidRPr="0071250D">
        <w:tc>
          <w:tcPr>
            <w:tcW w:w="2520" w:type="dxa"/>
            <w:tcBorders>
              <w:top w:val="nil"/>
              <w:left w:val="nil"/>
              <w:bottom w:val="nil"/>
              <w:right w:val="nil"/>
            </w:tcBorders>
          </w:tcPr>
          <w:p w:rsidR="00915C4E" w:rsidRPr="0071250D" w:rsidRDefault="00915C4E" w:rsidP="0071250D">
            <w:pPr>
              <w:tabs>
                <w:tab w:val="right" w:pos="2304"/>
              </w:tabs>
              <w:spacing w:before="120" w:after="0"/>
              <w:rPr>
                <w:sz w:val="24"/>
                <w:szCs w:val="24"/>
                <w:u w:val="single"/>
              </w:rPr>
            </w:pPr>
            <w:r w:rsidRPr="0071250D">
              <w:rPr>
                <w:sz w:val="24"/>
                <w:szCs w:val="24"/>
                <w:u w:val="single"/>
              </w:rPr>
              <w:tab/>
            </w:r>
          </w:p>
        </w:tc>
        <w:tc>
          <w:tcPr>
            <w:tcW w:w="2520" w:type="dxa"/>
            <w:tcBorders>
              <w:top w:val="nil"/>
              <w:left w:val="nil"/>
              <w:bottom w:val="nil"/>
              <w:right w:val="nil"/>
            </w:tcBorders>
          </w:tcPr>
          <w:p w:rsidR="00915C4E" w:rsidRPr="0071250D" w:rsidRDefault="00915C4E" w:rsidP="0071250D">
            <w:pPr>
              <w:tabs>
                <w:tab w:val="right" w:pos="2232"/>
              </w:tabs>
              <w:spacing w:before="120" w:after="0"/>
              <w:rPr>
                <w:sz w:val="24"/>
                <w:szCs w:val="24"/>
                <w:u w:val="single"/>
              </w:rPr>
            </w:pPr>
            <w:r w:rsidRPr="0071250D">
              <w:rPr>
                <w:sz w:val="24"/>
                <w:szCs w:val="24"/>
                <w:u w:val="single"/>
              </w:rPr>
              <w:tab/>
            </w:r>
          </w:p>
        </w:tc>
        <w:tc>
          <w:tcPr>
            <w:tcW w:w="2070" w:type="dxa"/>
            <w:tcBorders>
              <w:top w:val="nil"/>
              <w:left w:val="nil"/>
              <w:bottom w:val="nil"/>
              <w:right w:val="nil"/>
            </w:tcBorders>
          </w:tcPr>
          <w:p w:rsidR="00915C4E" w:rsidRPr="0071250D" w:rsidRDefault="00915C4E" w:rsidP="0071250D">
            <w:pPr>
              <w:tabs>
                <w:tab w:val="right" w:pos="1782"/>
              </w:tabs>
              <w:spacing w:before="120" w:after="0"/>
              <w:rPr>
                <w:sz w:val="24"/>
                <w:szCs w:val="24"/>
                <w:u w:val="single"/>
              </w:rPr>
            </w:pPr>
            <w:r w:rsidRPr="0071250D">
              <w:rPr>
                <w:sz w:val="24"/>
                <w:szCs w:val="24"/>
                <w:u w:val="single"/>
              </w:rPr>
              <w:tab/>
            </w:r>
          </w:p>
        </w:tc>
        <w:tc>
          <w:tcPr>
            <w:tcW w:w="1548" w:type="dxa"/>
            <w:tcBorders>
              <w:top w:val="nil"/>
              <w:left w:val="nil"/>
              <w:bottom w:val="nil"/>
              <w:right w:val="nil"/>
            </w:tcBorders>
          </w:tcPr>
          <w:p w:rsidR="00915C4E" w:rsidRPr="0071250D" w:rsidRDefault="00915C4E" w:rsidP="0071250D">
            <w:pPr>
              <w:tabs>
                <w:tab w:val="right" w:pos="1242"/>
              </w:tabs>
              <w:spacing w:before="120" w:after="0"/>
              <w:rPr>
                <w:sz w:val="24"/>
                <w:szCs w:val="24"/>
                <w:u w:val="single"/>
              </w:rPr>
            </w:pPr>
            <w:r w:rsidRPr="0071250D">
              <w:rPr>
                <w:sz w:val="24"/>
                <w:szCs w:val="24"/>
                <w:u w:val="single"/>
              </w:rPr>
              <w:tab/>
            </w:r>
          </w:p>
        </w:tc>
      </w:tr>
      <w:tr w:rsidR="00915C4E" w:rsidRPr="0071250D">
        <w:tc>
          <w:tcPr>
            <w:tcW w:w="2520" w:type="dxa"/>
            <w:tcBorders>
              <w:top w:val="nil"/>
              <w:left w:val="nil"/>
              <w:bottom w:val="nil"/>
              <w:right w:val="nil"/>
            </w:tcBorders>
          </w:tcPr>
          <w:p w:rsidR="00915C4E" w:rsidRPr="0071250D" w:rsidRDefault="00915C4E" w:rsidP="0071250D">
            <w:pPr>
              <w:tabs>
                <w:tab w:val="right" w:pos="2304"/>
              </w:tabs>
              <w:spacing w:before="120" w:after="0"/>
              <w:rPr>
                <w:sz w:val="24"/>
                <w:szCs w:val="24"/>
                <w:u w:val="single"/>
              </w:rPr>
            </w:pPr>
            <w:r w:rsidRPr="0071250D">
              <w:rPr>
                <w:sz w:val="24"/>
                <w:szCs w:val="24"/>
                <w:u w:val="single"/>
              </w:rPr>
              <w:tab/>
            </w:r>
          </w:p>
        </w:tc>
        <w:tc>
          <w:tcPr>
            <w:tcW w:w="2520" w:type="dxa"/>
            <w:tcBorders>
              <w:top w:val="nil"/>
              <w:left w:val="nil"/>
              <w:bottom w:val="nil"/>
              <w:right w:val="nil"/>
            </w:tcBorders>
          </w:tcPr>
          <w:p w:rsidR="00915C4E" w:rsidRPr="0071250D" w:rsidRDefault="00915C4E" w:rsidP="0071250D">
            <w:pPr>
              <w:tabs>
                <w:tab w:val="right" w:pos="2232"/>
              </w:tabs>
              <w:spacing w:before="120" w:after="0"/>
              <w:rPr>
                <w:sz w:val="24"/>
                <w:szCs w:val="24"/>
                <w:u w:val="single"/>
              </w:rPr>
            </w:pPr>
            <w:r w:rsidRPr="0071250D">
              <w:rPr>
                <w:sz w:val="24"/>
                <w:szCs w:val="24"/>
                <w:u w:val="single"/>
              </w:rPr>
              <w:tab/>
            </w:r>
          </w:p>
        </w:tc>
        <w:tc>
          <w:tcPr>
            <w:tcW w:w="2070" w:type="dxa"/>
            <w:tcBorders>
              <w:top w:val="nil"/>
              <w:left w:val="nil"/>
              <w:bottom w:val="nil"/>
              <w:right w:val="nil"/>
            </w:tcBorders>
          </w:tcPr>
          <w:p w:rsidR="00915C4E" w:rsidRPr="0071250D" w:rsidRDefault="00915C4E" w:rsidP="0071250D">
            <w:pPr>
              <w:tabs>
                <w:tab w:val="right" w:pos="1782"/>
              </w:tabs>
              <w:spacing w:before="120" w:after="0"/>
              <w:rPr>
                <w:sz w:val="24"/>
                <w:szCs w:val="24"/>
                <w:u w:val="single"/>
              </w:rPr>
            </w:pPr>
            <w:r w:rsidRPr="0071250D">
              <w:rPr>
                <w:sz w:val="24"/>
                <w:szCs w:val="24"/>
                <w:u w:val="single"/>
              </w:rPr>
              <w:tab/>
            </w:r>
          </w:p>
        </w:tc>
        <w:tc>
          <w:tcPr>
            <w:tcW w:w="1548" w:type="dxa"/>
            <w:tcBorders>
              <w:top w:val="nil"/>
              <w:left w:val="nil"/>
              <w:bottom w:val="nil"/>
              <w:right w:val="nil"/>
            </w:tcBorders>
          </w:tcPr>
          <w:p w:rsidR="00915C4E" w:rsidRPr="0071250D" w:rsidRDefault="00915C4E" w:rsidP="0071250D">
            <w:pPr>
              <w:tabs>
                <w:tab w:val="right" w:pos="1242"/>
              </w:tabs>
              <w:spacing w:before="120" w:after="0"/>
              <w:rPr>
                <w:sz w:val="24"/>
                <w:szCs w:val="24"/>
                <w:u w:val="single"/>
              </w:rPr>
            </w:pPr>
            <w:r w:rsidRPr="0071250D">
              <w:rPr>
                <w:sz w:val="24"/>
                <w:szCs w:val="24"/>
                <w:u w:val="single"/>
              </w:rPr>
              <w:tab/>
            </w:r>
          </w:p>
        </w:tc>
      </w:tr>
    </w:tbl>
    <w:p w:rsidR="00915C4E" w:rsidRPr="0071250D" w:rsidRDefault="00915C4E" w:rsidP="0071250D">
      <w:pPr>
        <w:spacing w:after="0"/>
        <w:rPr>
          <w:sz w:val="24"/>
          <w:szCs w:val="24"/>
        </w:rPr>
      </w:pPr>
      <w:r w:rsidRPr="0071250D">
        <w:rPr>
          <w:sz w:val="24"/>
          <w:szCs w:val="24"/>
        </w:rPr>
        <w:tab/>
        <w:t>(If none has been paid or is to be paid, indicate “none.”)</w:t>
      </w:r>
    </w:p>
    <w:p w:rsidR="00915C4E" w:rsidRPr="0071250D" w:rsidRDefault="00915C4E" w:rsidP="007125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rPr>
          <w:sz w:val="24"/>
          <w:szCs w:val="24"/>
        </w:rPr>
      </w:pPr>
    </w:p>
    <w:p w:rsidR="00915C4E" w:rsidRPr="0071250D" w:rsidRDefault="00915C4E" w:rsidP="0071250D">
      <w:pPr>
        <w:tabs>
          <w:tab w:val="left" w:pos="450"/>
        </w:tabs>
        <w:spacing w:after="0"/>
        <w:ind w:left="450" w:hanging="450"/>
        <w:rPr>
          <w:sz w:val="24"/>
          <w:szCs w:val="24"/>
        </w:rPr>
      </w:pPr>
      <w:r w:rsidRPr="0071250D">
        <w:rPr>
          <w:sz w:val="24"/>
          <w:szCs w:val="24"/>
        </w:rPr>
        <w:t>(m)</w:t>
      </w:r>
      <w:r w:rsidRPr="0071250D">
        <w:rPr>
          <w:sz w:val="24"/>
          <w:szCs w:val="24"/>
        </w:rPr>
        <w:tab/>
        <w:t>We understand that this bid, together with your written acceptance thereof included in your notification of award, shall constitute a binding contract between us, until a formal contract is prepared and executed; and</w:t>
      </w:r>
    </w:p>
    <w:p w:rsidR="00915C4E" w:rsidRPr="0071250D" w:rsidRDefault="00915C4E" w:rsidP="0071250D">
      <w:pPr>
        <w:tabs>
          <w:tab w:val="left" w:pos="450"/>
        </w:tabs>
        <w:spacing w:after="0"/>
        <w:rPr>
          <w:sz w:val="24"/>
          <w:szCs w:val="24"/>
        </w:rPr>
      </w:pPr>
    </w:p>
    <w:p w:rsidR="00915C4E" w:rsidRPr="0071250D" w:rsidRDefault="00915C4E" w:rsidP="0071250D">
      <w:pPr>
        <w:tabs>
          <w:tab w:val="left" w:pos="450"/>
        </w:tabs>
        <w:spacing w:after="0"/>
        <w:ind w:left="450" w:hanging="450"/>
        <w:rPr>
          <w:sz w:val="24"/>
          <w:szCs w:val="24"/>
        </w:rPr>
      </w:pPr>
      <w:r w:rsidRPr="0071250D">
        <w:rPr>
          <w:sz w:val="24"/>
          <w:szCs w:val="24"/>
        </w:rPr>
        <w:t>(n)</w:t>
      </w:r>
      <w:r w:rsidRPr="0071250D">
        <w:rPr>
          <w:sz w:val="24"/>
          <w:szCs w:val="24"/>
        </w:rPr>
        <w:tab/>
        <w:t>We understand that you are not bound to accept the lowest evaluated bid or any other bid that you may receive.</w:t>
      </w:r>
    </w:p>
    <w:p w:rsidR="00915C4E" w:rsidRPr="0071250D" w:rsidRDefault="00915C4E" w:rsidP="0071250D">
      <w:pPr>
        <w:tabs>
          <w:tab w:val="left" w:pos="450"/>
        </w:tabs>
        <w:spacing w:after="0"/>
        <w:ind w:left="450" w:hanging="450"/>
        <w:rPr>
          <w:sz w:val="24"/>
          <w:szCs w:val="24"/>
        </w:rPr>
      </w:pPr>
    </w:p>
    <w:p w:rsidR="00915C4E" w:rsidRPr="0071250D" w:rsidRDefault="00915C4E" w:rsidP="0071250D">
      <w:pPr>
        <w:tabs>
          <w:tab w:val="left" w:pos="450"/>
        </w:tabs>
        <w:spacing w:after="0"/>
        <w:ind w:left="450" w:hanging="450"/>
        <w:rPr>
          <w:sz w:val="24"/>
          <w:szCs w:val="24"/>
        </w:rPr>
      </w:pPr>
      <w:r w:rsidRPr="0071250D">
        <w:rPr>
          <w:sz w:val="24"/>
          <w:szCs w:val="24"/>
        </w:rPr>
        <w:t>(o)</w:t>
      </w:r>
      <w:r w:rsidRPr="0071250D">
        <w:rPr>
          <w:sz w:val="24"/>
          <w:szCs w:val="24"/>
        </w:rPr>
        <w:tab/>
        <w:t>We hereby certify that we have taken steps to ensure that no person acting for us or on our behalf will engage in bribery.</w:t>
      </w:r>
    </w:p>
    <w:p w:rsidR="00915C4E" w:rsidRPr="0071250D" w:rsidRDefault="00915C4E" w:rsidP="0071250D">
      <w:pPr>
        <w:tabs>
          <w:tab w:val="left" w:pos="1188"/>
          <w:tab w:val="left" w:pos="2394"/>
          <w:tab w:val="left" w:pos="4209"/>
          <w:tab w:val="left" w:pos="5238"/>
          <w:tab w:val="left" w:pos="7632"/>
          <w:tab w:val="left" w:pos="7868"/>
          <w:tab w:val="left" w:pos="9468"/>
        </w:tabs>
        <w:spacing w:after="0"/>
        <w:jc w:val="left"/>
        <w:rPr>
          <w:sz w:val="24"/>
          <w:szCs w:val="24"/>
        </w:rPr>
      </w:pPr>
    </w:p>
    <w:p w:rsidR="00915C4E" w:rsidRPr="0071250D" w:rsidRDefault="00915C4E" w:rsidP="0071250D">
      <w:pPr>
        <w:tabs>
          <w:tab w:val="left" w:pos="1188"/>
          <w:tab w:val="left" w:pos="2394"/>
          <w:tab w:val="left" w:pos="4209"/>
          <w:tab w:val="left" w:pos="5238"/>
          <w:tab w:val="left" w:pos="7632"/>
          <w:tab w:val="left" w:pos="7868"/>
          <w:tab w:val="left" w:pos="9468"/>
        </w:tabs>
        <w:spacing w:after="0"/>
        <w:jc w:val="left"/>
        <w:rPr>
          <w:sz w:val="24"/>
          <w:szCs w:val="24"/>
        </w:rPr>
      </w:pPr>
    </w:p>
    <w:p w:rsidR="00915C4E" w:rsidRPr="0071250D" w:rsidRDefault="00915C4E" w:rsidP="0071250D">
      <w:pPr>
        <w:tabs>
          <w:tab w:val="right" w:pos="4140"/>
          <w:tab w:val="left" w:pos="4500"/>
          <w:tab w:val="right" w:pos="9000"/>
        </w:tabs>
        <w:spacing w:after="0"/>
        <w:jc w:val="left"/>
        <w:rPr>
          <w:sz w:val="24"/>
          <w:szCs w:val="24"/>
        </w:rPr>
      </w:pPr>
      <w:r w:rsidRPr="0071250D">
        <w:rPr>
          <w:sz w:val="24"/>
          <w:szCs w:val="24"/>
        </w:rPr>
        <w:t xml:space="preserve">Name </w:t>
      </w:r>
      <w:r w:rsidRPr="0071250D">
        <w:rPr>
          <w:sz w:val="24"/>
          <w:szCs w:val="24"/>
          <w:u w:val="single"/>
        </w:rPr>
        <w:tab/>
      </w:r>
      <w:r w:rsidRPr="0071250D">
        <w:rPr>
          <w:sz w:val="24"/>
          <w:szCs w:val="24"/>
        </w:rPr>
        <w:tab/>
        <w:t xml:space="preserve">In the capacity of </w:t>
      </w:r>
      <w:r w:rsidRPr="0071250D">
        <w:rPr>
          <w:sz w:val="24"/>
          <w:szCs w:val="24"/>
          <w:u w:val="single"/>
        </w:rPr>
        <w:tab/>
      </w:r>
      <w:r w:rsidRPr="0071250D">
        <w:rPr>
          <w:sz w:val="24"/>
          <w:szCs w:val="24"/>
        </w:rPr>
        <w:t xml:space="preserve">_ </w:t>
      </w:r>
    </w:p>
    <w:p w:rsidR="00915C4E" w:rsidRPr="0071250D" w:rsidRDefault="00915C4E" w:rsidP="0071250D">
      <w:pPr>
        <w:tabs>
          <w:tab w:val="right" w:pos="4140"/>
          <w:tab w:val="left" w:pos="4500"/>
          <w:tab w:val="right" w:pos="9000"/>
        </w:tabs>
        <w:spacing w:after="0"/>
        <w:jc w:val="left"/>
        <w:rPr>
          <w:sz w:val="24"/>
          <w:szCs w:val="24"/>
        </w:rPr>
      </w:pPr>
    </w:p>
    <w:p w:rsidR="00915C4E" w:rsidRPr="0071250D" w:rsidRDefault="00915C4E" w:rsidP="0071250D">
      <w:pPr>
        <w:tabs>
          <w:tab w:val="right" w:pos="4140"/>
          <w:tab w:val="left" w:pos="4500"/>
          <w:tab w:val="right" w:pos="9000"/>
        </w:tabs>
        <w:spacing w:after="0"/>
        <w:jc w:val="left"/>
        <w:rPr>
          <w:sz w:val="24"/>
          <w:szCs w:val="24"/>
          <w:u w:val="single"/>
        </w:rPr>
      </w:pPr>
      <w:r w:rsidRPr="0071250D">
        <w:rPr>
          <w:sz w:val="24"/>
          <w:szCs w:val="24"/>
        </w:rPr>
        <w:t xml:space="preserve">Signed </w:t>
      </w:r>
      <w:r w:rsidRPr="0071250D">
        <w:rPr>
          <w:sz w:val="24"/>
          <w:szCs w:val="24"/>
          <w:u w:val="single"/>
        </w:rPr>
        <w:tab/>
      </w:r>
    </w:p>
    <w:p w:rsidR="00915C4E" w:rsidRPr="0071250D" w:rsidRDefault="00915C4E" w:rsidP="007125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4"/>
          <w:szCs w:val="24"/>
        </w:rPr>
      </w:pPr>
    </w:p>
    <w:p w:rsidR="00915C4E" w:rsidRPr="0071250D" w:rsidRDefault="00915C4E" w:rsidP="007125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4"/>
          <w:szCs w:val="24"/>
        </w:rPr>
      </w:pPr>
    </w:p>
    <w:p w:rsidR="00915C4E" w:rsidRPr="0071250D" w:rsidRDefault="00915C4E" w:rsidP="0071250D">
      <w:pPr>
        <w:tabs>
          <w:tab w:val="right" w:pos="9000"/>
        </w:tabs>
        <w:spacing w:after="0"/>
        <w:jc w:val="left"/>
        <w:rPr>
          <w:sz w:val="24"/>
          <w:szCs w:val="24"/>
        </w:rPr>
      </w:pPr>
      <w:r w:rsidRPr="0071250D">
        <w:rPr>
          <w:sz w:val="24"/>
          <w:szCs w:val="24"/>
        </w:rPr>
        <w:t xml:space="preserve">Duly authorized to sign the bid for and on behalf of </w:t>
      </w:r>
      <w:r w:rsidRPr="0071250D">
        <w:rPr>
          <w:sz w:val="24"/>
          <w:szCs w:val="24"/>
          <w:u w:val="single"/>
        </w:rPr>
        <w:tab/>
      </w:r>
    </w:p>
    <w:p w:rsidR="00915C4E" w:rsidRPr="0071250D" w:rsidRDefault="00915C4E" w:rsidP="0071250D">
      <w:pPr>
        <w:tabs>
          <w:tab w:val="right" w:pos="9000"/>
        </w:tabs>
        <w:spacing w:after="0"/>
        <w:jc w:val="left"/>
        <w:rPr>
          <w:sz w:val="24"/>
          <w:szCs w:val="24"/>
        </w:rPr>
      </w:pPr>
    </w:p>
    <w:p w:rsidR="00915C4E" w:rsidRPr="0071250D" w:rsidRDefault="00915C4E" w:rsidP="0071250D">
      <w:pPr>
        <w:tabs>
          <w:tab w:val="right" w:pos="9000"/>
        </w:tabs>
        <w:spacing w:after="0"/>
        <w:jc w:val="left"/>
        <w:rPr>
          <w:sz w:val="24"/>
          <w:szCs w:val="24"/>
        </w:rPr>
      </w:pPr>
    </w:p>
    <w:p w:rsidR="00915C4E" w:rsidRPr="0071250D" w:rsidRDefault="00915C4E" w:rsidP="0071250D">
      <w:pPr>
        <w:tabs>
          <w:tab w:val="right" w:pos="9000"/>
        </w:tabs>
        <w:spacing w:after="0"/>
        <w:jc w:val="left"/>
        <w:rPr>
          <w:sz w:val="24"/>
          <w:szCs w:val="24"/>
        </w:rPr>
      </w:pPr>
      <w:r w:rsidRPr="0071250D">
        <w:rPr>
          <w:sz w:val="24"/>
          <w:szCs w:val="24"/>
        </w:rPr>
        <w:t>Dated on _____________________________ day of _______________________, _____</w:t>
      </w:r>
    </w:p>
    <w:p w:rsidR="00915C4E" w:rsidRPr="0071250D" w:rsidRDefault="00915C4E" w:rsidP="0071250D">
      <w:pPr>
        <w:tabs>
          <w:tab w:val="right" w:pos="9000"/>
        </w:tabs>
        <w:spacing w:after="0"/>
        <w:jc w:val="left"/>
        <w:rPr>
          <w:sz w:val="24"/>
          <w:szCs w:val="24"/>
        </w:rPr>
      </w:pPr>
    </w:p>
    <w:p w:rsidR="00915C4E" w:rsidRPr="00D20367" w:rsidRDefault="00915C4E" w:rsidP="0071250D">
      <w:pPr>
        <w:tabs>
          <w:tab w:val="right" w:pos="9000"/>
        </w:tabs>
        <w:spacing w:after="0"/>
        <w:jc w:val="left"/>
      </w:pPr>
      <w:r w:rsidRPr="0071250D">
        <w:rPr>
          <w:sz w:val="24"/>
          <w:szCs w:val="24"/>
        </w:rPr>
        <w:br w:type="page"/>
      </w:r>
    </w:p>
    <w:tbl>
      <w:tblPr>
        <w:tblW w:w="0" w:type="auto"/>
        <w:tblLayout w:type="fixed"/>
        <w:tblLook w:val="0000"/>
      </w:tblPr>
      <w:tblGrid>
        <w:gridCol w:w="9198"/>
      </w:tblGrid>
      <w:tr w:rsidR="00915C4E" w:rsidRPr="00D20367">
        <w:trPr>
          <w:trHeight w:val="900"/>
        </w:trPr>
        <w:tc>
          <w:tcPr>
            <w:tcW w:w="9198" w:type="dxa"/>
            <w:vAlign w:val="center"/>
          </w:tcPr>
          <w:p w:rsidR="00915C4E" w:rsidRPr="00915C4E" w:rsidRDefault="00915C4E" w:rsidP="00915C4E">
            <w:pPr>
              <w:pStyle w:val="CSHeading1"/>
              <w:rPr>
                <w:sz w:val="35"/>
                <w:szCs w:val="35"/>
              </w:rPr>
            </w:pPr>
            <w:bookmarkStart w:id="806" w:name="_Toc482500892"/>
            <w:r w:rsidRPr="00915C4E">
              <w:rPr>
                <w:sz w:val="35"/>
                <w:szCs w:val="35"/>
              </w:rPr>
              <w:lastRenderedPageBreak/>
              <w:br w:type="page"/>
            </w:r>
            <w:bookmarkStart w:id="807" w:name="_Toc113858422"/>
            <w:bookmarkStart w:id="808" w:name="_Toc167852217"/>
            <w:bookmarkStart w:id="809" w:name="_Toc170269070"/>
            <w:bookmarkStart w:id="810" w:name="_Toc170529381"/>
            <w:bookmarkStart w:id="811" w:name="_Toc170529477"/>
            <w:bookmarkStart w:id="812" w:name="_Toc170529742"/>
            <w:r w:rsidRPr="00915C4E">
              <w:rPr>
                <w:sz w:val="35"/>
                <w:szCs w:val="35"/>
              </w:rPr>
              <w:t>Appendix to Bid</w:t>
            </w:r>
            <w:bookmarkEnd w:id="807"/>
            <w:bookmarkEnd w:id="808"/>
            <w:bookmarkEnd w:id="809"/>
            <w:bookmarkEnd w:id="810"/>
            <w:bookmarkEnd w:id="811"/>
            <w:bookmarkEnd w:id="812"/>
          </w:p>
        </w:tc>
      </w:tr>
    </w:tbl>
    <w:p w:rsidR="00915C4E" w:rsidRPr="00D20367" w:rsidRDefault="00915C4E" w:rsidP="00915C4E">
      <w:pPr>
        <w:pStyle w:val="SectionVHeader"/>
        <w:rPr>
          <w:i/>
          <w:iCs/>
          <w:lang w:val="en-US"/>
        </w:rPr>
      </w:pPr>
    </w:p>
    <w:p w:rsidR="00915C4E" w:rsidRDefault="00915C4E" w:rsidP="00915C4E">
      <w:pPr>
        <w:jc w:val="center"/>
        <w:rPr>
          <w:b/>
          <w:sz w:val="28"/>
          <w:szCs w:val="28"/>
        </w:rPr>
      </w:pPr>
      <w:r w:rsidRPr="00D20367">
        <w:rPr>
          <w:b/>
          <w:sz w:val="28"/>
          <w:szCs w:val="28"/>
        </w:rPr>
        <w:t>Schedule of Adjustment Data</w:t>
      </w:r>
    </w:p>
    <w:p w:rsidR="00915C4E" w:rsidRDefault="00915C4E" w:rsidP="00915C4E">
      <w:pPr>
        <w:jc w:val="left"/>
        <w:rPr>
          <w:szCs w:val="24"/>
        </w:rPr>
      </w:pPr>
    </w:p>
    <w:p w:rsidR="00915C4E" w:rsidRPr="0071250D" w:rsidRDefault="00915C4E" w:rsidP="004060E8">
      <w:pPr>
        <w:rPr>
          <w:sz w:val="24"/>
          <w:szCs w:val="24"/>
        </w:rPr>
      </w:pPr>
      <w:r w:rsidRPr="0071250D">
        <w:rPr>
          <w:sz w:val="24"/>
          <w:szCs w:val="24"/>
        </w:rPr>
        <w:t xml:space="preserve">[In Tables A, B, and C, below, the Bidder 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contracts, it may be necessary to specify several families of price adjustment formulae corresponding to the different works involved.]    </w:t>
      </w:r>
    </w:p>
    <w:p w:rsidR="00915C4E" w:rsidRPr="0071250D" w:rsidRDefault="00915C4E" w:rsidP="00915C4E">
      <w:pPr>
        <w:pStyle w:val="TOCNumber1"/>
        <w:rPr>
          <w:sz w:val="24"/>
          <w:szCs w:val="24"/>
        </w:rPr>
      </w:pPr>
    </w:p>
    <w:p w:rsidR="00915C4E" w:rsidRPr="0071250D" w:rsidRDefault="00915C4E" w:rsidP="00915C4E">
      <w:pPr>
        <w:spacing w:after="200"/>
        <w:jc w:val="center"/>
        <w:rPr>
          <w:b/>
          <w:sz w:val="24"/>
          <w:szCs w:val="24"/>
        </w:rPr>
      </w:pPr>
      <w:r w:rsidRPr="0071250D">
        <w:rPr>
          <w:b/>
          <w:sz w:val="24"/>
          <w:szCs w:val="24"/>
        </w:rPr>
        <w:t>Table A.  Local Currency</w:t>
      </w:r>
    </w:p>
    <w:tbl>
      <w:tblPr>
        <w:tblW w:w="0" w:type="auto"/>
        <w:tblInd w:w="-18" w:type="dxa"/>
        <w:tblLayout w:type="fixed"/>
        <w:tblCellMar>
          <w:left w:w="72" w:type="dxa"/>
          <w:right w:w="72" w:type="dxa"/>
        </w:tblCellMar>
        <w:tblLook w:val="0000"/>
      </w:tblPr>
      <w:tblGrid>
        <w:gridCol w:w="810"/>
        <w:gridCol w:w="1620"/>
        <w:gridCol w:w="2160"/>
        <w:gridCol w:w="1170"/>
        <w:gridCol w:w="1800"/>
        <w:gridCol w:w="1530"/>
      </w:tblGrid>
      <w:tr w:rsidR="00915C4E" w:rsidRPr="0071250D">
        <w:trPr>
          <w:cantSplit/>
        </w:trPr>
        <w:tc>
          <w:tcPr>
            <w:tcW w:w="810" w:type="dxa"/>
            <w:tcBorders>
              <w:top w:val="single" w:sz="18" w:space="0" w:color="auto"/>
              <w:left w:val="single" w:sz="18" w:space="0" w:color="auto"/>
              <w:bottom w:val="single" w:sz="18" w:space="0" w:color="auto"/>
              <w:right w:val="single" w:sz="18" w:space="0" w:color="auto"/>
            </w:tcBorders>
          </w:tcPr>
          <w:p w:rsidR="00525F3E" w:rsidRDefault="00641EC4" w:rsidP="0029701C">
            <w:pPr>
              <w:suppressAutoHyphens/>
              <w:jc w:val="center"/>
              <w:rPr>
                <w:sz w:val="18"/>
                <w:szCs w:val="18"/>
              </w:rPr>
            </w:pPr>
            <w:r w:rsidRPr="00641EC4">
              <w:rPr>
                <w:b/>
                <w:bCs/>
                <w:iCs/>
                <w:sz w:val="24"/>
                <w:szCs w:val="24"/>
              </w:rPr>
              <w:t>Index code</w:t>
            </w:r>
            <w:r w:rsidR="00525F3E" w:rsidRPr="005274B7">
              <w:rPr>
                <w:sz w:val="18"/>
                <w:szCs w:val="18"/>
              </w:rPr>
              <w:t xml:space="preserve"> </w:t>
            </w:r>
          </w:p>
          <w:p w:rsidR="00915C4E" w:rsidRPr="00525F3E" w:rsidRDefault="00641EC4" w:rsidP="0029701C">
            <w:pPr>
              <w:suppressAutoHyphens/>
              <w:jc w:val="center"/>
              <w:rPr>
                <w:bCs/>
                <w:i/>
                <w:iCs/>
                <w:sz w:val="24"/>
                <w:szCs w:val="24"/>
              </w:rPr>
            </w:pPr>
            <w:r w:rsidRPr="00641EC4">
              <w:rPr>
                <w:bCs/>
                <w:i/>
                <w:iCs/>
                <w:sz w:val="24"/>
                <w:szCs w:val="24"/>
              </w:rPr>
              <w:t>I</w:t>
            </w:r>
          </w:p>
        </w:tc>
        <w:tc>
          <w:tcPr>
            <w:tcW w:w="1620" w:type="dxa"/>
            <w:tcBorders>
              <w:top w:val="single" w:sz="18" w:space="0" w:color="auto"/>
              <w:left w:val="single" w:sz="18" w:space="0" w:color="auto"/>
              <w:bottom w:val="single" w:sz="18" w:space="0" w:color="auto"/>
              <w:right w:val="single" w:sz="18" w:space="0" w:color="auto"/>
            </w:tcBorders>
          </w:tcPr>
          <w:p w:rsidR="00915C4E" w:rsidRDefault="00641EC4" w:rsidP="00786B32">
            <w:pPr>
              <w:suppressAutoHyphens/>
              <w:jc w:val="center"/>
              <w:rPr>
                <w:b/>
                <w:bCs/>
                <w:iCs/>
                <w:sz w:val="24"/>
                <w:szCs w:val="24"/>
              </w:rPr>
            </w:pPr>
            <w:r w:rsidRPr="00641EC4">
              <w:rPr>
                <w:b/>
                <w:bCs/>
                <w:iCs/>
                <w:sz w:val="24"/>
                <w:szCs w:val="24"/>
              </w:rPr>
              <w:t>Index description</w:t>
            </w:r>
          </w:p>
          <w:p w:rsidR="00525F3E" w:rsidRPr="00525F3E" w:rsidRDefault="00641EC4" w:rsidP="0029701C">
            <w:pPr>
              <w:suppressAutoHyphens/>
              <w:jc w:val="center"/>
              <w:rPr>
                <w:bCs/>
                <w:i/>
                <w:iCs/>
                <w:sz w:val="24"/>
                <w:szCs w:val="24"/>
              </w:rPr>
            </w:pPr>
            <w:r w:rsidRPr="00641EC4">
              <w:rPr>
                <w:bCs/>
                <w:i/>
                <w:iCs/>
                <w:sz w:val="24"/>
                <w:szCs w:val="24"/>
              </w:rPr>
              <w:t xml:space="preserve">The Consumer Price Index for </w:t>
            </w:r>
            <w:r w:rsidR="00953256">
              <w:rPr>
                <w:bCs/>
                <w:i/>
                <w:iCs/>
                <w:sz w:val="24"/>
                <w:szCs w:val="24"/>
              </w:rPr>
              <w:t>COUNTRY</w:t>
            </w:r>
          </w:p>
        </w:tc>
        <w:tc>
          <w:tcPr>
            <w:tcW w:w="2160" w:type="dxa"/>
            <w:tcBorders>
              <w:top w:val="single" w:sz="18" w:space="0" w:color="auto"/>
              <w:left w:val="single" w:sz="18" w:space="0" w:color="auto"/>
              <w:bottom w:val="single" w:sz="18" w:space="0" w:color="auto"/>
              <w:right w:val="single" w:sz="18" w:space="0" w:color="auto"/>
            </w:tcBorders>
          </w:tcPr>
          <w:p w:rsidR="00525F3E" w:rsidRDefault="00641EC4" w:rsidP="00786B32">
            <w:pPr>
              <w:suppressAutoHyphens/>
              <w:jc w:val="center"/>
              <w:rPr>
                <w:bCs/>
                <w:i/>
                <w:iCs/>
                <w:szCs w:val="22"/>
              </w:rPr>
            </w:pPr>
            <w:r w:rsidRPr="00641EC4">
              <w:rPr>
                <w:b/>
                <w:bCs/>
                <w:iCs/>
                <w:sz w:val="24"/>
                <w:szCs w:val="24"/>
              </w:rPr>
              <w:t>Source of index</w:t>
            </w:r>
            <w:r w:rsidR="00786B32">
              <w:rPr>
                <w:bCs/>
                <w:i/>
                <w:iCs/>
                <w:szCs w:val="22"/>
              </w:rPr>
              <w:br/>
            </w:r>
          </w:p>
          <w:p w:rsidR="00641EC4" w:rsidRPr="00641EC4" w:rsidRDefault="00525F3E" w:rsidP="00B343A2">
            <w:pPr>
              <w:suppressAutoHyphens/>
              <w:spacing w:before="80"/>
              <w:ind w:left="-57" w:right="-57"/>
              <w:jc w:val="center"/>
              <w:rPr>
                <w:bCs/>
                <w:i/>
                <w:iCs/>
                <w:szCs w:val="22"/>
              </w:rPr>
            </w:pPr>
            <w:r w:rsidRPr="00525F3E">
              <w:rPr>
                <w:i/>
                <w:szCs w:val="22"/>
              </w:rPr>
              <w:t xml:space="preserve">The </w:t>
            </w:r>
            <w:r w:rsidR="00641EC4" w:rsidRPr="00641EC4">
              <w:rPr>
                <w:i/>
                <w:szCs w:val="22"/>
              </w:rPr>
              <w:t xml:space="preserve">General Statistics Office of </w:t>
            </w:r>
            <w:r w:rsidR="00953256">
              <w:rPr>
                <w:i/>
                <w:szCs w:val="22"/>
              </w:rPr>
              <w:t>COUNTRY</w:t>
            </w:r>
            <w:r w:rsidR="00641EC4" w:rsidRPr="00641EC4">
              <w:rPr>
                <w:i/>
                <w:szCs w:val="22"/>
              </w:rPr>
              <w:t xml:space="preserve"> </w:t>
            </w:r>
            <w:r w:rsidR="00641EC4" w:rsidRPr="00641EC4">
              <w:rPr>
                <w:i/>
                <w:sz w:val="21"/>
                <w:szCs w:val="21"/>
              </w:rPr>
              <w:t>(</w:t>
            </w:r>
            <w:r w:rsidR="00B343A2" w:rsidRPr="00B343A2">
              <w:rPr>
                <w:i/>
                <w:sz w:val="21"/>
                <w:szCs w:val="21"/>
              </w:rPr>
              <w:t>W</w:t>
            </w:r>
            <w:r w:rsidR="00B343A2">
              <w:rPr>
                <w:i/>
                <w:sz w:val="21"/>
                <w:szCs w:val="21"/>
              </w:rPr>
              <w:t>EBSITE</w:t>
            </w:r>
            <w:r w:rsidR="00641EC4" w:rsidRPr="00641EC4">
              <w:rPr>
                <w:i/>
                <w:sz w:val="21"/>
                <w:szCs w:val="21"/>
              </w:rPr>
              <w:t>)</w:t>
            </w:r>
          </w:p>
        </w:tc>
        <w:tc>
          <w:tcPr>
            <w:tcW w:w="1170" w:type="dxa"/>
            <w:tcBorders>
              <w:top w:val="single" w:sz="18" w:space="0" w:color="auto"/>
              <w:left w:val="single" w:sz="18" w:space="0" w:color="auto"/>
              <w:bottom w:val="single" w:sz="18" w:space="0" w:color="auto"/>
              <w:right w:val="single" w:sz="18" w:space="0" w:color="auto"/>
            </w:tcBorders>
          </w:tcPr>
          <w:p w:rsidR="00915C4E" w:rsidRPr="0071250D" w:rsidRDefault="00641EC4" w:rsidP="0029701C">
            <w:pPr>
              <w:suppressAutoHyphens/>
              <w:jc w:val="center"/>
              <w:rPr>
                <w:b/>
                <w:bCs/>
                <w:iCs/>
                <w:sz w:val="24"/>
                <w:szCs w:val="24"/>
              </w:rPr>
            </w:pPr>
            <w:r w:rsidRPr="00641EC4">
              <w:rPr>
                <w:b/>
                <w:bCs/>
                <w:iCs/>
                <w:sz w:val="24"/>
                <w:szCs w:val="24"/>
              </w:rPr>
              <w:t>Base value</w:t>
            </w:r>
          </w:p>
          <w:p w:rsidR="00915C4E" w:rsidRPr="0071250D" w:rsidRDefault="00641EC4" w:rsidP="0029701C">
            <w:pPr>
              <w:suppressAutoHyphens/>
              <w:jc w:val="center"/>
              <w:rPr>
                <w:b/>
                <w:bCs/>
                <w:iCs/>
                <w:sz w:val="24"/>
                <w:szCs w:val="24"/>
              </w:rPr>
            </w:pPr>
            <w:r w:rsidRPr="00641EC4">
              <w:rPr>
                <w:b/>
                <w:bCs/>
                <w:iCs/>
                <w:sz w:val="24"/>
                <w:szCs w:val="24"/>
              </w:rPr>
              <w:t>and date</w:t>
            </w:r>
          </w:p>
        </w:tc>
        <w:tc>
          <w:tcPr>
            <w:tcW w:w="1800" w:type="dxa"/>
            <w:tcBorders>
              <w:top w:val="single" w:sz="18" w:space="0" w:color="auto"/>
              <w:left w:val="single" w:sz="18" w:space="0" w:color="auto"/>
              <w:bottom w:val="single" w:sz="18" w:space="0" w:color="auto"/>
              <w:right w:val="single" w:sz="18" w:space="0" w:color="auto"/>
            </w:tcBorders>
          </w:tcPr>
          <w:p w:rsidR="00915C4E" w:rsidRPr="0071250D" w:rsidRDefault="00641EC4" w:rsidP="0029701C">
            <w:pPr>
              <w:suppressAutoHyphens/>
              <w:jc w:val="center"/>
              <w:rPr>
                <w:b/>
                <w:bCs/>
                <w:iCs/>
                <w:sz w:val="24"/>
                <w:szCs w:val="24"/>
              </w:rPr>
            </w:pPr>
            <w:r w:rsidRPr="00641EC4">
              <w:rPr>
                <w:b/>
                <w:bCs/>
                <w:iCs/>
                <w:sz w:val="24"/>
                <w:szCs w:val="24"/>
              </w:rPr>
              <w:t>Bidder’s</w:t>
            </w:r>
          </w:p>
          <w:p w:rsidR="00915C4E" w:rsidRPr="0071250D" w:rsidRDefault="00641EC4" w:rsidP="0029701C">
            <w:pPr>
              <w:suppressAutoHyphens/>
              <w:jc w:val="center"/>
              <w:rPr>
                <w:b/>
                <w:bCs/>
                <w:iCs/>
                <w:sz w:val="24"/>
                <w:szCs w:val="24"/>
              </w:rPr>
            </w:pPr>
            <w:r w:rsidRPr="00641EC4">
              <w:rPr>
                <w:b/>
                <w:bCs/>
                <w:iCs/>
                <w:sz w:val="24"/>
                <w:szCs w:val="24"/>
              </w:rPr>
              <w:t>related currency amount</w:t>
            </w:r>
          </w:p>
        </w:tc>
        <w:tc>
          <w:tcPr>
            <w:tcW w:w="1530" w:type="dxa"/>
            <w:tcBorders>
              <w:top w:val="single" w:sz="18" w:space="0" w:color="auto"/>
              <w:left w:val="single" w:sz="18" w:space="0" w:color="auto"/>
              <w:bottom w:val="single" w:sz="18" w:space="0" w:color="auto"/>
              <w:right w:val="single" w:sz="18" w:space="0" w:color="auto"/>
            </w:tcBorders>
          </w:tcPr>
          <w:p w:rsidR="00915C4E" w:rsidRPr="0071250D" w:rsidRDefault="00641EC4" w:rsidP="0029701C">
            <w:pPr>
              <w:suppressAutoHyphens/>
              <w:jc w:val="center"/>
              <w:rPr>
                <w:b/>
                <w:bCs/>
                <w:iCs/>
                <w:sz w:val="24"/>
                <w:szCs w:val="24"/>
              </w:rPr>
            </w:pPr>
            <w:r w:rsidRPr="00641EC4">
              <w:rPr>
                <w:b/>
                <w:bCs/>
                <w:iCs/>
                <w:sz w:val="24"/>
                <w:szCs w:val="24"/>
              </w:rPr>
              <w:t>Bidder’s</w:t>
            </w:r>
          </w:p>
          <w:p w:rsidR="00915C4E" w:rsidRPr="0071250D" w:rsidRDefault="00641EC4" w:rsidP="0029701C">
            <w:pPr>
              <w:suppressAutoHyphens/>
              <w:jc w:val="center"/>
              <w:rPr>
                <w:b/>
                <w:bCs/>
                <w:iCs/>
                <w:sz w:val="24"/>
                <w:szCs w:val="24"/>
              </w:rPr>
            </w:pPr>
            <w:r w:rsidRPr="00641EC4">
              <w:rPr>
                <w:b/>
                <w:bCs/>
                <w:iCs/>
                <w:sz w:val="24"/>
                <w:szCs w:val="24"/>
              </w:rPr>
              <w:t>proposed</w:t>
            </w:r>
          </w:p>
          <w:p w:rsidR="00915C4E" w:rsidRPr="0071250D" w:rsidRDefault="00641EC4" w:rsidP="0029701C">
            <w:pPr>
              <w:suppressAutoHyphens/>
              <w:jc w:val="center"/>
              <w:rPr>
                <w:b/>
                <w:bCs/>
                <w:iCs/>
                <w:sz w:val="24"/>
                <w:szCs w:val="24"/>
              </w:rPr>
            </w:pPr>
            <w:r w:rsidRPr="00641EC4">
              <w:rPr>
                <w:b/>
                <w:bCs/>
                <w:iCs/>
                <w:sz w:val="24"/>
                <w:szCs w:val="24"/>
              </w:rPr>
              <w:t>weighting</w:t>
            </w:r>
          </w:p>
        </w:tc>
      </w:tr>
      <w:tr w:rsidR="00915C4E" w:rsidRPr="0071250D">
        <w:trPr>
          <w:cantSplit/>
        </w:trPr>
        <w:tc>
          <w:tcPr>
            <w:tcW w:w="810" w:type="dxa"/>
            <w:tcBorders>
              <w:top w:val="single" w:sz="18" w:space="0" w:color="auto"/>
              <w:left w:val="single" w:sz="2" w:space="0" w:color="auto"/>
              <w:bottom w:val="single" w:sz="2" w:space="0" w:color="auto"/>
              <w:right w:val="single" w:sz="2" w:space="0" w:color="auto"/>
            </w:tcBorders>
          </w:tcPr>
          <w:p w:rsidR="00915C4E" w:rsidRPr="005274B7" w:rsidRDefault="00641EC4" w:rsidP="00525F3E">
            <w:pPr>
              <w:suppressAutoHyphens/>
              <w:spacing w:before="60" w:after="60"/>
              <w:rPr>
                <w:sz w:val="18"/>
                <w:szCs w:val="18"/>
              </w:rPr>
            </w:pPr>
            <w:r w:rsidRPr="00641EC4">
              <w:rPr>
                <w:sz w:val="18"/>
                <w:szCs w:val="18"/>
              </w:rPr>
              <w:t xml:space="preserve"> </w:t>
            </w:r>
          </w:p>
        </w:tc>
        <w:tc>
          <w:tcPr>
            <w:tcW w:w="1620" w:type="dxa"/>
            <w:tcBorders>
              <w:top w:val="single" w:sz="18" w:space="0" w:color="auto"/>
              <w:left w:val="single" w:sz="2" w:space="0" w:color="auto"/>
              <w:bottom w:val="single" w:sz="2" w:space="0" w:color="auto"/>
              <w:right w:val="single" w:sz="2" w:space="0" w:color="auto"/>
            </w:tcBorders>
          </w:tcPr>
          <w:p w:rsidR="00915C4E" w:rsidRPr="0071250D" w:rsidRDefault="00915C4E" w:rsidP="0029701C">
            <w:pPr>
              <w:pStyle w:val="TOAHeading"/>
              <w:tabs>
                <w:tab w:val="clear" w:pos="9000"/>
                <w:tab w:val="clear" w:pos="9360"/>
              </w:tabs>
              <w:spacing w:before="60" w:after="60"/>
              <w:rPr>
                <w:szCs w:val="24"/>
              </w:rPr>
            </w:pPr>
            <w:r w:rsidRPr="0071250D">
              <w:rPr>
                <w:szCs w:val="24"/>
              </w:rPr>
              <w:t>Nonadjustable</w:t>
            </w:r>
          </w:p>
        </w:tc>
        <w:tc>
          <w:tcPr>
            <w:tcW w:w="2160" w:type="dxa"/>
            <w:tcBorders>
              <w:top w:val="single" w:sz="18" w:space="0" w:color="auto"/>
              <w:left w:val="single" w:sz="2" w:space="0" w:color="auto"/>
              <w:bottom w:val="single" w:sz="2" w:space="0" w:color="auto"/>
              <w:right w:val="single" w:sz="2" w:space="0" w:color="auto"/>
            </w:tcBorders>
          </w:tcPr>
          <w:p w:rsidR="00915C4E" w:rsidRPr="00525F3E" w:rsidRDefault="00915C4E" w:rsidP="00525F3E">
            <w:pPr>
              <w:suppressAutoHyphens/>
              <w:spacing w:before="60" w:after="60"/>
              <w:jc w:val="center"/>
              <w:rPr>
                <w:sz w:val="18"/>
              </w:rPr>
            </w:pPr>
            <w:r w:rsidRPr="00525F3E">
              <w:rPr>
                <w:sz w:val="18"/>
              </w:rPr>
              <w:t>—</w:t>
            </w:r>
          </w:p>
        </w:tc>
        <w:tc>
          <w:tcPr>
            <w:tcW w:w="1170" w:type="dxa"/>
            <w:tcBorders>
              <w:top w:val="single" w:sz="18" w:space="0" w:color="auto"/>
              <w:left w:val="single" w:sz="2" w:space="0" w:color="auto"/>
              <w:bottom w:val="single" w:sz="2" w:space="0" w:color="auto"/>
              <w:right w:val="single" w:sz="2" w:space="0" w:color="auto"/>
            </w:tcBorders>
          </w:tcPr>
          <w:p w:rsidR="00915C4E" w:rsidRPr="0071250D" w:rsidRDefault="00641EC4" w:rsidP="0029701C">
            <w:pPr>
              <w:suppressAutoHyphens/>
              <w:spacing w:before="60" w:after="60"/>
              <w:jc w:val="center"/>
              <w:rPr>
                <w:sz w:val="24"/>
                <w:szCs w:val="24"/>
              </w:rPr>
            </w:pPr>
            <w:r w:rsidRPr="00641EC4">
              <w:rPr>
                <w:sz w:val="24"/>
                <w:szCs w:val="24"/>
              </w:rPr>
              <w:t>—</w:t>
            </w:r>
          </w:p>
        </w:tc>
        <w:tc>
          <w:tcPr>
            <w:tcW w:w="1800" w:type="dxa"/>
            <w:tcBorders>
              <w:top w:val="single" w:sz="18" w:space="0" w:color="auto"/>
              <w:left w:val="single" w:sz="2" w:space="0" w:color="auto"/>
              <w:bottom w:val="single" w:sz="18" w:space="0" w:color="auto"/>
              <w:right w:val="single" w:sz="2" w:space="0" w:color="auto"/>
            </w:tcBorders>
          </w:tcPr>
          <w:p w:rsidR="00915C4E" w:rsidRPr="0071250D" w:rsidRDefault="00641EC4" w:rsidP="0029701C">
            <w:pPr>
              <w:suppressAutoHyphens/>
              <w:spacing w:before="60" w:after="60"/>
              <w:jc w:val="center"/>
              <w:rPr>
                <w:sz w:val="24"/>
                <w:szCs w:val="24"/>
              </w:rPr>
            </w:pPr>
            <w:r w:rsidRPr="00641EC4">
              <w:rPr>
                <w:sz w:val="24"/>
                <w:szCs w:val="24"/>
              </w:rPr>
              <w:t>—</w:t>
            </w:r>
          </w:p>
        </w:tc>
        <w:tc>
          <w:tcPr>
            <w:tcW w:w="1530" w:type="dxa"/>
            <w:tcBorders>
              <w:top w:val="single" w:sz="18" w:space="0" w:color="auto"/>
              <w:left w:val="single" w:sz="2" w:space="0" w:color="auto"/>
              <w:bottom w:val="single" w:sz="18" w:space="0" w:color="auto"/>
              <w:right w:val="single" w:sz="2" w:space="0" w:color="auto"/>
            </w:tcBorders>
          </w:tcPr>
          <w:p w:rsidR="00915C4E" w:rsidRPr="004060E8" w:rsidRDefault="00641EC4" w:rsidP="0029701C">
            <w:pPr>
              <w:tabs>
                <w:tab w:val="left" w:pos="1055"/>
              </w:tabs>
              <w:suppressAutoHyphens/>
              <w:spacing w:before="60" w:after="60"/>
              <w:rPr>
                <w:sz w:val="24"/>
                <w:szCs w:val="24"/>
              </w:rPr>
            </w:pPr>
            <w:r w:rsidRPr="00641EC4">
              <w:rPr>
                <w:sz w:val="24"/>
                <w:szCs w:val="24"/>
              </w:rPr>
              <w:t xml:space="preserve">A:  </w:t>
            </w:r>
            <w:r w:rsidR="00525F3E">
              <w:rPr>
                <w:sz w:val="24"/>
                <w:szCs w:val="24"/>
              </w:rPr>
              <w:t xml:space="preserve"> </w:t>
            </w:r>
            <w:r w:rsidR="002B0C19">
              <w:rPr>
                <w:sz w:val="24"/>
                <w:szCs w:val="24"/>
              </w:rPr>
              <w:t>[</w:t>
            </w:r>
            <w:r w:rsidR="005D6389">
              <w:rPr>
                <w:b/>
                <w:sz w:val="24"/>
                <w:szCs w:val="24"/>
                <w:u w:val="single"/>
              </w:rPr>
              <w:t>0.15</w:t>
            </w:r>
            <w:r w:rsidR="002B0C19">
              <w:rPr>
                <w:b/>
                <w:sz w:val="24"/>
                <w:szCs w:val="24"/>
                <w:u w:val="single"/>
              </w:rPr>
              <w:t>]</w:t>
            </w:r>
          </w:p>
          <w:p w:rsidR="00915C4E" w:rsidRPr="0071250D" w:rsidRDefault="00641EC4" w:rsidP="0029701C">
            <w:pPr>
              <w:tabs>
                <w:tab w:val="left" w:pos="1055"/>
              </w:tabs>
              <w:suppressAutoHyphens/>
              <w:spacing w:before="60" w:after="60"/>
              <w:rPr>
                <w:sz w:val="24"/>
                <w:szCs w:val="24"/>
              </w:rPr>
            </w:pPr>
            <w:r w:rsidRPr="00641EC4">
              <w:rPr>
                <w:sz w:val="24"/>
                <w:szCs w:val="24"/>
              </w:rPr>
              <w:t xml:space="preserve">B:  </w:t>
            </w:r>
            <w:r w:rsidRPr="00641EC4">
              <w:rPr>
                <w:sz w:val="24"/>
                <w:szCs w:val="24"/>
                <w:u w:val="single"/>
              </w:rPr>
              <w:tab/>
            </w:r>
          </w:p>
          <w:p w:rsidR="00915C4E" w:rsidRPr="0071250D" w:rsidRDefault="00641EC4" w:rsidP="0029701C">
            <w:pPr>
              <w:tabs>
                <w:tab w:val="left" w:pos="1055"/>
              </w:tabs>
              <w:suppressAutoHyphens/>
              <w:spacing w:before="60" w:after="60"/>
              <w:rPr>
                <w:sz w:val="24"/>
                <w:szCs w:val="24"/>
              </w:rPr>
            </w:pPr>
            <w:r w:rsidRPr="00641EC4">
              <w:rPr>
                <w:sz w:val="24"/>
                <w:szCs w:val="24"/>
              </w:rPr>
              <w:t xml:space="preserve">C:  </w:t>
            </w:r>
            <w:r w:rsidRPr="00641EC4">
              <w:rPr>
                <w:sz w:val="24"/>
                <w:szCs w:val="24"/>
                <w:u w:val="single"/>
              </w:rPr>
              <w:tab/>
            </w:r>
          </w:p>
          <w:p w:rsidR="00915C4E" w:rsidRPr="0071250D" w:rsidRDefault="00641EC4" w:rsidP="0029701C">
            <w:pPr>
              <w:tabs>
                <w:tab w:val="left" w:pos="1055"/>
              </w:tabs>
              <w:suppressAutoHyphens/>
              <w:spacing w:before="60" w:after="60"/>
              <w:rPr>
                <w:sz w:val="24"/>
                <w:szCs w:val="24"/>
              </w:rPr>
            </w:pPr>
            <w:r w:rsidRPr="00641EC4">
              <w:rPr>
                <w:sz w:val="24"/>
                <w:szCs w:val="24"/>
              </w:rPr>
              <w:t xml:space="preserve">D:  </w:t>
            </w:r>
            <w:r w:rsidRPr="00641EC4">
              <w:rPr>
                <w:sz w:val="24"/>
                <w:szCs w:val="24"/>
                <w:u w:val="single"/>
              </w:rPr>
              <w:tab/>
            </w:r>
          </w:p>
          <w:p w:rsidR="00915C4E" w:rsidRPr="0071250D" w:rsidRDefault="00641EC4" w:rsidP="0029701C">
            <w:pPr>
              <w:tabs>
                <w:tab w:val="left" w:pos="1055"/>
              </w:tabs>
              <w:suppressAutoHyphens/>
              <w:spacing w:before="60" w:after="60"/>
              <w:rPr>
                <w:sz w:val="24"/>
                <w:szCs w:val="24"/>
              </w:rPr>
            </w:pPr>
            <w:r w:rsidRPr="00641EC4">
              <w:rPr>
                <w:sz w:val="24"/>
                <w:szCs w:val="24"/>
              </w:rPr>
              <w:t xml:space="preserve">E:  </w:t>
            </w:r>
            <w:r w:rsidRPr="00641EC4">
              <w:rPr>
                <w:sz w:val="24"/>
                <w:szCs w:val="24"/>
                <w:u w:val="single"/>
              </w:rPr>
              <w:tab/>
            </w:r>
          </w:p>
        </w:tc>
      </w:tr>
      <w:tr w:rsidR="00915C4E" w:rsidRPr="0071250D">
        <w:trPr>
          <w:cantSplit/>
        </w:trPr>
        <w:tc>
          <w:tcPr>
            <w:tcW w:w="810" w:type="dxa"/>
            <w:tcBorders>
              <w:top w:val="single" w:sz="2" w:space="0" w:color="auto"/>
            </w:tcBorders>
          </w:tcPr>
          <w:p w:rsidR="00915C4E" w:rsidRPr="0071250D" w:rsidRDefault="00915C4E" w:rsidP="0029701C">
            <w:pPr>
              <w:suppressAutoHyphens/>
              <w:rPr>
                <w:b/>
                <w:bCs/>
                <w:sz w:val="24"/>
                <w:szCs w:val="24"/>
              </w:rPr>
            </w:pPr>
          </w:p>
        </w:tc>
        <w:tc>
          <w:tcPr>
            <w:tcW w:w="1620" w:type="dxa"/>
            <w:tcBorders>
              <w:top w:val="single" w:sz="2" w:space="0" w:color="auto"/>
            </w:tcBorders>
          </w:tcPr>
          <w:p w:rsidR="00915C4E" w:rsidRPr="0071250D" w:rsidRDefault="00915C4E" w:rsidP="0029701C">
            <w:pPr>
              <w:suppressAutoHyphens/>
              <w:rPr>
                <w:b/>
                <w:bCs/>
                <w:sz w:val="24"/>
                <w:szCs w:val="24"/>
              </w:rPr>
            </w:pPr>
          </w:p>
        </w:tc>
        <w:tc>
          <w:tcPr>
            <w:tcW w:w="2160" w:type="dxa"/>
            <w:tcBorders>
              <w:top w:val="single" w:sz="2" w:space="0" w:color="auto"/>
            </w:tcBorders>
          </w:tcPr>
          <w:p w:rsidR="00915C4E" w:rsidRPr="0071250D" w:rsidRDefault="00915C4E" w:rsidP="0029701C">
            <w:pPr>
              <w:suppressAutoHyphens/>
              <w:rPr>
                <w:b/>
                <w:bCs/>
                <w:sz w:val="24"/>
                <w:szCs w:val="24"/>
              </w:rPr>
            </w:pPr>
          </w:p>
        </w:tc>
        <w:tc>
          <w:tcPr>
            <w:tcW w:w="1170" w:type="dxa"/>
            <w:tcBorders>
              <w:top w:val="single" w:sz="2" w:space="0" w:color="auto"/>
              <w:right w:val="single" w:sz="18" w:space="0" w:color="auto"/>
            </w:tcBorders>
          </w:tcPr>
          <w:p w:rsidR="00915C4E" w:rsidRPr="0071250D" w:rsidRDefault="00641EC4" w:rsidP="0029701C">
            <w:pPr>
              <w:suppressAutoHyphens/>
              <w:rPr>
                <w:b/>
                <w:bCs/>
                <w:sz w:val="24"/>
                <w:szCs w:val="24"/>
              </w:rPr>
            </w:pPr>
            <w:r w:rsidRPr="00641EC4">
              <w:rPr>
                <w:b/>
                <w:bCs/>
                <w:sz w:val="24"/>
                <w:szCs w:val="24"/>
              </w:rPr>
              <w:t>Total</w:t>
            </w:r>
          </w:p>
        </w:tc>
        <w:tc>
          <w:tcPr>
            <w:tcW w:w="1800" w:type="dxa"/>
            <w:tcBorders>
              <w:top w:val="single" w:sz="18" w:space="0" w:color="auto"/>
              <w:left w:val="single" w:sz="18" w:space="0" w:color="auto"/>
              <w:bottom w:val="single" w:sz="18" w:space="0" w:color="auto"/>
              <w:right w:val="single" w:sz="18" w:space="0" w:color="auto"/>
            </w:tcBorders>
          </w:tcPr>
          <w:p w:rsidR="00915C4E" w:rsidRPr="0071250D" w:rsidRDefault="00915C4E" w:rsidP="0029701C">
            <w:pPr>
              <w:suppressAutoHyphens/>
              <w:rPr>
                <w:b/>
                <w:bCs/>
                <w:sz w:val="24"/>
                <w:szCs w:val="24"/>
              </w:rPr>
            </w:pPr>
          </w:p>
        </w:tc>
        <w:tc>
          <w:tcPr>
            <w:tcW w:w="1530" w:type="dxa"/>
            <w:tcBorders>
              <w:top w:val="single" w:sz="18" w:space="0" w:color="auto"/>
              <w:left w:val="single" w:sz="18" w:space="0" w:color="auto"/>
              <w:bottom w:val="single" w:sz="18" w:space="0" w:color="auto"/>
              <w:right w:val="single" w:sz="18" w:space="0" w:color="auto"/>
            </w:tcBorders>
          </w:tcPr>
          <w:p w:rsidR="00915C4E" w:rsidRPr="0071250D" w:rsidRDefault="00641EC4" w:rsidP="0029701C">
            <w:pPr>
              <w:tabs>
                <w:tab w:val="decimal" w:pos="695"/>
              </w:tabs>
              <w:suppressAutoHyphens/>
              <w:rPr>
                <w:b/>
                <w:bCs/>
                <w:sz w:val="24"/>
                <w:szCs w:val="24"/>
              </w:rPr>
            </w:pPr>
            <w:r w:rsidRPr="00641EC4">
              <w:rPr>
                <w:b/>
                <w:bCs/>
                <w:sz w:val="24"/>
                <w:szCs w:val="24"/>
              </w:rPr>
              <w:t>1.00</w:t>
            </w:r>
          </w:p>
        </w:tc>
      </w:tr>
    </w:tbl>
    <w:p w:rsidR="00915C4E" w:rsidRPr="0071250D" w:rsidRDefault="00915C4E" w:rsidP="00915C4E">
      <w:pPr>
        <w:suppressAutoHyphens/>
        <w:rPr>
          <w:sz w:val="24"/>
          <w:szCs w:val="24"/>
        </w:rPr>
      </w:pPr>
    </w:p>
    <w:p w:rsidR="00915C4E" w:rsidRPr="00D20367" w:rsidRDefault="00915C4E" w:rsidP="00915C4E">
      <w:pPr>
        <w:suppressAutoHyphens/>
      </w:pPr>
    </w:p>
    <w:p w:rsidR="00915C4E" w:rsidRPr="00D20367" w:rsidRDefault="00915C4E" w:rsidP="00915C4E">
      <w:pPr>
        <w:spacing w:after="200"/>
        <w:jc w:val="center"/>
        <w:rPr>
          <w:b/>
          <w:sz w:val="28"/>
          <w:szCs w:val="28"/>
        </w:rPr>
      </w:pPr>
      <w:r>
        <w:rPr>
          <w:b/>
          <w:sz w:val="28"/>
          <w:szCs w:val="28"/>
        </w:rPr>
        <w:br w:type="page"/>
      </w:r>
      <w:r>
        <w:rPr>
          <w:b/>
          <w:sz w:val="28"/>
          <w:szCs w:val="28"/>
        </w:rPr>
        <w:lastRenderedPageBreak/>
        <w:t xml:space="preserve">Table B.  </w:t>
      </w:r>
      <w:r w:rsidRPr="00D20367">
        <w:rPr>
          <w:b/>
          <w:sz w:val="28"/>
          <w:szCs w:val="28"/>
        </w:rPr>
        <w:t>Foreign Currency</w:t>
      </w:r>
    </w:p>
    <w:p w:rsidR="00915C4E" w:rsidRPr="0071250D" w:rsidRDefault="00641EC4" w:rsidP="00915C4E">
      <w:pPr>
        <w:tabs>
          <w:tab w:val="left" w:pos="7200"/>
        </w:tabs>
        <w:suppressAutoHyphens/>
        <w:spacing w:after="120"/>
        <w:rPr>
          <w:sz w:val="24"/>
          <w:szCs w:val="24"/>
        </w:rPr>
      </w:pPr>
      <w:r w:rsidRPr="00641EC4">
        <w:rPr>
          <w:b/>
          <w:sz w:val="24"/>
          <w:szCs w:val="24"/>
        </w:rPr>
        <w:t xml:space="preserve">State type:  </w:t>
      </w:r>
      <w:r w:rsidRPr="00641EC4">
        <w:rPr>
          <w:bCs/>
          <w:sz w:val="24"/>
          <w:szCs w:val="24"/>
        </w:rPr>
        <w:t>....................... [</w:t>
      </w:r>
      <w:r w:rsidRPr="00641EC4">
        <w:rPr>
          <w:sz w:val="24"/>
          <w:szCs w:val="24"/>
        </w:rPr>
        <w:t>If the Bidder wishes to quote in more than one foreign currency, this table should be repeated for each foreign currency.]</w:t>
      </w:r>
    </w:p>
    <w:tbl>
      <w:tblPr>
        <w:tblW w:w="9317" w:type="dxa"/>
        <w:tblInd w:w="115" w:type="dxa"/>
        <w:tblLayout w:type="fixed"/>
        <w:tblCellMar>
          <w:left w:w="72" w:type="dxa"/>
          <w:right w:w="72" w:type="dxa"/>
        </w:tblCellMar>
        <w:tblLook w:val="0000"/>
      </w:tblPr>
      <w:tblGrid>
        <w:gridCol w:w="857"/>
        <w:gridCol w:w="1735"/>
        <w:gridCol w:w="1224"/>
        <w:gridCol w:w="1152"/>
        <w:gridCol w:w="1440"/>
        <w:gridCol w:w="1289"/>
        <w:gridCol w:w="1620"/>
      </w:tblGrid>
      <w:tr w:rsidR="00915C4E" w:rsidRPr="0071250D">
        <w:trPr>
          <w:tblHeader/>
        </w:trPr>
        <w:tc>
          <w:tcPr>
            <w:tcW w:w="857" w:type="dxa"/>
            <w:tcBorders>
              <w:top w:val="single" w:sz="18" w:space="0" w:color="auto"/>
              <w:left w:val="single" w:sz="18" w:space="0" w:color="auto"/>
              <w:bottom w:val="single" w:sz="18" w:space="0" w:color="auto"/>
              <w:right w:val="single" w:sz="18" w:space="0" w:color="auto"/>
            </w:tcBorders>
          </w:tcPr>
          <w:p w:rsidR="00915C4E" w:rsidRPr="0071250D" w:rsidRDefault="00641EC4" w:rsidP="0029701C">
            <w:pPr>
              <w:suppressAutoHyphens/>
              <w:jc w:val="center"/>
              <w:rPr>
                <w:b/>
                <w:bCs/>
                <w:iCs/>
                <w:sz w:val="24"/>
                <w:szCs w:val="24"/>
              </w:rPr>
            </w:pPr>
            <w:r w:rsidRPr="00641EC4">
              <w:rPr>
                <w:b/>
                <w:bCs/>
                <w:iCs/>
                <w:sz w:val="24"/>
                <w:szCs w:val="24"/>
              </w:rPr>
              <w:t>Index code</w:t>
            </w:r>
          </w:p>
        </w:tc>
        <w:tc>
          <w:tcPr>
            <w:tcW w:w="1735" w:type="dxa"/>
            <w:tcBorders>
              <w:top w:val="single" w:sz="18" w:space="0" w:color="auto"/>
              <w:left w:val="single" w:sz="18" w:space="0" w:color="auto"/>
              <w:bottom w:val="single" w:sz="18" w:space="0" w:color="auto"/>
              <w:right w:val="single" w:sz="18" w:space="0" w:color="auto"/>
            </w:tcBorders>
          </w:tcPr>
          <w:p w:rsidR="00915C4E" w:rsidRPr="0071250D" w:rsidRDefault="00641EC4" w:rsidP="0029701C">
            <w:pPr>
              <w:suppressAutoHyphens/>
              <w:jc w:val="center"/>
              <w:rPr>
                <w:b/>
                <w:bCs/>
                <w:iCs/>
                <w:sz w:val="24"/>
                <w:szCs w:val="24"/>
              </w:rPr>
            </w:pPr>
            <w:r w:rsidRPr="00641EC4">
              <w:rPr>
                <w:b/>
                <w:bCs/>
                <w:iCs/>
                <w:sz w:val="24"/>
                <w:szCs w:val="24"/>
              </w:rPr>
              <w:t>Index description</w:t>
            </w:r>
          </w:p>
        </w:tc>
        <w:tc>
          <w:tcPr>
            <w:tcW w:w="1224" w:type="dxa"/>
            <w:tcBorders>
              <w:top w:val="single" w:sz="18" w:space="0" w:color="auto"/>
              <w:left w:val="single" w:sz="18" w:space="0" w:color="auto"/>
              <w:bottom w:val="single" w:sz="18" w:space="0" w:color="auto"/>
              <w:right w:val="single" w:sz="18" w:space="0" w:color="auto"/>
            </w:tcBorders>
          </w:tcPr>
          <w:p w:rsidR="00915C4E" w:rsidRPr="0071250D" w:rsidRDefault="00641EC4" w:rsidP="0029701C">
            <w:pPr>
              <w:suppressAutoHyphens/>
              <w:jc w:val="center"/>
              <w:rPr>
                <w:b/>
                <w:bCs/>
                <w:iCs/>
                <w:sz w:val="24"/>
                <w:szCs w:val="24"/>
              </w:rPr>
            </w:pPr>
            <w:r w:rsidRPr="00641EC4">
              <w:rPr>
                <w:b/>
                <w:bCs/>
                <w:iCs/>
                <w:sz w:val="24"/>
                <w:szCs w:val="24"/>
              </w:rPr>
              <w:t>Source of index</w:t>
            </w:r>
          </w:p>
        </w:tc>
        <w:tc>
          <w:tcPr>
            <w:tcW w:w="1152" w:type="dxa"/>
            <w:tcBorders>
              <w:top w:val="single" w:sz="18" w:space="0" w:color="auto"/>
              <w:left w:val="single" w:sz="18" w:space="0" w:color="auto"/>
              <w:bottom w:val="single" w:sz="18" w:space="0" w:color="auto"/>
              <w:right w:val="single" w:sz="18" w:space="0" w:color="auto"/>
            </w:tcBorders>
          </w:tcPr>
          <w:p w:rsidR="00915C4E" w:rsidRPr="0071250D" w:rsidRDefault="00641EC4" w:rsidP="0029701C">
            <w:pPr>
              <w:suppressAutoHyphens/>
              <w:jc w:val="center"/>
              <w:rPr>
                <w:b/>
                <w:bCs/>
                <w:iCs/>
                <w:sz w:val="24"/>
                <w:szCs w:val="24"/>
              </w:rPr>
            </w:pPr>
            <w:r w:rsidRPr="00641EC4">
              <w:rPr>
                <w:b/>
                <w:bCs/>
                <w:iCs/>
                <w:sz w:val="24"/>
                <w:szCs w:val="24"/>
              </w:rPr>
              <w:t>Base value and date</w:t>
            </w:r>
          </w:p>
        </w:tc>
        <w:tc>
          <w:tcPr>
            <w:tcW w:w="1440" w:type="dxa"/>
            <w:tcBorders>
              <w:top w:val="single" w:sz="18" w:space="0" w:color="auto"/>
              <w:left w:val="single" w:sz="18" w:space="0" w:color="auto"/>
              <w:bottom w:val="single" w:sz="18" w:space="0" w:color="auto"/>
              <w:right w:val="single" w:sz="18" w:space="0" w:color="auto"/>
            </w:tcBorders>
          </w:tcPr>
          <w:p w:rsidR="00915C4E" w:rsidRPr="0071250D" w:rsidRDefault="00641EC4" w:rsidP="0029701C">
            <w:pPr>
              <w:suppressAutoHyphens/>
              <w:jc w:val="center"/>
              <w:rPr>
                <w:b/>
                <w:bCs/>
                <w:iCs/>
                <w:sz w:val="24"/>
                <w:szCs w:val="24"/>
              </w:rPr>
            </w:pPr>
            <w:r w:rsidRPr="00641EC4">
              <w:rPr>
                <w:b/>
                <w:bCs/>
                <w:iCs/>
                <w:sz w:val="24"/>
                <w:szCs w:val="24"/>
              </w:rPr>
              <w:t>Bidder’s related source currency in type/amount</w:t>
            </w:r>
          </w:p>
        </w:tc>
        <w:tc>
          <w:tcPr>
            <w:tcW w:w="1289" w:type="dxa"/>
            <w:tcBorders>
              <w:top w:val="single" w:sz="18" w:space="0" w:color="auto"/>
              <w:left w:val="single" w:sz="18" w:space="0" w:color="auto"/>
              <w:bottom w:val="single" w:sz="18" w:space="0" w:color="auto"/>
              <w:right w:val="single" w:sz="18" w:space="0" w:color="auto"/>
            </w:tcBorders>
          </w:tcPr>
          <w:p w:rsidR="00915C4E" w:rsidRPr="0071250D" w:rsidRDefault="00641EC4" w:rsidP="0029701C">
            <w:pPr>
              <w:suppressAutoHyphens/>
              <w:jc w:val="center"/>
              <w:rPr>
                <w:b/>
                <w:bCs/>
                <w:iCs/>
                <w:sz w:val="24"/>
                <w:szCs w:val="24"/>
              </w:rPr>
            </w:pPr>
            <w:r w:rsidRPr="00641EC4">
              <w:rPr>
                <w:b/>
                <w:bCs/>
                <w:iCs/>
                <w:sz w:val="24"/>
                <w:szCs w:val="24"/>
              </w:rPr>
              <w:t>Equivalent in FC1</w:t>
            </w:r>
          </w:p>
        </w:tc>
        <w:tc>
          <w:tcPr>
            <w:tcW w:w="1620" w:type="dxa"/>
            <w:tcBorders>
              <w:top w:val="single" w:sz="18" w:space="0" w:color="auto"/>
              <w:left w:val="single" w:sz="18" w:space="0" w:color="auto"/>
              <w:bottom w:val="single" w:sz="18" w:space="0" w:color="auto"/>
              <w:right w:val="single" w:sz="18" w:space="0" w:color="auto"/>
            </w:tcBorders>
          </w:tcPr>
          <w:p w:rsidR="00915C4E" w:rsidRPr="0071250D" w:rsidRDefault="00641EC4" w:rsidP="0029701C">
            <w:pPr>
              <w:suppressAutoHyphens/>
              <w:jc w:val="center"/>
              <w:rPr>
                <w:b/>
                <w:bCs/>
                <w:iCs/>
                <w:sz w:val="24"/>
                <w:szCs w:val="24"/>
              </w:rPr>
            </w:pPr>
            <w:r w:rsidRPr="00641EC4">
              <w:rPr>
                <w:b/>
                <w:bCs/>
                <w:iCs/>
                <w:sz w:val="24"/>
                <w:szCs w:val="24"/>
              </w:rPr>
              <w:t>Bidder’s proposed weighting</w:t>
            </w:r>
          </w:p>
        </w:tc>
      </w:tr>
      <w:tr w:rsidR="00915C4E" w:rsidRPr="0071250D">
        <w:trPr>
          <w:tblHeader/>
        </w:trPr>
        <w:tc>
          <w:tcPr>
            <w:tcW w:w="857" w:type="dxa"/>
            <w:tcBorders>
              <w:top w:val="single" w:sz="18" w:space="0" w:color="auto"/>
              <w:left w:val="single" w:sz="2" w:space="0" w:color="auto"/>
              <w:bottom w:val="single" w:sz="2" w:space="0" w:color="auto"/>
              <w:right w:val="single" w:sz="2" w:space="0" w:color="auto"/>
            </w:tcBorders>
          </w:tcPr>
          <w:p w:rsidR="00915C4E" w:rsidRPr="0071250D" w:rsidRDefault="00915C4E" w:rsidP="0029701C">
            <w:pPr>
              <w:suppressAutoHyphens/>
              <w:rPr>
                <w:b/>
                <w:bCs/>
                <w:iCs/>
                <w:sz w:val="24"/>
                <w:szCs w:val="24"/>
              </w:rPr>
            </w:pPr>
          </w:p>
        </w:tc>
        <w:tc>
          <w:tcPr>
            <w:tcW w:w="1735" w:type="dxa"/>
            <w:tcBorders>
              <w:top w:val="single" w:sz="18" w:space="0" w:color="auto"/>
              <w:left w:val="single" w:sz="2" w:space="0" w:color="auto"/>
              <w:bottom w:val="single" w:sz="2" w:space="0" w:color="auto"/>
              <w:right w:val="single" w:sz="2" w:space="0" w:color="auto"/>
            </w:tcBorders>
          </w:tcPr>
          <w:p w:rsidR="00915C4E" w:rsidRPr="0071250D" w:rsidRDefault="00915C4E" w:rsidP="0029701C">
            <w:pPr>
              <w:pStyle w:val="TOAHeading"/>
              <w:tabs>
                <w:tab w:val="clear" w:pos="9000"/>
                <w:tab w:val="clear" w:pos="9360"/>
              </w:tabs>
              <w:rPr>
                <w:iCs/>
                <w:szCs w:val="24"/>
              </w:rPr>
            </w:pPr>
            <w:r w:rsidRPr="0071250D">
              <w:rPr>
                <w:iCs/>
                <w:szCs w:val="24"/>
              </w:rPr>
              <w:t>Nonadjustable</w:t>
            </w:r>
          </w:p>
        </w:tc>
        <w:tc>
          <w:tcPr>
            <w:tcW w:w="1224" w:type="dxa"/>
            <w:tcBorders>
              <w:top w:val="single" w:sz="18" w:space="0" w:color="auto"/>
              <w:left w:val="single" w:sz="2" w:space="0" w:color="auto"/>
              <w:bottom w:val="single" w:sz="2" w:space="0" w:color="auto"/>
              <w:right w:val="single" w:sz="2" w:space="0" w:color="auto"/>
            </w:tcBorders>
          </w:tcPr>
          <w:p w:rsidR="00915C4E" w:rsidRPr="0071250D" w:rsidRDefault="00641EC4" w:rsidP="0029701C">
            <w:pPr>
              <w:suppressAutoHyphens/>
              <w:jc w:val="center"/>
              <w:rPr>
                <w:b/>
                <w:bCs/>
                <w:iCs/>
                <w:sz w:val="24"/>
                <w:szCs w:val="24"/>
              </w:rPr>
            </w:pPr>
            <w:r w:rsidRPr="00641EC4">
              <w:rPr>
                <w:b/>
                <w:bCs/>
                <w:iCs/>
                <w:sz w:val="24"/>
                <w:szCs w:val="24"/>
              </w:rPr>
              <w:t>—</w:t>
            </w:r>
          </w:p>
        </w:tc>
        <w:tc>
          <w:tcPr>
            <w:tcW w:w="1152" w:type="dxa"/>
            <w:tcBorders>
              <w:top w:val="single" w:sz="18" w:space="0" w:color="auto"/>
              <w:left w:val="single" w:sz="2" w:space="0" w:color="auto"/>
              <w:bottom w:val="single" w:sz="2" w:space="0" w:color="auto"/>
              <w:right w:val="single" w:sz="2" w:space="0" w:color="auto"/>
            </w:tcBorders>
          </w:tcPr>
          <w:p w:rsidR="00915C4E" w:rsidRPr="0071250D" w:rsidRDefault="00641EC4" w:rsidP="0029701C">
            <w:pPr>
              <w:suppressAutoHyphens/>
              <w:jc w:val="center"/>
              <w:rPr>
                <w:b/>
                <w:bCs/>
                <w:iCs/>
                <w:sz w:val="24"/>
                <w:szCs w:val="24"/>
              </w:rPr>
            </w:pPr>
            <w:r w:rsidRPr="00641EC4">
              <w:rPr>
                <w:b/>
                <w:bCs/>
                <w:iCs/>
                <w:sz w:val="24"/>
                <w:szCs w:val="24"/>
              </w:rPr>
              <w:t>—</w:t>
            </w:r>
          </w:p>
        </w:tc>
        <w:tc>
          <w:tcPr>
            <w:tcW w:w="1440" w:type="dxa"/>
            <w:tcBorders>
              <w:top w:val="single" w:sz="18" w:space="0" w:color="auto"/>
              <w:left w:val="single" w:sz="2" w:space="0" w:color="auto"/>
              <w:bottom w:val="single" w:sz="2" w:space="0" w:color="auto"/>
              <w:right w:val="single" w:sz="2" w:space="0" w:color="auto"/>
            </w:tcBorders>
          </w:tcPr>
          <w:p w:rsidR="00915C4E" w:rsidRPr="0071250D" w:rsidRDefault="00641EC4" w:rsidP="0029701C">
            <w:pPr>
              <w:suppressAutoHyphens/>
              <w:jc w:val="center"/>
              <w:rPr>
                <w:b/>
                <w:bCs/>
                <w:iCs/>
                <w:sz w:val="24"/>
                <w:szCs w:val="24"/>
              </w:rPr>
            </w:pPr>
            <w:r w:rsidRPr="00641EC4">
              <w:rPr>
                <w:b/>
                <w:bCs/>
                <w:iCs/>
                <w:sz w:val="24"/>
                <w:szCs w:val="24"/>
              </w:rPr>
              <w:t>—</w:t>
            </w:r>
          </w:p>
        </w:tc>
        <w:tc>
          <w:tcPr>
            <w:tcW w:w="1289" w:type="dxa"/>
            <w:tcBorders>
              <w:top w:val="single" w:sz="18" w:space="0" w:color="auto"/>
              <w:left w:val="single" w:sz="2" w:space="0" w:color="auto"/>
              <w:bottom w:val="single" w:sz="18" w:space="0" w:color="auto"/>
              <w:right w:val="single" w:sz="2" w:space="0" w:color="auto"/>
            </w:tcBorders>
          </w:tcPr>
          <w:p w:rsidR="00915C4E" w:rsidRPr="0071250D" w:rsidRDefault="00915C4E" w:rsidP="0029701C">
            <w:pPr>
              <w:suppressAutoHyphens/>
              <w:rPr>
                <w:b/>
                <w:bCs/>
                <w:iCs/>
                <w:sz w:val="24"/>
                <w:szCs w:val="24"/>
              </w:rPr>
            </w:pPr>
          </w:p>
        </w:tc>
        <w:tc>
          <w:tcPr>
            <w:tcW w:w="1620" w:type="dxa"/>
            <w:tcBorders>
              <w:top w:val="single" w:sz="18" w:space="0" w:color="auto"/>
              <w:left w:val="single" w:sz="2" w:space="0" w:color="auto"/>
              <w:bottom w:val="single" w:sz="18" w:space="0" w:color="auto"/>
              <w:right w:val="single" w:sz="2" w:space="0" w:color="auto"/>
            </w:tcBorders>
          </w:tcPr>
          <w:p w:rsidR="00915C4E" w:rsidRPr="0071250D" w:rsidRDefault="00641EC4" w:rsidP="0029701C">
            <w:pPr>
              <w:tabs>
                <w:tab w:val="left" w:pos="1055"/>
              </w:tabs>
              <w:suppressAutoHyphens/>
              <w:rPr>
                <w:b/>
                <w:bCs/>
                <w:iCs/>
                <w:sz w:val="24"/>
                <w:szCs w:val="24"/>
              </w:rPr>
            </w:pPr>
            <w:r w:rsidRPr="00641EC4">
              <w:rPr>
                <w:b/>
                <w:bCs/>
                <w:iCs/>
                <w:sz w:val="24"/>
                <w:szCs w:val="24"/>
              </w:rPr>
              <w:t xml:space="preserve">A:  </w:t>
            </w:r>
            <w:r w:rsidR="002B0C19">
              <w:rPr>
                <w:b/>
                <w:bCs/>
                <w:iCs/>
                <w:sz w:val="24"/>
                <w:szCs w:val="24"/>
              </w:rPr>
              <w:t>[</w:t>
            </w:r>
            <w:r w:rsidR="004060E8">
              <w:rPr>
                <w:b/>
                <w:bCs/>
                <w:iCs/>
                <w:sz w:val="24"/>
                <w:szCs w:val="24"/>
                <w:u w:val="single"/>
              </w:rPr>
              <w:t>0.15</w:t>
            </w:r>
            <w:r w:rsidR="002B0C19">
              <w:rPr>
                <w:b/>
                <w:bCs/>
                <w:iCs/>
                <w:sz w:val="24"/>
                <w:szCs w:val="24"/>
                <w:u w:val="single"/>
              </w:rPr>
              <w:t>]</w:t>
            </w:r>
          </w:p>
          <w:p w:rsidR="00915C4E" w:rsidRPr="0071250D" w:rsidRDefault="00915C4E" w:rsidP="0029701C">
            <w:pPr>
              <w:tabs>
                <w:tab w:val="left" w:pos="1055"/>
              </w:tabs>
              <w:suppressAutoHyphens/>
              <w:rPr>
                <w:b/>
                <w:bCs/>
                <w:iCs/>
                <w:sz w:val="24"/>
                <w:szCs w:val="24"/>
              </w:rPr>
            </w:pPr>
          </w:p>
          <w:p w:rsidR="00915C4E" w:rsidRPr="0071250D" w:rsidRDefault="00641EC4" w:rsidP="0029701C">
            <w:pPr>
              <w:tabs>
                <w:tab w:val="left" w:pos="1055"/>
              </w:tabs>
              <w:suppressAutoHyphens/>
              <w:rPr>
                <w:b/>
                <w:bCs/>
                <w:iCs/>
                <w:sz w:val="24"/>
                <w:szCs w:val="24"/>
              </w:rPr>
            </w:pPr>
            <w:r w:rsidRPr="00641EC4">
              <w:rPr>
                <w:b/>
                <w:bCs/>
                <w:iCs/>
                <w:sz w:val="24"/>
                <w:szCs w:val="24"/>
              </w:rPr>
              <w:t xml:space="preserve">B:  </w:t>
            </w:r>
            <w:r w:rsidRPr="00641EC4">
              <w:rPr>
                <w:b/>
                <w:bCs/>
                <w:iCs/>
                <w:sz w:val="24"/>
                <w:szCs w:val="24"/>
                <w:u w:val="single"/>
              </w:rPr>
              <w:tab/>
            </w:r>
          </w:p>
          <w:p w:rsidR="00915C4E" w:rsidRPr="0071250D" w:rsidRDefault="00915C4E" w:rsidP="0029701C">
            <w:pPr>
              <w:tabs>
                <w:tab w:val="left" w:pos="1055"/>
              </w:tabs>
              <w:suppressAutoHyphens/>
              <w:rPr>
                <w:b/>
                <w:bCs/>
                <w:iCs/>
                <w:sz w:val="24"/>
                <w:szCs w:val="24"/>
              </w:rPr>
            </w:pPr>
          </w:p>
          <w:p w:rsidR="00915C4E" w:rsidRPr="0071250D" w:rsidRDefault="00641EC4" w:rsidP="0029701C">
            <w:pPr>
              <w:tabs>
                <w:tab w:val="left" w:pos="1055"/>
              </w:tabs>
              <w:suppressAutoHyphens/>
              <w:rPr>
                <w:b/>
                <w:bCs/>
                <w:iCs/>
                <w:sz w:val="24"/>
                <w:szCs w:val="24"/>
              </w:rPr>
            </w:pPr>
            <w:r w:rsidRPr="00641EC4">
              <w:rPr>
                <w:b/>
                <w:bCs/>
                <w:iCs/>
                <w:sz w:val="24"/>
                <w:szCs w:val="24"/>
              </w:rPr>
              <w:t xml:space="preserve">C:  </w:t>
            </w:r>
            <w:r w:rsidRPr="00641EC4">
              <w:rPr>
                <w:b/>
                <w:bCs/>
                <w:iCs/>
                <w:sz w:val="24"/>
                <w:szCs w:val="24"/>
                <w:u w:val="single"/>
              </w:rPr>
              <w:tab/>
            </w:r>
          </w:p>
          <w:p w:rsidR="00915C4E" w:rsidRPr="0071250D" w:rsidRDefault="00915C4E" w:rsidP="0029701C">
            <w:pPr>
              <w:tabs>
                <w:tab w:val="left" w:pos="1055"/>
              </w:tabs>
              <w:suppressAutoHyphens/>
              <w:rPr>
                <w:b/>
                <w:bCs/>
                <w:iCs/>
                <w:sz w:val="24"/>
                <w:szCs w:val="24"/>
              </w:rPr>
            </w:pPr>
          </w:p>
          <w:p w:rsidR="00915C4E" w:rsidRPr="0071250D" w:rsidRDefault="00641EC4" w:rsidP="0029701C">
            <w:pPr>
              <w:tabs>
                <w:tab w:val="left" w:pos="1055"/>
              </w:tabs>
              <w:suppressAutoHyphens/>
              <w:rPr>
                <w:b/>
                <w:bCs/>
                <w:iCs/>
                <w:sz w:val="24"/>
                <w:szCs w:val="24"/>
              </w:rPr>
            </w:pPr>
            <w:r w:rsidRPr="00641EC4">
              <w:rPr>
                <w:b/>
                <w:bCs/>
                <w:iCs/>
                <w:sz w:val="24"/>
                <w:szCs w:val="24"/>
              </w:rPr>
              <w:t xml:space="preserve">D:  </w:t>
            </w:r>
            <w:r w:rsidRPr="00641EC4">
              <w:rPr>
                <w:b/>
                <w:bCs/>
                <w:iCs/>
                <w:sz w:val="24"/>
                <w:szCs w:val="24"/>
                <w:u w:val="single"/>
              </w:rPr>
              <w:tab/>
            </w:r>
          </w:p>
          <w:p w:rsidR="00915C4E" w:rsidRPr="0071250D" w:rsidRDefault="00915C4E" w:rsidP="0029701C">
            <w:pPr>
              <w:tabs>
                <w:tab w:val="left" w:pos="1055"/>
              </w:tabs>
              <w:suppressAutoHyphens/>
              <w:rPr>
                <w:b/>
                <w:bCs/>
                <w:iCs/>
                <w:sz w:val="24"/>
                <w:szCs w:val="24"/>
              </w:rPr>
            </w:pPr>
          </w:p>
          <w:p w:rsidR="00915C4E" w:rsidRPr="0071250D" w:rsidRDefault="00641EC4" w:rsidP="0029701C">
            <w:pPr>
              <w:tabs>
                <w:tab w:val="left" w:pos="1055"/>
              </w:tabs>
              <w:suppressAutoHyphens/>
              <w:rPr>
                <w:b/>
                <w:bCs/>
                <w:iCs/>
                <w:sz w:val="24"/>
                <w:szCs w:val="24"/>
              </w:rPr>
            </w:pPr>
            <w:r w:rsidRPr="00641EC4">
              <w:rPr>
                <w:b/>
                <w:bCs/>
                <w:iCs/>
                <w:sz w:val="24"/>
                <w:szCs w:val="24"/>
              </w:rPr>
              <w:t xml:space="preserve">E:  </w:t>
            </w:r>
            <w:r w:rsidRPr="00641EC4">
              <w:rPr>
                <w:b/>
                <w:bCs/>
                <w:iCs/>
                <w:sz w:val="24"/>
                <w:szCs w:val="24"/>
                <w:u w:val="single"/>
              </w:rPr>
              <w:tab/>
            </w:r>
          </w:p>
        </w:tc>
      </w:tr>
      <w:tr w:rsidR="00915C4E" w:rsidRPr="0071250D">
        <w:trPr>
          <w:tblHeader/>
        </w:trPr>
        <w:tc>
          <w:tcPr>
            <w:tcW w:w="857" w:type="dxa"/>
            <w:tcBorders>
              <w:top w:val="single" w:sz="2" w:space="0" w:color="auto"/>
            </w:tcBorders>
          </w:tcPr>
          <w:p w:rsidR="00915C4E" w:rsidRPr="0071250D" w:rsidRDefault="00915C4E" w:rsidP="0029701C">
            <w:pPr>
              <w:suppressAutoHyphens/>
              <w:rPr>
                <w:b/>
                <w:bCs/>
                <w:sz w:val="24"/>
                <w:szCs w:val="24"/>
              </w:rPr>
            </w:pPr>
          </w:p>
        </w:tc>
        <w:tc>
          <w:tcPr>
            <w:tcW w:w="1735" w:type="dxa"/>
            <w:tcBorders>
              <w:top w:val="single" w:sz="2" w:space="0" w:color="auto"/>
            </w:tcBorders>
          </w:tcPr>
          <w:p w:rsidR="00915C4E" w:rsidRPr="0071250D" w:rsidRDefault="00915C4E" w:rsidP="0029701C">
            <w:pPr>
              <w:suppressAutoHyphens/>
              <w:rPr>
                <w:b/>
                <w:bCs/>
                <w:sz w:val="24"/>
                <w:szCs w:val="24"/>
              </w:rPr>
            </w:pPr>
          </w:p>
        </w:tc>
        <w:tc>
          <w:tcPr>
            <w:tcW w:w="1224" w:type="dxa"/>
            <w:tcBorders>
              <w:top w:val="single" w:sz="2" w:space="0" w:color="auto"/>
            </w:tcBorders>
          </w:tcPr>
          <w:p w:rsidR="00915C4E" w:rsidRPr="0071250D" w:rsidRDefault="00915C4E" w:rsidP="0029701C">
            <w:pPr>
              <w:suppressAutoHyphens/>
              <w:rPr>
                <w:b/>
                <w:bCs/>
                <w:sz w:val="24"/>
                <w:szCs w:val="24"/>
              </w:rPr>
            </w:pPr>
          </w:p>
        </w:tc>
        <w:tc>
          <w:tcPr>
            <w:tcW w:w="1152" w:type="dxa"/>
            <w:tcBorders>
              <w:top w:val="single" w:sz="2" w:space="0" w:color="auto"/>
            </w:tcBorders>
          </w:tcPr>
          <w:p w:rsidR="00915C4E" w:rsidRPr="0071250D" w:rsidRDefault="00915C4E" w:rsidP="0029701C">
            <w:pPr>
              <w:suppressAutoHyphens/>
              <w:rPr>
                <w:b/>
                <w:bCs/>
                <w:sz w:val="24"/>
                <w:szCs w:val="24"/>
              </w:rPr>
            </w:pPr>
          </w:p>
        </w:tc>
        <w:tc>
          <w:tcPr>
            <w:tcW w:w="1440" w:type="dxa"/>
            <w:tcBorders>
              <w:top w:val="single" w:sz="2" w:space="0" w:color="auto"/>
              <w:right w:val="single" w:sz="18" w:space="0" w:color="auto"/>
            </w:tcBorders>
          </w:tcPr>
          <w:p w:rsidR="00915C4E" w:rsidRPr="0071250D" w:rsidRDefault="00641EC4" w:rsidP="0029701C">
            <w:pPr>
              <w:suppressAutoHyphens/>
              <w:rPr>
                <w:b/>
                <w:bCs/>
                <w:sz w:val="24"/>
                <w:szCs w:val="24"/>
              </w:rPr>
            </w:pPr>
            <w:r w:rsidRPr="00641EC4">
              <w:rPr>
                <w:b/>
                <w:bCs/>
                <w:sz w:val="24"/>
                <w:szCs w:val="24"/>
              </w:rPr>
              <w:t>Total</w:t>
            </w:r>
          </w:p>
        </w:tc>
        <w:tc>
          <w:tcPr>
            <w:tcW w:w="1289" w:type="dxa"/>
            <w:tcBorders>
              <w:top w:val="single" w:sz="18" w:space="0" w:color="auto"/>
              <w:left w:val="single" w:sz="18" w:space="0" w:color="auto"/>
              <w:bottom w:val="single" w:sz="18" w:space="0" w:color="auto"/>
              <w:right w:val="single" w:sz="18" w:space="0" w:color="auto"/>
            </w:tcBorders>
          </w:tcPr>
          <w:p w:rsidR="00915C4E" w:rsidRPr="0071250D" w:rsidRDefault="00915C4E" w:rsidP="0029701C">
            <w:pPr>
              <w:suppressAutoHyphens/>
              <w:rPr>
                <w:b/>
                <w:bCs/>
                <w:sz w:val="24"/>
                <w:szCs w:val="24"/>
              </w:rPr>
            </w:pPr>
          </w:p>
        </w:tc>
        <w:tc>
          <w:tcPr>
            <w:tcW w:w="1620" w:type="dxa"/>
            <w:tcBorders>
              <w:top w:val="single" w:sz="18" w:space="0" w:color="auto"/>
              <w:left w:val="single" w:sz="18" w:space="0" w:color="auto"/>
              <w:bottom w:val="single" w:sz="18" w:space="0" w:color="auto"/>
              <w:right w:val="single" w:sz="18" w:space="0" w:color="auto"/>
            </w:tcBorders>
          </w:tcPr>
          <w:p w:rsidR="00915C4E" w:rsidRPr="0071250D" w:rsidRDefault="00641EC4" w:rsidP="0029701C">
            <w:pPr>
              <w:tabs>
                <w:tab w:val="decimal" w:pos="695"/>
              </w:tabs>
              <w:suppressAutoHyphens/>
              <w:rPr>
                <w:b/>
                <w:bCs/>
                <w:sz w:val="24"/>
                <w:szCs w:val="24"/>
              </w:rPr>
            </w:pPr>
            <w:r w:rsidRPr="00641EC4">
              <w:rPr>
                <w:b/>
                <w:bCs/>
                <w:sz w:val="24"/>
                <w:szCs w:val="24"/>
              </w:rPr>
              <w:t>1.00</w:t>
            </w:r>
          </w:p>
        </w:tc>
      </w:tr>
    </w:tbl>
    <w:p w:rsidR="00915C4E" w:rsidRPr="0071250D" w:rsidRDefault="00915C4E" w:rsidP="00915C4E">
      <w:pPr>
        <w:tabs>
          <w:tab w:val="left" w:pos="2160"/>
          <w:tab w:val="left" w:pos="3600"/>
          <w:tab w:val="left" w:pos="9144"/>
        </w:tabs>
        <w:suppressAutoHyphens/>
        <w:ind w:right="-72"/>
        <w:rPr>
          <w:sz w:val="24"/>
          <w:szCs w:val="24"/>
        </w:rPr>
      </w:pPr>
    </w:p>
    <w:p w:rsidR="00915C4E" w:rsidRPr="00D20367" w:rsidRDefault="00915C4E" w:rsidP="00915C4E">
      <w:pPr>
        <w:jc w:val="center"/>
        <w:rPr>
          <w:b/>
          <w:sz w:val="28"/>
          <w:szCs w:val="28"/>
        </w:rPr>
      </w:pPr>
      <w:r w:rsidRPr="00D20367">
        <w:br w:type="page"/>
      </w:r>
      <w:r>
        <w:rPr>
          <w:b/>
          <w:sz w:val="28"/>
          <w:szCs w:val="28"/>
        </w:rPr>
        <w:lastRenderedPageBreak/>
        <w:t>Table</w:t>
      </w:r>
      <w:r w:rsidR="00934E76">
        <w:rPr>
          <w:b/>
          <w:sz w:val="28"/>
          <w:szCs w:val="28"/>
        </w:rPr>
        <w:t>: Alternative B</w:t>
      </w:r>
    </w:p>
    <w:p w:rsidR="00934E76" w:rsidRPr="00934E76" w:rsidRDefault="00641EC4" w:rsidP="00934E76">
      <w:pPr>
        <w:pStyle w:val="Technical4"/>
        <w:keepNext/>
        <w:keepLines/>
        <w:rPr>
          <w:rFonts w:ascii="Times New Roman" w:hAnsi="Times New Roman"/>
          <w:b w:val="0"/>
          <w:i/>
        </w:rPr>
      </w:pPr>
      <w:r w:rsidRPr="00641EC4">
        <w:rPr>
          <w:rFonts w:ascii="Times New Roman" w:hAnsi="Times New Roman"/>
          <w:b w:val="0"/>
          <w:i/>
        </w:rPr>
        <w:t xml:space="preserve">To be used only with Alternative B </w:t>
      </w:r>
      <w:r w:rsidR="00275F1A">
        <w:rPr>
          <w:rFonts w:ascii="Times New Roman" w:hAnsi="Times New Roman"/>
          <w:b w:val="0"/>
          <w:i/>
        </w:rPr>
        <w:t xml:space="preserve">- </w:t>
      </w:r>
      <w:r w:rsidRPr="00641EC4">
        <w:rPr>
          <w:rFonts w:ascii="Times New Roman" w:hAnsi="Times New Roman"/>
          <w:b w:val="0"/>
          <w:i/>
        </w:rPr>
        <w:t>Prices directly quoted in the currencies of payment.</w:t>
      </w:r>
    </w:p>
    <w:p w:rsidR="00915C4E" w:rsidRPr="00934E76" w:rsidRDefault="00641EC4" w:rsidP="00934E76">
      <w:pPr>
        <w:pStyle w:val="Technical4"/>
        <w:keepNext/>
        <w:keepLines/>
        <w:rPr>
          <w:rFonts w:ascii="Times New Roman" w:hAnsi="Times New Roman"/>
          <w:b w:val="0"/>
          <w:i/>
        </w:rPr>
      </w:pPr>
      <w:r w:rsidRPr="00641EC4">
        <w:rPr>
          <w:rFonts w:ascii="Times New Roman" w:hAnsi="Times New Roman"/>
          <w:b w:val="0"/>
          <w:i/>
        </w:rPr>
        <w:t xml:space="preserve"> (Clause ITB 15.1)</w:t>
      </w:r>
    </w:p>
    <w:p w:rsidR="00641EC4" w:rsidRDefault="00641EC4" w:rsidP="00641EC4">
      <w:pPr>
        <w:pStyle w:val="Technical4"/>
        <w:keepNext/>
        <w:keepLines/>
        <w:jc w:val="center"/>
        <w:rPr>
          <w:rFonts w:ascii="Times New Roman" w:hAnsi="Times New Roman"/>
        </w:rPr>
      </w:pPr>
    </w:p>
    <w:p w:rsidR="00641EC4" w:rsidRPr="00641EC4" w:rsidRDefault="00641EC4" w:rsidP="00641EC4">
      <w:pPr>
        <w:pStyle w:val="Technical4"/>
        <w:keepNext/>
        <w:keepLines/>
        <w:jc w:val="center"/>
        <w:rPr>
          <w:rFonts w:ascii="Times New Roman" w:hAnsi="Times New Roman"/>
          <w:b w:val="0"/>
        </w:rPr>
      </w:pPr>
      <w:r w:rsidRPr="00641EC4">
        <w:rPr>
          <w:rFonts w:ascii="Times New Roman" w:hAnsi="Times New Roman"/>
        </w:rPr>
        <w:t>Summary of currencies of the bid for _________</w:t>
      </w:r>
      <w:r w:rsidR="00934E76" w:rsidRPr="00934E76">
        <w:rPr>
          <w:rFonts w:ascii="Times New Roman" w:hAnsi="Times New Roman"/>
          <w:i/>
        </w:rPr>
        <w:t xml:space="preserve"> </w:t>
      </w:r>
      <w:r w:rsidRPr="00641EC4">
        <w:rPr>
          <w:rFonts w:ascii="Times New Roman" w:hAnsi="Times New Roman"/>
          <w:b w:val="0"/>
        </w:rPr>
        <w:t>[insert name of Section of the</w:t>
      </w:r>
    </w:p>
    <w:p w:rsidR="00641EC4" w:rsidRDefault="00641EC4" w:rsidP="00641EC4">
      <w:pPr>
        <w:pStyle w:val="Technical4"/>
        <w:keepNext/>
        <w:keepLines/>
        <w:jc w:val="center"/>
        <w:rPr>
          <w:rFonts w:ascii="Times New Roman" w:hAnsi="Times New Roman"/>
          <w:b w:val="0"/>
        </w:rPr>
      </w:pPr>
      <w:r w:rsidRPr="00641EC4">
        <w:rPr>
          <w:rFonts w:ascii="Times New Roman" w:hAnsi="Times New Roman"/>
          <w:b w:val="0"/>
        </w:rPr>
        <w:t>Works]</w:t>
      </w:r>
    </w:p>
    <w:p w:rsidR="00641EC4" w:rsidRDefault="00641EC4" w:rsidP="00641EC4">
      <w:pPr>
        <w:keepNext/>
        <w:keepLines/>
        <w:tabs>
          <w:tab w:val="left" w:pos="5760"/>
        </w:tabs>
        <w:suppressAutoHyphens/>
        <w:spacing w:after="0"/>
        <w:jc w:val="center"/>
        <w:rPr>
          <w:iCs/>
          <w:sz w:val="16"/>
          <w:highlight w:val="yellow"/>
        </w:rPr>
      </w:pPr>
    </w:p>
    <w:p w:rsidR="00641EC4" w:rsidRPr="00641EC4" w:rsidRDefault="00641EC4" w:rsidP="00641EC4">
      <w:pPr>
        <w:keepNext/>
        <w:keepLines/>
        <w:suppressAutoHyphens/>
        <w:spacing w:after="0"/>
        <w:rPr>
          <w:sz w:val="24"/>
          <w:szCs w:val="24"/>
        </w:rPr>
      </w:pPr>
    </w:p>
    <w:tbl>
      <w:tblPr>
        <w:tblStyle w:val="TableGrid"/>
        <w:tblW w:w="9287" w:type="dxa"/>
        <w:tblBorders>
          <w:top w:val="double" w:sz="4" w:space="0" w:color="auto"/>
          <w:left w:val="double" w:sz="4" w:space="0" w:color="auto"/>
          <w:bottom w:val="double" w:sz="4" w:space="0" w:color="auto"/>
          <w:right w:val="double" w:sz="4" w:space="0" w:color="auto"/>
        </w:tblBorders>
        <w:tblLayout w:type="fixed"/>
        <w:tblLook w:val="01E0"/>
      </w:tblPr>
      <w:tblGrid>
        <w:gridCol w:w="4645"/>
        <w:gridCol w:w="4642"/>
      </w:tblGrid>
      <w:tr w:rsidR="00275F1A">
        <w:tc>
          <w:tcPr>
            <w:tcW w:w="4645" w:type="dxa"/>
          </w:tcPr>
          <w:p w:rsidR="00641EC4" w:rsidRDefault="00275F1A" w:rsidP="00641EC4">
            <w:pPr>
              <w:suppressAutoHyphens/>
              <w:spacing w:before="120" w:after="120"/>
              <w:jc w:val="center"/>
              <w:rPr>
                <w:sz w:val="24"/>
                <w:szCs w:val="24"/>
              </w:rPr>
            </w:pPr>
            <w:r w:rsidRPr="0071250D">
              <w:rPr>
                <w:b/>
                <w:bCs/>
                <w:iCs/>
                <w:sz w:val="24"/>
                <w:szCs w:val="24"/>
              </w:rPr>
              <w:t>Name of currency</w:t>
            </w:r>
          </w:p>
        </w:tc>
        <w:tc>
          <w:tcPr>
            <w:tcW w:w="4642" w:type="dxa"/>
          </w:tcPr>
          <w:p w:rsidR="00641EC4" w:rsidRPr="00641EC4" w:rsidRDefault="00641EC4" w:rsidP="00641EC4">
            <w:pPr>
              <w:suppressAutoHyphens/>
              <w:spacing w:before="120" w:after="120"/>
              <w:jc w:val="center"/>
              <w:rPr>
                <w:b/>
                <w:bCs/>
                <w:iCs/>
                <w:sz w:val="24"/>
                <w:szCs w:val="24"/>
              </w:rPr>
            </w:pPr>
            <w:r w:rsidRPr="00641EC4">
              <w:rPr>
                <w:b/>
                <w:bCs/>
                <w:iCs/>
                <w:sz w:val="24"/>
                <w:szCs w:val="24"/>
              </w:rPr>
              <w:t>Amounts payable</w:t>
            </w:r>
          </w:p>
        </w:tc>
      </w:tr>
      <w:tr w:rsidR="00275F1A">
        <w:tc>
          <w:tcPr>
            <w:tcW w:w="4645" w:type="dxa"/>
          </w:tcPr>
          <w:p w:rsidR="00641EC4" w:rsidRPr="00641EC4" w:rsidRDefault="00641EC4" w:rsidP="00641EC4">
            <w:pPr>
              <w:keepNext/>
              <w:keepLines/>
              <w:tabs>
                <w:tab w:val="right" w:pos="4253"/>
              </w:tabs>
              <w:suppressAutoHyphens/>
              <w:spacing w:before="60" w:after="0"/>
              <w:rPr>
                <w:bCs/>
                <w:iCs/>
                <w:sz w:val="24"/>
                <w:szCs w:val="24"/>
                <w:u w:val="single"/>
              </w:rPr>
            </w:pPr>
            <w:r w:rsidRPr="00641EC4">
              <w:rPr>
                <w:bCs/>
                <w:iCs/>
                <w:sz w:val="24"/>
                <w:szCs w:val="24"/>
              </w:rPr>
              <w:t xml:space="preserve">Local currency: </w:t>
            </w:r>
            <w:r w:rsidRPr="00641EC4">
              <w:rPr>
                <w:bCs/>
                <w:iCs/>
                <w:sz w:val="24"/>
                <w:szCs w:val="24"/>
                <w:u w:val="single"/>
              </w:rPr>
              <w:tab/>
            </w:r>
          </w:p>
        </w:tc>
        <w:tc>
          <w:tcPr>
            <w:tcW w:w="4642" w:type="dxa"/>
          </w:tcPr>
          <w:p w:rsidR="00275F1A" w:rsidRDefault="00275F1A" w:rsidP="00915C4E">
            <w:pPr>
              <w:suppressAutoHyphens/>
              <w:rPr>
                <w:sz w:val="24"/>
                <w:szCs w:val="24"/>
              </w:rPr>
            </w:pPr>
          </w:p>
        </w:tc>
      </w:tr>
      <w:tr w:rsidR="00275F1A">
        <w:tc>
          <w:tcPr>
            <w:tcW w:w="4645" w:type="dxa"/>
          </w:tcPr>
          <w:p w:rsidR="00641EC4" w:rsidRPr="00641EC4" w:rsidRDefault="00641EC4" w:rsidP="00641EC4">
            <w:pPr>
              <w:keepNext/>
              <w:keepLines/>
              <w:tabs>
                <w:tab w:val="right" w:leader="underscore" w:pos="4253"/>
              </w:tabs>
              <w:suppressAutoHyphens/>
              <w:spacing w:before="60" w:after="0"/>
              <w:rPr>
                <w:bCs/>
                <w:iCs/>
                <w:sz w:val="24"/>
                <w:szCs w:val="24"/>
                <w:u w:val="single"/>
              </w:rPr>
            </w:pPr>
            <w:r w:rsidRPr="00641EC4">
              <w:rPr>
                <w:bCs/>
                <w:iCs/>
                <w:sz w:val="24"/>
                <w:szCs w:val="24"/>
              </w:rPr>
              <w:t>Foreign currency #1</w:t>
            </w:r>
            <w:r w:rsidR="00275F1A">
              <w:rPr>
                <w:bCs/>
                <w:iCs/>
                <w:sz w:val="24"/>
                <w:szCs w:val="24"/>
              </w:rPr>
              <w:t xml:space="preserve">: </w:t>
            </w:r>
            <w:r w:rsidR="00275F1A">
              <w:rPr>
                <w:bCs/>
                <w:iCs/>
                <w:sz w:val="24"/>
                <w:szCs w:val="24"/>
              </w:rPr>
              <w:tab/>
            </w:r>
          </w:p>
        </w:tc>
        <w:tc>
          <w:tcPr>
            <w:tcW w:w="4642" w:type="dxa"/>
          </w:tcPr>
          <w:p w:rsidR="00275F1A" w:rsidRDefault="00275F1A" w:rsidP="00915C4E">
            <w:pPr>
              <w:suppressAutoHyphens/>
              <w:rPr>
                <w:sz w:val="24"/>
                <w:szCs w:val="24"/>
              </w:rPr>
            </w:pPr>
          </w:p>
        </w:tc>
      </w:tr>
      <w:tr w:rsidR="00275F1A">
        <w:tc>
          <w:tcPr>
            <w:tcW w:w="4645" w:type="dxa"/>
          </w:tcPr>
          <w:p w:rsidR="00641EC4" w:rsidRDefault="00641EC4" w:rsidP="00641EC4">
            <w:pPr>
              <w:tabs>
                <w:tab w:val="right" w:leader="underscore" w:pos="4253"/>
              </w:tabs>
              <w:suppressAutoHyphens/>
              <w:rPr>
                <w:bCs/>
                <w:iCs/>
                <w:sz w:val="24"/>
                <w:szCs w:val="24"/>
              </w:rPr>
            </w:pPr>
            <w:r w:rsidRPr="00641EC4">
              <w:rPr>
                <w:bCs/>
                <w:iCs/>
                <w:sz w:val="24"/>
                <w:szCs w:val="24"/>
              </w:rPr>
              <w:t>Foreign currency #2</w:t>
            </w:r>
            <w:r w:rsidR="00275F1A">
              <w:rPr>
                <w:bCs/>
                <w:iCs/>
                <w:sz w:val="24"/>
                <w:szCs w:val="24"/>
              </w:rPr>
              <w:t xml:space="preserve">: </w:t>
            </w:r>
            <w:r w:rsidR="00275F1A">
              <w:rPr>
                <w:bCs/>
                <w:iCs/>
                <w:sz w:val="24"/>
                <w:szCs w:val="24"/>
              </w:rPr>
              <w:tab/>
            </w:r>
          </w:p>
        </w:tc>
        <w:tc>
          <w:tcPr>
            <w:tcW w:w="4642" w:type="dxa"/>
          </w:tcPr>
          <w:p w:rsidR="00275F1A" w:rsidRDefault="00275F1A" w:rsidP="00915C4E">
            <w:pPr>
              <w:suppressAutoHyphens/>
              <w:rPr>
                <w:sz w:val="24"/>
                <w:szCs w:val="24"/>
              </w:rPr>
            </w:pPr>
          </w:p>
        </w:tc>
      </w:tr>
      <w:tr w:rsidR="00275F1A">
        <w:tc>
          <w:tcPr>
            <w:tcW w:w="4645" w:type="dxa"/>
          </w:tcPr>
          <w:p w:rsidR="00641EC4" w:rsidRDefault="00641EC4" w:rsidP="00641EC4">
            <w:pPr>
              <w:keepNext/>
              <w:keepLines/>
              <w:tabs>
                <w:tab w:val="right" w:leader="underscore" w:pos="4253"/>
              </w:tabs>
              <w:suppressAutoHyphens/>
              <w:rPr>
                <w:bCs/>
                <w:iCs/>
                <w:sz w:val="24"/>
                <w:szCs w:val="24"/>
              </w:rPr>
            </w:pPr>
            <w:r w:rsidRPr="00641EC4">
              <w:rPr>
                <w:bCs/>
                <w:iCs/>
                <w:sz w:val="24"/>
                <w:szCs w:val="24"/>
              </w:rPr>
              <w:t>Foreign currency #</w:t>
            </w:r>
            <w:r w:rsidR="00275F1A">
              <w:rPr>
                <w:bCs/>
                <w:iCs/>
                <w:sz w:val="24"/>
                <w:szCs w:val="24"/>
              </w:rPr>
              <w:t xml:space="preserve">3: </w:t>
            </w:r>
            <w:r w:rsidR="00275F1A">
              <w:rPr>
                <w:bCs/>
                <w:iCs/>
                <w:sz w:val="24"/>
                <w:szCs w:val="24"/>
              </w:rPr>
              <w:tab/>
            </w:r>
            <w:r w:rsidRPr="00641EC4">
              <w:rPr>
                <w:bCs/>
                <w:iCs/>
                <w:sz w:val="24"/>
                <w:szCs w:val="24"/>
              </w:rPr>
              <w:tab/>
            </w:r>
          </w:p>
        </w:tc>
        <w:tc>
          <w:tcPr>
            <w:tcW w:w="4642" w:type="dxa"/>
          </w:tcPr>
          <w:p w:rsidR="00275F1A" w:rsidRDefault="00275F1A" w:rsidP="00915C4E">
            <w:pPr>
              <w:suppressAutoHyphens/>
              <w:rPr>
                <w:sz w:val="24"/>
                <w:szCs w:val="24"/>
              </w:rPr>
            </w:pPr>
          </w:p>
        </w:tc>
      </w:tr>
    </w:tbl>
    <w:p w:rsidR="00915C4E" w:rsidRPr="0071250D" w:rsidRDefault="00915C4E" w:rsidP="00915C4E">
      <w:pPr>
        <w:suppressAutoHyphens/>
        <w:rPr>
          <w:sz w:val="24"/>
          <w:szCs w:val="24"/>
        </w:rPr>
      </w:pPr>
    </w:p>
    <w:p w:rsidR="00915C4E" w:rsidRPr="0071250D" w:rsidRDefault="00641EC4" w:rsidP="00915C4E">
      <w:pPr>
        <w:tabs>
          <w:tab w:val="left" w:pos="2160"/>
          <w:tab w:val="left" w:pos="3600"/>
          <w:tab w:val="left" w:pos="9144"/>
        </w:tabs>
        <w:suppressAutoHyphens/>
        <w:ind w:right="-94"/>
        <w:rPr>
          <w:sz w:val="24"/>
          <w:szCs w:val="24"/>
          <w:u w:val="single"/>
        </w:rPr>
      </w:pPr>
      <w:r w:rsidRPr="00641EC4">
        <w:rPr>
          <w:sz w:val="24"/>
          <w:szCs w:val="24"/>
        </w:rPr>
        <w:tab/>
      </w:r>
    </w:p>
    <w:bookmarkEnd w:id="806"/>
    <w:p w:rsidR="00641EC4" w:rsidRPr="00641EC4" w:rsidRDefault="00915C4E" w:rsidP="00641EC4">
      <w:pPr>
        <w:pStyle w:val="Formatvorlage1"/>
        <w:pBdr>
          <w:bottom w:val="none" w:sz="0" w:space="0" w:color="auto"/>
        </w:pBdr>
        <w:rPr>
          <w:sz w:val="16"/>
          <w:szCs w:val="16"/>
        </w:rPr>
      </w:pPr>
      <w:r>
        <w:rPr>
          <w:sz w:val="31"/>
          <w:szCs w:val="31"/>
        </w:rPr>
        <w:br w:type="page"/>
      </w:r>
    </w:p>
    <w:tbl>
      <w:tblPr>
        <w:tblW w:w="0" w:type="auto"/>
        <w:tblLayout w:type="fixed"/>
        <w:tblLook w:val="0000"/>
      </w:tblPr>
      <w:tblGrid>
        <w:gridCol w:w="9198"/>
      </w:tblGrid>
      <w:tr w:rsidR="00915C4E" w:rsidRPr="00D20367">
        <w:trPr>
          <w:trHeight w:val="900"/>
        </w:trPr>
        <w:tc>
          <w:tcPr>
            <w:tcW w:w="9198" w:type="dxa"/>
            <w:vAlign w:val="center"/>
          </w:tcPr>
          <w:p w:rsidR="00641EC4" w:rsidRPr="00641EC4" w:rsidRDefault="00641EC4" w:rsidP="00641EC4">
            <w:pPr>
              <w:pStyle w:val="CSHeading1"/>
              <w:rPr>
                <w:sz w:val="35"/>
                <w:szCs w:val="35"/>
              </w:rPr>
            </w:pPr>
            <w:bookmarkStart w:id="813" w:name="_Toc113858429"/>
            <w:bookmarkStart w:id="814" w:name="_Toc167852218"/>
            <w:bookmarkStart w:id="815" w:name="_Toc170269071"/>
            <w:bookmarkStart w:id="816" w:name="_Toc170529382"/>
            <w:bookmarkStart w:id="817" w:name="_Toc170529478"/>
            <w:bookmarkStart w:id="818" w:name="_Toc170529743"/>
            <w:r w:rsidRPr="00641EC4">
              <w:rPr>
                <w:sz w:val="35"/>
                <w:szCs w:val="35"/>
              </w:rPr>
              <w:lastRenderedPageBreak/>
              <w:t>Form of Bid Security</w:t>
            </w:r>
            <w:bookmarkEnd w:id="813"/>
            <w:bookmarkEnd w:id="814"/>
            <w:bookmarkEnd w:id="815"/>
            <w:bookmarkEnd w:id="816"/>
            <w:bookmarkEnd w:id="817"/>
            <w:bookmarkEnd w:id="818"/>
          </w:p>
        </w:tc>
      </w:tr>
    </w:tbl>
    <w:p w:rsidR="00915C4E" w:rsidRPr="00D20367" w:rsidRDefault="00915C4E" w:rsidP="00525C1D">
      <w:pPr>
        <w:spacing w:after="0"/>
        <w:jc w:val="center"/>
      </w:pPr>
      <w:r w:rsidRPr="00D20367">
        <w:rPr>
          <w:b/>
        </w:rPr>
        <w:t xml:space="preserve"> (Bank Guarantee)</w:t>
      </w:r>
    </w:p>
    <w:p w:rsidR="00641EC4" w:rsidRDefault="00915C4E" w:rsidP="00641EC4">
      <w:pPr>
        <w:pStyle w:val="NormalWeb"/>
        <w:spacing w:before="0" w:beforeAutospacing="0" w:after="240" w:afterAutospacing="0"/>
        <w:rPr>
          <w:rFonts w:ascii="Times New Roman" w:hAnsi="Times New Roman"/>
          <w:sz w:val="22"/>
          <w:szCs w:val="22"/>
        </w:rPr>
      </w:pPr>
      <w:r w:rsidRPr="0081200B">
        <w:rPr>
          <w:rFonts w:ascii="Times New Roman" w:hAnsi="Times New Roman"/>
          <w:sz w:val="22"/>
          <w:szCs w:val="22"/>
        </w:rPr>
        <w:t xml:space="preserve">__________________________ </w:t>
      </w:r>
      <w:r w:rsidRPr="0081200B">
        <w:rPr>
          <w:rFonts w:ascii="Times New Roman" w:hAnsi="Times New Roman"/>
          <w:i/>
          <w:sz w:val="22"/>
          <w:szCs w:val="22"/>
        </w:rPr>
        <w:t xml:space="preserve"> [Bank’s Name, and Address of Issuing Branch or Office]</w:t>
      </w:r>
    </w:p>
    <w:p w:rsidR="00641EC4" w:rsidRDefault="00915C4E" w:rsidP="00641EC4">
      <w:pPr>
        <w:pStyle w:val="NormalWeb"/>
        <w:spacing w:before="0" w:beforeAutospacing="0" w:after="240" w:afterAutospacing="0"/>
        <w:rPr>
          <w:rFonts w:ascii="Times New Roman" w:hAnsi="Times New Roman"/>
          <w:i/>
          <w:sz w:val="22"/>
          <w:szCs w:val="22"/>
        </w:rPr>
      </w:pPr>
      <w:r w:rsidRPr="0081200B">
        <w:rPr>
          <w:rFonts w:ascii="Times New Roman" w:hAnsi="Times New Roman"/>
          <w:b/>
          <w:sz w:val="22"/>
          <w:szCs w:val="22"/>
        </w:rPr>
        <w:t xml:space="preserve">Beneficiary:  </w:t>
      </w:r>
      <w:r w:rsidRPr="0081200B">
        <w:rPr>
          <w:rFonts w:ascii="Times New Roman" w:hAnsi="Times New Roman"/>
          <w:sz w:val="22"/>
          <w:szCs w:val="22"/>
        </w:rPr>
        <w:t xml:space="preserve">__________________________ </w:t>
      </w:r>
      <w:r w:rsidRPr="0081200B">
        <w:rPr>
          <w:rFonts w:ascii="Times New Roman" w:hAnsi="Times New Roman"/>
          <w:i/>
          <w:sz w:val="22"/>
          <w:szCs w:val="22"/>
        </w:rPr>
        <w:t xml:space="preserve">[Name and Address of </w:t>
      </w:r>
      <w:r w:rsidRPr="0081200B">
        <w:rPr>
          <w:rFonts w:ascii="Times New Roman" w:hAnsi="Times New Roman"/>
          <w:sz w:val="22"/>
          <w:szCs w:val="22"/>
        </w:rPr>
        <w:t>Employer</w:t>
      </w:r>
      <w:r w:rsidRPr="0081200B">
        <w:rPr>
          <w:rFonts w:ascii="Times New Roman" w:hAnsi="Times New Roman"/>
          <w:i/>
          <w:sz w:val="22"/>
          <w:szCs w:val="22"/>
        </w:rPr>
        <w:t>]</w:t>
      </w:r>
    </w:p>
    <w:p w:rsidR="00641EC4" w:rsidRDefault="00915C4E" w:rsidP="00641EC4">
      <w:pPr>
        <w:pStyle w:val="NormalWeb"/>
        <w:spacing w:before="0" w:beforeAutospacing="0" w:after="240" w:afterAutospacing="0"/>
        <w:rPr>
          <w:rFonts w:ascii="Times New Roman" w:hAnsi="Times New Roman"/>
          <w:sz w:val="22"/>
          <w:szCs w:val="22"/>
        </w:rPr>
      </w:pPr>
      <w:r w:rsidRPr="0081200B">
        <w:rPr>
          <w:rFonts w:ascii="Times New Roman" w:hAnsi="Times New Roman"/>
          <w:b/>
          <w:sz w:val="22"/>
          <w:szCs w:val="22"/>
        </w:rPr>
        <w:t>Date:</w:t>
      </w:r>
      <w:r w:rsidRPr="0081200B">
        <w:rPr>
          <w:rFonts w:ascii="Times New Roman" w:hAnsi="Times New Roman"/>
          <w:sz w:val="22"/>
          <w:szCs w:val="22"/>
        </w:rPr>
        <w:t xml:space="preserve">  __________________________ </w:t>
      </w:r>
    </w:p>
    <w:p w:rsidR="00641EC4" w:rsidRDefault="00915C4E" w:rsidP="00641EC4">
      <w:pPr>
        <w:pStyle w:val="NormalWeb"/>
        <w:spacing w:before="0" w:beforeAutospacing="0" w:after="240" w:afterAutospacing="0"/>
        <w:rPr>
          <w:rFonts w:ascii="Times New Roman" w:hAnsi="Times New Roman"/>
          <w:sz w:val="22"/>
          <w:szCs w:val="22"/>
        </w:rPr>
      </w:pPr>
      <w:r w:rsidRPr="0081200B">
        <w:rPr>
          <w:rFonts w:ascii="Times New Roman" w:hAnsi="Times New Roman"/>
          <w:b/>
          <w:sz w:val="22"/>
          <w:szCs w:val="22"/>
        </w:rPr>
        <w:t>BID GUARANTEE No.:</w:t>
      </w:r>
      <w:r w:rsidRPr="0081200B">
        <w:rPr>
          <w:rFonts w:ascii="Times New Roman" w:hAnsi="Times New Roman"/>
          <w:sz w:val="22"/>
          <w:szCs w:val="22"/>
        </w:rPr>
        <w:t xml:space="preserve"> __________________________ </w:t>
      </w:r>
    </w:p>
    <w:p w:rsidR="00641EC4" w:rsidRDefault="00915C4E" w:rsidP="00641EC4">
      <w:pPr>
        <w:pStyle w:val="NormalWeb"/>
        <w:spacing w:before="0" w:beforeAutospacing="0" w:after="240" w:afterAutospacing="0"/>
        <w:jc w:val="both"/>
        <w:rPr>
          <w:rFonts w:ascii="Times New Roman" w:hAnsi="Times New Roman"/>
          <w:sz w:val="22"/>
          <w:szCs w:val="22"/>
        </w:rPr>
      </w:pPr>
      <w:r w:rsidRPr="0081200B">
        <w:rPr>
          <w:rFonts w:ascii="Times New Roman" w:hAnsi="Times New Roman"/>
          <w:sz w:val="22"/>
          <w:szCs w:val="22"/>
        </w:rPr>
        <w:t xml:space="preserve">We have been informed that __________________________ </w:t>
      </w:r>
      <w:r w:rsidRPr="0081200B">
        <w:rPr>
          <w:rFonts w:ascii="Times New Roman" w:hAnsi="Times New Roman"/>
          <w:i/>
          <w:sz w:val="22"/>
          <w:szCs w:val="22"/>
        </w:rPr>
        <w:t>[name of the Bidder]</w:t>
      </w:r>
      <w:r w:rsidRPr="0081200B">
        <w:rPr>
          <w:rFonts w:ascii="Times New Roman" w:hAnsi="Times New Roman"/>
          <w:sz w:val="22"/>
          <w:szCs w:val="22"/>
        </w:rPr>
        <w:t xml:space="preserve"> (hereinafter called "the Bidder") has submitted to you its bid dated  ___________ (hereinafter called "the Bid") for the execution of ________________ </w:t>
      </w:r>
      <w:r w:rsidRPr="0081200B">
        <w:rPr>
          <w:rFonts w:ascii="Times New Roman" w:hAnsi="Times New Roman"/>
          <w:i/>
          <w:sz w:val="22"/>
          <w:szCs w:val="22"/>
        </w:rPr>
        <w:t>[name of contract]</w:t>
      </w:r>
      <w:r w:rsidRPr="0081200B">
        <w:rPr>
          <w:rFonts w:ascii="Times New Roman" w:hAnsi="Times New Roman"/>
          <w:sz w:val="22"/>
          <w:szCs w:val="22"/>
        </w:rPr>
        <w:t xml:space="preserve">  under Invitation for Bids No. ___________ (“the IFB”). </w:t>
      </w:r>
    </w:p>
    <w:p w:rsidR="00641EC4" w:rsidRDefault="00915C4E" w:rsidP="00641EC4">
      <w:pPr>
        <w:pStyle w:val="NormalWeb"/>
        <w:spacing w:before="0" w:beforeAutospacing="0" w:after="240" w:afterAutospacing="0"/>
        <w:jc w:val="both"/>
        <w:rPr>
          <w:rFonts w:ascii="Times New Roman" w:hAnsi="Times New Roman"/>
          <w:sz w:val="22"/>
          <w:szCs w:val="22"/>
        </w:rPr>
      </w:pPr>
      <w:r w:rsidRPr="0081200B">
        <w:rPr>
          <w:rFonts w:ascii="Times New Roman" w:hAnsi="Times New Roman"/>
          <w:sz w:val="22"/>
          <w:szCs w:val="22"/>
        </w:rPr>
        <w:t>Furthermore, we understand that, according to your conditions, bids must be supported by a bid guarantee.</w:t>
      </w:r>
    </w:p>
    <w:p w:rsidR="00641EC4" w:rsidRDefault="00915C4E" w:rsidP="00641EC4">
      <w:pPr>
        <w:pStyle w:val="NormalWeb"/>
        <w:spacing w:before="0" w:beforeAutospacing="0" w:after="240" w:afterAutospacing="0"/>
        <w:jc w:val="both"/>
        <w:rPr>
          <w:rFonts w:ascii="Times New Roman" w:hAnsi="Times New Roman"/>
          <w:sz w:val="22"/>
          <w:szCs w:val="22"/>
        </w:rPr>
      </w:pPr>
      <w:r w:rsidRPr="0081200B">
        <w:rPr>
          <w:rFonts w:ascii="Times New Roman" w:hAnsi="Times New Roman"/>
          <w:sz w:val="22"/>
          <w:szCs w:val="22"/>
        </w:rPr>
        <w:t xml:space="preserve">At the request of the Bidder, we ____________________ </w:t>
      </w:r>
      <w:r w:rsidRPr="0081200B">
        <w:rPr>
          <w:rFonts w:ascii="Times New Roman" w:hAnsi="Times New Roman"/>
          <w:i/>
          <w:sz w:val="22"/>
          <w:szCs w:val="22"/>
        </w:rPr>
        <w:t>[name of Bank]</w:t>
      </w:r>
      <w:r w:rsidRPr="0081200B">
        <w:rPr>
          <w:rFonts w:ascii="Times New Roman" w:hAnsi="Times New Roman"/>
          <w:sz w:val="22"/>
          <w:szCs w:val="22"/>
        </w:rPr>
        <w:t xml:space="preserve"> hereby irrevocably undertake to pay you any sum or sums not exceeding in total an amount of ___________ </w:t>
      </w:r>
      <w:r w:rsidRPr="0081200B">
        <w:rPr>
          <w:rFonts w:ascii="Times New Roman" w:hAnsi="Times New Roman"/>
          <w:i/>
          <w:sz w:val="22"/>
          <w:szCs w:val="22"/>
          <w:u w:val="single"/>
        </w:rPr>
        <w:t>[</w:t>
      </w:r>
      <w:r w:rsidRPr="0081200B">
        <w:rPr>
          <w:rFonts w:ascii="Times New Roman" w:hAnsi="Times New Roman"/>
          <w:i/>
          <w:sz w:val="22"/>
          <w:szCs w:val="22"/>
        </w:rPr>
        <w:t xml:space="preserve">amount in figures] </w:t>
      </w:r>
      <w:r w:rsidRPr="0081200B">
        <w:rPr>
          <w:rFonts w:ascii="Times New Roman" w:hAnsi="Times New Roman"/>
          <w:sz w:val="22"/>
          <w:szCs w:val="22"/>
        </w:rPr>
        <w:t xml:space="preserve"> (____________) </w:t>
      </w:r>
      <w:r w:rsidRPr="0081200B">
        <w:rPr>
          <w:rFonts w:ascii="Times New Roman" w:hAnsi="Times New Roman"/>
          <w:i/>
          <w:sz w:val="22"/>
          <w:szCs w:val="22"/>
        </w:rPr>
        <w:t xml:space="preserve">[amount in words] </w:t>
      </w:r>
      <w:r w:rsidRPr="0081200B">
        <w:rPr>
          <w:rFonts w:ascii="Times New Roman" w:hAnsi="Times New Roman"/>
          <w:sz w:val="22"/>
          <w:szCs w:val="22"/>
        </w:rPr>
        <w:t xml:space="preserve"> upon receipt by us of your first demand in writing accompanied by a written statement stating that the Bidder is in breach of its obligation(s) under the bid conditions, because the Bidder:</w:t>
      </w:r>
    </w:p>
    <w:p w:rsidR="00641EC4" w:rsidRDefault="00915C4E" w:rsidP="00641EC4">
      <w:pPr>
        <w:pStyle w:val="NormalWeb"/>
        <w:tabs>
          <w:tab w:val="left" w:pos="1260"/>
        </w:tabs>
        <w:spacing w:before="0" w:beforeAutospacing="0" w:after="240" w:afterAutospacing="0"/>
        <w:ind w:left="1267" w:right="720" w:hanging="547"/>
        <w:jc w:val="both"/>
        <w:rPr>
          <w:rFonts w:ascii="Times New Roman" w:hAnsi="Times New Roman"/>
          <w:sz w:val="22"/>
          <w:szCs w:val="22"/>
        </w:rPr>
      </w:pPr>
      <w:r w:rsidRPr="0081200B">
        <w:rPr>
          <w:rFonts w:ascii="Times New Roman" w:hAnsi="Times New Roman"/>
          <w:sz w:val="22"/>
          <w:szCs w:val="22"/>
        </w:rPr>
        <w:t xml:space="preserve">(a) </w:t>
      </w:r>
      <w:r w:rsidRPr="0081200B">
        <w:rPr>
          <w:rFonts w:ascii="Times New Roman" w:hAnsi="Times New Roman"/>
          <w:sz w:val="22"/>
          <w:szCs w:val="22"/>
        </w:rPr>
        <w:tab/>
        <w:t>has withdrawn its Bid during the period of bid validity specified by the Bidder in the Form of Bid; or</w:t>
      </w:r>
    </w:p>
    <w:p w:rsidR="00641EC4" w:rsidRDefault="00915C4E" w:rsidP="00641EC4">
      <w:pPr>
        <w:pStyle w:val="NormalWeb"/>
        <w:tabs>
          <w:tab w:val="left" w:pos="1260"/>
        </w:tabs>
        <w:spacing w:before="0" w:beforeAutospacing="0" w:after="240" w:afterAutospacing="0"/>
        <w:ind w:left="1264" w:right="720" w:hanging="544"/>
        <w:jc w:val="both"/>
        <w:rPr>
          <w:rFonts w:ascii="Times New Roman" w:hAnsi="Times New Roman"/>
          <w:sz w:val="22"/>
          <w:szCs w:val="22"/>
        </w:rPr>
      </w:pPr>
      <w:r w:rsidRPr="0081200B">
        <w:rPr>
          <w:rFonts w:ascii="Times New Roman" w:hAnsi="Times New Roman"/>
          <w:sz w:val="22"/>
          <w:szCs w:val="22"/>
        </w:rPr>
        <w:t xml:space="preserve">(b) </w:t>
      </w:r>
      <w:r w:rsidRPr="0081200B">
        <w:rPr>
          <w:rFonts w:ascii="Times New Roman" w:hAnsi="Times New Roman"/>
          <w:sz w:val="22"/>
          <w:szCs w:val="22"/>
        </w:rPr>
        <w:tab/>
        <w:t>having been notified of the acceptance of its Bid by the Employer during the period of bid validity, (i) fails or refuses to execute the Contract Agreement or (ii) fails or refuses to furnish the performance security, in accordance with the ITB.</w:t>
      </w:r>
    </w:p>
    <w:p w:rsidR="00641EC4" w:rsidRDefault="00915C4E">
      <w:pPr>
        <w:pStyle w:val="NormalWeb"/>
        <w:spacing w:before="0" w:beforeAutospacing="0" w:after="0" w:afterAutospacing="0"/>
        <w:jc w:val="both"/>
        <w:rPr>
          <w:rFonts w:ascii="Times New Roman" w:hAnsi="Times New Roman"/>
          <w:sz w:val="22"/>
          <w:szCs w:val="22"/>
        </w:rPr>
      </w:pPr>
      <w:r w:rsidRPr="0081200B">
        <w:rPr>
          <w:rFonts w:ascii="Times New Roman" w:hAnsi="Times New Roman"/>
          <w:sz w:val="22"/>
          <w:szCs w:val="22"/>
        </w:rPr>
        <w:t>This guarantee will expire:  (a) if the Bidder is the successful Bidder, upon our receipt of copies of  the contract signed by the Bidder and the performance security issued to you upon the instruction of the Bidder; and (b) if the Bidder is not the successful Bidder, upon the earlier of (i) our receipt of a copy your notification to the Bidder of the name of the successful Bidder; or (ii) twenty-eight days after the expiration of the Bidder’s bid.</w:t>
      </w:r>
    </w:p>
    <w:p w:rsidR="00641EC4" w:rsidRDefault="00641EC4">
      <w:pPr>
        <w:pStyle w:val="NormalWeb"/>
        <w:spacing w:before="0" w:beforeAutospacing="0" w:after="0" w:afterAutospacing="0"/>
        <w:jc w:val="both"/>
        <w:rPr>
          <w:rFonts w:ascii="Times New Roman" w:hAnsi="Times New Roman"/>
          <w:sz w:val="22"/>
          <w:szCs w:val="22"/>
        </w:rPr>
      </w:pPr>
    </w:p>
    <w:p w:rsidR="00641EC4" w:rsidRDefault="00915C4E">
      <w:pPr>
        <w:pStyle w:val="NormalWeb"/>
        <w:spacing w:before="0" w:beforeAutospacing="0" w:after="0" w:afterAutospacing="0"/>
        <w:jc w:val="both"/>
        <w:rPr>
          <w:rFonts w:ascii="Times New Roman" w:hAnsi="Times New Roman"/>
          <w:sz w:val="22"/>
          <w:szCs w:val="22"/>
        </w:rPr>
      </w:pPr>
      <w:r w:rsidRPr="0081200B">
        <w:rPr>
          <w:rFonts w:ascii="Times New Roman" w:hAnsi="Times New Roman"/>
          <w:sz w:val="22"/>
          <w:szCs w:val="22"/>
        </w:rPr>
        <w:t>Consequently, any demand for payment under this guarantee must be received by us at the office on or before that date.</w:t>
      </w:r>
    </w:p>
    <w:p w:rsidR="00641EC4" w:rsidRDefault="00641EC4">
      <w:pPr>
        <w:pStyle w:val="NormalWeb"/>
        <w:spacing w:before="0" w:beforeAutospacing="0" w:after="0" w:afterAutospacing="0"/>
        <w:rPr>
          <w:rFonts w:ascii="Times New Roman" w:hAnsi="Times New Roman"/>
          <w:sz w:val="22"/>
          <w:szCs w:val="22"/>
        </w:rPr>
      </w:pPr>
    </w:p>
    <w:p w:rsidR="00641EC4" w:rsidRDefault="00915C4E">
      <w:pPr>
        <w:pStyle w:val="NormalWeb"/>
        <w:spacing w:before="0" w:beforeAutospacing="0" w:after="0" w:afterAutospacing="0"/>
        <w:rPr>
          <w:rFonts w:ascii="Times New Roman" w:hAnsi="Times New Roman"/>
          <w:sz w:val="22"/>
          <w:szCs w:val="22"/>
        </w:rPr>
      </w:pPr>
      <w:r w:rsidRPr="0081200B">
        <w:rPr>
          <w:rFonts w:ascii="Times New Roman" w:hAnsi="Times New Roman"/>
          <w:sz w:val="22"/>
          <w:szCs w:val="22"/>
        </w:rPr>
        <w:t>This guarantee is subject to the Uniform Rules for Demand Guarantees, ICC Publication No. 458.</w:t>
      </w:r>
    </w:p>
    <w:p w:rsidR="00641EC4" w:rsidRDefault="00641EC4">
      <w:pPr>
        <w:pStyle w:val="NormalWeb"/>
        <w:spacing w:before="0" w:beforeAutospacing="0" w:after="0" w:afterAutospacing="0"/>
        <w:jc w:val="center"/>
        <w:rPr>
          <w:rFonts w:ascii="Times New Roman" w:hAnsi="Times New Roman"/>
          <w:sz w:val="22"/>
          <w:szCs w:val="22"/>
        </w:rPr>
      </w:pPr>
    </w:p>
    <w:p w:rsidR="00641EC4" w:rsidRDefault="00915C4E">
      <w:pPr>
        <w:pStyle w:val="NormalWeb"/>
        <w:spacing w:before="0" w:beforeAutospacing="0" w:after="0" w:afterAutospacing="0"/>
        <w:rPr>
          <w:rFonts w:ascii="Times New Roman" w:hAnsi="Times New Roman"/>
          <w:b/>
          <w:sz w:val="22"/>
          <w:szCs w:val="22"/>
        </w:rPr>
      </w:pPr>
      <w:r w:rsidRPr="0081200B">
        <w:rPr>
          <w:rFonts w:ascii="Times New Roman" w:hAnsi="Times New Roman"/>
          <w:b/>
          <w:sz w:val="22"/>
          <w:szCs w:val="22"/>
        </w:rPr>
        <w:t>_____________________________</w:t>
      </w:r>
    </w:p>
    <w:p w:rsidR="00641EC4" w:rsidRDefault="00915C4E">
      <w:pPr>
        <w:pStyle w:val="NormalWeb"/>
        <w:spacing w:before="0" w:beforeAutospacing="0" w:after="0" w:afterAutospacing="0"/>
        <w:rPr>
          <w:rFonts w:ascii="Times New Roman" w:hAnsi="Times New Roman"/>
          <w:i/>
          <w:sz w:val="22"/>
          <w:szCs w:val="22"/>
        </w:rPr>
      </w:pPr>
      <w:r w:rsidRPr="0081200B">
        <w:rPr>
          <w:rFonts w:ascii="Times New Roman" w:hAnsi="Times New Roman"/>
          <w:i/>
          <w:sz w:val="22"/>
          <w:szCs w:val="22"/>
        </w:rPr>
        <w:t>[signature(s)]</w:t>
      </w:r>
    </w:p>
    <w:p w:rsidR="00641EC4" w:rsidRPr="00641EC4" w:rsidRDefault="00641EC4" w:rsidP="00275F1A">
      <w:pPr>
        <w:keepNext/>
        <w:keepLines/>
        <w:tabs>
          <w:tab w:val="right" w:leader="underscore" w:pos="4253"/>
        </w:tabs>
        <w:jc w:val="center"/>
        <w:rPr>
          <w:b/>
          <w:i/>
        </w:rPr>
        <w:sectPr w:rsidR="00641EC4" w:rsidRPr="00641EC4" w:rsidSect="00F265FE">
          <w:headerReference w:type="default" r:id="rId31"/>
          <w:footnotePr>
            <w:numRestart w:val="eachSect"/>
          </w:footnotePr>
          <w:pgSz w:w="11906" w:h="16838"/>
          <w:pgMar w:top="1418" w:right="1417" w:bottom="1418" w:left="1418" w:header="708" w:footer="708" w:gutter="0"/>
          <w:pgNumType w:start="1"/>
          <w:cols w:space="708"/>
          <w:docGrid w:linePitch="360"/>
        </w:sectPr>
      </w:pPr>
      <w:r w:rsidRPr="00641EC4">
        <w:rPr>
          <w:b/>
          <w:i/>
        </w:rPr>
        <w:t>Note:  All italicized text is for use in preparing this form and shall be deleted from the final product.</w:t>
      </w:r>
    </w:p>
    <w:p w:rsidR="0056678F" w:rsidRPr="00A20893" w:rsidRDefault="0056678F" w:rsidP="00374C97">
      <w:pPr>
        <w:pStyle w:val="Formatvorlage1"/>
        <w:rPr>
          <w:sz w:val="31"/>
          <w:szCs w:val="31"/>
        </w:rPr>
      </w:pPr>
      <w:bookmarkStart w:id="819" w:name="_Toc94088822"/>
      <w:bookmarkStart w:id="820" w:name="_Toc170529744"/>
      <w:r w:rsidRPr="00A20893">
        <w:rPr>
          <w:sz w:val="31"/>
          <w:szCs w:val="31"/>
        </w:rPr>
        <w:lastRenderedPageBreak/>
        <w:t>Section VIII. Bill of Quantities</w:t>
      </w:r>
      <w:bookmarkEnd w:id="819"/>
      <w:bookmarkEnd w:id="820"/>
      <w:r w:rsidRPr="00A20893">
        <w:rPr>
          <w:sz w:val="31"/>
          <w:szCs w:val="31"/>
        </w:rPr>
        <w:t xml:space="preserve"> </w:t>
      </w:r>
    </w:p>
    <w:p w:rsidR="00374C97" w:rsidRPr="00A20893" w:rsidRDefault="00374C97" w:rsidP="001E00C4">
      <w:pPr>
        <w:rPr>
          <w:sz w:val="21"/>
          <w:szCs w:val="21"/>
          <w:lang w:val="en-US"/>
        </w:rPr>
      </w:pPr>
    </w:p>
    <w:p w:rsidR="00814A73" w:rsidRPr="00814A73" w:rsidRDefault="00814A73" w:rsidP="001E00C4">
      <w:pPr>
        <w:rPr>
          <w:i/>
          <w:sz w:val="24"/>
          <w:szCs w:val="24"/>
          <w:highlight w:val="yellow"/>
          <w:lang w:val="en-US"/>
        </w:rPr>
      </w:pPr>
      <w:r>
        <w:rPr>
          <w:i/>
          <w:sz w:val="24"/>
          <w:szCs w:val="24"/>
          <w:highlight w:val="yellow"/>
          <w:lang w:val="en-US"/>
        </w:rPr>
        <w:t xml:space="preserve">To be provided </w:t>
      </w:r>
      <w:r w:rsidRPr="00814A73">
        <w:rPr>
          <w:i/>
          <w:sz w:val="24"/>
          <w:szCs w:val="24"/>
          <w:highlight w:val="yellow"/>
          <w:lang w:val="en-US"/>
        </w:rPr>
        <w:t xml:space="preserve">in </w:t>
      </w:r>
      <w:r w:rsidR="00641EC4" w:rsidRPr="00641EC4">
        <w:rPr>
          <w:i/>
          <w:sz w:val="24"/>
          <w:szCs w:val="24"/>
          <w:highlight w:val="yellow"/>
          <w:lang w:val="en-US"/>
        </w:rPr>
        <w:t xml:space="preserve">a separate </w:t>
      </w:r>
      <w:r w:rsidR="00CD1168">
        <w:rPr>
          <w:i/>
          <w:sz w:val="24"/>
          <w:szCs w:val="24"/>
          <w:highlight w:val="yellow"/>
          <w:lang w:val="en-US"/>
        </w:rPr>
        <w:t xml:space="preserve">excel </w:t>
      </w:r>
      <w:r w:rsidR="00641EC4" w:rsidRPr="00641EC4">
        <w:rPr>
          <w:i/>
          <w:sz w:val="24"/>
          <w:szCs w:val="24"/>
          <w:highlight w:val="yellow"/>
          <w:lang w:val="en-US"/>
        </w:rPr>
        <w:t>file</w:t>
      </w:r>
    </w:p>
    <w:p w:rsidR="00734BE5" w:rsidRDefault="00734BE5" w:rsidP="001E00C4">
      <w:pPr>
        <w:rPr>
          <w:sz w:val="21"/>
          <w:szCs w:val="21"/>
          <w:lang w:val="en-US"/>
        </w:rPr>
      </w:pPr>
    </w:p>
    <w:p w:rsidR="00734BE5" w:rsidRDefault="00734BE5" w:rsidP="001E00C4">
      <w:pPr>
        <w:rPr>
          <w:sz w:val="21"/>
          <w:szCs w:val="21"/>
          <w:lang w:val="en-US"/>
        </w:rPr>
      </w:pPr>
    </w:p>
    <w:p w:rsidR="00734BE5" w:rsidRPr="00A20893" w:rsidRDefault="00734BE5" w:rsidP="001E00C4">
      <w:pPr>
        <w:rPr>
          <w:sz w:val="21"/>
          <w:szCs w:val="21"/>
          <w:lang w:val="en-US"/>
        </w:rPr>
        <w:sectPr w:rsidR="00734BE5" w:rsidRPr="00A20893" w:rsidSect="00F265FE">
          <w:headerReference w:type="default" r:id="rId32"/>
          <w:pgSz w:w="11906" w:h="16838"/>
          <w:pgMar w:top="1418" w:right="1417" w:bottom="1418" w:left="1418" w:header="708" w:footer="708" w:gutter="0"/>
          <w:pgNumType w:start="1"/>
          <w:cols w:space="708"/>
          <w:docGrid w:linePitch="360"/>
        </w:sectPr>
      </w:pPr>
    </w:p>
    <w:p w:rsidR="0056678F" w:rsidRPr="00A20893" w:rsidRDefault="0056678F" w:rsidP="00374C97">
      <w:pPr>
        <w:pStyle w:val="Formatvorlage1"/>
        <w:rPr>
          <w:sz w:val="31"/>
          <w:szCs w:val="31"/>
        </w:rPr>
      </w:pPr>
      <w:bookmarkStart w:id="821" w:name="_Toc94088823"/>
      <w:bookmarkStart w:id="822" w:name="_Toc170529745"/>
      <w:r w:rsidRPr="00A20893">
        <w:rPr>
          <w:sz w:val="31"/>
          <w:szCs w:val="31"/>
        </w:rPr>
        <w:lastRenderedPageBreak/>
        <w:t xml:space="preserve">Section </w:t>
      </w:r>
      <w:r w:rsidR="00A220DB" w:rsidRPr="00A20893">
        <w:rPr>
          <w:sz w:val="31"/>
          <w:szCs w:val="31"/>
        </w:rPr>
        <w:t>I</w:t>
      </w:r>
      <w:r w:rsidRPr="00A20893">
        <w:rPr>
          <w:sz w:val="31"/>
          <w:szCs w:val="31"/>
        </w:rPr>
        <w:t>X. Form of Agreement, Forms of Performance Security and Bank Guarantee for Advance Payment</w:t>
      </w:r>
      <w:bookmarkEnd w:id="821"/>
      <w:bookmarkEnd w:id="822"/>
    </w:p>
    <w:p w:rsidR="00F265FE" w:rsidRPr="00A20893" w:rsidRDefault="00F265FE" w:rsidP="00B6763D">
      <w:pPr>
        <w:pStyle w:val="balken"/>
        <w:rPr>
          <w:rFonts w:hint="eastAsia"/>
          <w:sz w:val="31"/>
          <w:szCs w:val="31"/>
        </w:rPr>
      </w:pPr>
      <w:bookmarkStart w:id="823" w:name="_Toc1383686"/>
      <w:bookmarkStart w:id="824" w:name="_Toc1384565"/>
      <w:bookmarkStart w:id="825" w:name="_Toc94087757"/>
    </w:p>
    <w:p w:rsidR="002D6CA2" w:rsidRPr="00A20893" w:rsidRDefault="002D6CA2" w:rsidP="00B6763D">
      <w:pPr>
        <w:pStyle w:val="balken"/>
        <w:rPr>
          <w:rFonts w:hint="eastAsia"/>
          <w:sz w:val="31"/>
          <w:szCs w:val="31"/>
        </w:rPr>
      </w:pPr>
      <w:r w:rsidRPr="00A20893">
        <w:rPr>
          <w:sz w:val="31"/>
          <w:szCs w:val="31"/>
        </w:rPr>
        <w:t>Notes on Agreement, Performance and Advance Payment Securities</w:t>
      </w:r>
      <w:bookmarkEnd w:id="823"/>
      <w:bookmarkEnd w:id="824"/>
      <w:bookmarkEnd w:id="825"/>
    </w:p>
    <w:p w:rsidR="002D6CA2" w:rsidRPr="00A20893" w:rsidRDefault="002D6CA2" w:rsidP="002D6CA2">
      <w:pPr>
        <w:pStyle w:val="para"/>
        <w:spacing w:before="360" w:line="360" w:lineRule="exact"/>
        <w:rPr>
          <w:rFonts w:ascii="Arial" w:hAnsi="Arial" w:cs="Arial"/>
          <w:sz w:val="21"/>
          <w:szCs w:val="21"/>
          <w:lang w:val="en-US"/>
        </w:rPr>
      </w:pPr>
      <w:r w:rsidRPr="00A20893">
        <w:rPr>
          <w:rFonts w:ascii="Arial" w:hAnsi="Arial" w:cs="Arial"/>
          <w:sz w:val="21"/>
          <w:szCs w:val="21"/>
          <w:lang w:val="en-US"/>
        </w:rPr>
        <w:t>Samples of acceptable forms of Agreement, Performance and Advance Payment Securities are annexed.</w:t>
      </w:r>
      <w:r w:rsidRPr="00A20893">
        <w:rPr>
          <w:rStyle w:val="FootnoteReference"/>
          <w:rFonts w:ascii="Arial" w:hAnsi="Arial" w:cs="Arial"/>
          <w:sz w:val="21"/>
          <w:szCs w:val="21"/>
          <w:lang w:val="en-US"/>
        </w:rPr>
        <w:footnoteReference w:id="9"/>
      </w:r>
      <w:r w:rsidRPr="00A20893">
        <w:rPr>
          <w:rFonts w:ascii="Arial" w:hAnsi="Arial" w:cs="Arial"/>
          <w:sz w:val="21"/>
          <w:szCs w:val="21"/>
          <w:lang w:val="en-US"/>
        </w:rPr>
        <w:t xml:space="preserve"> Bidders should not complete the Performance and Advance Payment Security forms at this time. Only the successful Bidder will be required to provide Performance and Advance Payment Securities in accordance with one of the forms or in a similar form acceptable to the Employer.</w:t>
      </w:r>
    </w:p>
    <w:p w:rsidR="002D6CA2" w:rsidRPr="00A20893" w:rsidRDefault="002D6CA2" w:rsidP="00B6763D">
      <w:pPr>
        <w:pStyle w:val="balken"/>
        <w:rPr>
          <w:rFonts w:hint="eastAsia"/>
          <w:sz w:val="31"/>
          <w:szCs w:val="31"/>
        </w:rPr>
      </w:pPr>
      <w:r w:rsidRPr="00A20893">
        <w:rPr>
          <w:sz w:val="31"/>
          <w:szCs w:val="31"/>
        </w:rPr>
        <w:br w:type="page"/>
      </w:r>
      <w:bookmarkStart w:id="826" w:name="_Toc1383687"/>
      <w:bookmarkStart w:id="827" w:name="_Toc1384566"/>
      <w:bookmarkStart w:id="828" w:name="_Toc94087758"/>
      <w:r w:rsidRPr="00A20893">
        <w:rPr>
          <w:sz w:val="31"/>
          <w:szCs w:val="31"/>
        </w:rPr>
        <w:lastRenderedPageBreak/>
        <w:t>Notes on Standard Form of Agreement</w:t>
      </w:r>
      <w:bookmarkEnd w:id="826"/>
      <w:bookmarkEnd w:id="827"/>
      <w:bookmarkEnd w:id="828"/>
    </w:p>
    <w:p w:rsidR="002D6CA2" w:rsidRPr="00A20893" w:rsidRDefault="002D6CA2" w:rsidP="002D6CA2">
      <w:pPr>
        <w:spacing w:after="120" w:line="360" w:lineRule="exact"/>
        <w:rPr>
          <w:rFonts w:ascii="Arial" w:hAnsi="Arial" w:cs="Arial"/>
          <w:sz w:val="21"/>
          <w:szCs w:val="21"/>
          <w:lang w:val="en-US"/>
        </w:rPr>
      </w:pPr>
      <w:r w:rsidRPr="00A20893">
        <w:rPr>
          <w:rFonts w:ascii="Arial" w:hAnsi="Arial" w:cs="Arial"/>
          <w:sz w:val="21"/>
          <w:szCs w:val="21"/>
          <w:lang w:val="en-US"/>
        </w:rPr>
        <w:t xml:space="preserve">The Agreement should incorporate any corrections or modifications to the Bid resulting from corrections of errors (Instructions to Bidders, Clause </w:t>
      </w:r>
      <w:r w:rsidR="00E71E0A">
        <w:rPr>
          <w:rFonts w:ascii="Arial" w:hAnsi="Arial" w:cs="Arial"/>
          <w:sz w:val="21"/>
          <w:szCs w:val="21"/>
          <w:lang w:val="en-US"/>
        </w:rPr>
        <w:t>30</w:t>
      </w:r>
      <w:r w:rsidRPr="00A20893">
        <w:rPr>
          <w:rFonts w:ascii="Arial" w:hAnsi="Arial" w:cs="Arial"/>
          <w:sz w:val="21"/>
          <w:szCs w:val="21"/>
          <w:lang w:val="en-US"/>
        </w:rPr>
        <w:t xml:space="preserve">), price adjustment during the evaluation process (Instructions to Bidders Sub-Clause 14.3 or Clause 48 of the General Conditions of Contract), selection of an alternative offer (Instructions to Bidders Clause 18), or any other mutually-agreeable changes allowed for in the Conditions of Contract, such as changes in key personnel, </w:t>
      </w:r>
      <w:r w:rsidR="00FC187E" w:rsidRPr="00A20893">
        <w:rPr>
          <w:rFonts w:ascii="Arial" w:hAnsi="Arial" w:cs="Arial"/>
          <w:sz w:val="21"/>
          <w:szCs w:val="21"/>
          <w:lang w:val="en-US"/>
        </w:rPr>
        <w:t>subcontractor</w:t>
      </w:r>
      <w:r w:rsidRPr="00A20893">
        <w:rPr>
          <w:rFonts w:ascii="Arial" w:hAnsi="Arial" w:cs="Arial"/>
          <w:sz w:val="21"/>
          <w:szCs w:val="21"/>
          <w:lang w:val="en-US"/>
        </w:rPr>
        <w:t>s, scheduling, and the like.</w:t>
      </w:r>
    </w:p>
    <w:p w:rsidR="002D6CA2" w:rsidRPr="00A20893" w:rsidRDefault="002D6CA2" w:rsidP="002D6CA2">
      <w:pPr>
        <w:spacing w:before="240" w:after="120"/>
        <w:rPr>
          <w:sz w:val="21"/>
          <w:szCs w:val="21"/>
          <w:lang w:val="en-US"/>
        </w:rPr>
      </w:pPr>
      <w:r w:rsidRPr="00A20893">
        <w:rPr>
          <w:sz w:val="21"/>
          <w:szCs w:val="21"/>
          <w:lang w:val="en-US"/>
        </w:rPr>
        <w:t xml:space="preserve">This Agreement, made the </w:t>
      </w:r>
      <w:r w:rsidRPr="00A20893">
        <w:rPr>
          <w:i/>
          <w:sz w:val="19"/>
          <w:szCs w:val="19"/>
          <w:lang w:val="en-US"/>
        </w:rPr>
        <w:t>[day]</w:t>
      </w:r>
      <w:r w:rsidRPr="00A20893">
        <w:rPr>
          <w:sz w:val="21"/>
          <w:szCs w:val="21"/>
          <w:lang w:val="en-US"/>
        </w:rPr>
        <w:t xml:space="preserve"> day of </w:t>
      </w:r>
      <w:r w:rsidRPr="00A20893">
        <w:rPr>
          <w:i/>
          <w:sz w:val="19"/>
          <w:szCs w:val="19"/>
          <w:lang w:val="en-US"/>
        </w:rPr>
        <w:t>[month]</w:t>
      </w:r>
      <w:r w:rsidRPr="00A20893">
        <w:rPr>
          <w:sz w:val="21"/>
          <w:szCs w:val="21"/>
          <w:lang w:val="en-US"/>
        </w:rPr>
        <w:t xml:space="preserve">, </w:t>
      </w:r>
      <w:r w:rsidRPr="00A20893">
        <w:rPr>
          <w:i/>
          <w:sz w:val="19"/>
          <w:szCs w:val="19"/>
          <w:lang w:val="en-US"/>
        </w:rPr>
        <w:t>[year]</w:t>
      </w:r>
      <w:r w:rsidRPr="00A20893">
        <w:rPr>
          <w:sz w:val="21"/>
          <w:szCs w:val="21"/>
          <w:lang w:val="en-US"/>
        </w:rPr>
        <w:t xml:space="preserve"> between </w:t>
      </w:r>
      <w:r w:rsidRPr="00A20893">
        <w:rPr>
          <w:i/>
          <w:sz w:val="19"/>
          <w:szCs w:val="19"/>
          <w:lang w:val="en-US"/>
        </w:rPr>
        <w:t>[name and address of Employer]</w:t>
      </w:r>
      <w:r w:rsidRPr="00A20893">
        <w:rPr>
          <w:sz w:val="21"/>
          <w:szCs w:val="21"/>
          <w:lang w:val="en-US"/>
        </w:rPr>
        <w:t xml:space="preserve"> (hereinafter called “the Employer”) and </w:t>
      </w:r>
      <w:r w:rsidRPr="00A20893">
        <w:rPr>
          <w:i/>
          <w:sz w:val="19"/>
          <w:szCs w:val="19"/>
          <w:lang w:val="en-US"/>
        </w:rPr>
        <w:t>[name and address of Contractor]</w:t>
      </w:r>
      <w:r w:rsidRPr="00A20893">
        <w:rPr>
          <w:sz w:val="21"/>
          <w:szCs w:val="21"/>
          <w:lang w:val="en-US"/>
        </w:rPr>
        <w:t xml:space="preserve"> (hereinafter called “the Contractor”) of the other part.</w:t>
      </w:r>
    </w:p>
    <w:p w:rsidR="002D6CA2" w:rsidRPr="00A20893" w:rsidRDefault="002D6CA2" w:rsidP="002D6CA2">
      <w:pPr>
        <w:spacing w:after="120"/>
        <w:rPr>
          <w:sz w:val="21"/>
          <w:szCs w:val="21"/>
          <w:lang w:val="en-US"/>
        </w:rPr>
      </w:pPr>
      <w:r w:rsidRPr="00A20893">
        <w:rPr>
          <w:sz w:val="21"/>
          <w:szCs w:val="21"/>
          <w:lang w:val="en-US"/>
        </w:rPr>
        <w:t xml:space="preserve">Whereas the Employer is desirous that the Contractor execute </w:t>
      </w:r>
      <w:r w:rsidRPr="00A20893">
        <w:rPr>
          <w:i/>
          <w:sz w:val="19"/>
          <w:szCs w:val="19"/>
          <w:lang w:val="en-US"/>
        </w:rPr>
        <w:t>[name and identification number of Contract]</w:t>
      </w:r>
      <w:r w:rsidRPr="00A20893">
        <w:rPr>
          <w:sz w:val="21"/>
          <w:szCs w:val="21"/>
          <w:lang w:val="en-US"/>
        </w:rPr>
        <w:t xml:space="preserve"> (hereinafter called “the Works”) and the Employer has accepted the Bid by the Contractor for the execution and completion of such Works and Services and the remedying of any defects therein.</w:t>
      </w:r>
    </w:p>
    <w:p w:rsidR="002D6CA2" w:rsidRPr="00A20893" w:rsidRDefault="002D6CA2" w:rsidP="002D6CA2">
      <w:pPr>
        <w:spacing w:after="120"/>
        <w:rPr>
          <w:sz w:val="21"/>
          <w:szCs w:val="21"/>
          <w:lang w:val="en-US"/>
        </w:rPr>
      </w:pPr>
      <w:r w:rsidRPr="00A20893">
        <w:rPr>
          <w:sz w:val="21"/>
          <w:szCs w:val="21"/>
          <w:lang w:val="en-US"/>
        </w:rPr>
        <w:t>Now this Agreement witnessed as follows:</w:t>
      </w:r>
    </w:p>
    <w:p w:rsidR="002D6CA2" w:rsidRPr="00A20893" w:rsidRDefault="002D6CA2" w:rsidP="002D6CA2">
      <w:pPr>
        <w:spacing w:after="120"/>
        <w:ind w:left="720" w:hanging="720"/>
        <w:rPr>
          <w:sz w:val="21"/>
          <w:szCs w:val="21"/>
          <w:lang w:val="en-US"/>
        </w:rPr>
      </w:pPr>
      <w:r w:rsidRPr="00A20893">
        <w:rPr>
          <w:sz w:val="21"/>
          <w:szCs w:val="21"/>
          <w:lang w:val="en-US"/>
        </w:rPr>
        <w:t>1.</w:t>
      </w:r>
      <w:r w:rsidRPr="00A20893">
        <w:rPr>
          <w:sz w:val="21"/>
          <w:szCs w:val="21"/>
          <w:lang w:val="en-US"/>
        </w:rPr>
        <w:tab/>
        <w:t>In this Agreement, words and expressions shall have the same meanings as are respectively assigned to them in the Conditions of Contract hereinafter referred to, and they shall be deemed to form and be read and construed as part of this Agreement.</w:t>
      </w:r>
    </w:p>
    <w:p w:rsidR="002D6CA2" w:rsidRPr="00A20893" w:rsidRDefault="002D6CA2" w:rsidP="002D6CA2">
      <w:pPr>
        <w:spacing w:after="120"/>
        <w:ind w:left="720" w:hanging="720"/>
        <w:rPr>
          <w:sz w:val="21"/>
          <w:szCs w:val="21"/>
          <w:lang w:val="en-US"/>
        </w:rPr>
      </w:pPr>
      <w:r w:rsidRPr="00A20893">
        <w:rPr>
          <w:sz w:val="21"/>
          <w:szCs w:val="21"/>
          <w:lang w:val="en-US"/>
        </w:rPr>
        <w:t>2.</w:t>
      </w:r>
      <w:r w:rsidRPr="00A20893">
        <w:rPr>
          <w:sz w:val="21"/>
          <w:szCs w:val="21"/>
          <w:lang w:val="en-US"/>
        </w:rPr>
        <w:tab/>
        <w:t>In consideration of the payments to be made by the Employer to the Contractor as hereinafter mentioned, the Contractor hereby covenants with the Employer to execute and complete the Services and Works and remedy any defects therein in conformity in all respects with the provisions of the Contract.</w:t>
      </w:r>
    </w:p>
    <w:p w:rsidR="002D6CA2" w:rsidRPr="00A20893" w:rsidRDefault="002D6CA2" w:rsidP="002D6CA2">
      <w:pPr>
        <w:spacing w:after="120"/>
        <w:ind w:left="720" w:hanging="720"/>
        <w:rPr>
          <w:sz w:val="21"/>
          <w:szCs w:val="21"/>
          <w:lang w:val="en-US"/>
        </w:rPr>
      </w:pPr>
      <w:r w:rsidRPr="00A20893">
        <w:rPr>
          <w:sz w:val="21"/>
          <w:szCs w:val="21"/>
          <w:lang w:val="en-US"/>
        </w:rPr>
        <w:t>3.</w:t>
      </w:r>
      <w:r w:rsidRPr="00A20893">
        <w:rPr>
          <w:sz w:val="21"/>
          <w:szCs w:val="21"/>
          <w:lang w:val="en-US"/>
        </w:rPr>
        <w:tab/>
        <w:t>The Employer hereby covenants to pay the Contractor in consideration of the execution and completion of the Services and Works and the remedying of defects wherein the Contract Price or such other sum as may become payable under the provisions of the Contract at the times and in the manner prescribed by the Contract.</w:t>
      </w:r>
    </w:p>
    <w:p w:rsidR="002D6CA2" w:rsidRPr="00A20893" w:rsidRDefault="002D6CA2" w:rsidP="002D6CA2">
      <w:pPr>
        <w:rPr>
          <w:sz w:val="21"/>
          <w:szCs w:val="21"/>
          <w:lang w:val="en-US"/>
        </w:rPr>
      </w:pPr>
      <w:r w:rsidRPr="00A20893">
        <w:rPr>
          <w:sz w:val="21"/>
          <w:szCs w:val="21"/>
          <w:lang w:val="en-US"/>
        </w:rPr>
        <w:t>In Witness whereof the parties thereto have caused this Agreement to be executed the day and year first before written.</w:t>
      </w:r>
    </w:p>
    <w:p w:rsidR="002D6CA2" w:rsidRPr="00A20893" w:rsidRDefault="002D6CA2" w:rsidP="002D6CA2">
      <w:pPr>
        <w:tabs>
          <w:tab w:val="left" w:pos="9000"/>
        </w:tabs>
        <w:rPr>
          <w:sz w:val="21"/>
          <w:szCs w:val="21"/>
          <w:lang w:val="en-US"/>
        </w:rPr>
      </w:pPr>
      <w:r w:rsidRPr="00A20893">
        <w:rPr>
          <w:sz w:val="21"/>
          <w:szCs w:val="21"/>
          <w:lang w:val="en-US"/>
        </w:rPr>
        <w:t xml:space="preserve">The Common Seal of </w:t>
      </w:r>
      <w:r w:rsidRPr="00A20893">
        <w:rPr>
          <w:sz w:val="21"/>
          <w:szCs w:val="21"/>
          <w:u w:val="single"/>
          <w:lang w:val="en-US"/>
        </w:rPr>
        <w:tab/>
      </w:r>
    </w:p>
    <w:p w:rsidR="002D6CA2" w:rsidRPr="00A20893" w:rsidRDefault="002D6CA2" w:rsidP="002D6CA2">
      <w:pPr>
        <w:tabs>
          <w:tab w:val="left" w:pos="9000"/>
        </w:tabs>
        <w:rPr>
          <w:sz w:val="21"/>
          <w:szCs w:val="21"/>
          <w:lang w:val="en-US"/>
        </w:rPr>
      </w:pPr>
      <w:r w:rsidRPr="00A20893">
        <w:rPr>
          <w:sz w:val="21"/>
          <w:szCs w:val="21"/>
          <w:lang w:val="en-US"/>
        </w:rPr>
        <w:t xml:space="preserve">was hereunto affixed in the presence of: </w:t>
      </w:r>
      <w:r w:rsidRPr="00A20893">
        <w:rPr>
          <w:sz w:val="21"/>
          <w:szCs w:val="21"/>
          <w:u w:val="single"/>
          <w:lang w:val="en-US"/>
        </w:rPr>
        <w:tab/>
      </w:r>
    </w:p>
    <w:p w:rsidR="002D6CA2" w:rsidRPr="00A20893" w:rsidRDefault="002D6CA2" w:rsidP="002D6CA2">
      <w:pPr>
        <w:tabs>
          <w:tab w:val="left" w:pos="9000"/>
        </w:tabs>
        <w:rPr>
          <w:sz w:val="21"/>
          <w:szCs w:val="21"/>
          <w:lang w:val="en-US"/>
        </w:rPr>
      </w:pPr>
      <w:r w:rsidRPr="00A20893">
        <w:rPr>
          <w:sz w:val="21"/>
          <w:szCs w:val="21"/>
          <w:lang w:val="en-US"/>
        </w:rPr>
        <w:t xml:space="preserve">Signed, Sealed, and Delivered by the said </w:t>
      </w:r>
      <w:r w:rsidRPr="00A20893">
        <w:rPr>
          <w:sz w:val="21"/>
          <w:szCs w:val="21"/>
          <w:u w:val="single"/>
          <w:lang w:val="en-US"/>
        </w:rPr>
        <w:tab/>
      </w:r>
    </w:p>
    <w:p w:rsidR="002D6CA2" w:rsidRPr="00A20893" w:rsidRDefault="002D6CA2" w:rsidP="002D6CA2">
      <w:pPr>
        <w:tabs>
          <w:tab w:val="left" w:pos="9000"/>
        </w:tabs>
        <w:rPr>
          <w:sz w:val="21"/>
          <w:szCs w:val="21"/>
          <w:lang w:val="en-US"/>
        </w:rPr>
      </w:pPr>
      <w:r w:rsidRPr="00A20893">
        <w:rPr>
          <w:sz w:val="21"/>
          <w:szCs w:val="21"/>
          <w:lang w:val="en-US"/>
        </w:rPr>
        <w:t xml:space="preserve">in the presence of: </w:t>
      </w:r>
      <w:r w:rsidRPr="00A20893">
        <w:rPr>
          <w:sz w:val="21"/>
          <w:szCs w:val="21"/>
          <w:u w:val="single"/>
          <w:lang w:val="en-US"/>
        </w:rPr>
        <w:tab/>
      </w:r>
    </w:p>
    <w:p w:rsidR="002D6CA2" w:rsidRPr="00A20893" w:rsidRDefault="002D6CA2" w:rsidP="002D6CA2">
      <w:pPr>
        <w:tabs>
          <w:tab w:val="left" w:pos="9000"/>
        </w:tabs>
        <w:rPr>
          <w:sz w:val="21"/>
          <w:szCs w:val="21"/>
          <w:lang w:val="en-US"/>
        </w:rPr>
      </w:pPr>
      <w:r w:rsidRPr="00A20893">
        <w:rPr>
          <w:sz w:val="21"/>
          <w:szCs w:val="21"/>
          <w:lang w:val="en-US"/>
        </w:rPr>
        <w:t xml:space="preserve">Binding Signature of Employer </w:t>
      </w:r>
      <w:r w:rsidRPr="00A20893">
        <w:rPr>
          <w:sz w:val="21"/>
          <w:szCs w:val="21"/>
          <w:u w:val="single"/>
          <w:lang w:val="en-US"/>
        </w:rPr>
        <w:tab/>
      </w:r>
    </w:p>
    <w:p w:rsidR="002D6CA2" w:rsidRPr="00A20893" w:rsidRDefault="002D6CA2" w:rsidP="002D6CA2">
      <w:pPr>
        <w:tabs>
          <w:tab w:val="left" w:pos="9000"/>
        </w:tabs>
        <w:rPr>
          <w:sz w:val="21"/>
          <w:szCs w:val="21"/>
          <w:lang w:val="en-US"/>
        </w:rPr>
      </w:pPr>
      <w:r w:rsidRPr="00A20893">
        <w:rPr>
          <w:sz w:val="21"/>
          <w:szCs w:val="21"/>
          <w:lang w:val="en-US"/>
        </w:rPr>
        <w:t xml:space="preserve">Binding Signature of Contractor </w:t>
      </w:r>
      <w:r w:rsidRPr="00A20893">
        <w:rPr>
          <w:sz w:val="21"/>
          <w:szCs w:val="21"/>
          <w:u w:val="single"/>
          <w:lang w:val="en-US"/>
        </w:rPr>
        <w:tab/>
      </w:r>
    </w:p>
    <w:p w:rsidR="002D6CA2" w:rsidRPr="00A20893" w:rsidRDefault="00652B16" w:rsidP="00B6763D">
      <w:pPr>
        <w:pStyle w:val="balken"/>
        <w:rPr>
          <w:rFonts w:hint="eastAsia"/>
          <w:sz w:val="31"/>
          <w:szCs w:val="31"/>
        </w:rPr>
      </w:pPr>
      <w:bookmarkStart w:id="829" w:name="_Toc1383688"/>
      <w:bookmarkStart w:id="830" w:name="_Toc1384567"/>
      <w:bookmarkStart w:id="831" w:name="_Toc94087759"/>
      <w:r w:rsidRPr="00A20893">
        <w:rPr>
          <w:sz w:val="31"/>
          <w:szCs w:val="31"/>
        </w:rPr>
        <w:br w:type="page"/>
      </w:r>
      <w:r w:rsidR="00DC4C7A" w:rsidRPr="00A20893" w:rsidDel="00DC4C7A">
        <w:rPr>
          <w:sz w:val="31"/>
          <w:szCs w:val="31"/>
        </w:rPr>
        <w:lastRenderedPageBreak/>
        <w:t xml:space="preserve"> </w:t>
      </w:r>
      <w:bookmarkStart w:id="832" w:name="_Toc94087760"/>
      <w:bookmarkStart w:id="833" w:name="_Toc1383689"/>
      <w:bookmarkStart w:id="834" w:name="_Toc1384568"/>
      <w:bookmarkEnd w:id="829"/>
      <w:bookmarkEnd w:id="830"/>
      <w:bookmarkEnd w:id="831"/>
      <w:r w:rsidR="002D6CA2" w:rsidRPr="00A20893">
        <w:rPr>
          <w:sz w:val="31"/>
          <w:szCs w:val="31"/>
        </w:rPr>
        <w:t xml:space="preserve">Form of Performance Security: </w:t>
      </w:r>
      <w:r w:rsidR="002D6CA2" w:rsidRPr="00A20893">
        <w:rPr>
          <w:sz w:val="31"/>
          <w:szCs w:val="31"/>
        </w:rPr>
        <w:br/>
        <w:t>Performance Bank Guarantee</w:t>
      </w:r>
      <w:bookmarkEnd w:id="832"/>
      <w:r w:rsidR="002D6CA2" w:rsidRPr="00A20893">
        <w:rPr>
          <w:sz w:val="31"/>
          <w:szCs w:val="31"/>
        </w:rPr>
        <w:t xml:space="preserve"> </w:t>
      </w:r>
      <w:bookmarkEnd w:id="833"/>
      <w:bookmarkEnd w:id="834"/>
    </w:p>
    <w:p w:rsidR="002D6CA2" w:rsidRPr="00A20893" w:rsidRDefault="002D6CA2" w:rsidP="002D6CA2">
      <w:pPr>
        <w:spacing w:after="260"/>
        <w:rPr>
          <w:i/>
          <w:iCs/>
          <w:sz w:val="21"/>
          <w:szCs w:val="21"/>
          <w:lang w:val="en-US"/>
        </w:rPr>
      </w:pPr>
      <w:r w:rsidRPr="00A20893">
        <w:rPr>
          <w:i/>
          <w:iCs/>
          <w:sz w:val="21"/>
          <w:szCs w:val="21"/>
          <w:lang w:val="en-US"/>
        </w:rPr>
        <w:t>________________________________ [Bank’s Name, and Address of Issuing Branch or Office]</w:t>
      </w:r>
    </w:p>
    <w:p w:rsidR="002D6CA2" w:rsidRPr="00A20893" w:rsidRDefault="002D6CA2" w:rsidP="002D6CA2">
      <w:pPr>
        <w:spacing w:after="260"/>
        <w:rPr>
          <w:i/>
          <w:iCs/>
          <w:sz w:val="21"/>
          <w:szCs w:val="21"/>
          <w:lang w:val="en-US"/>
        </w:rPr>
      </w:pPr>
      <w:r w:rsidRPr="00A20893">
        <w:rPr>
          <w:b/>
          <w:bCs/>
          <w:sz w:val="21"/>
          <w:szCs w:val="21"/>
          <w:lang w:val="en-US"/>
        </w:rPr>
        <w:t>Beneficiary:</w:t>
      </w:r>
      <w:r w:rsidRPr="00A20893">
        <w:rPr>
          <w:sz w:val="21"/>
          <w:szCs w:val="21"/>
          <w:lang w:val="en-US"/>
        </w:rPr>
        <w:tab/>
        <w:t xml:space="preserve">___________________ </w:t>
      </w:r>
      <w:r w:rsidRPr="00A20893">
        <w:rPr>
          <w:i/>
          <w:iCs/>
          <w:sz w:val="21"/>
          <w:szCs w:val="21"/>
          <w:lang w:val="en-US"/>
        </w:rPr>
        <w:t>[Name and Address of Employer]</w:t>
      </w:r>
      <w:r w:rsidRPr="00A20893">
        <w:rPr>
          <w:i/>
          <w:iCs/>
          <w:sz w:val="21"/>
          <w:szCs w:val="21"/>
          <w:lang w:val="en-US"/>
        </w:rPr>
        <w:tab/>
      </w:r>
      <w:r w:rsidRPr="00A20893">
        <w:rPr>
          <w:i/>
          <w:iCs/>
          <w:sz w:val="21"/>
          <w:szCs w:val="21"/>
          <w:lang w:val="en-US"/>
        </w:rPr>
        <w:tab/>
      </w:r>
    </w:p>
    <w:p w:rsidR="002D6CA2" w:rsidRPr="00A20893" w:rsidRDefault="002D6CA2" w:rsidP="002D6CA2">
      <w:pPr>
        <w:spacing w:after="260"/>
        <w:rPr>
          <w:sz w:val="21"/>
          <w:szCs w:val="21"/>
          <w:lang w:val="en-US"/>
        </w:rPr>
      </w:pPr>
      <w:r w:rsidRPr="00A20893">
        <w:rPr>
          <w:b/>
          <w:bCs/>
          <w:sz w:val="21"/>
          <w:szCs w:val="21"/>
          <w:lang w:val="en-US"/>
        </w:rPr>
        <w:t>Date:</w:t>
      </w:r>
      <w:r w:rsidRPr="00A20893">
        <w:rPr>
          <w:sz w:val="21"/>
          <w:szCs w:val="21"/>
          <w:lang w:val="en-US"/>
        </w:rPr>
        <w:tab/>
        <w:t>________________</w:t>
      </w:r>
    </w:p>
    <w:p w:rsidR="002D6CA2" w:rsidRPr="00A20893" w:rsidRDefault="002D6CA2" w:rsidP="002D6CA2">
      <w:pPr>
        <w:spacing w:after="260"/>
        <w:rPr>
          <w:sz w:val="21"/>
          <w:szCs w:val="21"/>
          <w:lang w:val="en-US"/>
        </w:rPr>
      </w:pPr>
      <w:r w:rsidRPr="00A20893">
        <w:rPr>
          <w:b/>
          <w:bCs/>
          <w:sz w:val="21"/>
          <w:szCs w:val="21"/>
          <w:lang w:val="en-US"/>
        </w:rPr>
        <w:t>PERFORMANCE GUARANTEE No.:</w:t>
      </w:r>
      <w:r w:rsidRPr="00A20893">
        <w:rPr>
          <w:sz w:val="21"/>
          <w:szCs w:val="21"/>
          <w:lang w:val="en-US"/>
        </w:rPr>
        <w:tab/>
        <w:t>_________________</w:t>
      </w:r>
    </w:p>
    <w:p w:rsidR="002D6CA2" w:rsidRPr="00A20893" w:rsidRDefault="002D6CA2" w:rsidP="002D6CA2">
      <w:pPr>
        <w:spacing w:after="260"/>
        <w:rPr>
          <w:sz w:val="21"/>
          <w:szCs w:val="21"/>
          <w:lang w:val="en-US"/>
        </w:rPr>
      </w:pPr>
      <w:r w:rsidRPr="00A20893">
        <w:rPr>
          <w:sz w:val="21"/>
          <w:szCs w:val="21"/>
          <w:lang w:val="en-US"/>
        </w:rPr>
        <w:t xml:space="preserve">We have been informed that </w:t>
      </w:r>
      <w:r w:rsidRPr="00A20893">
        <w:rPr>
          <w:i/>
          <w:iCs/>
          <w:sz w:val="21"/>
          <w:szCs w:val="21"/>
          <w:lang w:val="en-US"/>
        </w:rPr>
        <w:t>[name of Contractor]</w:t>
      </w:r>
      <w:r w:rsidRPr="00A20893">
        <w:rPr>
          <w:sz w:val="21"/>
          <w:szCs w:val="21"/>
          <w:lang w:val="en-US"/>
        </w:rPr>
        <w:t xml:space="preserve"> (hereinafter called "the Contractor") has entered into Contract No. </w:t>
      </w:r>
      <w:r w:rsidRPr="00A20893">
        <w:rPr>
          <w:i/>
          <w:iCs/>
          <w:sz w:val="21"/>
          <w:szCs w:val="21"/>
          <w:lang w:val="en-US"/>
        </w:rPr>
        <w:t xml:space="preserve">[reference number of the contract] </w:t>
      </w:r>
      <w:r w:rsidRPr="00A20893">
        <w:rPr>
          <w:sz w:val="21"/>
          <w:szCs w:val="21"/>
          <w:lang w:val="en-US"/>
        </w:rPr>
        <w:t xml:space="preserve">dated with you, for the execution of </w:t>
      </w:r>
      <w:r w:rsidRPr="00A20893">
        <w:rPr>
          <w:i/>
          <w:iCs/>
          <w:sz w:val="21"/>
          <w:szCs w:val="21"/>
          <w:lang w:val="en-US"/>
        </w:rPr>
        <w:t>[name of contract and brief description of Works]</w:t>
      </w:r>
      <w:r w:rsidRPr="00A20893">
        <w:rPr>
          <w:sz w:val="21"/>
          <w:szCs w:val="21"/>
          <w:lang w:val="en-US"/>
        </w:rPr>
        <w:t xml:space="preserve"> (hereinafter called "the Contract"). </w:t>
      </w:r>
    </w:p>
    <w:p w:rsidR="002D6CA2" w:rsidRPr="00A20893" w:rsidRDefault="002D6CA2" w:rsidP="002D6CA2">
      <w:pPr>
        <w:spacing w:after="260"/>
        <w:rPr>
          <w:sz w:val="21"/>
          <w:szCs w:val="21"/>
          <w:lang w:val="en-US"/>
        </w:rPr>
      </w:pPr>
      <w:r w:rsidRPr="00A20893">
        <w:rPr>
          <w:sz w:val="21"/>
          <w:szCs w:val="21"/>
          <w:lang w:val="en-US"/>
        </w:rPr>
        <w:t>Furthermore, we understand that, according to the conditions of the Contract, a performance guarantee is required.</w:t>
      </w:r>
    </w:p>
    <w:p w:rsidR="002D6CA2" w:rsidRPr="00A20893" w:rsidRDefault="002D6CA2" w:rsidP="002D6CA2">
      <w:pPr>
        <w:spacing w:after="260"/>
        <w:rPr>
          <w:sz w:val="21"/>
          <w:szCs w:val="21"/>
          <w:lang w:val="en-US"/>
        </w:rPr>
      </w:pPr>
      <w:r w:rsidRPr="00A20893">
        <w:rPr>
          <w:sz w:val="21"/>
          <w:szCs w:val="21"/>
          <w:lang w:val="en-US"/>
        </w:rPr>
        <w:t xml:space="preserve">At the request of the Contractor, we </w:t>
      </w:r>
      <w:r w:rsidRPr="00A20893">
        <w:rPr>
          <w:i/>
          <w:iCs/>
          <w:sz w:val="21"/>
          <w:szCs w:val="21"/>
          <w:lang w:val="en-US"/>
        </w:rPr>
        <w:t>[name of Bank]</w:t>
      </w:r>
      <w:r w:rsidRPr="00A20893">
        <w:rPr>
          <w:sz w:val="21"/>
          <w:szCs w:val="21"/>
          <w:lang w:val="en-US"/>
        </w:rPr>
        <w:t xml:space="preserve"> hereby irrevocably undertake to pay you any sum or sums not exceeding in total an amount of </w:t>
      </w:r>
      <w:r w:rsidRPr="00A20893">
        <w:rPr>
          <w:i/>
          <w:iCs/>
          <w:sz w:val="21"/>
          <w:szCs w:val="21"/>
          <w:lang w:val="en-US"/>
        </w:rPr>
        <w:t xml:space="preserve">[amount in figures] </w:t>
      </w:r>
      <w:r w:rsidRPr="00A20893">
        <w:rPr>
          <w:sz w:val="21"/>
          <w:szCs w:val="21"/>
          <w:lang w:val="en-US"/>
        </w:rPr>
        <w:t>(</w:t>
      </w:r>
      <w:r w:rsidRPr="00A20893">
        <w:rPr>
          <w:sz w:val="21"/>
          <w:szCs w:val="21"/>
          <w:u w:val="single"/>
          <w:lang w:val="en-US"/>
        </w:rPr>
        <w:t xml:space="preserve">                    </w:t>
      </w:r>
      <w:r w:rsidRPr="00A20893">
        <w:rPr>
          <w:sz w:val="21"/>
          <w:szCs w:val="21"/>
          <w:lang w:val="en-US"/>
        </w:rPr>
        <w:t>)</w:t>
      </w:r>
      <w:r w:rsidRPr="00A20893">
        <w:rPr>
          <w:i/>
          <w:iCs/>
          <w:sz w:val="21"/>
          <w:szCs w:val="21"/>
          <w:lang w:val="en-US"/>
        </w:rPr>
        <w:t xml:space="preserve"> [amount in words]</w:t>
      </w:r>
      <w:r w:rsidRPr="00A20893">
        <w:rPr>
          <w:sz w:val="21"/>
          <w:szCs w:val="21"/>
          <w:lang w:val="en-US"/>
        </w:rPr>
        <w:t>,</w:t>
      </w:r>
      <w:r w:rsidRPr="00A20893">
        <w:rPr>
          <w:rStyle w:val="FootnoteReference"/>
          <w:i/>
          <w:iCs/>
          <w:sz w:val="21"/>
          <w:szCs w:val="21"/>
          <w:lang w:val="en-US"/>
        </w:rPr>
        <w:footnoteReference w:id="10"/>
      </w:r>
      <w:r w:rsidRPr="00A20893">
        <w:rPr>
          <w:sz w:val="21"/>
          <w:szCs w:val="21"/>
          <w:lang w:val="en-US"/>
        </w:rPr>
        <w:t xml:space="preserve">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rsidR="002D6CA2" w:rsidRPr="00A20893" w:rsidRDefault="002D6CA2" w:rsidP="002D6CA2">
      <w:pPr>
        <w:spacing w:after="260"/>
        <w:rPr>
          <w:sz w:val="21"/>
          <w:szCs w:val="21"/>
          <w:lang w:val="en-US"/>
        </w:rPr>
      </w:pPr>
      <w:r w:rsidRPr="00A20893">
        <w:rPr>
          <w:sz w:val="21"/>
          <w:szCs w:val="21"/>
          <w:lang w:val="en-US"/>
        </w:rPr>
        <w:t>This guarantee shall expire no later than twenty-eight days from the date of issuance of the Taking-Over Certificate, calculated based on a copy of such Certificate which shall be provided to us, or on the ___ day of ______, 2___,</w:t>
      </w:r>
      <w:r w:rsidRPr="00A20893">
        <w:rPr>
          <w:rStyle w:val="FootnoteReference"/>
          <w:sz w:val="21"/>
          <w:szCs w:val="21"/>
          <w:lang w:val="en-US"/>
        </w:rPr>
        <w:footnoteReference w:id="11"/>
      </w:r>
      <w:r w:rsidRPr="00A20893">
        <w:rPr>
          <w:sz w:val="21"/>
          <w:szCs w:val="21"/>
          <w:lang w:val="en-US"/>
        </w:rPr>
        <w:t xml:space="preserve"> whichever occurs first.   Consequently, any demand for payment under this guarantee must be received by us at this </w:t>
      </w:r>
      <w:smartTag w:uri="urn:schemas-microsoft-com:office:smarttags" w:element="PersonName">
        <w:r w:rsidRPr="00A20893">
          <w:rPr>
            <w:sz w:val="21"/>
            <w:szCs w:val="21"/>
            <w:lang w:val="en-US"/>
          </w:rPr>
          <w:t>office</w:t>
        </w:r>
      </w:smartTag>
      <w:r w:rsidRPr="00A20893">
        <w:rPr>
          <w:sz w:val="21"/>
          <w:szCs w:val="21"/>
          <w:lang w:val="en-US"/>
        </w:rPr>
        <w:t xml:space="preserve"> on or before that date.  </w:t>
      </w:r>
    </w:p>
    <w:p w:rsidR="002D6CA2" w:rsidRPr="00A20893" w:rsidRDefault="002D6CA2" w:rsidP="002D6CA2">
      <w:pPr>
        <w:spacing w:after="260"/>
        <w:rPr>
          <w:sz w:val="21"/>
          <w:szCs w:val="21"/>
          <w:lang w:val="en-US"/>
        </w:rPr>
      </w:pPr>
      <w:r w:rsidRPr="00A20893">
        <w:rPr>
          <w:sz w:val="21"/>
          <w:szCs w:val="21"/>
          <w:lang w:val="en-US"/>
        </w:rPr>
        <w:br/>
        <w:t>This guarantee is subject to the Uniform Rules for Demand Guarantees, ICC Publication No. 458, except that subparagraph (ii) of Sub-article 20(a) is hereby excluded.</w:t>
      </w:r>
    </w:p>
    <w:p w:rsidR="002D6CA2" w:rsidRPr="00A20893" w:rsidRDefault="002D6CA2" w:rsidP="002D6CA2">
      <w:pPr>
        <w:spacing w:after="260"/>
        <w:rPr>
          <w:sz w:val="21"/>
          <w:szCs w:val="21"/>
          <w:lang w:val="en-US"/>
        </w:rPr>
      </w:pPr>
      <w:r w:rsidRPr="00A20893">
        <w:rPr>
          <w:sz w:val="21"/>
          <w:szCs w:val="21"/>
          <w:lang w:val="en-US"/>
        </w:rPr>
        <w:t xml:space="preserve">_____________________ </w:t>
      </w:r>
      <w:r w:rsidRPr="00A20893">
        <w:rPr>
          <w:sz w:val="21"/>
          <w:szCs w:val="21"/>
          <w:lang w:val="en-US"/>
        </w:rPr>
        <w:br/>
      </w:r>
      <w:r w:rsidRPr="00A20893">
        <w:rPr>
          <w:i/>
          <w:iCs/>
          <w:sz w:val="21"/>
          <w:szCs w:val="21"/>
          <w:lang w:val="en-US"/>
        </w:rPr>
        <w:t>[signature(s)]</w:t>
      </w:r>
      <w:r w:rsidRPr="00A20893">
        <w:rPr>
          <w:sz w:val="21"/>
          <w:szCs w:val="21"/>
          <w:lang w:val="en-US"/>
        </w:rPr>
        <w:t xml:space="preserve"> </w:t>
      </w:r>
    </w:p>
    <w:p w:rsidR="002D6CA2" w:rsidRPr="00A20893" w:rsidRDefault="002D6CA2" w:rsidP="00B6763D">
      <w:pPr>
        <w:pStyle w:val="balken"/>
        <w:rPr>
          <w:rFonts w:hint="eastAsia"/>
          <w:sz w:val="31"/>
          <w:szCs w:val="31"/>
        </w:rPr>
      </w:pPr>
      <w:r w:rsidRPr="00A20893">
        <w:rPr>
          <w:sz w:val="31"/>
          <w:szCs w:val="31"/>
        </w:rPr>
        <w:br w:type="page"/>
      </w:r>
      <w:bookmarkStart w:id="835" w:name="_Toc1383690"/>
      <w:bookmarkStart w:id="836" w:name="_Toc1384569"/>
      <w:bookmarkStart w:id="837" w:name="_Toc94087761"/>
      <w:r w:rsidR="00DC4C7A" w:rsidRPr="00A20893" w:rsidDel="00DC4C7A">
        <w:rPr>
          <w:sz w:val="31"/>
          <w:szCs w:val="31"/>
        </w:rPr>
        <w:lastRenderedPageBreak/>
        <w:t xml:space="preserve"> </w:t>
      </w:r>
      <w:bookmarkStart w:id="838" w:name="_Toc1383691"/>
      <w:bookmarkStart w:id="839" w:name="_Toc1384570"/>
      <w:bookmarkStart w:id="840" w:name="_Toc94087762"/>
      <w:bookmarkEnd w:id="835"/>
      <w:bookmarkEnd w:id="836"/>
      <w:bookmarkEnd w:id="837"/>
      <w:r w:rsidRPr="00A20893">
        <w:rPr>
          <w:sz w:val="31"/>
          <w:szCs w:val="31"/>
        </w:rPr>
        <w:t>Annex B Form: Bank Guarantee for Advance Payment</w:t>
      </w:r>
      <w:bookmarkEnd w:id="838"/>
      <w:bookmarkEnd w:id="839"/>
      <w:bookmarkEnd w:id="840"/>
    </w:p>
    <w:p w:rsidR="002D6CA2" w:rsidRPr="00A20893" w:rsidRDefault="002D6CA2" w:rsidP="002D6CA2">
      <w:pPr>
        <w:rPr>
          <w:i/>
          <w:iCs/>
          <w:sz w:val="21"/>
          <w:szCs w:val="21"/>
          <w:lang w:val="en-US"/>
        </w:rPr>
      </w:pPr>
      <w:r w:rsidRPr="00A20893">
        <w:rPr>
          <w:i/>
          <w:iCs/>
          <w:sz w:val="21"/>
          <w:szCs w:val="21"/>
          <w:lang w:val="en-US"/>
        </w:rPr>
        <w:t>________________________________ [Bank’s Name, and Address of Issuing Branch or Office]</w:t>
      </w:r>
    </w:p>
    <w:p w:rsidR="002D6CA2" w:rsidRPr="00A20893" w:rsidRDefault="002D6CA2" w:rsidP="002D6CA2">
      <w:pPr>
        <w:rPr>
          <w:i/>
          <w:iCs/>
          <w:sz w:val="21"/>
          <w:szCs w:val="21"/>
          <w:lang w:val="en-US"/>
        </w:rPr>
      </w:pPr>
      <w:r w:rsidRPr="00A20893">
        <w:rPr>
          <w:b/>
          <w:bCs/>
          <w:sz w:val="21"/>
          <w:szCs w:val="21"/>
          <w:lang w:val="en-US"/>
        </w:rPr>
        <w:t>Beneficiary:</w:t>
      </w:r>
      <w:r w:rsidRPr="00A20893">
        <w:rPr>
          <w:sz w:val="21"/>
          <w:szCs w:val="21"/>
          <w:lang w:val="en-US"/>
        </w:rPr>
        <w:tab/>
        <w:t xml:space="preserve">___________________ </w:t>
      </w:r>
      <w:r w:rsidRPr="00A20893">
        <w:rPr>
          <w:i/>
          <w:iCs/>
          <w:sz w:val="21"/>
          <w:szCs w:val="21"/>
          <w:lang w:val="en-US"/>
        </w:rPr>
        <w:t>[Name and Address of Employer]</w:t>
      </w:r>
      <w:r w:rsidRPr="00A20893">
        <w:rPr>
          <w:i/>
          <w:iCs/>
          <w:sz w:val="21"/>
          <w:szCs w:val="21"/>
          <w:lang w:val="en-US"/>
        </w:rPr>
        <w:tab/>
      </w:r>
      <w:r w:rsidRPr="00A20893">
        <w:rPr>
          <w:i/>
          <w:iCs/>
          <w:sz w:val="21"/>
          <w:szCs w:val="21"/>
          <w:lang w:val="en-US"/>
        </w:rPr>
        <w:tab/>
      </w:r>
    </w:p>
    <w:p w:rsidR="002D6CA2" w:rsidRPr="00A20893" w:rsidRDefault="002D6CA2" w:rsidP="002D6CA2">
      <w:pPr>
        <w:rPr>
          <w:sz w:val="21"/>
          <w:szCs w:val="21"/>
          <w:lang w:val="en-US"/>
        </w:rPr>
      </w:pPr>
      <w:r w:rsidRPr="00A20893">
        <w:rPr>
          <w:b/>
          <w:bCs/>
          <w:sz w:val="21"/>
          <w:szCs w:val="21"/>
          <w:lang w:val="en-US"/>
        </w:rPr>
        <w:t>Date:</w:t>
      </w:r>
      <w:r w:rsidRPr="00A20893">
        <w:rPr>
          <w:sz w:val="21"/>
          <w:szCs w:val="21"/>
          <w:lang w:val="en-US"/>
        </w:rPr>
        <w:tab/>
        <w:t>________________</w:t>
      </w:r>
    </w:p>
    <w:p w:rsidR="002D6CA2" w:rsidRPr="00A20893" w:rsidRDefault="002D6CA2" w:rsidP="002D6CA2">
      <w:pPr>
        <w:rPr>
          <w:sz w:val="21"/>
          <w:szCs w:val="21"/>
          <w:lang w:val="en-US"/>
        </w:rPr>
      </w:pPr>
      <w:r w:rsidRPr="00A20893">
        <w:rPr>
          <w:b/>
          <w:bCs/>
          <w:sz w:val="21"/>
          <w:szCs w:val="21"/>
          <w:lang w:val="en-US"/>
        </w:rPr>
        <w:t>ADVANCE PAYMENT GUARANTEE No.:</w:t>
      </w:r>
      <w:r w:rsidRPr="00A20893">
        <w:rPr>
          <w:sz w:val="21"/>
          <w:szCs w:val="21"/>
          <w:lang w:val="en-US"/>
        </w:rPr>
        <w:tab/>
        <w:t>_________________</w:t>
      </w:r>
    </w:p>
    <w:p w:rsidR="002D6CA2" w:rsidRPr="00A20893" w:rsidRDefault="002D6CA2" w:rsidP="002D6CA2">
      <w:pPr>
        <w:rPr>
          <w:sz w:val="21"/>
          <w:szCs w:val="21"/>
          <w:lang w:val="en-US"/>
        </w:rPr>
      </w:pPr>
      <w:r w:rsidRPr="00A20893">
        <w:rPr>
          <w:sz w:val="21"/>
          <w:szCs w:val="21"/>
          <w:lang w:val="en-US"/>
        </w:rPr>
        <w:t xml:space="preserve">We have been informed that  </w:t>
      </w:r>
      <w:r w:rsidRPr="00A20893">
        <w:rPr>
          <w:i/>
          <w:iCs/>
          <w:sz w:val="21"/>
          <w:szCs w:val="21"/>
          <w:lang w:val="en-US"/>
        </w:rPr>
        <w:t>[name of Contractor]</w:t>
      </w:r>
      <w:r w:rsidRPr="00A20893">
        <w:rPr>
          <w:sz w:val="21"/>
          <w:szCs w:val="21"/>
          <w:lang w:val="en-US"/>
        </w:rPr>
        <w:t xml:space="preserve"> (hereinafter called "the Contractor") has entered into Contract No. </w:t>
      </w:r>
      <w:r w:rsidRPr="00A20893">
        <w:rPr>
          <w:i/>
          <w:iCs/>
          <w:sz w:val="21"/>
          <w:szCs w:val="21"/>
          <w:lang w:val="en-US"/>
        </w:rPr>
        <w:t xml:space="preserve">[reference number of the contract] </w:t>
      </w:r>
      <w:r w:rsidRPr="00A20893">
        <w:rPr>
          <w:sz w:val="21"/>
          <w:szCs w:val="21"/>
          <w:lang w:val="en-US"/>
        </w:rPr>
        <w:t xml:space="preserve">dated ______ with you, for the execution of </w:t>
      </w:r>
      <w:r w:rsidRPr="00A20893">
        <w:rPr>
          <w:i/>
          <w:iCs/>
          <w:sz w:val="21"/>
          <w:szCs w:val="21"/>
          <w:lang w:val="en-US"/>
        </w:rPr>
        <w:t>[name of contract and brief description of Works]</w:t>
      </w:r>
      <w:r w:rsidRPr="00A20893">
        <w:rPr>
          <w:sz w:val="21"/>
          <w:szCs w:val="21"/>
          <w:lang w:val="en-US"/>
        </w:rPr>
        <w:t xml:space="preserve"> (hereinafter called "the Contract"). </w:t>
      </w:r>
    </w:p>
    <w:p w:rsidR="002D6CA2" w:rsidRPr="00A20893" w:rsidRDefault="002D6CA2" w:rsidP="002D6CA2">
      <w:pPr>
        <w:rPr>
          <w:sz w:val="21"/>
          <w:szCs w:val="21"/>
          <w:lang w:val="en-US"/>
        </w:rPr>
      </w:pPr>
      <w:r w:rsidRPr="00A20893">
        <w:rPr>
          <w:sz w:val="21"/>
          <w:szCs w:val="21"/>
          <w:lang w:val="en-US"/>
        </w:rPr>
        <w:t xml:space="preserve">Furthermore, we understand that, according to the conditions of the Contract, an advance payment in the sum </w:t>
      </w:r>
      <w:r w:rsidRPr="00A20893">
        <w:rPr>
          <w:i/>
          <w:iCs/>
          <w:sz w:val="21"/>
          <w:szCs w:val="21"/>
          <w:lang w:val="en-US"/>
        </w:rPr>
        <w:t xml:space="preserve">[amount in figures] </w:t>
      </w:r>
      <w:r w:rsidRPr="00A20893">
        <w:rPr>
          <w:sz w:val="21"/>
          <w:szCs w:val="21"/>
          <w:lang w:val="en-US"/>
        </w:rPr>
        <w:t>(</w:t>
      </w:r>
      <w:r w:rsidRPr="00A20893">
        <w:rPr>
          <w:sz w:val="21"/>
          <w:szCs w:val="21"/>
          <w:u w:val="single"/>
          <w:lang w:val="en-US"/>
        </w:rPr>
        <w:t xml:space="preserve">          </w:t>
      </w:r>
      <w:r w:rsidRPr="00A20893">
        <w:rPr>
          <w:sz w:val="21"/>
          <w:szCs w:val="21"/>
          <w:lang w:val="en-US"/>
        </w:rPr>
        <w:t>)</w:t>
      </w:r>
      <w:r w:rsidRPr="00A20893">
        <w:rPr>
          <w:i/>
          <w:iCs/>
          <w:sz w:val="21"/>
          <w:szCs w:val="21"/>
          <w:lang w:val="en-US"/>
        </w:rPr>
        <w:t xml:space="preserve"> [amount in words]</w:t>
      </w:r>
      <w:r w:rsidRPr="00A20893">
        <w:rPr>
          <w:sz w:val="21"/>
          <w:szCs w:val="21"/>
          <w:lang w:val="en-US"/>
        </w:rPr>
        <w:t xml:space="preserve">  is to be made against an advance payment guarantee.</w:t>
      </w:r>
    </w:p>
    <w:p w:rsidR="002D6CA2" w:rsidRPr="00A20893" w:rsidRDefault="002D6CA2" w:rsidP="002D6CA2">
      <w:pPr>
        <w:rPr>
          <w:sz w:val="21"/>
          <w:szCs w:val="21"/>
          <w:lang w:val="en-US"/>
        </w:rPr>
      </w:pPr>
      <w:r w:rsidRPr="00A20893">
        <w:rPr>
          <w:sz w:val="21"/>
          <w:szCs w:val="21"/>
          <w:lang w:val="en-US"/>
        </w:rPr>
        <w:t xml:space="preserve">At the request of the Contractor, we  </w:t>
      </w:r>
      <w:r w:rsidRPr="00A20893">
        <w:rPr>
          <w:i/>
          <w:iCs/>
          <w:sz w:val="21"/>
          <w:szCs w:val="21"/>
          <w:lang w:val="en-US"/>
        </w:rPr>
        <w:t>[name of Bank]</w:t>
      </w:r>
      <w:r w:rsidRPr="00A20893">
        <w:rPr>
          <w:sz w:val="21"/>
          <w:szCs w:val="21"/>
          <w:lang w:val="en-US"/>
        </w:rPr>
        <w:t xml:space="preserve"> hereby irrevocably undertake to pay you any sum or sums not exceeding in total an amount of </w:t>
      </w:r>
      <w:r w:rsidRPr="00A20893">
        <w:rPr>
          <w:i/>
          <w:iCs/>
          <w:sz w:val="21"/>
          <w:szCs w:val="21"/>
          <w:lang w:val="en-US"/>
        </w:rPr>
        <w:t xml:space="preserve">[amount in figures] </w:t>
      </w:r>
      <w:r w:rsidRPr="00A20893">
        <w:rPr>
          <w:sz w:val="21"/>
          <w:szCs w:val="21"/>
          <w:lang w:val="en-US"/>
        </w:rPr>
        <w:t>(</w:t>
      </w:r>
      <w:r w:rsidRPr="00A20893">
        <w:rPr>
          <w:sz w:val="21"/>
          <w:szCs w:val="21"/>
          <w:u w:val="single"/>
          <w:lang w:val="en-US"/>
        </w:rPr>
        <w:t xml:space="preserve">                    </w:t>
      </w:r>
      <w:r w:rsidRPr="00A20893">
        <w:rPr>
          <w:sz w:val="21"/>
          <w:szCs w:val="21"/>
          <w:lang w:val="en-US"/>
        </w:rPr>
        <w:t>)</w:t>
      </w:r>
      <w:r w:rsidRPr="00A20893">
        <w:rPr>
          <w:i/>
          <w:iCs/>
          <w:sz w:val="21"/>
          <w:szCs w:val="21"/>
          <w:lang w:val="en-US"/>
        </w:rPr>
        <w:t xml:space="preserve"> [amount in words]</w:t>
      </w:r>
      <w:r w:rsidRPr="00A20893">
        <w:rPr>
          <w:rStyle w:val="FootnoteReference"/>
          <w:rFonts w:ascii="Arial" w:hAnsi="Arial" w:cs="Arial"/>
          <w:i/>
          <w:iCs/>
          <w:sz w:val="21"/>
          <w:szCs w:val="21"/>
          <w:lang w:val="en-US"/>
        </w:rPr>
        <w:footnoteReference w:id="12"/>
      </w:r>
      <w:r w:rsidRPr="00A20893">
        <w:rPr>
          <w:sz w:val="21"/>
          <w:szCs w:val="21"/>
          <w:lang w:val="en-US"/>
        </w:rPr>
        <w:t xml:space="preserve"> upon receipt by us of your first demand in writing accompanied by a written statement stating that the Contractor is in breach of its obligation under the Contract because the Contractor used the advance payment for purposes other than the costs of mobilization in respect of the Works. </w:t>
      </w:r>
    </w:p>
    <w:p w:rsidR="002D6CA2" w:rsidRPr="00A20893" w:rsidRDefault="002D6CA2" w:rsidP="002D6CA2">
      <w:pPr>
        <w:rPr>
          <w:sz w:val="21"/>
          <w:szCs w:val="21"/>
          <w:lang w:val="en-US"/>
        </w:rPr>
      </w:pPr>
      <w:r w:rsidRPr="00A20893">
        <w:rPr>
          <w:sz w:val="21"/>
          <w:szCs w:val="21"/>
          <w:lang w:val="en-US"/>
        </w:rPr>
        <w:t xml:space="preserve">It is a condition for any claim and payment under this guarantee to be made that the advance payment referred to above must have been received by the Contractor on its account number ___________ at _________________ </w:t>
      </w:r>
      <w:r w:rsidRPr="00A20893">
        <w:rPr>
          <w:i/>
          <w:iCs/>
          <w:sz w:val="21"/>
          <w:szCs w:val="21"/>
          <w:lang w:val="en-US"/>
        </w:rPr>
        <w:t>[name and address of Bank]</w:t>
      </w:r>
      <w:r w:rsidRPr="00A20893">
        <w:rPr>
          <w:sz w:val="21"/>
          <w:szCs w:val="21"/>
          <w:lang w:val="en-US"/>
        </w:rPr>
        <w:t>.</w:t>
      </w:r>
    </w:p>
    <w:p w:rsidR="002D6CA2" w:rsidRPr="00A20893" w:rsidRDefault="002D6CA2" w:rsidP="002D6CA2">
      <w:pPr>
        <w:rPr>
          <w:sz w:val="21"/>
          <w:szCs w:val="21"/>
          <w:lang w:val="en-US"/>
        </w:rPr>
      </w:pPr>
      <w:r w:rsidRPr="00A20893">
        <w:rPr>
          <w:sz w:val="21"/>
          <w:szCs w:val="21"/>
          <w:lang w:val="en-US"/>
        </w:rPr>
        <w:t>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eighty (80) percent of the Contract Price has been certified for payment, or on the ___ day of _____, 2___,</w:t>
      </w:r>
      <w:r w:rsidRPr="00A20893">
        <w:rPr>
          <w:rStyle w:val="FootnoteReference"/>
          <w:rFonts w:ascii="Arial" w:hAnsi="Arial" w:cs="Arial"/>
          <w:sz w:val="21"/>
          <w:szCs w:val="21"/>
          <w:lang w:val="en-US"/>
        </w:rPr>
        <w:footnoteReference w:id="13"/>
      </w:r>
      <w:r w:rsidRPr="00A20893">
        <w:rPr>
          <w:sz w:val="21"/>
          <w:szCs w:val="21"/>
          <w:lang w:val="en-US"/>
        </w:rPr>
        <w:t xml:space="preserve"> whichever is earlier.  Consequently, any demand for payment under this guarantee must be received by us at this </w:t>
      </w:r>
      <w:smartTag w:uri="urn:schemas-microsoft-com:office:smarttags" w:element="PersonName">
        <w:r w:rsidRPr="00A20893">
          <w:rPr>
            <w:sz w:val="21"/>
            <w:szCs w:val="21"/>
            <w:lang w:val="en-US"/>
          </w:rPr>
          <w:t>office</w:t>
        </w:r>
      </w:smartTag>
      <w:r w:rsidRPr="00A20893">
        <w:rPr>
          <w:sz w:val="21"/>
          <w:szCs w:val="21"/>
          <w:lang w:val="en-US"/>
        </w:rPr>
        <w:t xml:space="preserve"> on or before that date.</w:t>
      </w:r>
    </w:p>
    <w:p w:rsidR="002D6CA2" w:rsidRPr="00A20893" w:rsidRDefault="002D6CA2" w:rsidP="002D6CA2">
      <w:pPr>
        <w:rPr>
          <w:sz w:val="21"/>
          <w:szCs w:val="21"/>
          <w:lang w:val="en-US"/>
        </w:rPr>
      </w:pPr>
      <w:r w:rsidRPr="00A20893">
        <w:rPr>
          <w:sz w:val="21"/>
          <w:szCs w:val="21"/>
          <w:lang w:val="en-US"/>
        </w:rPr>
        <w:t>This guarantee is subject to the Uniform Rules for Demand Guarantees, ICC Publication No. 458.</w:t>
      </w:r>
      <w:r w:rsidRPr="00A20893">
        <w:rPr>
          <w:sz w:val="21"/>
          <w:szCs w:val="21"/>
          <w:lang w:val="en-US"/>
        </w:rPr>
        <w:br/>
      </w:r>
    </w:p>
    <w:p w:rsidR="00374C97" w:rsidRPr="00A20893" w:rsidRDefault="002D6CA2" w:rsidP="00374C97">
      <w:pPr>
        <w:rPr>
          <w:sz w:val="21"/>
          <w:szCs w:val="21"/>
          <w:lang w:val="en-US"/>
        </w:rPr>
      </w:pPr>
      <w:r w:rsidRPr="00A20893">
        <w:rPr>
          <w:sz w:val="21"/>
          <w:szCs w:val="21"/>
          <w:lang w:val="en-US"/>
        </w:rPr>
        <w:t xml:space="preserve">_____________________ </w:t>
      </w:r>
      <w:r w:rsidRPr="00A20893">
        <w:rPr>
          <w:sz w:val="21"/>
          <w:szCs w:val="21"/>
          <w:lang w:val="en-US"/>
        </w:rPr>
        <w:br/>
      </w:r>
      <w:r w:rsidRPr="00A20893">
        <w:rPr>
          <w:i/>
          <w:iCs/>
          <w:sz w:val="21"/>
          <w:szCs w:val="21"/>
          <w:lang w:val="en-US"/>
        </w:rPr>
        <w:t>[signature(s)]</w:t>
      </w:r>
      <w:r w:rsidRPr="00A20893">
        <w:rPr>
          <w:sz w:val="21"/>
          <w:szCs w:val="21"/>
          <w:lang w:val="en-US"/>
        </w:rPr>
        <w:t xml:space="preserve"> </w:t>
      </w:r>
    </w:p>
    <w:p w:rsidR="00374C97" w:rsidRPr="00A20893" w:rsidRDefault="00374C97" w:rsidP="00374C97">
      <w:pPr>
        <w:pStyle w:val="Formatvorlage1"/>
        <w:rPr>
          <w:sz w:val="31"/>
          <w:szCs w:val="31"/>
        </w:rPr>
        <w:sectPr w:rsidR="00374C97" w:rsidRPr="00A20893" w:rsidSect="00F265FE">
          <w:headerReference w:type="even" r:id="rId33"/>
          <w:headerReference w:type="default" r:id="rId34"/>
          <w:pgSz w:w="11906" w:h="16838"/>
          <w:pgMar w:top="1418" w:right="1417" w:bottom="1418" w:left="1418" w:header="708" w:footer="708" w:gutter="0"/>
          <w:pgNumType w:start="1"/>
          <w:cols w:space="708"/>
          <w:docGrid w:linePitch="360"/>
        </w:sectPr>
      </w:pPr>
    </w:p>
    <w:p w:rsidR="0056678F" w:rsidRPr="00A20893" w:rsidRDefault="00AC5E69" w:rsidP="00374C97">
      <w:pPr>
        <w:pStyle w:val="Formatvorlage1"/>
        <w:rPr>
          <w:sz w:val="31"/>
          <w:szCs w:val="31"/>
        </w:rPr>
      </w:pPr>
      <w:bookmarkStart w:id="841" w:name="_Toc94088824"/>
      <w:bookmarkStart w:id="842" w:name="_Toc170529746"/>
      <w:r w:rsidRPr="00A20893">
        <w:rPr>
          <w:sz w:val="31"/>
          <w:szCs w:val="31"/>
        </w:rPr>
        <w:lastRenderedPageBreak/>
        <w:t>Section X</w:t>
      </w:r>
      <w:r w:rsidR="0056678F" w:rsidRPr="00A20893">
        <w:rPr>
          <w:sz w:val="31"/>
          <w:szCs w:val="31"/>
        </w:rPr>
        <w:t>. Drawings</w:t>
      </w:r>
      <w:bookmarkEnd w:id="841"/>
      <w:bookmarkEnd w:id="842"/>
    </w:p>
    <w:p w:rsidR="00B67ED3" w:rsidRDefault="00B67ED3" w:rsidP="00B67ED3">
      <w:pPr>
        <w:spacing w:before="720"/>
        <w:ind w:left="357"/>
        <w:rPr>
          <w:sz w:val="23"/>
          <w:szCs w:val="23"/>
        </w:rPr>
      </w:pPr>
      <w:bookmarkStart w:id="843" w:name="_Toc167593268"/>
      <w:r>
        <w:rPr>
          <w:sz w:val="23"/>
          <w:szCs w:val="23"/>
        </w:rPr>
        <w:t xml:space="preserve">A set of following drawings will be provided to the Bidders along with the Bidding Documents:  </w:t>
      </w:r>
    </w:p>
    <w:bookmarkEnd w:id="843"/>
    <w:p w:rsidR="00734BE5" w:rsidRPr="00814A73" w:rsidRDefault="002B0C19" w:rsidP="002B0C19">
      <w:pPr>
        <w:spacing w:before="240"/>
        <w:ind w:left="360"/>
        <w:jc w:val="left"/>
        <w:rPr>
          <w:sz w:val="23"/>
          <w:szCs w:val="23"/>
        </w:rPr>
      </w:pPr>
      <w:r>
        <w:rPr>
          <w:sz w:val="23"/>
          <w:szCs w:val="23"/>
        </w:rPr>
        <w:t>[    ]</w:t>
      </w:r>
    </w:p>
    <w:p w:rsidR="00C1791A" w:rsidRDefault="00C1791A" w:rsidP="00374C97">
      <w:pPr>
        <w:pStyle w:val="Formatvorlage1"/>
        <w:rPr>
          <w:sz w:val="23"/>
          <w:szCs w:val="23"/>
          <w:highlight w:val="yellow"/>
        </w:rPr>
        <w:sectPr w:rsidR="00C1791A" w:rsidSect="007E1581">
          <w:headerReference w:type="even" r:id="rId35"/>
          <w:headerReference w:type="default" r:id="rId36"/>
          <w:headerReference w:type="first" r:id="rId37"/>
          <w:footnotePr>
            <w:numRestart w:val="eachSect"/>
          </w:footnotePr>
          <w:endnotePr>
            <w:numFmt w:val="decimal"/>
          </w:endnotePr>
          <w:pgSz w:w="11907" w:h="16840" w:code="9"/>
          <w:pgMar w:top="1440" w:right="1440" w:bottom="1440" w:left="1797" w:header="720" w:footer="720" w:gutter="0"/>
          <w:pgNumType w:start="1"/>
          <w:cols w:space="720"/>
        </w:sectPr>
      </w:pPr>
      <w:bookmarkStart w:id="844" w:name="_Toc167593276"/>
    </w:p>
    <w:p w:rsidR="0056678F" w:rsidRPr="00A20893" w:rsidRDefault="0056678F" w:rsidP="00374C97">
      <w:pPr>
        <w:pStyle w:val="Formatvorlage1"/>
        <w:rPr>
          <w:sz w:val="31"/>
          <w:szCs w:val="31"/>
        </w:rPr>
      </w:pPr>
      <w:bookmarkStart w:id="845" w:name="_Toc94088829"/>
      <w:bookmarkStart w:id="846" w:name="_Toc170529747"/>
      <w:bookmarkEnd w:id="844"/>
      <w:r w:rsidRPr="00A20893">
        <w:rPr>
          <w:sz w:val="31"/>
          <w:szCs w:val="31"/>
        </w:rPr>
        <w:lastRenderedPageBreak/>
        <w:t>Section XI. Disputes Settlement Procedure</w:t>
      </w:r>
      <w:bookmarkEnd w:id="845"/>
      <w:bookmarkEnd w:id="846"/>
    </w:p>
    <w:p w:rsidR="00550C95" w:rsidRPr="00A20893" w:rsidRDefault="00550C95" w:rsidP="00550C95">
      <w:pPr>
        <w:rPr>
          <w:sz w:val="21"/>
          <w:szCs w:val="21"/>
          <w:lang w:val="en-US"/>
        </w:rPr>
      </w:pPr>
    </w:p>
    <w:p w:rsidR="00550C95" w:rsidRPr="00A20893" w:rsidRDefault="00550C95" w:rsidP="00B6763D">
      <w:pPr>
        <w:pStyle w:val="balken"/>
        <w:rPr>
          <w:rFonts w:hint="eastAsia"/>
          <w:sz w:val="31"/>
          <w:szCs w:val="31"/>
        </w:rPr>
      </w:pPr>
      <w:bookmarkStart w:id="847" w:name="_Toc482500907"/>
      <w:bookmarkStart w:id="848" w:name="_Toc1383695"/>
      <w:bookmarkStart w:id="849" w:name="_Toc1384572"/>
      <w:bookmarkStart w:id="850" w:name="_Toc94087763"/>
      <w:r w:rsidRPr="00A20893">
        <w:rPr>
          <w:sz w:val="31"/>
          <w:szCs w:val="31"/>
        </w:rPr>
        <w:t>Disputes Review Board’s Rules and Procedures</w:t>
      </w:r>
      <w:bookmarkEnd w:id="847"/>
      <w:bookmarkEnd w:id="848"/>
      <w:bookmarkEnd w:id="849"/>
      <w:bookmarkEnd w:id="850"/>
    </w:p>
    <w:p w:rsidR="00550C95" w:rsidRPr="00A20893" w:rsidRDefault="00550C95" w:rsidP="00550C95">
      <w:pPr>
        <w:tabs>
          <w:tab w:val="left" w:pos="540"/>
        </w:tabs>
        <w:spacing w:after="120"/>
        <w:rPr>
          <w:sz w:val="21"/>
          <w:szCs w:val="21"/>
          <w:lang w:val="en-US"/>
        </w:rPr>
      </w:pPr>
      <w:r w:rsidRPr="00A20893">
        <w:rPr>
          <w:sz w:val="21"/>
          <w:szCs w:val="21"/>
          <w:lang w:val="en-US"/>
        </w:rPr>
        <w:t>1.</w:t>
      </w:r>
      <w:r w:rsidRPr="00A20893">
        <w:rPr>
          <w:sz w:val="21"/>
          <w:szCs w:val="21"/>
          <w:lang w:val="en-US"/>
        </w:rPr>
        <w:tab/>
        <w:t>Except for providing the services required hereunder, the Board Members shall not give any advice to either party concerning conduct of the Works. The Board Members:</w:t>
      </w:r>
    </w:p>
    <w:p w:rsidR="00550C95" w:rsidRPr="00A20893" w:rsidRDefault="00550C95" w:rsidP="00550C95">
      <w:pPr>
        <w:tabs>
          <w:tab w:val="left" w:pos="1080"/>
        </w:tabs>
        <w:spacing w:after="120"/>
        <w:ind w:left="1094" w:hanging="547"/>
        <w:rPr>
          <w:sz w:val="21"/>
          <w:szCs w:val="21"/>
          <w:lang w:val="en-US"/>
        </w:rPr>
      </w:pPr>
      <w:r w:rsidRPr="00A20893">
        <w:rPr>
          <w:sz w:val="21"/>
          <w:szCs w:val="21"/>
          <w:lang w:val="en-US"/>
        </w:rPr>
        <w:t>(a)</w:t>
      </w:r>
      <w:r w:rsidRPr="00A20893">
        <w:rPr>
          <w:sz w:val="21"/>
          <w:szCs w:val="21"/>
          <w:lang w:val="en-US"/>
        </w:rPr>
        <w:tab/>
        <w:t>shall have no financial interest in any party to the Contract, or a financial interest in the Contract, except for payment for services on the Board;</w:t>
      </w:r>
    </w:p>
    <w:p w:rsidR="00550C95" w:rsidRPr="00A20893" w:rsidRDefault="00550C95" w:rsidP="00550C95">
      <w:pPr>
        <w:tabs>
          <w:tab w:val="left" w:pos="1080"/>
        </w:tabs>
        <w:spacing w:after="120"/>
        <w:ind w:left="1094" w:hanging="547"/>
        <w:rPr>
          <w:sz w:val="21"/>
          <w:szCs w:val="21"/>
          <w:lang w:val="en-US"/>
        </w:rPr>
      </w:pPr>
      <w:r w:rsidRPr="00A20893">
        <w:rPr>
          <w:sz w:val="21"/>
          <w:szCs w:val="21"/>
          <w:lang w:val="en-US"/>
        </w:rPr>
        <w:t>(b)</w:t>
      </w:r>
      <w:r w:rsidRPr="00A20893">
        <w:rPr>
          <w:sz w:val="21"/>
          <w:szCs w:val="21"/>
          <w:lang w:val="en-US"/>
        </w:rPr>
        <w:tab/>
        <w:t>shall have had no previous employment by, or financial ties to, any party to the Contract, except for fee-based consulting services on other projects, all of which must be disclosed in writing to both parties prior to appointment to the Board;</w:t>
      </w:r>
    </w:p>
    <w:p w:rsidR="00550C95" w:rsidRPr="00A20893" w:rsidRDefault="00550C95" w:rsidP="00550C95">
      <w:pPr>
        <w:tabs>
          <w:tab w:val="left" w:pos="1080"/>
        </w:tabs>
        <w:spacing w:after="120"/>
        <w:ind w:left="1094" w:hanging="547"/>
        <w:rPr>
          <w:sz w:val="21"/>
          <w:szCs w:val="21"/>
          <w:lang w:val="en-US"/>
        </w:rPr>
      </w:pPr>
      <w:r w:rsidRPr="00A20893">
        <w:rPr>
          <w:sz w:val="21"/>
          <w:szCs w:val="21"/>
          <w:lang w:val="en-US"/>
        </w:rPr>
        <w:t>(c)</w:t>
      </w:r>
      <w:r w:rsidRPr="00A20893">
        <w:rPr>
          <w:sz w:val="21"/>
          <w:szCs w:val="21"/>
          <w:lang w:val="en-US"/>
        </w:rPr>
        <w:tab/>
        <w:t xml:space="preserve">shall have disclosed in writing to both parties prior to appointment to the Board any and all recent or close professional or personal relationships with any director, </w:t>
      </w:r>
      <w:smartTag w:uri="urn:schemas-microsoft-com:office:smarttags" w:element="PersonName">
        <w:r w:rsidRPr="00A20893">
          <w:rPr>
            <w:sz w:val="21"/>
            <w:szCs w:val="21"/>
            <w:lang w:val="en-US"/>
          </w:rPr>
          <w:t>office</w:t>
        </w:r>
      </w:smartTag>
      <w:r w:rsidRPr="00A20893">
        <w:rPr>
          <w:sz w:val="21"/>
          <w:szCs w:val="21"/>
          <w:lang w:val="en-US"/>
        </w:rPr>
        <w:t>r, or employee of any party to the Contract, and any and all prior involvement in the project to which the Contract relates;</w:t>
      </w:r>
    </w:p>
    <w:p w:rsidR="00550C95" w:rsidRPr="00A20893" w:rsidRDefault="00550C95" w:rsidP="00550C95">
      <w:pPr>
        <w:tabs>
          <w:tab w:val="left" w:pos="1080"/>
        </w:tabs>
        <w:spacing w:after="120"/>
        <w:ind w:left="1094" w:hanging="547"/>
        <w:rPr>
          <w:sz w:val="21"/>
          <w:szCs w:val="21"/>
          <w:lang w:val="en-US"/>
        </w:rPr>
      </w:pPr>
      <w:r w:rsidRPr="00A20893">
        <w:rPr>
          <w:sz w:val="21"/>
          <w:szCs w:val="21"/>
          <w:lang w:val="en-US"/>
        </w:rPr>
        <w:t>(d)</w:t>
      </w:r>
      <w:r w:rsidRPr="00A20893">
        <w:rPr>
          <w:sz w:val="21"/>
          <w:szCs w:val="21"/>
          <w:lang w:val="en-US"/>
        </w:rPr>
        <w:tab/>
        <w:t>shall not, while a Board Member, be employed whether as a consultant or otherwise by either party to the Contract, except as a Board Member, without the prior consent of the parties and the other Board Members;</w:t>
      </w:r>
    </w:p>
    <w:p w:rsidR="00550C95" w:rsidRPr="00A20893" w:rsidRDefault="00550C95" w:rsidP="00550C95">
      <w:pPr>
        <w:tabs>
          <w:tab w:val="left" w:pos="1080"/>
        </w:tabs>
        <w:spacing w:after="120"/>
        <w:ind w:left="1094" w:hanging="547"/>
        <w:rPr>
          <w:sz w:val="21"/>
          <w:szCs w:val="21"/>
          <w:lang w:val="en-US"/>
        </w:rPr>
      </w:pPr>
      <w:r w:rsidRPr="00A20893">
        <w:rPr>
          <w:sz w:val="21"/>
          <w:szCs w:val="21"/>
          <w:lang w:val="en-US"/>
        </w:rPr>
        <w:t>(e)</w:t>
      </w:r>
      <w:r w:rsidRPr="00A20893">
        <w:rPr>
          <w:sz w:val="21"/>
          <w:szCs w:val="21"/>
          <w:lang w:val="en-US"/>
        </w:rPr>
        <w:tab/>
        <w:t>shall not, while a Board Member, engage in discussion or make any agreement with any party to the Contract, regarding employment whether as a consultant or otherwise either after the Contract is completed or after service as a Board Member is completed;</w:t>
      </w:r>
    </w:p>
    <w:p w:rsidR="00550C95" w:rsidRPr="00A20893" w:rsidRDefault="00550C95" w:rsidP="00550C95">
      <w:pPr>
        <w:tabs>
          <w:tab w:val="left" w:pos="1080"/>
        </w:tabs>
        <w:spacing w:after="120"/>
        <w:ind w:left="1094" w:hanging="547"/>
        <w:rPr>
          <w:sz w:val="21"/>
          <w:szCs w:val="21"/>
          <w:lang w:val="en-US"/>
        </w:rPr>
      </w:pPr>
      <w:r w:rsidRPr="00A20893">
        <w:rPr>
          <w:sz w:val="21"/>
          <w:szCs w:val="21"/>
          <w:lang w:val="en-US"/>
        </w:rPr>
        <w:t>(f)</w:t>
      </w:r>
      <w:r w:rsidRPr="00A20893">
        <w:rPr>
          <w:sz w:val="21"/>
          <w:szCs w:val="21"/>
          <w:lang w:val="en-US"/>
        </w:rPr>
        <w:tab/>
        <w:t>shall be and remain impartial and independent of the parties and shall disclose in writing to the Employer, the Contractor, and one another any fact or circumstance that might be such as to cause either the Employer or the Contractor to question the continued existence of the impartiality and independence required of Board Members; and</w:t>
      </w:r>
    </w:p>
    <w:p w:rsidR="00550C95" w:rsidRPr="00A20893" w:rsidRDefault="00550C95" w:rsidP="00550C95">
      <w:pPr>
        <w:tabs>
          <w:tab w:val="left" w:pos="1080"/>
        </w:tabs>
        <w:ind w:left="1080" w:hanging="540"/>
        <w:rPr>
          <w:sz w:val="21"/>
          <w:szCs w:val="21"/>
          <w:lang w:val="en-US"/>
        </w:rPr>
      </w:pPr>
      <w:r w:rsidRPr="00A20893">
        <w:rPr>
          <w:sz w:val="21"/>
          <w:szCs w:val="21"/>
          <w:lang w:val="en-US"/>
        </w:rPr>
        <w:t>(g)</w:t>
      </w:r>
      <w:r w:rsidRPr="00A20893">
        <w:rPr>
          <w:sz w:val="21"/>
          <w:szCs w:val="21"/>
          <w:lang w:val="en-US"/>
        </w:rPr>
        <w:tab/>
        <w:t>shall be fluent in the language of the Contract.</w:t>
      </w:r>
    </w:p>
    <w:p w:rsidR="00550C95" w:rsidRPr="00A20893" w:rsidRDefault="00550C95" w:rsidP="00550C95">
      <w:pPr>
        <w:tabs>
          <w:tab w:val="left" w:pos="540"/>
        </w:tabs>
        <w:rPr>
          <w:sz w:val="21"/>
          <w:szCs w:val="21"/>
          <w:lang w:val="en-US"/>
        </w:rPr>
      </w:pPr>
      <w:r w:rsidRPr="00A20893">
        <w:rPr>
          <w:sz w:val="21"/>
          <w:szCs w:val="21"/>
          <w:lang w:val="en-US"/>
        </w:rPr>
        <w:t>2.</w:t>
      </w:r>
      <w:r w:rsidRPr="00A20893">
        <w:rPr>
          <w:sz w:val="21"/>
          <w:szCs w:val="21"/>
          <w:lang w:val="en-US"/>
        </w:rPr>
        <w:tab/>
        <w:t>Except for its participation in the Board’s activities as provided in the Contract and in this Agreement none of the Employer, the Contractor, shall solicit advice or consultation from the Board or the Board Members on matters dealing with the conduct of the Works.</w:t>
      </w:r>
    </w:p>
    <w:p w:rsidR="00550C95" w:rsidRPr="00A20893" w:rsidRDefault="00550C95" w:rsidP="00550C95">
      <w:pPr>
        <w:keepNext/>
        <w:keepLines/>
        <w:tabs>
          <w:tab w:val="left" w:pos="540"/>
        </w:tabs>
        <w:spacing w:after="120"/>
        <w:rPr>
          <w:sz w:val="21"/>
          <w:szCs w:val="21"/>
          <w:lang w:val="en-US"/>
        </w:rPr>
      </w:pPr>
      <w:r w:rsidRPr="00A20893">
        <w:rPr>
          <w:sz w:val="21"/>
          <w:szCs w:val="21"/>
          <w:lang w:val="en-US"/>
        </w:rPr>
        <w:t>3.</w:t>
      </w:r>
      <w:r w:rsidRPr="00A20893">
        <w:rPr>
          <w:sz w:val="21"/>
          <w:szCs w:val="21"/>
          <w:lang w:val="en-US"/>
        </w:rPr>
        <w:tab/>
        <w:t>The Contractor shall</w:t>
      </w:r>
    </w:p>
    <w:p w:rsidR="00550C95" w:rsidRPr="00A20893" w:rsidRDefault="00550C95" w:rsidP="00550C95">
      <w:pPr>
        <w:tabs>
          <w:tab w:val="left" w:pos="1080"/>
        </w:tabs>
        <w:spacing w:after="120"/>
        <w:ind w:left="1094" w:hanging="547"/>
        <w:rPr>
          <w:sz w:val="21"/>
          <w:szCs w:val="21"/>
          <w:lang w:val="en-US"/>
        </w:rPr>
      </w:pPr>
      <w:r w:rsidRPr="00A20893">
        <w:rPr>
          <w:sz w:val="21"/>
          <w:szCs w:val="21"/>
          <w:lang w:val="en-US"/>
        </w:rPr>
        <w:t>(a)</w:t>
      </w:r>
      <w:r w:rsidRPr="00A20893">
        <w:rPr>
          <w:sz w:val="21"/>
          <w:szCs w:val="21"/>
          <w:lang w:val="en-US"/>
        </w:rPr>
        <w:tab/>
        <w:t>Furnish to each Board Member one copy of all documents that the Board may request including Contract documents, progress reports, variation orders, and other documents pertinent to the performance of the Contract.</w:t>
      </w:r>
    </w:p>
    <w:p w:rsidR="00550C95" w:rsidRPr="00A20893" w:rsidRDefault="00550C95" w:rsidP="00550C95">
      <w:pPr>
        <w:tabs>
          <w:tab w:val="left" w:pos="1080"/>
        </w:tabs>
        <w:ind w:left="1094" w:hanging="547"/>
        <w:rPr>
          <w:sz w:val="21"/>
          <w:szCs w:val="21"/>
          <w:lang w:val="en-US"/>
        </w:rPr>
      </w:pPr>
      <w:r w:rsidRPr="00A20893">
        <w:rPr>
          <w:sz w:val="21"/>
          <w:szCs w:val="21"/>
          <w:lang w:val="en-US"/>
        </w:rPr>
        <w:t>(b)</w:t>
      </w:r>
      <w:r w:rsidRPr="00A20893">
        <w:rPr>
          <w:sz w:val="21"/>
          <w:szCs w:val="21"/>
          <w:lang w:val="en-US"/>
        </w:rPr>
        <w:tab/>
        <w:t>In cooperation with the Employer, coordinate the Site visits of the Board, including conference facilities, and secretarial and copying services.</w:t>
      </w:r>
    </w:p>
    <w:p w:rsidR="00550C95" w:rsidRPr="00A20893" w:rsidRDefault="00550C95" w:rsidP="00550C95">
      <w:pPr>
        <w:tabs>
          <w:tab w:val="left" w:pos="540"/>
        </w:tabs>
        <w:spacing w:after="120"/>
        <w:rPr>
          <w:sz w:val="21"/>
          <w:szCs w:val="21"/>
          <w:lang w:val="en-US"/>
        </w:rPr>
      </w:pPr>
      <w:r w:rsidRPr="00A20893">
        <w:rPr>
          <w:sz w:val="21"/>
          <w:szCs w:val="21"/>
          <w:lang w:val="en-US"/>
        </w:rPr>
        <w:t>4.</w:t>
      </w:r>
      <w:r w:rsidRPr="00A20893">
        <w:rPr>
          <w:sz w:val="21"/>
          <w:szCs w:val="21"/>
          <w:lang w:val="en-US"/>
        </w:rPr>
        <w:tab/>
        <w:t>The Board shall begin its activities following the signing of a Board Member’s Declaration of Acceptance by all three Board Members, and it shall terminate these activities as set forth below:</w:t>
      </w:r>
    </w:p>
    <w:p w:rsidR="00550C95" w:rsidRPr="00A20893" w:rsidRDefault="00550C95" w:rsidP="00550C95">
      <w:pPr>
        <w:pStyle w:val="BodyTextIndent"/>
        <w:spacing w:after="120"/>
        <w:ind w:left="1094" w:hanging="547"/>
        <w:rPr>
          <w:sz w:val="21"/>
          <w:szCs w:val="21"/>
          <w:lang w:val="en-US"/>
        </w:rPr>
      </w:pPr>
      <w:r w:rsidRPr="00A20893">
        <w:rPr>
          <w:sz w:val="21"/>
          <w:szCs w:val="21"/>
          <w:lang w:val="en-US"/>
        </w:rPr>
        <w:t>(a)</w:t>
      </w:r>
      <w:r w:rsidRPr="00A20893">
        <w:rPr>
          <w:sz w:val="21"/>
          <w:szCs w:val="21"/>
          <w:lang w:val="en-US"/>
        </w:rPr>
        <w:tab/>
        <w:t xml:space="preserve">The Board shall terminate its regular activities when either (i) the Defects Liability Period referred to in Sub-Clause 41.2 (or, if there are more than one, the Defects Liability Period expiring last) has expired, or (ii) the Employer has expelled the Contractor from the Site </w:t>
      </w:r>
      <w:r w:rsidRPr="00A20893">
        <w:rPr>
          <w:sz w:val="21"/>
          <w:szCs w:val="21"/>
          <w:lang w:val="en-US"/>
        </w:rPr>
        <w:lastRenderedPageBreak/>
        <w:t>pursuant to Sub-Clause 59.1, and when, in either case, the Board has communicated to the parties its Recommendations on all disputes previously referred to it.</w:t>
      </w:r>
    </w:p>
    <w:p w:rsidR="00550C95" w:rsidRPr="00A20893" w:rsidRDefault="00550C95" w:rsidP="00550C95">
      <w:pPr>
        <w:tabs>
          <w:tab w:val="left" w:pos="1080"/>
        </w:tabs>
        <w:ind w:left="1080" w:hanging="540"/>
        <w:rPr>
          <w:sz w:val="21"/>
          <w:szCs w:val="21"/>
          <w:lang w:val="en-US"/>
        </w:rPr>
      </w:pPr>
      <w:r w:rsidRPr="00A20893">
        <w:rPr>
          <w:sz w:val="21"/>
          <w:szCs w:val="21"/>
          <w:lang w:val="en-US"/>
        </w:rPr>
        <w:t>(b)</w:t>
      </w:r>
      <w:r w:rsidRPr="00A20893">
        <w:rPr>
          <w:sz w:val="21"/>
          <w:szCs w:val="21"/>
          <w:lang w:val="en-US"/>
        </w:rPr>
        <w:tab/>
        <w:t>Once the Board has terminated its regular activities as provided by the previous paragraph, the Board shall remain available to process any dispute referred to it by either party. In case of such a referral, Board Members shall receive payments as provided in paragraphs 7 (a) (ii), (iii), and (iv).</w:t>
      </w:r>
    </w:p>
    <w:p w:rsidR="00550C95" w:rsidRPr="00A20893" w:rsidRDefault="00550C95" w:rsidP="00550C95">
      <w:pPr>
        <w:tabs>
          <w:tab w:val="left" w:pos="540"/>
        </w:tabs>
        <w:rPr>
          <w:sz w:val="21"/>
          <w:szCs w:val="21"/>
          <w:lang w:val="en-US"/>
        </w:rPr>
      </w:pPr>
      <w:r w:rsidRPr="00A20893">
        <w:rPr>
          <w:sz w:val="21"/>
          <w:szCs w:val="21"/>
          <w:lang w:val="en-US"/>
        </w:rPr>
        <w:t>5.</w:t>
      </w:r>
      <w:r w:rsidRPr="00A20893">
        <w:rPr>
          <w:sz w:val="21"/>
          <w:szCs w:val="21"/>
          <w:lang w:val="en-US"/>
        </w:rPr>
        <w:tab/>
        <w:t>Board Members shall not assign or subcontract any of their work under these Rules and Procedures. However, the Board may in its discretion decide to seek independent expert advice on a particular specialized issue to assist in reaching a Recommendation, and the cost of obtaining any such expert opinion(s) shall be shared equally by the Employer and the Contractor in accordance with the procedure specified in paragraph 7 (d) below.</w:t>
      </w:r>
    </w:p>
    <w:p w:rsidR="00550C95" w:rsidRPr="00A20893" w:rsidRDefault="00550C95" w:rsidP="00550C95">
      <w:pPr>
        <w:tabs>
          <w:tab w:val="left" w:pos="540"/>
        </w:tabs>
        <w:rPr>
          <w:sz w:val="21"/>
          <w:szCs w:val="21"/>
          <w:lang w:val="en-US"/>
        </w:rPr>
      </w:pPr>
      <w:r w:rsidRPr="00A20893">
        <w:rPr>
          <w:sz w:val="21"/>
          <w:szCs w:val="21"/>
          <w:lang w:val="en-US"/>
        </w:rPr>
        <w:t>6.</w:t>
      </w:r>
      <w:r w:rsidRPr="00A20893">
        <w:rPr>
          <w:sz w:val="21"/>
          <w:szCs w:val="21"/>
          <w:lang w:val="en-US"/>
        </w:rPr>
        <w:tab/>
        <w:t xml:space="preserve">The Board Members are independent </w:t>
      </w:r>
      <w:r w:rsidR="0093712C" w:rsidRPr="00A20893">
        <w:rPr>
          <w:sz w:val="21"/>
          <w:szCs w:val="21"/>
          <w:lang w:val="en-US"/>
        </w:rPr>
        <w:t>Contractor</w:t>
      </w:r>
      <w:r w:rsidRPr="00A20893">
        <w:rPr>
          <w:sz w:val="21"/>
          <w:szCs w:val="21"/>
          <w:lang w:val="en-US"/>
        </w:rPr>
        <w:t>s and not employees or agents of either the Employer or the Contractor.</w:t>
      </w:r>
    </w:p>
    <w:p w:rsidR="00550C95" w:rsidRPr="00A20893" w:rsidRDefault="00550C95" w:rsidP="00550C95">
      <w:pPr>
        <w:tabs>
          <w:tab w:val="left" w:pos="540"/>
        </w:tabs>
        <w:rPr>
          <w:sz w:val="21"/>
          <w:szCs w:val="21"/>
          <w:lang w:val="en-US"/>
        </w:rPr>
      </w:pPr>
      <w:r w:rsidRPr="00A20893">
        <w:rPr>
          <w:sz w:val="21"/>
          <w:szCs w:val="21"/>
          <w:lang w:val="en-US"/>
        </w:rPr>
        <w:t>7.</w:t>
      </w:r>
      <w:r w:rsidRPr="00A20893">
        <w:rPr>
          <w:sz w:val="21"/>
          <w:szCs w:val="21"/>
          <w:lang w:val="en-US"/>
        </w:rPr>
        <w:tab/>
        <w:t>Payments to the Board Members for their services shall be governed by the following provisions:</w:t>
      </w:r>
    </w:p>
    <w:p w:rsidR="00550C95" w:rsidRPr="00A20893" w:rsidRDefault="00550C95" w:rsidP="00550C95">
      <w:pPr>
        <w:tabs>
          <w:tab w:val="left" w:pos="1080"/>
        </w:tabs>
        <w:spacing w:after="120"/>
        <w:ind w:left="547"/>
        <w:rPr>
          <w:sz w:val="21"/>
          <w:szCs w:val="21"/>
          <w:lang w:val="en-US"/>
        </w:rPr>
      </w:pPr>
      <w:r w:rsidRPr="00A20893">
        <w:rPr>
          <w:sz w:val="21"/>
          <w:szCs w:val="21"/>
          <w:lang w:val="en-US"/>
        </w:rPr>
        <w:t>(a)</w:t>
      </w:r>
      <w:r w:rsidRPr="00A20893">
        <w:rPr>
          <w:sz w:val="21"/>
          <w:szCs w:val="21"/>
          <w:lang w:val="en-US"/>
        </w:rPr>
        <w:tab/>
        <w:t>Each Board Member will receive payments as follows:</w:t>
      </w:r>
    </w:p>
    <w:p w:rsidR="00550C95" w:rsidRPr="00A20893" w:rsidRDefault="00550C95" w:rsidP="00550C95">
      <w:pPr>
        <w:tabs>
          <w:tab w:val="left" w:pos="1620"/>
        </w:tabs>
        <w:spacing w:after="120"/>
        <w:ind w:left="1627" w:hanging="547"/>
        <w:rPr>
          <w:sz w:val="21"/>
          <w:szCs w:val="21"/>
          <w:lang w:val="en-US"/>
        </w:rPr>
      </w:pPr>
      <w:r w:rsidRPr="00A20893">
        <w:rPr>
          <w:sz w:val="21"/>
          <w:szCs w:val="21"/>
          <w:lang w:val="en-US"/>
        </w:rPr>
        <w:t>(i)</w:t>
      </w:r>
      <w:r w:rsidRPr="00A20893">
        <w:rPr>
          <w:sz w:val="21"/>
          <w:szCs w:val="21"/>
          <w:lang w:val="en-US"/>
        </w:rPr>
        <w:tab/>
        <w:t>A retainer fee per calendar month equivalent to two times the daily fee established from time to time for arbitrators under the Administrative and Financial Regulations of the International Centre for Settlement of Investment Disputes (the ICSID Arbitrator’s Daily Fee), or such other retainer as the Employer and Contractor may agree in writing. This retainer shall be considered as payment in full for:</w:t>
      </w:r>
    </w:p>
    <w:p w:rsidR="00550C95" w:rsidRPr="00A20893" w:rsidRDefault="00550C95" w:rsidP="00550C95">
      <w:pPr>
        <w:spacing w:after="120"/>
        <w:ind w:left="2174" w:hanging="547"/>
        <w:rPr>
          <w:sz w:val="21"/>
          <w:szCs w:val="21"/>
          <w:lang w:val="en-US"/>
        </w:rPr>
      </w:pPr>
      <w:r w:rsidRPr="00A20893">
        <w:rPr>
          <w:sz w:val="21"/>
          <w:szCs w:val="21"/>
          <w:lang w:val="en-US"/>
        </w:rPr>
        <w:t>(A)</w:t>
      </w:r>
      <w:r w:rsidRPr="00A20893">
        <w:rPr>
          <w:sz w:val="21"/>
          <w:szCs w:val="21"/>
          <w:lang w:val="en-US"/>
        </w:rPr>
        <w:tab/>
        <w:t>Being available, on seven days’ notice, for all hearings, Site visits, and other meetings of the Board.</w:t>
      </w:r>
    </w:p>
    <w:p w:rsidR="00550C95" w:rsidRPr="00A20893" w:rsidRDefault="00550C95" w:rsidP="00550C95">
      <w:pPr>
        <w:spacing w:after="120"/>
        <w:ind w:left="2174" w:hanging="547"/>
        <w:rPr>
          <w:sz w:val="21"/>
          <w:szCs w:val="21"/>
          <w:lang w:val="en-US"/>
        </w:rPr>
      </w:pPr>
      <w:r w:rsidRPr="00A20893">
        <w:rPr>
          <w:sz w:val="21"/>
          <w:szCs w:val="21"/>
          <w:lang w:val="en-US"/>
        </w:rPr>
        <w:t>(B)</w:t>
      </w:r>
      <w:r w:rsidRPr="00A20893">
        <w:rPr>
          <w:sz w:val="21"/>
          <w:szCs w:val="21"/>
          <w:lang w:val="en-US"/>
        </w:rPr>
        <w:tab/>
        <w:t>Being conversant with all project developments and maintaining relevant files.</w:t>
      </w:r>
    </w:p>
    <w:p w:rsidR="00550C95" w:rsidRPr="00A20893" w:rsidRDefault="00550C95" w:rsidP="00550C95">
      <w:pPr>
        <w:spacing w:after="120"/>
        <w:ind w:left="2174" w:hanging="547"/>
        <w:rPr>
          <w:sz w:val="21"/>
          <w:szCs w:val="21"/>
          <w:lang w:val="en-US"/>
        </w:rPr>
      </w:pPr>
      <w:r w:rsidRPr="00A20893">
        <w:rPr>
          <w:sz w:val="21"/>
          <w:szCs w:val="21"/>
          <w:lang w:val="en-US"/>
        </w:rPr>
        <w:t>(C)</w:t>
      </w:r>
      <w:r w:rsidRPr="00A20893">
        <w:rPr>
          <w:sz w:val="21"/>
          <w:szCs w:val="21"/>
          <w:lang w:val="en-US"/>
        </w:rPr>
        <w:tab/>
        <w:t xml:space="preserve">All </w:t>
      </w:r>
      <w:smartTag w:uri="urn:schemas-microsoft-com:office:smarttags" w:element="PersonName">
        <w:r w:rsidRPr="00A20893">
          <w:rPr>
            <w:sz w:val="21"/>
            <w:szCs w:val="21"/>
            <w:lang w:val="en-US"/>
          </w:rPr>
          <w:t>office</w:t>
        </w:r>
      </w:smartTag>
      <w:r w:rsidRPr="00A20893">
        <w:rPr>
          <w:sz w:val="21"/>
          <w:szCs w:val="21"/>
          <w:lang w:val="en-US"/>
        </w:rPr>
        <w:t xml:space="preserve"> and overhead expenses such as secretarial services, photocopying, and </w:t>
      </w:r>
      <w:smartTag w:uri="urn:schemas-microsoft-com:office:smarttags" w:element="PersonName">
        <w:r w:rsidRPr="00A20893">
          <w:rPr>
            <w:sz w:val="21"/>
            <w:szCs w:val="21"/>
            <w:lang w:val="en-US"/>
          </w:rPr>
          <w:t>office</w:t>
        </w:r>
      </w:smartTag>
      <w:r w:rsidRPr="00A20893">
        <w:rPr>
          <w:sz w:val="21"/>
          <w:szCs w:val="21"/>
          <w:lang w:val="en-US"/>
        </w:rPr>
        <w:t xml:space="preserve"> supplies (but not including telephone calls, faxes, and telexes) incurred in connection with the duties as a Board Member.</w:t>
      </w:r>
    </w:p>
    <w:p w:rsidR="00550C95" w:rsidRPr="00A20893" w:rsidRDefault="00550C95" w:rsidP="00550C95">
      <w:pPr>
        <w:ind w:left="2160" w:hanging="540"/>
        <w:rPr>
          <w:sz w:val="21"/>
          <w:szCs w:val="21"/>
          <w:lang w:val="en-US"/>
        </w:rPr>
      </w:pPr>
      <w:r w:rsidRPr="00A20893">
        <w:rPr>
          <w:sz w:val="21"/>
          <w:szCs w:val="21"/>
          <w:lang w:val="en-US"/>
        </w:rPr>
        <w:t>(D)</w:t>
      </w:r>
      <w:r w:rsidRPr="00A20893">
        <w:rPr>
          <w:sz w:val="21"/>
          <w:szCs w:val="21"/>
          <w:lang w:val="en-US"/>
        </w:rPr>
        <w:tab/>
        <w:t>All services performed hereunder except those performed during the days referred to in paragraph (ii) below.</w:t>
      </w:r>
    </w:p>
    <w:p w:rsidR="00550C95" w:rsidRPr="00A20893" w:rsidRDefault="00550C95" w:rsidP="00550C95">
      <w:pPr>
        <w:tabs>
          <w:tab w:val="left" w:pos="1620"/>
        </w:tabs>
        <w:spacing w:after="120"/>
        <w:ind w:left="1627" w:hanging="547"/>
        <w:rPr>
          <w:sz w:val="21"/>
          <w:szCs w:val="21"/>
          <w:lang w:val="en-US"/>
        </w:rPr>
      </w:pPr>
      <w:r w:rsidRPr="00A20893">
        <w:rPr>
          <w:sz w:val="21"/>
          <w:szCs w:val="21"/>
          <w:lang w:val="en-US"/>
        </w:rPr>
        <w:t>(ii)</w:t>
      </w:r>
      <w:r w:rsidRPr="00A20893">
        <w:rPr>
          <w:sz w:val="21"/>
          <w:szCs w:val="21"/>
          <w:lang w:val="en-US"/>
        </w:rPr>
        <w:tab/>
        <w:t>A daily fee equivalent to the ICSID Arbitrator’s Daily Fee, or such other daily fee as the Employer and Contractor may agree in writing. This daily fee shall only be payable in respect of the following days and shall be considered as payment in full for:</w:t>
      </w:r>
    </w:p>
    <w:p w:rsidR="00550C95" w:rsidRPr="00A20893" w:rsidRDefault="00550C95" w:rsidP="00550C95">
      <w:pPr>
        <w:spacing w:after="120"/>
        <w:ind w:left="2174" w:hanging="547"/>
        <w:rPr>
          <w:sz w:val="21"/>
          <w:szCs w:val="21"/>
          <w:lang w:val="en-US"/>
        </w:rPr>
      </w:pPr>
      <w:r w:rsidRPr="00A20893">
        <w:rPr>
          <w:sz w:val="21"/>
          <w:szCs w:val="21"/>
          <w:lang w:val="en-US"/>
        </w:rPr>
        <w:t>(A)</w:t>
      </w:r>
      <w:r w:rsidRPr="00A20893">
        <w:rPr>
          <w:sz w:val="21"/>
          <w:szCs w:val="21"/>
          <w:lang w:val="en-US"/>
        </w:rPr>
        <w:tab/>
        <w:t>Each day up to a maximum of two days of travel time in each direction for the journey between the Board Member’s home and the Site or other location of a Board meeting.</w:t>
      </w:r>
    </w:p>
    <w:p w:rsidR="00550C95" w:rsidRPr="00A20893" w:rsidRDefault="00550C95" w:rsidP="00550C95">
      <w:pPr>
        <w:ind w:left="2174" w:hanging="547"/>
        <w:rPr>
          <w:sz w:val="21"/>
          <w:szCs w:val="21"/>
          <w:lang w:val="en-US"/>
        </w:rPr>
      </w:pPr>
      <w:r w:rsidRPr="00A20893">
        <w:rPr>
          <w:sz w:val="21"/>
          <w:szCs w:val="21"/>
          <w:lang w:val="en-US"/>
        </w:rPr>
        <w:t>(B)</w:t>
      </w:r>
      <w:r w:rsidRPr="00A20893">
        <w:rPr>
          <w:sz w:val="21"/>
          <w:szCs w:val="21"/>
          <w:lang w:val="en-US"/>
        </w:rPr>
        <w:tab/>
        <w:t>Each day on Site or other locations of a Board meeting.</w:t>
      </w:r>
    </w:p>
    <w:p w:rsidR="00550C95" w:rsidRPr="00A20893" w:rsidRDefault="00550C95" w:rsidP="00550C95">
      <w:pPr>
        <w:tabs>
          <w:tab w:val="left" w:pos="1620"/>
        </w:tabs>
        <w:ind w:left="1620" w:hanging="540"/>
        <w:rPr>
          <w:sz w:val="21"/>
          <w:szCs w:val="21"/>
          <w:lang w:val="en-US"/>
        </w:rPr>
      </w:pPr>
      <w:r w:rsidRPr="00A20893">
        <w:rPr>
          <w:sz w:val="21"/>
          <w:szCs w:val="21"/>
          <w:lang w:val="en-US"/>
        </w:rPr>
        <w:t>(iii)</w:t>
      </w:r>
      <w:r w:rsidRPr="00A20893">
        <w:rPr>
          <w:sz w:val="21"/>
          <w:szCs w:val="21"/>
          <w:lang w:val="en-US"/>
        </w:rPr>
        <w:tab/>
        <w:t xml:space="preserve">Expenses. In addition to the above, all reasonable and necessary travel expenses (including less than first-class air fare, subsistence, and other direct travel </w:t>
      </w:r>
      <w:r w:rsidRPr="00A20893">
        <w:rPr>
          <w:sz w:val="21"/>
          <w:szCs w:val="21"/>
          <w:lang w:val="en-US"/>
        </w:rPr>
        <w:lastRenderedPageBreak/>
        <w:t xml:space="preserve">expenses) as well as the cost of telephone calls, faxes, and telexes incurred in connection with the duties as Board Member shall be reimbursed against invoices. Receipts for all expenses in excess of </w:t>
      </w:r>
      <w:r w:rsidR="002B0C19">
        <w:rPr>
          <w:szCs w:val="22"/>
        </w:rPr>
        <w:t>[AMOUNT AND CURRENCY]</w:t>
      </w:r>
      <w:r w:rsidRPr="00A20893">
        <w:rPr>
          <w:sz w:val="21"/>
          <w:szCs w:val="21"/>
          <w:lang w:val="en-US"/>
        </w:rPr>
        <w:t>shall be provided.</w:t>
      </w:r>
    </w:p>
    <w:p w:rsidR="00550C95" w:rsidRPr="00A20893" w:rsidRDefault="00550C95" w:rsidP="00550C95">
      <w:pPr>
        <w:tabs>
          <w:tab w:val="left" w:pos="1620"/>
        </w:tabs>
        <w:ind w:left="1620" w:hanging="540"/>
        <w:rPr>
          <w:sz w:val="21"/>
          <w:szCs w:val="21"/>
          <w:lang w:val="en-US"/>
        </w:rPr>
      </w:pPr>
      <w:r w:rsidRPr="00A20893">
        <w:rPr>
          <w:sz w:val="21"/>
          <w:szCs w:val="21"/>
          <w:lang w:val="en-US"/>
        </w:rPr>
        <w:t>(iv)</w:t>
      </w:r>
      <w:r w:rsidRPr="00A20893">
        <w:rPr>
          <w:sz w:val="21"/>
          <w:szCs w:val="21"/>
          <w:lang w:val="en-US"/>
        </w:rPr>
        <w:tab/>
        <w:t>Reimbursement of any taxes that may be levied in the country of the Site on payments made to the Board Member (other than a national or permanent resident of the country of the Site) pursuant to this paragraph 8.</w:t>
      </w:r>
    </w:p>
    <w:p w:rsidR="00550C95" w:rsidRPr="00A20893" w:rsidRDefault="00550C95" w:rsidP="00550C95">
      <w:pPr>
        <w:tabs>
          <w:tab w:val="left" w:pos="1080"/>
        </w:tabs>
        <w:ind w:left="1080" w:hanging="540"/>
        <w:rPr>
          <w:sz w:val="21"/>
          <w:szCs w:val="21"/>
          <w:lang w:val="en-US"/>
        </w:rPr>
      </w:pPr>
      <w:r w:rsidRPr="00A20893">
        <w:rPr>
          <w:sz w:val="21"/>
          <w:szCs w:val="21"/>
          <w:lang w:val="en-US"/>
        </w:rPr>
        <w:t>(b)</w:t>
      </w:r>
      <w:r w:rsidRPr="00A20893">
        <w:rPr>
          <w:sz w:val="21"/>
          <w:szCs w:val="21"/>
          <w:lang w:val="en-US"/>
        </w:rPr>
        <w:tab/>
        <w:t>Escalation. The retainer and fees shall remain fixed for the period of each Board Member’s term.</w:t>
      </w:r>
    </w:p>
    <w:p w:rsidR="00550C95" w:rsidRPr="00A20893" w:rsidRDefault="00550C95" w:rsidP="00550C95">
      <w:pPr>
        <w:tabs>
          <w:tab w:val="left" w:pos="1080"/>
        </w:tabs>
        <w:ind w:left="1080" w:hanging="540"/>
        <w:rPr>
          <w:sz w:val="21"/>
          <w:szCs w:val="21"/>
          <w:lang w:val="en-US"/>
        </w:rPr>
      </w:pPr>
      <w:r w:rsidRPr="00A20893">
        <w:rPr>
          <w:sz w:val="21"/>
          <w:szCs w:val="21"/>
          <w:lang w:val="en-US"/>
        </w:rPr>
        <w:t>(c)</w:t>
      </w:r>
      <w:r w:rsidRPr="00A20893">
        <w:rPr>
          <w:sz w:val="21"/>
          <w:szCs w:val="21"/>
          <w:lang w:val="en-US"/>
        </w:rPr>
        <w:tab/>
        <w:t>Payments to the Board Members shall be shared equally by the Employer and the Contractor. The Contractor shall pay Members’ invoices within 30 calendar days after receipt of such invoices and shall invoice the Employer (through the monthly statements to be submitted in accordance with Clause 49 of the General Conditions of Contract) for one-half of the amounts of such invoices. The Employer shall pay such Contractor’s invoices within the time period specified in the Construction Contract for other payments to the Contractor by the Employer.</w:t>
      </w:r>
    </w:p>
    <w:p w:rsidR="00550C95" w:rsidRPr="00A20893" w:rsidRDefault="00550C95" w:rsidP="00550C95">
      <w:pPr>
        <w:tabs>
          <w:tab w:val="left" w:pos="1080"/>
        </w:tabs>
        <w:ind w:left="1080" w:hanging="540"/>
        <w:rPr>
          <w:sz w:val="21"/>
          <w:szCs w:val="21"/>
          <w:lang w:val="en-US"/>
        </w:rPr>
      </w:pPr>
      <w:r w:rsidRPr="00A20893">
        <w:rPr>
          <w:sz w:val="21"/>
          <w:szCs w:val="21"/>
          <w:lang w:val="en-US"/>
        </w:rPr>
        <w:t>(d)</w:t>
      </w:r>
      <w:r w:rsidRPr="00A20893">
        <w:rPr>
          <w:sz w:val="21"/>
          <w:szCs w:val="21"/>
          <w:lang w:val="en-US"/>
        </w:rPr>
        <w:tab/>
        <w:t xml:space="preserve">Failure of either the Employer or the Contractor to make payment in accordance with this Agreement shall constitute an event of default under the Contract, entitling the </w:t>
      </w:r>
      <w:r w:rsidR="002168E9" w:rsidRPr="00A20893">
        <w:rPr>
          <w:sz w:val="21"/>
          <w:szCs w:val="21"/>
          <w:lang w:val="en-US"/>
        </w:rPr>
        <w:t>non-defaulting</w:t>
      </w:r>
      <w:r w:rsidRPr="00A20893">
        <w:rPr>
          <w:sz w:val="21"/>
          <w:szCs w:val="21"/>
          <w:lang w:val="en-US"/>
        </w:rPr>
        <w:t xml:space="preserve"> party to take the measures set forth in the Contract.</w:t>
      </w:r>
    </w:p>
    <w:p w:rsidR="00550C95" w:rsidRPr="00A20893" w:rsidRDefault="00550C95" w:rsidP="00550C95">
      <w:pPr>
        <w:tabs>
          <w:tab w:val="left" w:pos="1080"/>
        </w:tabs>
        <w:ind w:left="1080" w:hanging="540"/>
        <w:rPr>
          <w:sz w:val="21"/>
          <w:szCs w:val="21"/>
          <w:lang w:val="en-US"/>
        </w:rPr>
      </w:pPr>
      <w:r w:rsidRPr="00A20893">
        <w:rPr>
          <w:sz w:val="21"/>
          <w:szCs w:val="21"/>
          <w:lang w:val="en-US"/>
        </w:rPr>
        <w:t>(e)</w:t>
      </w:r>
      <w:r w:rsidRPr="00A20893">
        <w:rPr>
          <w:sz w:val="21"/>
          <w:szCs w:val="21"/>
          <w:lang w:val="en-US"/>
        </w:rPr>
        <w:tab/>
        <w:t>Notwithstanding such event of default, and without waiver of rights therefrom, in the event that either the Employer or the Contractor fails to make payment in accordance with these Rules and Procedures, the other party may pay whatever amount may be required to finance the operation of the Board. The party making such payments, in addition to all other rights arising from such default, shall be entitled to reimbursement of all sums paid in excess of one-half of the amount required to maintain operation of the Board, plus all costs of obtaining such sums.</w:t>
      </w:r>
    </w:p>
    <w:p w:rsidR="00550C95" w:rsidRPr="00A20893" w:rsidRDefault="00550C95" w:rsidP="00550C95">
      <w:pPr>
        <w:tabs>
          <w:tab w:val="left" w:pos="540"/>
        </w:tabs>
        <w:rPr>
          <w:sz w:val="21"/>
          <w:szCs w:val="21"/>
          <w:lang w:val="en-US"/>
        </w:rPr>
      </w:pPr>
      <w:r w:rsidRPr="00A20893">
        <w:rPr>
          <w:sz w:val="21"/>
          <w:szCs w:val="21"/>
          <w:lang w:val="en-US"/>
        </w:rPr>
        <w:t>8.</w:t>
      </w:r>
      <w:r w:rsidRPr="00A20893">
        <w:rPr>
          <w:sz w:val="21"/>
          <w:szCs w:val="21"/>
          <w:lang w:val="en-US"/>
        </w:rPr>
        <w:tab/>
        <w:t>Board Site Visits</w:t>
      </w:r>
    </w:p>
    <w:p w:rsidR="00550C95" w:rsidRPr="00A20893" w:rsidRDefault="00550C95" w:rsidP="00550C95">
      <w:pPr>
        <w:tabs>
          <w:tab w:val="left" w:pos="1080"/>
        </w:tabs>
        <w:ind w:left="1080" w:hanging="540"/>
        <w:rPr>
          <w:sz w:val="21"/>
          <w:szCs w:val="21"/>
          <w:lang w:val="en-US"/>
        </w:rPr>
      </w:pPr>
      <w:r w:rsidRPr="00A20893">
        <w:rPr>
          <w:sz w:val="21"/>
          <w:szCs w:val="21"/>
          <w:lang w:val="en-US"/>
        </w:rPr>
        <w:t>(a)</w:t>
      </w:r>
      <w:r w:rsidRPr="00A20893">
        <w:rPr>
          <w:sz w:val="21"/>
          <w:szCs w:val="21"/>
          <w:lang w:val="en-US"/>
        </w:rPr>
        <w:tab/>
        <w:t>The Board shall visit the Site and meet with representatives of the Employer and the Contractor at regular intervals, at times of critical construction events, at the written request of either party, and in any case not less than two times in any period of 12 months. The timing of Site visits shall be as agreed among the Employer, the Contractor, and the Board, but failing agreement shall be fixed by the Board.</w:t>
      </w:r>
    </w:p>
    <w:p w:rsidR="00550C95" w:rsidRPr="00A20893" w:rsidRDefault="00550C95" w:rsidP="00550C95">
      <w:pPr>
        <w:tabs>
          <w:tab w:val="left" w:pos="1080"/>
        </w:tabs>
        <w:ind w:left="1080" w:hanging="540"/>
        <w:rPr>
          <w:sz w:val="21"/>
          <w:szCs w:val="21"/>
          <w:lang w:val="en-US"/>
        </w:rPr>
      </w:pPr>
      <w:r w:rsidRPr="00A20893">
        <w:rPr>
          <w:sz w:val="21"/>
          <w:szCs w:val="21"/>
          <w:lang w:val="en-US"/>
        </w:rPr>
        <w:t>(b)</w:t>
      </w:r>
      <w:r w:rsidRPr="00A20893">
        <w:rPr>
          <w:sz w:val="21"/>
          <w:szCs w:val="21"/>
          <w:lang w:val="en-US"/>
        </w:rPr>
        <w:tab/>
        <w:t>Site visits shall include an informal discussion of the status of the Works and Services, an inspection of the Works and Services, and the review of any Requests for Recommendation made in accordance with paragraph 10 below. Site visits shall be attended by personnel from the Employer and the Contractor.</w:t>
      </w:r>
    </w:p>
    <w:p w:rsidR="00550C95" w:rsidRDefault="00550C95" w:rsidP="00550C95">
      <w:pPr>
        <w:tabs>
          <w:tab w:val="left" w:pos="1080"/>
        </w:tabs>
        <w:ind w:left="1080" w:hanging="540"/>
        <w:rPr>
          <w:sz w:val="21"/>
          <w:szCs w:val="21"/>
          <w:lang w:val="en-US"/>
        </w:rPr>
      </w:pPr>
      <w:r w:rsidRPr="00A20893">
        <w:rPr>
          <w:sz w:val="21"/>
          <w:szCs w:val="21"/>
          <w:lang w:val="en-US"/>
        </w:rPr>
        <w:t>(c)</w:t>
      </w:r>
      <w:r w:rsidRPr="00A20893">
        <w:rPr>
          <w:sz w:val="21"/>
          <w:szCs w:val="21"/>
          <w:lang w:val="en-US"/>
        </w:rPr>
        <w:tab/>
        <w:t>At the conclusion of each Site visit, the Board shall prepare a report covering its activities during the visit and shall send copies to the parties.</w:t>
      </w:r>
    </w:p>
    <w:p w:rsidR="00722B1C" w:rsidRDefault="00722B1C" w:rsidP="00550C95">
      <w:pPr>
        <w:tabs>
          <w:tab w:val="left" w:pos="1080"/>
        </w:tabs>
        <w:ind w:left="1080" w:hanging="540"/>
        <w:rPr>
          <w:sz w:val="21"/>
          <w:szCs w:val="21"/>
          <w:lang w:val="en-US"/>
        </w:rPr>
      </w:pPr>
    </w:p>
    <w:p w:rsidR="00722B1C" w:rsidRPr="00A20893" w:rsidRDefault="00722B1C" w:rsidP="00550C95">
      <w:pPr>
        <w:tabs>
          <w:tab w:val="left" w:pos="1080"/>
        </w:tabs>
        <w:ind w:left="1080" w:hanging="540"/>
        <w:rPr>
          <w:sz w:val="21"/>
          <w:szCs w:val="21"/>
          <w:lang w:val="en-US"/>
        </w:rPr>
      </w:pPr>
    </w:p>
    <w:p w:rsidR="00550C95" w:rsidRPr="00A20893" w:rsidRDefault="00550C95" w:rsidP="00550C95">
      <w:pPr>
        <w:tabs>
          <w:tab w:val="left" w:pos="540"/>
        </w:tabs>
        <w:rPr>
          <w:sz w:val="21"/>
          <w:szCs w:val="21"/>
          <w:lang w:val="en-US"/>
        </w:rPr>
      </w:pPr>
      <w:r w:rsidRPr="00A20893">
        <w:rPr>
          <w:sz w:val="21"/>
          <w:szCs w:val="21"/>
          <w:lang w:val="en-US"/>
        </w:rPr>
        <w:lastRenderedPageBreak/>
        <w:t>9.</w:t>
      </w:r>
      <w:r w:rsidRPr="00A20893">
        <w:rPr>
          <w:sz w:val="21"/>
          <w:szCs w:val="21"/>
          <w:lang w:val="en-US"/>
        </w:rPr>
        <w:tab/>
        <w:t>Procedure for Dispute Referral to the Board:</w:t>
      </w:r>
    </w:p>
    <w:p w:rsidR="00550C95" w:rsidRPr="00A20893" w:rsidRDefault="00550C95" w:rsidP="00550C95">
      <w:pPr>
        <w:tabs>
          <w:tab w:val="left" w:pos="1080"/>
        </w:tabs>
        <w:ind w:left="1080" w:hanging="540"/>
        <w:rPr>
          <w:sz w:val="21"/>
          <w:szCs w:val="21"/>
          <w:lang w:val="en-US"/>
        </w:rPr>
      </w:pPr>
      <w:r w:rsidRPr="00A20893">
        <w:rPr>
          <w:sz w:val="21"/>
          <w:szCs w:val="21"/>
          <w:lang w:val="en-US"/>
        </w:rPr>
        <w:t>(a)</w:t>
      </w:r>
      <w:r w:rsidRPr="00A20893">
        <w:rPr>
          <w:sz w:val="21"/>
          <w:szCs w:val="21"/>
          <w:lang w:val="en-US"/>
        </w:rPr>
        <w:tab/>
        <w:t>If either party objects to any action or inaction of the other party, the objecting party may file a written Notice of Dispute to the other party stating that it is given pursuant to Clause 6 and stating clearly and in detail the basis of the dispute.</w:t>
      </w:r>
    </w:p>
    <w:p w:rsidR="00550C95" w:rsidRPr="00A20893" w:rsidRDefault="00550C95" w:rsidP="00550C95">
      <w:pPr>
        <w:tabs>
          <w:tab w:val="left" w:pos="1080"/>
        </w:tabs>
        <w:ind w:left="1080" w:hanging="540"/>
        <w:rPr>
          <w:sz w:val="21"/>
          <w:szCs w:val="21"/>
          <w:lang w:val="en-US"/>
        </w:rPr>
      </w:pPr>
      <w:r w:rsidRPr="00A20893">
        <w:rPr>
          <w:sz w:val="21"/>
          <w:szCs w:val="21"/>
          <w:lang w:val="en-US"/>
        </w:rPr>
        <w:t>(b)</w:t>
      </w:r>
      <w:r w:rsidRPr="00A20893">
        <w:rPr>
          <w:sz w:val="21"/>
          <w:szCs w:val="21"/>
          <w:lang w:val="en-US"/>
        </w:rPr>
        <w:tab/>
        <w:t>The party receiving the Notice of Dispute will consider it and respond in writing within 14 days after receipt.</w:t>
      </w:r>
    </w:p>
    <w:p w:rsidR="00550C95" w:rsidRPr="00A20893" w:rsidRDefault="00550C95" w:rsidP="00550C95">
      <w:pPr>
        <w:tabs>
          <w:tab w:val="left" w:pos="1080"/>
        </w:tabs>
        <w:ind w:left="1080" w:hanging="540"/>
        <w:rPr>
          <w:sz w:val="21"/>
          <w:szCs w:val="21"/>
          <w:lang w:val="en-US"/>
        </w:rPr>
      </w:pPr>
      <w:r w:rsidRPr="00A20893">
        <w:rPr>
          <w:sz w:val="21"/>
          <w:szCs w:val="21"/>
          <w:lang w:val="en-US"/>
        </w:rPr>
        <w:t>(c)</w:t>
      </w:r>
      <w:r w:rsidRPr="00A20893">
        <w:rPr>
          <w:sz w:val="21"/>
          <w:szCs w:val="21"/>
          <w:lang w:val="en-US"/>
        </w:rPr>
        <w:tab/>
        <w:t xml:space="preserve">This response shall be final and conclusive on the subject, unless a written appeal to the response is filed with the responding party within 7 days after receiving the response. Both parties are encouraged to pursue the matter further to attempt to amicably settle the dispute. </w:t>
      </w:r>
    </w:p>
    <w:p w:rsidR="00550C95" w:rsidRPr="00A20893" w:rsidRDefault="00550C95" w:rsidP="00550C95">
      <w:pPr>
        <w:tabs>
          <w:tab w:val="left" w:pos="1080"/>
        </w:tabs>
        <w:ind w:left="1080" w:hanging="540"/>
        <w:rPr>
          <w:sz w:val="21"/>
          <w:szCs w:val="21"/>
          <w:lang w:val="en-US"/>
        </w:rPr>
      </w:pPr>
      <w:r w:rsidRPr="00A20893">
        <w:rPr>
          <w:sz w:val="21"/>
          <w:szCs w:val="21"/>
          <w:lang w:val="en-US"/>
        </w:rPr>
        <w:t>(d)</w:t>
      </w:r>
      <w:r w:rsidRPr="00A20893">
        <w:rPr>
          <w:sz w:val="21"/>
          <w:szCs w:val="21"/>
          <w:lang w:val="en-US"/>
        </w:rPr>
        <w:tab/>
        <w:t>When it appears that the dispute cannot be resolved without the assistance of the Board, or if the party receiving the Notice of Dispute fails to provide a written response within 14 days after receipt of such Notice, either party may refer the dispute to the Board by written Request for Recommendation to the Board. The Request shall be addressed to the Chairman of the Board, with copies to the other Board Members, the other party and it shall state that it is made pursuant to Clause 6.</w:t>
      </w:r>
    </w:p>
    <w:p w:rsidR="00550C95" w:rsidRPr="00A20893" w:rsidRDefault="00550C95" w:rsidP="00550C95">
      <w:pPr>
        <w:tabs>
          <w:tab w:val="left" w:pos="1080"/>
        </w:tabs>
        <w:ind w:left="1080" w:hanging="540"/>
        <w:rPr>
          <w:sz w:val="21"/>
          <w:szCs w:val="21"/>
          <w:lang w:val="en-US"/>
        </w:rPr>
      </w:pPr>
      <w:r w:rsidRPr="00A20893">
        <w:rPr>
          <w:sz w:val="21"/>
          <w:szCs w:val="21"/>
          <w:lang w:val="en-US"/>
        </w:rPr>
        <w:t>(e)</w:t>
      </w:r>
      <w:r w:rsidRPr="00A20893">
        <w:rPr>
          <w:sz w:val="21"/>
          <w:szCs w:val="21"/>
          <w:lang w:val="en-US"/>
        </w:rPr>
        <w:tab/>
        <w:t>The Request for Recommendation shall state clearly and in full detail the specific issues of the dispute to be considered by the Board.</w:t>
      </w:r>
    </w:p>
    <w:p w:rsidR="00550C95" w:rsidRPr="00A20893" w:rsidRDefault="00550C95" w:rsidP="00550C95">
      <w:pPr>
        <w:tabs>
          <w:tab w:val="left" w:pos="1080"/>
        </w:tabs>
        <w:ind w:left="1080" w:hanging="540"/>
        <w:rPr>
          <w:sz w:val="21"/>
          <w:szCs w:val="21"/>
          <w:lang w:val="en-US"/>
        </w:rPr>
      </w:pPr>
      <w:r w:rsidRPr="00A20893">
        <w:rPr>
          <w:sz w:val="21"/>
          <w:szCs w:val="21"/>
          <w:lang w:val="en-US"/>
        </w:rPr>
        <w:t>(f)</w:t>
      </w:r>
      <w:r w:rsidRPr="00A20893">
        <w:rPr>
          <w:sz w:val="21"/>
          <w:szCs w:val="21"/>
          <w:lang w:val="en-US"/>
        </w:rPr>
        <w:tab/>
        <w:t>When a dispute is referred to the Board, and the Board is satisfied that the dispute requires the Board’s assistance, the Board shall decide when to conduct a hearing on the dispute. The Board may request that written documentation and arguments from both parties be submitted to each Board Member before the hearing begins. The parties shall submit insofar as possible agreed statements of the relevant facts.</w:t>
      </w:r>
    </w:p>
    <w:p w:rsidR="00550C95" w:rsidRPr="00A20893" w:rsidRDefault="00550C95" w:rsidP="00550C95">
      <w:pPr>
        <w:tabs>
          <w:tab w:val="left" w:pos="1080"/>
        </w:tabs>
        <w:ind w:left="1080" w:hanging="540"/>
        <w:rPr>
          <w:sz w:val="21"/>
          <w:szCs w:val="21"/>
          <w:lang w:val="en-US"/>
        </w:rPr>
      </w:pPr>
      <w:r w:rsidRPr="00A20893">
        <w:rPr>
          <w:sz w:val="21"/>
          <w:szCs w:val="21"/>
          <w:lang w:val="en-US"/>
        </w:rPr>
        <w:t>(g)</w:t>
      </w:r>
      <w:r w:rsidRPr="00A20893">
        <w:rPr>
          <w:sz w:val="21"/>
          <w:szCs w:val="21"/>
          <w:lang w:val="en-US"/>
        </w:rPr>
        <w:tab/>
        <w:t>During the hearing, the Contractor and the Employer shall each have ample opportunity to be heard and to offer evidence. The Board’s Recommendations for resolution of the dispute will be given in writing to the Employer and the Contractor as soon as possible, and in any event not more than 56 days after receipt by the Chairman of the Board of the written Request for Recommendation.</w:t>
      </w:r>
    </w:p>
    <w:p w:rsidR="00550C95" w:rsidRPr="00A20893" w:rsidRDefault="00550C95" w:rsidP="00550C95">
      <w:pPr>
        <w:tabs>
          <w:tab w:val="left" w:pos="540"/>
        </w:tabs>
        <w:rPr>
          <w:sz w:val="21"/>
          <w:szCs w:val="21"/>
          <w:lang w:val="en-US"/>
        </w:rPr>
      </w:pPr>
      <w:r w:rsidRPr="00A20893">
        <w:rPr>
          <w:sz w:val="21"/>
          <w:szCs w:val="21"/>
          <w:lang w:val="en-US"/>
        </w:rPr>
        <w:t>10.</w:t>
      </w:r>
      <w:r w:rsidRPr="00A20893">
        <w:rPr>
          <w:sz w:val="21"/>
          <w:szCs w:val="21"/>
          <w:lang w:val="en-US"/>
        </w:rPr>
        <w:tab/>
        <w:t>Conduct of Hearings</w:t>
      </w:r>
    </w:p>
    <w:p w:rsidR="00550C95" w:rsidRPr="00A20893" w:rsidRDefault="00550C95" w:rsidP="00550C95">
      <w:pPr>
        <w:tabs>
          <w:tab w:val="left" w:pos="1080"/>
        </w:tabs>
        <w:ind w:left="1080" w:hanging="540"/>
        <w:rPr>
          <w:sz w:val="21"/>
          <w:szCs w:val="21"/>
          <w:lang w:val="en-US"/>
        </w:rPr>
      </w:pPr>
      <w:r w:rsidRPr="00A20893">
        <w:rPr>
          <w:sz w:val="21"/>
          <w:szCs w:val="21"/>
          <w:lang w:val="en-US"/>
        </w:rPr>
        <w:t>(a)</w:t>
      </w:r>
      <w:r w:rsidRPr="00A20893">
        <w:rPr>
          <w:sz w:val="21"/>
          <w:szCs w:val="21"/>
          <w:lang w:val="en-US"/>
        </w:rPr>
        <w:tab/>
        <w:t>Normally hearings will be conducted at the Site, but any location that would be more convenient and still provide all required facilities and access to necessary documentation may be utilized by the Board. Private sessions of the Board may be held at any cost-effective location convenient to the Board.</w:t>
      </w:r>
    </w:p>
    <w:p w:rsidR="00550C95" w:rsidRPr="00A20893" w:rsidRDefault="00550C95" w:rsidP="00550C95">
      <w:pPr>
        <w:tabs>
          <w:tab w:val="left" w:pos="1080"/>
        </w:tabs>
        <w:ind w:left="1080" w:hanging="540"/>
        <w:rPr>
          <w:sz w:val="21"/>
          <w:szCs w:val="21"/>
          <w:lang w:val="en-US"/>
        </w:rPr>
      </w:pPr>
      <w:r w:rsidRPr="00A20893">
        <w:rPr>
          <w:sz w:val="21"/>
          <w:szCs w:val="21"/>
          <w:lang w:val="en-US"/>
        </w:rPr>
        <w:t>(b)</w:t>
      </w:r>
      <w:r w:rsidRPr="00A20893">
        <w:rPr>
          <w:sz w:val="21"/>
          <w:szCs w:val="21"/>
          <w:lang w:val="en-US"/>
        </w:rPr>
        <w:tab/>
        <w:t>The Employer and the Contractor shall be given the opportunity to have representatives at all hearings.</w:t>
      </w:r>
    </w:p>
    <w:p w:rsidR="00550C95" w:rsidRPr="00A20893" w:rsidRDefault="00550C95" w:rsidP="00550C95">
      <w:pPr>
        <w:tabs>
          <w:tab w:val="left" w:pos="1080"/>
        </w:tabs>
        <w:ind w:left="1080" w:hanging="540"/>
        <w:rPr>
          <w:sz w:val="21"/>
          <w:szCs w:val="21"/>
          <w:lang w:val="en-US"/>
        </w:rPr>
      </w:pPr>
      <w:r w:rsidRPr="00A20893">
        <w:rPr>
          <w:sz w:val="21"/>
          <w:szCs w:val="21"/>
          <w:lang w:val="en-US"/>
        </w:rPr>
        <w:t>(c)</w:t>
      </w:r>
      <w:r w:rsidRPr="00A20893">
        <w:rPr>
          <w:sz w:val="21"/>
          <w:szCs w:val="21"/>
          <w:lang w:val="en-US"/>
        </w:rPr>
        <w:tab/>
        <w:t>During the hearings, no Board Member shall express any opinion concerning the merit of the respective arguments of the parties.</w:t>
      </w:r>
    </w:p>
    <w:p w:rsidR="00550C95" w:rsidRPr="00A20893" w:rsidRDefault="00550C95" w:rsidP="00550C95">
      <w:pPr>
        <w:tabs>
          <w:tab w:val="left" w:pos="1080"/>
        </w:tabs>
        <w:ind w:left="1080" w:hanging="540"/>
        <w:rPr>
          <w:sz w:val="21"/>
          <w:szCs w:val="21"/>
          <w:lang w:val="en-US"/>
        </w:rPr>
      </w:pPr>
      <w:r w:rsidRPr="00A20893">
        <w:rPr>
          <w:sz w:val="21"/>
          <w:szCs w:val="21"/>
          <w:lang w:val="en-US"/>
        </w:rPr>
        <w:t>(d)</w:t>
      </w:r>
      <w:r w:rsidRPr="00A20893">
        <w:rPr>
          <w:sz w:val="21"/>
          <w:szCs w:val="21"/>
          <w:lang w:val="en-US"/>
        </w:rPr>
        <w:tab/>
        <w:t xml:space="preserve">After the hearings are concluded, the Board shall meet privately to formulate its Recommendations. All Board deliberation shall be conducted in private, with all </w:t>
      </w:r>
      <w:r w:rsidRPr="00A20893">
        <w:rPr>
          <w:sz w:val="21"/>
          <w:szCs w:val="21"/>
          <w:lang w:val="en-US"/>
        </w:rPr>
        <w:lastRenderedPageBreak/>
        <w:t>Members’ individual views kept strictly confidential. The Board’s Recommendations, together with an explanation of its reasoning, shall be submitted in writing to both parties. The Recommendations shall be based on the pertinent Contract provisions, applicable laws and regulations, and the facts and circumstances involved in the dispute.</w:t>
      </w:r>
    </w:p>
    <w:p w:rsidR="00550C95" w:rsidRPr="00A20893" w:rsidRDefault="00550C95" w:rsidP="00550C95">
      <w:pPr>
        <w:tabs>
          <w:tab w:val="left" w:pos="1080"/>
        </w:tabs>
        <w:ind w:left="1080" w:hanging="540"/>
        <w:rPr>
          <w:sz w:val="21"/>
          <w:szCs w:val="21"/>
          <w:lang w:val="en-US"/>
        </w:rPr>
      </w:pPr>
      <w:r w:rsidRPr="00A20893">
        <w:rPr>
          <w:sz w:val="21"/>
          <w:szCs w:val="21"/>
          <w:lang w:val="en-US"/>
        </w:rPr>
        <w:t>(e)</w:t>
      </w:r>
      <w:r w:rsidRPr="00A20893">
        <w:rPr>
          <w:sz w:val="21"/>
          <w:szCs w:val="21"/>
          <w:lang w:val="en-US"/>
        </w:rPr>
        <w:tab/>
        <w:t>The Board shall make every effort to reach a unanimous Recommendation. If this proves impossible, the majority shall decide, and the dissenting Member may prepare a written minority report for submission to both parties.</w:t>
      </w:r>
    </w:p>
    <w:p w:rsidR="00550C95" w:rsidRPr="00A20893" w:rsidRDefault="00550C95" w:rsidP="00550C95">
      <w:pPr>
        <w:tabs>
          <w:tab w:val="left" w:pos="540"/>
        </w:tabs>
        <w:rPr>
          <w:sz w:val="21"/>
          <w:szCs w:val="21"/>
          <w:lang w:val="en-US"/>
        </w:rPr>
      </w:pPr>
      <w:r w:rsidRPr="00A20893">
        <w:rPr>
          <w:sz w:val="21"/>
          <w:szCs w:val="21"/>
          <w:lang w:val="en-US"/>
        </w:rPr>
        <w:t>11.</w:t>
      </w:r>
      <w:r w:rsidRPr="00A20893">
        <w:rPr>
          <w:sz w:val="21"/>
          <w:szCs w:val="21"/>
          <w:lang w:val="en-US"/>
        </w:rPr>
        <w:tab/>
        <w:t>In all procedural matters, including the furnishing of written documents and arguments relating to disputes, Site visits, and conduct of hearings, the Board shall have full and final authority. If a unanimous decision on any such matter proves impossible, the majority shall decide.</w:t>
      </w:r>
    </w:p>
    <w:p w:rsidR="00550C95" w:rsidRPr="00A20893" w:rsidRDefault="00550C95" w:rsidP="00550C95">
      <w:pPr>
        <w:tabs>
          <w:tab w:val="left" w:pos="540"/>
        </w:tabs>
        <w:rPr>
          <w:sz w:val="21"/>
          <w:szCs w:val="21"/>
          <w:lang w:val="en-US"/>
        </w:rPr>
      </w:pPr>
      <w:r w:rsidRPr="00A20893">
        <w:rPr>
          <w:sz w:val="21"/>
          <w:szCs w:val="21"/>
          <w:lang w:val="en-US"/>
        </w:rPr>
        <w:t>12.</w:t>
      </w:r>
      <w:r w:rsidRPr="00A20893">
        <w:rPr>
          <w:sz w:val="21"/>
          <w:szCs w:val="21"/>
          <w:lang w:val="en-US"/>
        </w:rPr>
        <w:tab/>
        <w:t>After having been selected and, where necessary, approved, each Board Member shall sign two copies of the following declaration and make one copy available each to the Employer and to the Contractor:</w:t>
      </w:r>
    </w:p>
    <w:p w:rsidR="00550C95" w:rsidRPr="00327FB9" w:rsidRDefault="00550C95" w:rsidP="00550C95">
      <w:pPr>
        <w:jc w:val="center"/>
        <w:rPr>
          <w:b/>
          <w:sz w:val="21"/>
          <w:szCs w:val="21"/>
          <w:lang w:val="en-US"/>
        </w:rPr>
      </w:pPr>
      <w:r w:rsidRPr="00A20893">
        <w:rPr>
          <w:sz w:val="21"/>
          <w:szCs w:val="21"/>
          <w:lang w:val="en-US"/>
        </w:rPr>
        <w:br w:type="page"/>
      </w:r>
      <w:r w:rsidR="00641EC4" w:rsidRPr="00641EC4">
        <w:rPr>
          <w:b/>
          <w:sz w:val="21"/>
          <w:szCs w:val="21"/>
          <w:lang w:val="en-US"/>
        </w:rPr>
        <w:lastRenderedPageBreak/>
        <w:t>BOARD MEMBER’S DECLARATION OF ACCEPTANCE</w:t>
      </w:r>
    </w:p>
    <w:p w:rsidR="00550C95" w:rsidRPr="00A20893" w:rsidRDefault="00550C95" w:rsidP="00550C95">
      <w:pPr>
        <w:rPr>
          <w:sz w:val="21"/>
          <w:szCs w:val="21"/>
          <w:lang w:val="en-US"/>
        </w:rPr>
      </w:pPr>
      <w:r w:rsidRPr="00A20893">
        <w:rPr>
          <w:sz w:val="21"/>
          <w:szCs w:val="21"/>
          <w:lang w:val="en-US"/>
        </w:rPr>
        <w:t>WHEREAS</w:t>
      </w:r>
    </w:p>
    <w:p w:rsidR="00550C95" w:rsidRPr="00A20893" w:rsidRDefault="00260E2B" w:rsidP="00550C95">
      <w:pPr>
        <w:rPr>
          <w:sz w:val="21"/>
          <w:szCs w:val="21"/>
          <w:lang w:val="en-US"/>
        </w:rPr>
      </w:pPr>
      <w:r w:rsidRPr="00A20893">
        <w:rPr>
          <w:sz w:val="21"/>
          <w:szCs w:val="21"/>
          <w:lang w:val="en-US"/>
        </w:rPr>
        <w:fldChar w:fldCharType="begin"/>
      </w:r>
      <w:r w:rsidR="00550C95" w:rsidRPr="00A20893">
        <w:rPr>
          <w:sz w:val="21"/>
          <w:szCs w:val="21"/>
          <w:lang w:val="en-US"/>
        </w:rPr>
        <w:instrText>ADVANCE \U 6.0</w:instrText>
      </w:r>
      <w:r w:rsidRPr="00A20893">
        <w:rPr>
          <w:sz w:val="21"/>
          <w:szCs w:val="21"/>
          <w:lang w:val="en-US"/>
        </w:rPr>
        <w:fldChar w:fldCharType="end"/>
      </w:r>
      <w:r w:rsidR="00550C95" w:rsidRPr="00A20893">
        <w:rPr>
          <w:sz w:val="21"/>
          <w:szCs w:val="21"/>
          <w:lang w:val="en-US"/>
        </w:rPr>
        <w:t>(a)</w:t>
      </w:r>
      <w:r w:rsidR="00550C95" w:rsidRPr="00A20893">
        <w:rPr>
          <w:sz w:val="21"/>
          <w:szCs w:val="21"/>
          <w:lang w:val="en-US"/>
        </w:rPr>
        <w:tab/>
        <w:t xml:space="preserve">a Performance-Based Management and Maintenance of Roads Contract (the Contract) for the </w:t>
      </w:r>
      <w:r w:rsidR="00550C95" w:rsidRPr="00A20893">
        <w:rPr>
          <w:i/>
          <w:sz w:val="19"/>
          <w:szCs w:val="19"/>
          <w:lang w:val="en-US"/>
        </w:rPr>
        <w:t>[name of project]</w:t>
      </w:r>
      <w:r w:rsidR="00550C95" w:rsidRPr="00A20893">
        <w:rPr>
          <w:sz w:val="21"/>
          <w:szCs w:val="21"/>
          <w:lang w:val="en-US"/>
        </w:rPr>
        <w:t xml:space="preserve"> project has been signed on </w:t>
      </w:r>
      <w:r w:rsidR="00550C95" w:rsidRPr="00A20893">
        <w:rPr>
          <w:i/>
          <w:sz w:val="19"/>
          <w:szCs w:val="19"/>
          <w:lang w:val="en-US"/>
        </w:rPr>
        <w:t>[fill in date]</w:t>
      </w:r>
      <w:r w:rsidR="00550C95" w:rsidRPr="00A20893">
        <w:rPr>
          <w:sz w:val="21"/>
          <w:szCs w:val="21"/>
          <w:lang w:val="en-US"/>
        </w:rPr>
        <w:t xml:space="preserve"> between </w:t>
      </w:r>
      <w:r w:rsidR="00550C95" w:rsidRPr="00A20893">
        <w:rPr>
          <w:i/>
          <w:sz w:val="19"/>
          <w:szCs w:val="19"/>
          <w:lang w:val="en-US"/>
        </w:rPr>
        <w:t>[name of Employer]</w:t>
      </w:r>
      <w:r w:rsidR="00550C95" w:rsidRPr="00A20893">
        <w:rPr>
          <w:sz w:val="21"/>
          <w:szCs w:val="21"/>
          <w:lang w:val="en-US"/>
        </w:rPr>
        <w:t xml:space="preserve"> (the Employer) and </w:t>
      </w:r>
      <w:r w:rsidR="00550C95" w:rsidRPr="00A20893">
        <w:rPr>
          <w:i/>
          <w:sz w:val="19"/>
          <w:szCs w:val="19"/>
          <w:lang w:val="en-US"/>
        </w:rPr>
        <w:t>[name of Contractor]</w:t>
      </w:r>
      <w:r w:rsidR="00550C95" w:rsidRPr="00A20893">
        <w:rPr>
          <w:sz w:val="21"/>
          <w:szCs w:val="21"/>
          <w:lang w:val="en-US"/>
        </w:rPr>
        <w:t xml:space="preserve"> (the Contractor);</w:t>
      </w:r>
    </w:p>
    <w:p w:rsidR="00550C95" w:rsidRPr="00A20893" w:rsidRDefault="00260E2B" w:rsidP="00550C95">
      <w:pPr>
        <w:tabs>
          <w:tab w:val="left" w:pos="540"/>
        </w:tabs>
        <w:ind w:left="540" w:hanging="540"/>
        <w:rPr>
          <w:sz w:val="21"/>
          <w:szCs w:val="21"/>
          <w:lang w:val="en-US"/>
        </w:rPr>
      </w:pPr>
      <w:r w:rsidRPr="00A20893">
        <w:rPr>
          <w:sz w:val="21"/>
          <w:szCs w:val="21"/>
          <w:lang w:val="en-US"/>
        </w:rPr>
        <w:fldChar w:fldCharType="begin"/>
      </w:r>
      <w:r w:rsidR="00550C95" w:rsidRPr="00A20893">
        <w:rPr>
          <w:sz w:val="21"/>
          <w:szCs w:val="21"/>
          <w:lang w:val="en-US"/>
        </w:rPr>
        <w:instrText>ADVANCE \U 6.0</w:instrText>
      </w:r>
      <w:r w:rsidRPr="00A20893">
        <w:rPr>
          <w:sz w:val="21"/>
          <w:szCs w:val="21"/>
          <w:lang w:val="en-US"/>
        </w:rPr>
        <w:fldChar w:fldCharType="end"/>
      </w:r>
      <w:r w:rsidR="00550C95" w:rsidRPr="00A20893">
        <w:rPr>
          <w:sz w:val="21"/>
          <w:szCs w:val="21"/>
          <w:lang w:val="en-US"/>
        </w:rPr>
        <w:t>(b)</w:t>
      </w:r>
      <w:r w:rsidR="00550C95" w:rsidRPr="00A20893">
        <w:rPr>
          <w:sz w:val="21"/>
          <w:szCs w:val="21"/>
          <w:lang w:val="en-US"/>
        </w:rPr>
        <w:tab/>
        <w:t>Clause 6 of the General Conditions of Contract provides for the establishment and operation of a Disputes Review Board (the Board);</w:t>
      </w:r>
    </w:p>
    <w:p w:rsidR="00550C95" w:rsidRPr="00A20893" w:rsidRDefault="00260E2B" w:rsidP="00550C95">
      <w:pPr>
        <w:tabs>
          <w:tab w:val="left" w:pos="540"/>
        </w:tabs>
        <w:ind w:left="540" w:hanging="540"/>
        <w:rPr>
          <w:sz w:val="21"/>
          <w:szCs w:val="21"/>
          <w:lang w:val="en-US"/>
        </w:rPr>
      </w:pPr>
      <w:r w:rsidRPr="00A20893">
        <w:rPr>
          <w:sz w:val="21"/>
          <w:szCs w:val="21"/>
          <w:lang w:val="en-US"/>
        </w:rPr>
        <w:fldChar w:fldCharType="begin"/>
      </w:r>
      <w:r w:rsidR="00550C95" w:rsidRPr="00A20893">
        <w:rPr>
          <w:sz w:val="21"/>
          <w:szCs w:val="21"/>
          <w:lang w:val="en-US"/>
        </w:rPr>
        <w:instrText>ADVANCE \U 6.0</w:instrText>
      </w:r>
      <w:r w:rsidRPr="00A20893">
        <w:rPr>
          <w:sz w:val="21"/>
          <w:szCs w:val="21"/>
          <w:lang w:val="en-US"/>
        </w:rPr>
        <w:fldChar w:fldCharType="end"/>
      </w:r>
      <w:r w:rsidR="00550C95" w:rsidRPr="00A20893">
        <w:rPr>
          <w:sz w:val="21"/>
          <w:szCs w:val="21"/>
          <w:lang w:val="en-US"/>
        </w:rPr>
        <w:t>(c)</w:t>
      </w:r>
      <w:r w:rsidR="00550C95" w:rsidRPr="00A20893">
        <w:rPr>
          <w:sz w:val="21"/>
          <w:szCs w:val="21"/>
          <w:lang w:val="en-US"/>
        </w:rPr>
        <w:tab/>
        <w:t>the undersigned has been selected (and where required, approved) to serve as a Board Member on said Board;</w:t>
      </w:r>
    </w:p>
    <w:p w:rsidR="00550C95" w:rsidRPr="00A20893" w:rsidRDefault="00260E2B" w:rsidP="00550C95">
      <w:pPr>
        <w:rPr>
          <w:sz w:val="21"/>
          <w:szCs w:val="21"/>
          <w:lang w:val="en-US"/>
        </w:rPr>
      </w:pPr>
      <w:r w:rsidRPr="00A20893">
        <w:rPr>
          <w:sz w:val="21"/>
          <w:szCs w:val="21"/>
          <w:lang w:val="en-US"/>
        </w:rPr>
        <w:fldChar w:fldCharType="begin"/>
      </w:r>
      <w:r w:rsidR="00550C95" w:rsidRPr="00A20893">
        <w:rPr>
          <w:sz w:val="21"/>
          <w:szCs w:val="21"/>
          <w:lang w:val="en-US"/>
        </w:rPr>
        <w:instrText>ADVANCE \U 6.0</w:instrText>
      </w:r>
      <w:r w:rsidRPr="00A20893">
        <w:rPr>
          <w:sz w:val="21"/>
          <w:szCs w:val="21"/>
          <w:lang w:val="en-US"/>
        </w:rPr>
        <w:fldChar w:fldCharType="end"/>
      </w:r>
      <w:r w:rsidR="00550C95" w:rsidRPr="00A20893">
        <w:rPr>
          <w:sz w:val="21"/>
          <w:szCs w:val="21"/>
          <w:lang w:val="en-US"/>
        </w:rPr>
        <w:t>NOW THEREFORE, the undersigned Board Member hereby declares as follows:</w:t>
      </w:r>
    </w:p>
    <w:p w:rsidR="00550C95" w:rsidRPr="00A20893" w:rsidRDefault="00260E2B" w:rsidP="00550C95">
      <w:pPr>
        <w:rPr>
          <w:sz w:val="21"/>
          <w:szCs w:val="21"/>
          <w:lang w:val="en-US"/>
        </w:rPr>
      </w:pPr>
      <w:r w:rsidRPr="00A20893">
        <w:rPr>
          <w:sz w:val="21"/>
          <w:szCs w:val="21"/>
          <w:lang w:val="en-US"/>
        </w:rPr>
        <w:fldChar w:fldCharType="begin"/>
      </w:r>
      <w:r w:rsidR="00550C95" w:rsidRPr="00A20893">
        <w:rPr>
          <w:sz w:val="21"/>
          <w:szCs w:val="21"/>
          <w:lang w:val="en-US"/>
        </w:rPr>
        <w:instrText>ADVANCE \U 6.0</w:instrText>
      </w:r>
      <w:r w:rsidRPr="00A20893">
        <w:rPr>
          <w:sz w:val="21"/>
          <w:szCs w:val="21"/>
          <w:lang w:val="en-US"/>
        </w:rPr>
        <w:fldChar w:fldCharType="end"/>
      </w:r>
      <w:r w:rsidR="00550C95" w:rsidRPr="00A20893">
        <w:rPr>
          <w:sz w:val="21"/>
          <w:szCs w:val="21"/>
          <w:lang w:val="en-US"/>
        </w:rPr>
        <w:t>1.</w:t>
      </w:r>
      <w:r w:rsidR="00550C95" w:rsidRPr="00A20893">
        <w:rPr>
          <w:sz w:val="21"/>
          <w:szCs w:val="21"/>
          <w:lang w:val="en-US"/>
        </w:rPr>
        <w:tab/>
        <w:t>I accept the selection as a Board Member and agree to serve on the Board and to be bound by the provisions of Clause 6 of the General Conditions of Contract and the Disputes Review Board’s Rules and Procedures attached to the Conditions of Contract.</w:t>
      </w:r>
    </w:p>
    <w:p w:rsidR="00550C95" w:rsidRPr="00A20893" w:rsidRDefault="00260E2B" w:rsidP="00550C95">
      <w:pPr>
        <w:tabs>
          <w:tab w:val="left" w:pos="540"/>
        </w:tabs>
        <w:ind w:left="540" w:hanging="540"/>
        <w:rPr>
          <w:sz w:val="21"/>
          <w:szCs w:val="21"/>
          <w:lang w:val="en-US"/>
        </w:rPr>
      </w:pPr>
      <w:r w:rsidRPr="00A20893">
        <w:rPr>
          <w:sz w:val="21"/>
          <w:szCs w:val="21"/>
          <w:lang w:val="en-US"/>
        </w:rPr>
        <w:fldChar w:fldCharType="begin"/>
      </w:r>
      <w:r w:rsidR="00550C95" w:rsidRPr="00A20893">
        <w:rPr>
          <w:sz w:val="21"/>
          <w:szCs w:val="21"/>
          <w:lang w:val="en-US"/>
        </w:rPr>
        <w:instrText>ADVANCE \U 6.0</w:instrText>
      </w:r>
      <w:r w:rsidRPr="00A20893">
        <w:rPr>
          <w:sz w:val="21"/>
          <w:szCs w:val="21"/>
          <w:lang w:val="en-US"/>
        </w:rPr>
        <w:fldChar w:fldCharType="end"/>
      </w:r>
      <w:r w:rsidR="00550C95" w:rsidRPr="00A20893">
        <w:rPr>
          <w:sz w:val="21"/>
          <w:szCs w:val="21"/>
          <w:lang w:val="en-US"/>
        </w:rPr>
        <w:t>2.</w:t>
      </w:r>
      <w:r w:rsidR="00550C95" w:rsidRPr="00A20893">
        <w:rPr>
          <w:sz w:val="21"/>
          <w:szCs w:val="21"/>
          <w:lang w:val="en-US"/>
        </w:rPr>
        <w:tab/>
        <w:t>With respect to paragraph 1 of said Disputes Review Board’s Rules and Procedures, I declare</w:t>
      </w:r>
    </w:p>
    <w:p w:rsidR="00550C95" w:rsidRPr="00A20893" w:rsidRDefault="00260E2B" w:rsidP="00550C95">
      <w:pPr>
        <w:rPr>
          <w:sz w:val="21"/>
          <w:szCs w:val="21"/>
          <w:lang w:val="en-US"/>
        </w:rPr>
      </w:pPr>
      <w:r w:rsidRPr="00A20893">
        <w:rPr>
          <w:sz w:val="21"/>
          <w:szCs w:val="21"/>
          <w:lang w:val="en-US"/>
        </w:rPr>
        <w:fldChar w:fldCharType="begin"/>
      </w:r>
      <w:r w:rsidR="00550C95" w:rsidRPr="00A20893">
        <w:rPr>
          <w:sz w:val="21"/>
          <w:szCs w:val="21"/>
          <w:lang w:val="en-US"/>
        </w:rPr>
        <w:instrText>ADVANCE \U 6.0</w:instrText>
      </w:r>
      <w:r w:rsidRPr="00A20893">
        <w:rPr>
          <w:sz w:val="21"/>
          <w:szCs w:val="21"/>
          <w:lang w:val="en-US"/>
        </w:rPr>
        <w:fldChar w:fldCharType="end"/>
      </w:r>
      <w:r w:rsidR="00550C95" w:rsidRPr="00A20893">
        <w:rPr>
          <w:sz w:val="21"/>
          <w:szCs w:val="21"/>
          <w:lang w:val="en-US"/>
        </w:rPr>
        <w:t>(a)</w:t>
      </w:r>
      <w:r w:rsidR="00550C95" w:rsidRPr="00A20893">
        <w:rPr>
          <w:sz w:val="21"/>
          <w:szCs w:val="21"/>
          <w:lang w:val="en-US"/>
        </w:rPr>
        <w:tab/>
        <w:t>that I have no financial interest of the kind referred to in subparagraph (a);</w:t>
      </w:r>
    </w:p>
    <w:p w:rsidR="00550C95" w:rsidRPr="00A20893" w:rsidRDefault="00260E2B" w:rsidP="00550C95">
      <w:pPr>
        <w:tabs>
          <w:tab w:val="left" w:pos="720"/>
        </w:tabs>
        <w:ind w:left="720" w:hanging="720"/>
        <w:rPr>
          <w:sz w:val="21"/>
          <w:szCs w:val="21"/>
          <w:lang w:val="en-US"/>
        </w:rPr>
      </w:pPr>
      <w:r w:rsidRPr="00A20893">
        <w:rPr>
          <w:sz w:val="21"/>
          <w:szCs w:val="21"/>
          <w:lang w:val="en-US"/>
        </w:rPr>
        <w:fldChar w:fldCharType="begin"/>
      </w:r>
      <w:r w:rsidR="00550C95" w:rsidRPr="00A20893">
        <w:rPr>
          <w:sz w:val="21"/>
          <w:szCs w:val="21"/>
          <w:lang w:val="en-US"/>
        </w:rPr>
        <w:instrText>ADVANCE \U 6.0</w:instrText>
      </w:r>
      <w:r w:rsidRPr="00A20893">
        <w:rPr>
          <w:sz w:val="21"/>
          <w:szCs w:val="21"/>
          <w:lang w:val="en-US"/>
        </w:rPr>
        <w:fldChar w:fldCharType="end"/>
      </w:r>
      <w:r w:rsidR="00550C95" w:rsidRPr="00A20893">
        <w:rPr>
          <w:sz w:val="21"/>
          <w:szCs w:val="21"/>
          <w:lang w:val="en-US"/>
        </w:rPr>
        <w:t>(b)</w:t>
      </w:r>
      <w:r w:rsidR="00550C95" w:rsidRPr="00A20893">
        <w:rPr>
          <w:sz w:val="21"/>
          <w:szCs w:val="21"/>
          <w:lang w:val="en-US"/>
        </w:rPr>
        <w:tab/>
        <w:t>that I have had no previous employment nor financial ties of the kind referred to in subparagraph (b); and</w:t>
      </w:r>
    </w:p>
    <w:p w:rsidR="00550C95" w:rsidRPr="00A20893" w:rsidRDefault="00260E2B" w:rsidP="00550C95">
      <w:pPr>
        <w:tabs>
          <w:tab w:val="left" w:pos="720"/>
        </w:tabs>
        <w:ind w:left="720" w:hanging="720"/>
        <w:rPr>
          <w:sz w:val="21"/>
          <w:szCs w:val="21"/>
          <w:lang w:val="en-US"/>
        </w:rPr>
      </w:pPr>
      <w:r w:rsidRPr="00A20893">
        <w:rPr>
          <w:sz w:val="21"/>
          <w:szCs w:val="21"/>
          <w:lang w:val="en-US"/>
        </w:rPr>
        <w:fldChar w:fldCharType="begin"/>
      </w:r>
      <w:r w:rsidR="00550C95" w:rsidRPr="00A20893">
        <w:rPr>
          <w:sz w:val="21"/>
          <w:szCs w:val="21"/>
          <w:lang w:val="en-US"/>
        </w:rPr>
        <w:instrText>ADVANCE \U 6.0</w:instrText>
      </w:r>
      <w:r w:rsidRPr="00A20893">
        <w:rPr>
          <w:sz w:val="21"/>
          <w:szCs w:val="21"/>
          <w:lang w:val="en-US"/>
        </w:rPr>
        <w:fldChar w:fldCharType="end"/>
      </w:r>
      <w:r w:rsidR="00550C95" w:rsidRPr="00A20893">
        <w:rPr>
          <w:sz w:val="21"/>
          <w:szCs w:val="21"/>
          <w:lang w:val="en-US"/>
        </w:rPr>
        <w:t>(c)</w:t>
      </w:r>
      <w:r w:rsidR="00550C95" w:rsidRPr="00A20893">
        <w:rPr>
          <w:sz w:val="21"/>
          <w:szCs w:val="21"/>
          <w:lang w:val="en-US"/>
        </w:rPr>
        <w:tab/>
        <w:t>that I have made to both parties any disclosures that may be required by sub-paragraphs (b) and (c).</w:t>
      </w:r>
    </w:p>
    <w:p w:rsidR="00550C95" w:rsidRPr="00A20893" w:rsidRDefault="00260E2B" w:rsidP="00550C95">
      <w:pPr>
        <w:rPr>
          <w:sz w:val="21"/>
          <w:szCs w:val="21"/>
          <w:lang w:val="en-US"/>
        </w:rPr>
      </w:pPr>
      <w:r w:rsidRPr="00A20893">
        <w:rPr>
          <w:sz w:val="21"/>
          <w:szCs w:val="21"/>
          <w:lang w:val="en-US"/>
        </w:rPr>
        <w:fldChar w:fldCharType="begin"/>
      </w:r>
      <w:r w:rsidR="00550C95" w:rsidRPr="00A20893">
        <w:rPr>
          <w:sz w:val="21"/>
          <w:szCs w:val="21"/>
          <w:lang w:val="en-US"/>
        </w:rPr>
        <w:instrText>ADVANCE \U 6.0</w:instrText>
      </w:r>
      <w:r w:rsidRPr="00A20893">
        <w:rPr>
          <w:sz w:val="21"/>
          <w:szCs w:val="21"/>
          <w:lang w:val="en-US"/>
        </w:rPr>
        <w:fldChar w:fldCharType="end"/>
      </w:r>
      <w:r w:rsidR="00550C95" w:rsidRPr="00A20893">
        <w:rPr>
          <w:sz w:val="21"/>
          <w:szCs w:val="21"/>
          <w:lang w:val="en-US"/>
        </w:rPr>
        <w:t>BOARD MEMBER</w:t>
      </w:r>
    </w:p>
    <w:p w:rsidR="00550C95" w:rsidRPr="00A20893" w:rsidRDefault="00260E2B" w:rsidP="00550C95">
      <w:pPr>
        <w:rPr>
          <w:sz w:val="21"/>
          <w:szCs w:val="21"/>
          <w:lang w:val="en-US"/>
        </w:rPr>
      </w:pPr>
      <w:r w:rsidRPr="00A20893">
        <w:rPr>
          <w:sz w:val="21"/>
          <w:szCs w:val="21"/>
          <w:lang w:val="en-US"/>
        </w:rPr>
        <w:fldChar w:fldCharType="begin"/>
      </w:r>
      <w:r w:rsidR="00550C95" w:rsidRPr="00A20893">
        <w:rPr>
          <w:sz w:val="21"/>
          <w:szCs w:val="21"/>
          <w:lang w:val="en-US"/>
        </w:rPr>
        <w:instrText>ADVANCE \U 6.0</w:instrText>
      </w:r>
      <w:r w:rsidRPr="00A20893">
        <w:rPr>
          <w:sz w:val="21"/>
          <w:szCs w:val="21"/>
          <w:lang w:val="en-US"/>
        </w:rPr>
        <w:fldChar w:fldCharType="end"/>
      </w:r>
    </w:p>
    <w:p w:rsidR="00550C95" w:rsidRPr="00A20893" w:rsidRDefault="00550C95" w:rsidP="00550C95">
      <w:pPr>
        <w:tabs>
          <w:tab w:val="left" w:pos="5040"/>
        </w:tabs>
        <w:rPr>
          <w:sz w:val="21"/>
          <w:szCs w:val="21"/>
          <w:lang w:val="en-US"/>
        </w:rPr>
      </w:pPr>
      <w:r w:rsidRPr="00A20893">
        <w:rPr>
          <w:sz w:val="21"/>
          <w:szCs w:val="21"/>
          <w:u w:val="single"/>
          <w:lang w:val="en-US"/>
        </w:rPr>
        <w:tab/>
      </w:r>
    </w:p>
    <w:p w:rsidR="00550C95" w:rsidRPr="00A20893" w:rsidRDefault="00550C95" w:rsidP="00550C95">
      <w:pPr>
        <w:tabs>
          <w:tab w:val="left" w:pos="5040"/>
        </w:tabs>
        <w:rPr>
          <w:sz w:val="21"/>
          <w:szCs w:val="21"/>
          <w:lang w:val="en-US"/>
        </w:rPr>
      </w:pPr>
      <w:r w:rsidRPr="00A20893">
        <w:rPr>
          <w:sz w:val="21"/>
          <w:szCs w:val="21"/>
          <w:u w:val="single"/>
          <w:lang w:val="en-US"/>
        </w:rPr>
        <w:tab/>
      </w:r>
      <w:r w:rsidRPr="00A20893">
        <w:rPr>
          <w:iCs/>
          <w:sz w:val="21"/>
          <w:szCs w:val="21"/>
          <w:lang w:val="en-US"/>
        </w:rPr>
        <w:t>[</w:t>
      </w:r>
      <w:r w:rsidRPr="00A20893">
        <w:rPr>
          <w:i/>
          <w:sz w:val="21"/>
          <w:szCs w:val="21"/>
          <w:lang w:val="en-US"/>
        </w:rPr>
        <w:t>print name of Board Member]</w:t>
      </w:r>
    </w:p>
    <w:p w:rsidR="00550C95" w:rsidRPr="00A20893" w:rsidRDefault="00550C95" w:rsidP="00550C95">
      <w:pPr>
        <w:tabs>
          <w:tab w:val="left" w:pos="5040"/>
        </w:tabs>
        <w:rPr>
          <w:sz w:val="21"/>
          <w:szCs w:val="21"/>
          <w:lang w:val="en-US"/>
        </w:rPr>
      </w:pPr>
      <w:r w:rsidRPr="00A20893">
        <w:rPr>
          <w:sz w:val="21"/>
          <w:szCs w:val="21"/>
          <w:lang w:val="en-US"/>
        </w:rPr>
        <w:t xml:space="preserve">Date: </w:t>
      </w:r>
      <w:r w:rsidRPr="00A20893">
        <w:rPr>
          <w:sz w:val="21"/>
          <w:szCs w:val="21"/>
          <w:u w:val="single"/>
          <w:lang w:val="en-US"/>
        </w:rPr>
        <w:tab/>
      </w:r>
    </w:p>
    <w:p w:rsidR="000A0551" w:rsidRPr="00A20893" w:rsidRDefault="000A0551" w:rsidP="006A7B01">
      <w:pPr>
        <w:tabs>
          <w:tab w:val="left" w:pos="5040"/>
        </w:tabs>
        <w:rPr>
          <w:sz w:val="21"/>
          <w:szCs w:val="21"/>
          <w:u w:val="single"/>
          <w:lang w:val="en-US"/>
        </w:rPr>
      </w:pPr>
    </w:p>
    <w:p w:rsidR="009B0967" w:rsidRPr="00A20893" w:rsidRDefault="009B0967" w:rsidP="009B0967">
      <w:pPr>
        <w:pStyle w:val="TOC1"/>
        <w:spacing w:before="120" w:after="120"/>
        <w:rPr>
          <w:sz w:val="23"/>
          <w:szCs w:val="23"/>
        </w:rPr>
        <w:sectPr w:rsidR="009B0967" w:rsidRPr="00A20893" w:rsidSect="007E1581">
          <w:headerReference w:type="default" r:id="rId38"/>
          <w:footnotePr>
            <w:numRestart w:val="eachSect"/>
          </w:footnotePr>
          <w:endnotePr>
            <w:numFmt w:val="decimal"/>
          </w:endnotePr>
          <w:pgSz w:w="11907" w:h="16840" w:code="9"/>
          <w:pgMar w:top="1440" w:right="1440" w:bottom="1440" w:left="1797" w:header="720" w:footer="720" w:gutter="0"/>
          <w:pgNumType w:start="1"/>
          <w:cols w:space="720"/>
        </w:sectPr>
      </w:pPr>
    </w:p>
    <w:p w:rsidR="009B0967" w:rsidRPr="00A20893" w:rsidRDefault="009B0967" w:rsidP="009B0967">
      <w:pPr>
        <w:pStyle w:val="TOC1"/>
        <w:spacing w:before="0"/>
        <w:rPr>
          <w:sz w:val="19"/>
          <w:szCs w:val="19"/>
        </w:rPr>
      </w:pPr>
    </w:p>
    <w:p w:rsidR="00641EC4" w:rsidRDefault="00265FFF" w:rsidP="00641EC4">
      <w:pPr>
        <w:pStyle w:val="Formatvorlage1"/>
        <w:tabs>
          <w:tab w:val="left" w:pos="5520"/>
        </w:tabs>
        <w:rPr>
          <w:sz w:val="31"/>
          <w:szCs w:val="31"/>
        </w:rPr>
      </w:pPr>
      <w:bookmarkStart w:id="851" w:name="_Toc170529748"/>
      <w:r w:rsidRPr="00A20893">
        <w:rPr>
          <w:sz w:val="31"/>
          <w:szCs w:val="31"/>
        </w:rPr>
        <w:t>Section XII.  Eligible Countries</w:t>
      </w:r>
      <w:bookmarkEnd w:id="851"/>
      <w:r w:rsidR="00FE28A3">
        <w:rPr>
          <w:sz w:val="31"/>
          <w:szCs w:val="31"/>
        </w:rPr>
        <w:tab/>
      </w:r>
    </w:p>
    <w:p w:rsidR="00265FFF" w:rsidRPr="00A20893" w:rsidRDefault="00265FFF" w:rsidP="009B0967">
      <w:pPr>
        <w:jc w:val="center"/>
        <w:rPr>
          <w:b/>
          <w:sz w:val="21"/>
          <w:szCs w:val="21"/>
          <w:lang w:val="en-US"/>
        </w:rPr>
      </w:pPr>
    </w:p>
    <w:p w:rsidR="009B0967" w:rsidRPr="00C1791A" w:rsidRDefault="00641EC4" w:rsidP="009B0967">
      <w:pPr>
        <w:jc w:val="center"/>
        <w:rPr>
          <w:b/>
          <w:sz w:val="24"/>
          <w:szCs w:val="24"/>
        </w:rPr>
      </w:pPr>
      <w:r w:rsidRPr="00641EC4">
        <w:rPr>
          <w:b/>
          <w:sz w:val="24"/>
          <w:szCs w:val="24"/>
        </w:rPr>
        <w:t xml:space="preserve">Eligibility for the Provision of Goods, Works and Services in </w:t>
      </w:r>
      <w:r w:rsidRPr="00641EC4">
        <w:rPr>
          <w:b/>
          <w:sz w:val="24"/>
          <w:szCs w:val="24"/>
        </w:rPr>
        <w:br/>
        <w:t>Bank-Financed Procurement</w:t>
      </w:r>
    </w:p>
    <w:p w:rsidR="009B0967" w:rsidRPr="00A20893" w:rsidRDefault="009B0967" w:rsidP="009B0967">
      <w:pPr>
        <w:jc w:val="center"/>
        <w:rPr>
          <w:sz w:val="21"/>
          <w:szCs w:val="21"/>
        </w:rPr>
      </w:pPr>
    </w:p>
    <w:p w:rsidR="009B0967" w:rsidRPr="00A20893" w:rsidRDefault="009B0967" w:rsidP="009B0967">
      <w:pPr>
        <w:rPr>
          <w:sz w:val="21"/>
          <w:szCs w:val="21"/>
        </w:rPr>
      </w:pPr>
      <w:r w:rsidRPr="00A20893">
        <w:rPr>
          <w:sz w:val="21"/>
          <w:szCs w:val="21"/>
        </w:rPr>
        <w:tab/>
      </w:r>
    </w:p>
    <w:p w:rsidR="009B0967" w:rsidRPr="00A20893" w:rsidRDefault="009B0967" w:rsidP="009B0967">
      <w:pPr>
        <w:pStyle w:val="BodyTextIndent2"/>
        <w:rPr>
          <w:sz w:val="21"/>
          <w:szCs w:val="21"/>
          <w:lang w:val="en-US"/>
        </w:rPr>
      </w:pPr>
      <w:r w:rsidRPr="00A20893">
        <w:rPr>
          <w:sz w:val="21"/>
          <w:szCs w:val="21"/>
          <w:lang w:val="en-US"/>
        </w:rPr>
        <w:t>1.</w:t>
      </w:r>
      <w:r w:rsidRPr="00A20893">
        <w:rPr>
          <w:sz w:val="21"/>
          <w:szCs w:val="21"/>
          <w:lang w:val="en-US"/>
        </w:rPr>
        <w:tab/>
        <w:t>In accordance with Para 1.8 of the Guidelines: Procurement under IBRD Loans and IDA Credits, dated May 2004, the Bank permits firms and individuals from all countries to offer goods, works and services for Bank-financed projects. As an exception, firms of a Country or goods manufactured in a Country may be excluded if:</w:t>
      </w:r>
    </w:p>
    <w:p w:rsidR="009B0967" w:rsidRPr="00A20893" w:rsidRDefault="009B0967" w:rsidP="009B0967">
      <w:pPr>
        <w:rPr>
          <w:sz w:val="21"/>
          <w:szCs w:val="21"/>
        </w:rPr>
      </w:pPr>
    </w:p>
    <w:p w:rsidR="009B0967" w:rsidRPr="00A20893" w:rsidRDefault="009B0967" w:rsidP="009B0967">
      <w:pPr>
        <w:pStyle w:val="BodyTextIndent"/>
        <w:tabs>
          <w:tab w:val="clear" w:pos="1080"/>
        </w:tabs>
        <w:ind w:left="1440" w:hanging="720"/>
        <w:rPr>
          <w:sz w:val="21"/>
          <w:szCs w:val="21"/>
        </w:rPr>
      </w:pPr>
      <w:r w:rsidRPr="00A20893">
        <w:rPr>
          <w:sz w:val="21"/>
          <w:szCs w:val="21"/>
        </w:rPr>
        <w:t xml:space="preserve">Para 1.8 (a) (i): as a matter of law or official regulation, the Borrower’s Country prohibits commercial relations with that Country, provided that the Bank is satisfied that such exclusion does not preclude effective competition for the supply of the Goods or Works required, or </w:t>
      </w:r>
    </w:p>
    <w:p w:rsidR="009B0967" w:rsidRPr="00A20893" w:rsidRDefault="009B0967" w:rsidP="009B0967">
      <w:pPr>
        <w:ind w:left="1440" w:hanging="720"/>
        <w:rPr>
          <w:sz w:val="21"/>
          <w:szCs w:val="21"/>
        </w:rPr>
      </w:pPr>
    </w:p>
    <w:p w:rsidR="009B0967" w:rsidRPr="00A20893" w:rsidRDefault="009B0967" w:rsidP="009B0967">
      <w:pPr>
        <w:pStyle w:val="BodyTextIndent"/>
        <w:tabs>
          <w:tab w:val="clear" w:pos="1080"/>
        </w:tabs>
        <w:ind w:left="1440" w:hanging="720"/>
        <w:rPr>
          <w:sz w:val="21"/>
          <w:szCs w:val="21"/>
        </w:rPr>
      </w:pPr>
      <w:r w:rsidRPr="00A20893">
        <w:rPr>
          <w:sz w:val="21"/>
          <w:szCs w:val="21"/>
        </w:rPr>
        <w:t>Para 1.8 (a) (ii): by an Act of Compliance with a Decision of the United Nations Security Council taken under Chapter VII of the Charter of the United Nations, the Borrower’s Country prohibits any import of goods from that Country or any payments to persons or entities in that Country.</w:t>
      </w:r>
    </w:p>
    <w:p w:rsidR="009B0967" w:rsidRPr="00A20893" w:rsidRDefault="009B0967" w:rsidP="009B0967">
      <w:pPr>
        <w:rPr>
          <w:sz w:val="21"/>
          <w:szCs w:val="21"/>
        </w:rPr>
      </w:pPr>
    </w:p>
    <w:p w:rsidR="009B0967" w:rsidRPr="00A20893" w:rsidRDefault="009B0967" w:rsidP="009B0967">
      <w:pPr>
        <w:ind w:left="720" w:hanging="720"/>
        <w:rPr>
          <w:sz w:val="21"/>
          <w:szCs w:val="21"/>
        </w:rPr>
      </w:pPr>
      <w:r w:rsidRPr="00A20893">
        <w:rPr>
          <w:sz w:val="21"/>
          <w:szCs w:val="21"/>
        </w:rPr>
        <w:t>2.</w:t>
      </w:r>
      <w:r w:rsidRPr="00A20893">
        <w:rPr>
          <w:sz w:val="21"/>
          <w:szCs w:val="21"/>
        </w:rPr>
        <w:tab/>
        <w:t>For the information of borrowers and bidders, at the present time firms, goods and services from the following countries are excluded from this bidding:</w:t>
      </w:r>
    </w:p>
    <w:p w:rsidR="009B0967" w:rsidRPr="00A20893" w:rsidRDefault="009B0967" w:rsidP="009B0967">
      <w:pPr>
        <w:pStyle w:val="BodyTextIndent"/>
        <w:ind w:left="1440" w:hanging="720"/>
        <w:rPr>
          <w:sz w:val="21"/>
          <w:szCs w:val="21"/>
        </w:rPr>
      </w:pPr>
    </w:p>
    <w:p w:rsidR="009B0967" w:rsidRPr="00A20893" w:rsidRDefault="009B0967" w:rsidP="009B0967">
      <w:pPr>
        <w:pStyle w:val="BodyTextIndent"/>
        <w:ind w:left="1440" w:hanging="720"/>
        <w:rPr>
          <w:sz w:val="21"/>
          <w:szCs w:val="21"/>
        </w:rPr>
      </w:pPr>
      <w:r w:rsidRPr="00A20893">
        <w:rPr>
          <w:sz w:val="21"/>
          <w:szCs w:val="21"/>
        </w:rPr>
        <w:t xml:space="preserve">(a) </w:t>
      </w:r>
      <w:r w:rsidRPr="00A20893">
        <w:rPr>
          <w:sz w:val="21"/>
          <w:szCs w:val="21"/>
        </w:rPr>
        <w:tab/>
      </w:r>
      <w:r w:rsidRPr="00A20893">
        <w:rPr>
          <w:sz w:val="21"/>
          <w:szCs w:val="21"/>
        </w:rPr>
        <w:tab/>
        <w:t>With reference to paragraph 1.8 (a) (i) of the Guidelines:</w:t>
      </w:r>
    </w:p>
    <w:p w:rsidR="009B0967" w:rsidRPr="00A20893" w:rsidRDefault="009B0967" w:rsidP="009B0967">
      <w:pPr>
        <w:pStyle w:val="BodyTextIndent"/>
        <w:tabs>
          <w:tab w:val="clear" w:pos="1080"/>
          <w:tab w:val="left" w:pos="1800"/>
        </w:tabs>
        <w:ind w:left="2160" w:hanging="720"/>
        <w:rPr>
          <w:sz w:val="21"/>
          <w:szCs w:val="21"/>
        </w:rPr>
      </w:pPr>
      <w:r w:rsidRPr="00A20893">
        <w:rPr>
          <w:sz w:val="21"/>
          <w:szCs w:val="21"/>
        </w:rPr>
        <w:t>________</w:t>
      </w:r>
      <w:r w:rsidR="002B0C19" w:rsidRPr="00A20893">
        <w:rPr>
          <w:sz w:val="21"/>
          <w:szCs w:val="21"/>
        </w:rPr>
        <w:t xml:space="preserve"> </w:t>
      </w:r>
      <w:r w:rsidRPr="00A20893">
        <w:rPr>
          <w:sz w:val="21"/>
          <w:szCs w:val="21"/>
        </w:rPr>
        <w:t>_________________</w:t>
      </w:r>
    </w:p>
    <w:p w:rsidR="009B0967" w:rsidRPr="00A20893" w:rsidRDefault="009B0967" w:rsidP="009B0967">
      <w:pPr>
        <w:pStyle w:val="BodyTextIndent"/>
        <w:ind w:left="1440" w:hanging="720"/>
        <w:rPr>
          <w:sz w:val="21"/>
          <w:szCs w:val="21"/>
        </w:rPr>
      </w:pPr>
    </w:p>
    <w:p w:rsidR="009B0967" w:rsidRPr="00A20893" w:rsidRDefault="009B0967" w:rsidP="009B0967">
      <w:pPr>
        <w:pStyle w:val="BodyTextIndent"/>
        <w:ind w:left="1440" w:hanging="720"/>
        <w:rPr>
          <w:sz w:val="21"/>
          <w:szCs w:val="21"/>
        </w:rPr>
      </w:pPr>
      <w:r w:rsidRPr="00A20893">
        <w:rPr>
          <w:sz w:val="21"/>
          <w:szCs w:val="21"/>
        </w:rPr>
        <w:t xml:space="preserve">(b)     </w:t>
      </w:r>
      <w:r w:rsidRPr="00A20893">
        <w:rPr>
          <w:sz w:val="21"/>
          <w:szCs w:val="21"/>
        </w:rPr>
        <w:tab/>
        <w:t>With reference to paragraph 1.8 (a) (ii) of the Guidelines:</w:t>
      </w:r>
    </w:p>
    <w:p w:rsidR="009B0967" w:rsidRPr="00A20893" w:rsidRDefault="009B0967" w:rsidP="009B0967">
      <w:pPr>
        <w:pStyle w:val="BodyTextIndent"/>
        <w:ind w:left="1980"/>
        <w:rPr>
          <w:sz w:val="21"/>
          <w:szCs w:val="21"/>
        </w:rPr>
      </w:pPr>
      <w:r w:rsidRPr="00A20893">
        <w:rPr>
          <w:sz w:val="21"/>
          <w:szCs w:val="21"/>
        </w:rPr>
        <w:t>________</w:t>
      </w:r>
      <w:r w:rsidR="00D42445" w:rsidRPr="00D42445">
        <w:rPr>
          <w:sz w:val="21"/>
          <w:szCs w:val="21"/>
          <w:u w:val="single"/>
        </w:rPr>
        <w:t xml:space="preserve"> </w:t>
      </w:r>
      <w:r w:rsidRPr="00A20893">
        <w:rPr>
          <w:sz w:val="21"/>
          <w:szCs w:val="21"/>
        </w:rPr>
        <w:t>_______________</w:t>
      </w:r>
    </w:p>
    <w:p w:rsidR="00550C95" w:rsidRPr="00A20893" w:rsidRDefault="00550C95" w:rsidP="004826D0">
      <w:pPr>
        <w:tabs>
          <w:tab w:val="left" w:pos="5040"/>
        </w:tabs>
        <w:rPr>
          <w:lang w:val="en-US"/>
        </w:rPr>
      </w:pPr>
    </w:p>
    <w:sectPr w:rsidR="00550C95" w:rsidRPr="00A20893" w:rsidSect="00F265FE">
      <w:headerReference w:type="even" r:id="rId39"/>
      <w:headerReference w:type="default" r:id="rId40"/>
      <w:pgSz w:w="11906" w:h="16838"/>
      <w:pgMar w:top="1418" w:right="1417" w:bottom="1418" w:left="141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97F" w:rsidRPr="00A20893" w:rsidRDefault="0095797F">
      <w:pPr>
        <w:rPr>
          <w:sz w:val="21"/>
          <w:szCs w:val="21"/>
        </w:rPr>
      </w:pPr>
      <w:r w:rsidRPr="00A20893">
        <w:rPr>
          <w:sz w:val="21"/>
          <w:szCs w:val="21"/>
        </w:rPr>
        <w:separator/>
      </w:r>
    </w:p>
  </w:endnote>
  <w:endnote w:type="continuationSeparator" w:id="0">
    <w:p w:rsidR="0095797F" w:rsidRPr="00A20893" w:rsidRDefault="0095797F">
      <w:pPr>
        <w:rPr>
          <w:sz w:val="21"/>
          <w:szCs w:val="21"/>
        </w:rPr>
      </w:pPr>
      <w:r w:rsidRPr="00A20893">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charset w:val="00"/>
    <w:family w:val="auto"/>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roman"/>
    <w:pitch w:val="default"/>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97F" w:rsidRDefault="009579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97F" w:rsidRDefault="0095797F" w:rsidP="00E141F3">
    <w:pPr>
      <w:pStyle w:val="Footer"/>
      <w:pBdr>
        <w:top w:val="none" w:sz="0" w:space="0" w:color="auto"/>
        <w:bottom w:val="none" w:sz="0" w:space="0" w:color="auto"/>
      </w:pBdr>
      <w:tabs>
        <w:tab w:val="right" w:pos="10080"/>
      </w:tabs>
      <w:ind w:left="540"/>
      <w:rPr>
        <w:rFonts w:ascii="Arial Narrow" w:hAnsi="Arial Narrow"/>
        <w:sz w:val="20"/>
        <w:lang w:val="en-GB"/>
      </w:rPr>
    </w:pPr>
    <w:r w:rsidRPr="00260E2B">
      <w:rPr>
        <w:rFonts w:ascii="Arial Narrow" w:hAnsi="Arial Narrow"/>
        <w:noProof/>
        <w:sz w:val="20"/>
        <w:lang w:val="en-GB" w:eastAsia="ar-SA"/>
      </w:rPr>
      <w:pict>
        <v:shapetype id="_x0000_t32" coordsize="21600,21600" o:spt="32" o:oned="t" path="m,l21600,21600e" filled="f">
          <v:path arrowok="t" fillok="f" o:connecttype="none"/>
          <o:lock v:ext="edit" shapetype="t"/>
        </v:shapetype>
        <v:shape id="_x0000_s2065" type="#_x0000_t32" style="position:absolute;left:0;text-align:left;margin-left:-97.25pt;margin-top:3.5pt;width:642.5pt;height:0;z-index:251665408;mso-position-horizontal-relative:text;mso-position-vertical-relative:text" o:connectortype="straight" strokecolor="#1f497d" strokeweight="3pt">
          <v:shadow type="perspective" color="#243f60" opacity=".5" offset="1pt" offset2="-1pt"/>
        </v:shape>
      </w:pict>
    </w:r>
  </w:p>
  <w:p w:rsidR="0095797F" w:rsidRPr="001F2BDF" w:rsidRDefault="0095797F" w:rsidP="00E141F3">
    <w:pPr>
      <w:pStyle w:val="Footer"/>
      <w:pBdr>
        <w:top w:val="none" w:sz="0" w:space="0" w:color="auto"/>
        <w:bottom w:val="none" w:sz="0" w:space="0" w:color="auto"/>
      </w:pBdr>
      <w:tabs>
        <w:tab w:val="clear" w:pos="8640"/>
        <w:tab w:val="right" w:pos="9720"/>
      </w:tabs>
      <w:spacing w:after="0"/>
      <w:ind w:right="-14"/>
      <w:rPr>
        <w:rFonts w:ascii="Arial Narrow" w:hAnsi="Arial Narrow"/>
        <w:sz w:val="20"/>
      </w:rPr>
    </w:pPr>
    <w:r>
      <w:rPr>
        <w:rFonts w:ascii="Arial Narrow" w:hAnsi="Arial Narrow"/>
        <w:noProof/>
        <w:sz w:val="20"/>
        <w:lang w:eastAsia="en-US"/>
      </w:rPr>
      <w:drawing>
        <wp:anchor distT="0" distB="0" distL="114300" distR="114300" simplePos="0" relativeHeight="251648000" behindDoc="1" locked="0" layoutInCell="1" allowOverlap="1">
          <wp:simplePos x="0" y="0"/>
          <wp:positionH relativeFrom="column">
            <wp:posOffset>-961390</wp:posOffset>
          </wp:positionH>
          <wp:positionV relativeFrom="paragraph">
            <wp:posOffset>-5715</wp:posOffset>
          </wp:positionV>
          <wp:extent cx="1033145" cy="462915"/>
          <wp:effectExtent l="0" t="0" r="0" b="0"/>
          <wp:wrapTight wrapText="bothSides">
            <wp:wrapPolygon edited="0">
              <wp:start x="0" y="889"/>
              <wp:lineTo x="797" y="20444"/>
              <wp:lineTo x="3585" y="20444"/>
              <wp:lineTo x="18321" y="20444"/>
              <wp:lineTo x="19117" y="20444"/>
              <wp:lineTo x="20312" y="16889"/>
              <wp:lineTo x="19914" y="15111"/>
              <wp:lineTo x="16728" y="1778"/>
              <wp:lineTo x="16329" y="889"/>
              <wp:lineTo x="0" y="889"/>
            </wp:wrapPolygon>
          </wp:wrapTight>
          <wp:docPr id="2" name="Picture 7" descr="ppi-sp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pi-sponsor"/>
                  <pic:cNvPicPr>
                    <a:picLocks noChangeAspect="1" noChangeArrowheads="1"/>
                  </pic:cNvPicPr>
                </pic:nvPicPr>
                <pic:blipFill>
                  <a:blip r:embed="rId1"/>
                  <a:srcRect/>
                  <a:stretch>
                    <a:fillRect/>
                  </a:stretch>
                </pic:blipFill>
                <pic:spPr bwMode="auto">
                  <a:xfrm>
                    <a:off x="0" y="0"/>
                    <a:ext cx="1033145" cy="462915"/>
                  </a:xfrm>
                  <a:prstGeom prst="rect">
                    <a:avLst/>
                  </a:prstGeom>
                  <a:noFill/>
                  <a:ln w="9525">
                    <a:noFill/>
                    <a:miter lim="800000"/>
                    <a:headEnd/>
                    <a:tailEnd/>
                  </a:ln>
                </pic:spPr>
              </pic:pic>
            </a:graphicData>
          </a:graphic>
        </wp:anchor>
      </w:drawing>
    </w:r>
    <w:r w:rsidRPr="001F2BDF">
      <w:rPr>
        <w:rFonts w:ascii="Arial Narrow" w:hAnsi="Arial Narrow"/>
        <w:sz w:val="20"/>
      </w:rPr>
      <w:t>PPP in Infrastructure Resource Center for Contracts, Laws and Regulations (PPPIRC)</w:t>
    </w:r>
    <w:r w:rsidRPr="001F2BDF">
      <w:rPr>
        <w:rFonts w:ascii="Arial Narrow" w:hAnsi="Arial Narrow"/>
        <w:sz w:val="20"/>
      </w:rPr>
      <w:tab/>
    </w:r>
    <w:r>
      <w:rPr>
        <w:rFonts w:ascii="Arial Narrow" w:hAnsi="Arial Narrow"/>
        <w:sz w:val="20"/>
      </w:rPr>
      <w:t>Reviewed: Victoria R. Delmon, LEGPS</w:t>
    </w:r>
  </w:p>
  <w:p w:rsidR="0095797F" w:rsidRPr="00E141F3" w:rsidRDefault="000E01C5" w:rsidP="00E141F3">
    <w:pPr>
      <w:pStyle w:val="Footer"/>
      <w:pBdr>
        <w:top w:val="none" w:sz="0" w:space="0" w:color="auto"/>
        <w:bottom w:val="none" w:sz="0" w:space="0" w:color="auto"/>
      </w:pBdr>
      <w:tabs>
        <w:tab w:val="clear" w:pos="8640"/>
        <w:tab w:val="right" w:pos="9720"/>
        <w:tab w:val="right" w:pos="10890"/>
      </w:tabs>
      <w:spacing w:after="0"/>
      <w:ind w:right="-14"/>
      <w:rPr>
        <w:rFonts w:ascii="Arial Narrow" w:hAnsi="Arial Narrow"/>
        <w:sz w:val="20"/>
      </w:rPr>
    </w:pPr>
    <w:hyperlink r:id="rId2" w:history="1">
      <w:r w:rsidRPr="00D36D2D">
        <w:rPr>
          <w:rStyle w:val="Hyperlink"/>
          <w:rFonts w:ascii="Arial Narrow" w:hAnsi="Arial Narrow"/>
          <w:sz w:val="20"/>
        </w:rPr>
        <w:t>http://www.worldbank.org/</w:t>
      </w:r>
      <w:r w:rsidRPr="00D36D2D">
        <w:rPr>
          <w:rStyle w:val="Hyperlink"/>
          <w:rFonts w:ascii="Arial Narrow" w:hAnsi="Arial Narrow"/>
          <w:b/>
          <w:sz w:val="20"/>
        </w:rPr>
        <w:t>ppp</w:t>
      </w:r>
    </w:hyperlink>
    <w:r w:rsidR="0095797F">
      <w:rPr>
        <w:rFonts w:ascii="Arial Narrow" w:hAnsi="Arial Narrow"/>
        <w:sz w:val="20"/>
      </w:rPr>
      <w:tab/>
      <w:t>January 2010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97F" w:rsidRDefault="0095797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97F" w:rsidRDefault="0095797F" w:rsidP="00E141F3">
    <w:pPr>
      <w:pStyle w:val="Footer"/>
      <w:pBdr>
        <w:top w:val="none" w:sz="0" w:space="0" w:color="auto"/>
        <w:bottom w:val="none" w:sz="0" w:space="0" w:color="auto"/>
      </w:pBdr>
      <w:tabs>
        <w:tab w:val="right" w:pos="10080"/>
      </w:tabs>
      <w:ind w:left="540"/>
      <w:rPr>
        <w:rFonts w:ascii="Arial Narrow" w:hAnsi="Arial Narrow"/>
        <w:sz w:val="20"/>
        <w:lang w:val="en-GB"/>
      </w:rPr>
    </w:pPr>
    <w:r w:rsidRPr="00260E2B">
      <w:rPr>
        <w:rFonts w:ascii="Arial Narrow" w:hAnsi="Arial Narrow"/>
        <w:noProof/>
        <w:sz w:val="20"/>
        <w:lang w:val="en-GB" w:eastAsia="ar-SA"/>
      </w:rPr>
      <w:pict>
        <v:shapetype id="_x0000_t32" coordsize="21600,21600" o:spt="32" o:oned="t" path="m,l21600,21600e" filled="f">
          <v:path arrowok="t" fillok="f" o:connecttype="none"/>
          <o:lock v:ext="edit" shapetype="t"/>
        </v:shapetype>
        <v:shape id="_x0000_s2068" type="#_x0000_t32" style="position:absolute;left:0;text-align:left;margin-left:-97.25pt;margin-top:3.5pt;width:642.5pt;height:0;z-index:251666432;mso-position-horizontal-relative:text;mso-position-vertical-relative:text" o:connectortype="straight" strokecolor="#1f497d" strokeweight="3pt">
          <v:shadow type="perspective" color="#243f60" opacity=".5" offset="1pt" offset2="-1pt"/>
        </v:shape>
      </w:pict>
    </w:r>
  </w:p>
  <w:p w:rsidR="0095797F" w:rsidRPr="001F2BDF" w:rsidRDefault="0095797F" w:rsidP="00E141F3">
    <w:pPr>
      <w:pStyle w:val="Footer"/>
      <w:pBdr>
        <w:top w:val="none" w:sz="0" w:space="0" w:color="auto"/>
        <w:bottom w:val="none" w:sz="0" w:space="0" w:color="auto"/>
      </w:pBdr>
      <w:tabs>
        <w:tab w:val="clear" w:pos="8640"/>
        <w:tab w:val="right" w:pos="9720"/>
      </w:tabs>
      <w:spacing w:after="0"/>
      <w:ind w:right="-14"/>
      <w:rPr>
        <w:rFonts w:ascii="Arial Narrow" w:hAnsi="Arial Narrow"/>
        <w:sz w:val="20"/>
      </w:rPr>
    </w:pPr>
    <w:r>
      <w:rPr>
        <w:rFonts w:ascii="Arial Narrow" w:hAnsi="Arial Narrow"/>
        <w:noProof/>
        <w:sz w:val="20"/>
        <w:lang w:eastAsia="en-US"/>
      </w:rPr>
      <w:drawing>
        <wp:anchor distT="0" distB="0" distL="114300" distR="114300" simplePos="0" relativeHeight="251649024" behindDoc="1" locked="0" layoutInCell="1" allowOverlap="1">
          <wp:simplePos x="0" y="0"/>
          <wp:positionH relativeFrom="column">
            <wp:posOffset>-961390</wp:posOffset>
          </wp:positionH>
          <wp:positionV relativeFrom="paragraph">
            <wp:posOffset>-5715</wp:posOffset>
          </wp:positionV>
          <wp:extent cx="1033145" cy="462915"/>
          <wp:effectExtent l="0" t="0" r="0" b="0"/>
          <wp:wrapTight wrapText="bothSides">
            <wp:wrapPolygon edited="0">
              <wp:start x="0" y="889"/>
              <wp:lineTo x="797" y="20444"/>
              <wp:lineTo x="3585" y="20444"/>
              <wp:lineTo x="18321" y="20444"/>
              <wp:lineTo x="19117" y="20444"/>
              <wp:lineTo x="20312" y="16889"/>
              <wp:lineTo x="19914" y="15111"/>
              <wp:lineTo x="16728" y="1778"/>
              <wp:lineTo x="16329" y="889"/>
              <wp:lineTo x="0" y="889"/>
            </wp:wrapPolygon>
          </wp:wrapTight>
          <wp:docPr id="5" name="Picture 7" descr="ppi-sp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pi-sponsor"/>
                  <pic:cNvPicPr>
                    <a:picLocks noChangeAspect="1" noChangeArrowheads="1"/>
                  </pic:cNvPicPr>
                </pic:nvPicPr>
                <pic:blipFill>
                  <a:blip r:embed="rId1"/>
                  <a:srcRect/>
                  <a:stretch>
                    <a:fillRect/>
                  </a:stretch>
                </pic:blipFill>
                <pic:spPr bwMode="auto">
                  <a:xfrm>
                    <a:off x="0" y="0"/>
                    <a:ext cx="1033145" cy="462915"/>
                  </a:xfrm>
                  <a:prstGeom prst="rect">
                    <a:avLst/>
                  </a:prstGeom>
                  <a:noFill/>
                  <a:ln w="9525">
                    <a:noFill/>
                    <a:miter lim="800000"/>
                    <a:headEnd/>
                    <a:tailEnd/>
                  </a:ln>
                </pic:spPr>
              </pic:pic>
            </a:graphicData>
          </a:graphic>
        </wp:anchor>
      </w:drawing>
    </w:r>
    <w:r w:rsidRPr="001F2BDF">
      <w:rPr>
        <w:rFonts w:ascii="Arial Narrow" w:hAnsi="Arial Narrow"/>
        <w:sz w:val="20"/>
      </w:rPr>
      <w:t>PPP in Infrastructure Resource Center for Contracts, Laws and Regulations (PPPIRC)</w:t>
    </w:r>
    <w:r w:rsidRPr="001F2BDF">
      <w:rPr>
        <w:rFonts w:ascii="Arial Narrow" w:hAnsi="Arial Narrow"/>
        <w:sz w:val="20"/>
      </w:rPr>
      <w:tab/>
    </w:r>
    <w:r>
      <w:rPr>
        <w:rFonts w:ascii="Arial Narrow" w:hAnsi="Arial Narrow"/>
        <w:sz w:val="20"/>
      </w:rPr>
      <w:t>Reviewed: Victoria R. Delmon, LEGPS</w:t>
    </w:r>
  </w:p>
  <w:p w:rsidR="0095797F" w:rsidRDefault="0095797F" w:rsidP="00E141F3">
    <w:pPr>
      <w:pStyle w:val="Footer"/>
      <w:pBdr>
        <w:top w:val="none" w:sz="0" w:space="0" w:color="auto"/>
        <w:bottom w:val="none" w:sz="0" w:space="0" w:color="auto"/>
      </w:pBdr>
      <w:tabs>
        <w:tab w:val="clear" w:pos="8640"/>
        <w:tab w:val="right" w:pos="9720"/>
        <w:tab w:val="right" w:pos="10890"/>
      </w:tabs>
      <w:spacing w:after="0"/>
      <w:ind w:right="-14"/>
    </w:pPr>
    <w:hyperlink r:id="rId2" w:history="1">
      <w:r w:rsidRPr="00D36D2D">
        <w:rPr>
          <w:rStyle w:val="Hyperlink"/>
          <w:rFonts w:ascii="Arial Narrow" w:hAnsi="Arial Narrow"/>
          <w:sz w:val="20"/>
        </w:rPr>
        <w:t>http://www.worldbank.org/</w:t>
      </w:r>
      <w:r w:rsidRPr="00D36D2D">
        <w:rPr>
          <w:rStyle w:val="Hyperlink"/>
          <w:rFonts w:ascii="Arial Narrow" w:hAnsi="Arial Narrow"/>
          <w:b/>
          <w:sz w:val="20"/>
        </w:rPr>
        <w:t>ppp</w:t>
      </w:r>
    </w:hyperlink>
    <w:r>
      <w:rPr>
        <w:rFonts w:ascii="Arial Narrow" w:hAnsi="Arial Narrow"/>
        <w:sz w:val="20"/>
      </w:rPr>
      <w:tab/>
      <w:t>January 2010</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97F" w:rsidRDefault="0095797F" w:rsidP="00E141F3">
    <w:pPr>
      <w:pStyle w:val="Footer"/>
      <w:pBdr>
        <w:top w:val="none" w:sz="0" w:space="0" w:color="auto"/>
        <w:bottom w:val="none" w:sz="0" w:space="0" w:color="auto"/>
      </w:pBdr>
      <w:tabs>
        <w:tab w:val="right" w:pos="10080"/>
      </w:tabs>
      <w:ind w:left="540"/>
      <w:rPr>
        <w:rFonts w:ascii="Arial Narrow" w:hAnsi="Arial Narrow"/>
        <w:sz w:val="20"/>
        <w:lang w:val="en-GB"/>
      </w:rPr>
    </w:pPr>
    <w:r>
      <w:rPr>
        <w:rFonts w:ascii="Arial Narrow" w:hAnsi="Arial Narrow"/>
        <w:noProof/>
        <w:sz w:val="20"/>
        <w:lang w:eastAsia="en-US"/>
      </w:rPr>
      <w:drawing>
        <wp:anchor distT="0" distB="0" distL="114300" distR="114300" simplePos="0" relativeHeight="251650048" behindDoc="1" locked="0" layoutInCell="1" allowOverlap="1">
          <wp:simplePos x="0" y="0"/>
          <wp:positionH relativeFrom="column">
            <wp:posOffset>-735965</wp:posOffset>
          </wp:positionH>
          <wp:positionV relativeFrom="paragraph">
            <wp:posOffset>175895</wp:posOffset>
          </wp:positionV>
          <wp:extent cx="1033145" cy="462915"/>
          <wp:effectExtent l="0" t="0" r="0" b="0"/>
          <wp:wrapTight wrapText="bothSides">
            <wp:wrapPolygon edited="0">
              <wp:start x="0" y="889"/>
              <wp:lineTo x="797" y="20444"/>
              <wp:lineTo x="3585" y="20444"/>
              <wp:lineTo x="18321" y="20444"/>
              <wp:lineTo x="19117" y="20444"/>
              <wp:lineTo x="20312" y="16889"/>
              <wp:lineTo x="19914" y="15111"/>
              <wp:lineTo x="16728" y="1778"/>
              <wp:lineTo x="16329" y="889"/>
              <wp:lineTo x="0" y="889"/>
            </wp:wrapPolygon>
          </wp:wrapTight>
          <wp:docPr id="9" name="Picture 7" descr="ppi-sp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pi-sponsor"/>
                  <pic:cNvPicPr>
                    <a:picLocks noChangeAspect="1" noChangeArrowheads="1"/>
                  </pic:cNvPicPr>
                </pic:nvPicPr>
                <pic:blipFill>
                  <a:blip r:embed="rId1"/>
                  <a:srcRect/>
                  <a:stretch>
                    <a:fillRect/>
                  </a:stretch>
                </pic:blipFill>
                <pic:spPr bwMode="auto">
                  <a:xfrm>
                    <a:off x="0" y="0"/>
                    <a:ext cx="1033145" cy="462915"/>
                  </a:xfrm>
                  <a:prstGeom prst="rect">
                    <a:avLst/>
                  </a:prstGeom>
                  <a:noFill/>
                  <a:ln w="9525">
                    <a:noFill/>
                    <a:miter lim="800000"/>
                    <a:headEnd/>
                    <a:tailEnd/>
                  </a:ln>
                </pic:spPr>
              </pic:pic>
            </a:graphicData>
          </a:graphic>
        </wp:anchor>
      </w:drawing>
    </w:r>
    <w:r w:rsidRPr="00260E2B">
      <w:rPr>
        <w:rFonts w:ascii="Arial Narrow" w:hAnsi="Arial Narrow"/>
        <w:noProof/>
        <w:sz w:val="20"/>
        <w:lang w:val="en-GB" w:eastAsia="ar-SA"/>
      </w:rPr>
      <w:pict>
        <v:shapetype id="_x0000_t32" coordsize="21600,21600" o:spt="32" o:oned="t" path="m,l21600,21600e" filled="f">
          <v:path arrowok="t" fillok="f" o:connecttype="none"/>
          <o:lock v:ext="edit" shapetype="t"/>
        </v:shapetype>
        <v:shape id="_x0000_s2071" type="#_x0000_t32" style="position:absolute;left:0;text-align:left;margin-left:-97.25pt;margin-top:3.5pt;width:642.5pt;height:0;z-index:251667456;mso-position-horizontal-relative:text;mso-position-vertical-relative:text" o:connectortype="straight" strokecolor="#1f497d" strokeweight="3pt">
          <v:shadow type="perspective" color="#243f60" opacity=".5" offset="1pt" offset2="-1pt"/>
        </v:shape>
      </w:pict>
    </w:r>
  </w:p>
  <w:p w:rsidR="0095797F" w:rsidRPr="001F2BDF" w:rsidRDefault="0095797F" w:rsidP="00E141F3">
    <w:pPr>
      <w:pStyle w:val="Footer"/>
      <w:pBdr>
        <w:top w:val="none" w:sz="0" w:space="0" w:color="auto"/>
        <w:bottom w:val="none" w:sz="0" w:space="0" w:color="auto"/>
      </w:pBdr>
      <w:tabs>
        <w:tab w:val="clear" w:pos="8640"/>
        <w:tab w:val="right" w:pos="9720"/>
      </w:tabs>
      <w:spacing w:after="0"/>
      <w:ind w:left="360" w:right="-14"/>
      <w:rPr>
        <w:rFonts w:ascii="Arial Narrow" w:hAnsi="Arial Narrow"/>
        <w:sz w:val="20"/>
      </w:rPr>
    </w:pPr>
    <w:r w:rsidRPr="001F2BDF">
      <w:rPr>
        <w:rFonts w:ascii="Arial Narrow" w:hAnsi="Arial Narrow"/>
        <w:sz w:val="20"/>
      </w:rPr>
      <w:t>PPP in Infrastructure Resource Center for Contracts, Laws and Regulations (PPPIRC)</w:t>
    </w:r>
    <w:r w:rsidRPr="001F2BDF">
      <w:rPr>
        <w:rFonts w:ascii="Arial Narrow" w:hAnsi="Arial Narrow"/>
        <w:sz w:val="20"/>
      </w:rPr>
      <w:tab/>
    </w:r>
    <w:r>
      <w:rPr>
        <w:rFonts w:ascii="Arial Narrow" w:hAnsi="Arial Narrow"/>
        <w:sz w:val="20"/>
      </w:rPr>
      <w:t>Reviewed: Victoria R. Delmon, LEGPS</w:t>
    </w:r>
  </w:p>
  <w:p w:rsidR="0095797F" w:rsidRDefault="0095797F" w:rsidP="00E141F3">
    <w:pPr>
      <w:pStyle w:val="Footer"/>
      <w:pBdr>
        <w:top w:val="none" w:sz="0" w:space="0" w:color="auto"/>
        <w:bottom w:val="none" w:sz="0" w:space="0" w:color="auto"/>
      </w:pBdr>
      <w:tabs>
        <w:tab w:val="clear" w:pos="8640"/>
        <w:tab w:val="right" w:pos="9720"/>
        <w:tab w:val="right" w:pos="10890"/>
      </w:tabs>
      <w:spacing w:after="0"/>
      <w:ind w:left="360" w:right="-14"/>
    </w:pPr>
    <w:hyperlink r:id="rId2" w:history="1">
      <w:r w:rsidRPr="00D36D2D">
        <w:rPr>
          <w:rStyle w:val="Hyperlink"/>
          <w:rFonts w:ascii="Arial Narrow" w:hAnsi="Arial Narrow"/>
          <w:sz w:val="20"/>
        </w:rPr>
        <w:t>http://www.worldbank.org/</w:t>
      </w:r>
      <w:r w:rsidRPr="00D36D2D">
        <w:rPr>
          <w:rStyle w:val="Hyperlink"/>
          <w:rFonts w:ascii="Arial Narrow" w:hAnsi="Arial Narrow"/>
          <w:b/>
          <w:sz w:val="20"/>
        </w:rPr>
        <w:t>ppp</w:t>
      </w:r>
    </w:hyperlink>
    <w:r>
      <w:rPr>
        <w:rFonts w:ascii="Arial Narrow" w:hAnsi="Arial Narrow"/>
        <w:sz w:val="20"/>
      </w:rPr>
      <w:tab/>
      <w:t>January 2010</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97F" w:rsidRDefault="0095797F" w:rsidP="00641E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97F" w:rsidRPr="00A20893" w:rsidRDefault="0095797F">
      <w:pPr>
        <w:rPr>
          <w:sz w:val="21"/>
          <w:szCs w:val="21"/>
        </w:rPr>
      </w:pPr>
      <w:r w:rsidRPr="00A20893">
        <w:rPr>
          <w:sz w:val="21"/>
          <w:szCs w:val="21"/>
        </w:rPr>
        <w:separator/>
      </w:r>
    </w:p>
  </w:footnote>
  <w:footnote w:type="continuationSeparator" w:id="0">
    <w:p w:rsidR="0095797F" w:rsidRPr="00A20893" w:rsidRDefault="0095797F">
      <w:pPr>
        <w:rPr>
          <w:sz w:val="21"/>
          <w:szCs w:val="21"/>
        </w:rPr>
      </w:pPr>
      <w:r w:rsidRPr="00A20893">
        <w:rPr>
          <w:sz w:val="21"/>
          <w:szCs w:val="21"/>
        </w:rPr>
        <w:continuationSeparator/>
      </w:r>
    </w:p>
  </w:footnote>
  <w:footnote w:id="1">
    <w:p w:rsidR="0095797F" w:rsidRPr="00A20893" w:rsidRDefault="0095797F" w:rsidP="0021574E">
      <w:pPr>
        <w:pStyle w:val="FootnoteText"/>
        <w:rPr>
          <w:sz w:val="17"/>
          <w:szCs w:val="17"/>
        </w:rPr>
      </w:pPr>
      <w:r w:rsidRPr="00A20893">
        <w:rPr>
          <w:rStyle w:val="FootnoteReference"/>
          <w:i/>
          <w:sz w:val="17"/>
          <w:szCs w:val="17"/>
        </w:rPr>
        <w:footnoteRef/>
      </w:r>
      <w:r w:rsidRPr="00A20893">
        <w:rPr>
          <w:i/>
          <w:sz w:val="17"/>
          <w:szCs w:val="17"/>
        </w:rPr>
        <w:t xml:space="preserve"> </w:t>
      </w:r>
      <w:r w:rsidRPr="00A20893">
        <w:rPr>
          <w:i/>
          <w:sz w:val="17"/>
          <w:szCs w:val="17"/>
        </w:rPr>
        <w:tab/>
        <w:t>The sum of the two coefficients A</w:t>
      </w:r>
      <w:r w:rsidRPr="00A20893">
        <w:rPr>
          <w:i/>
          <w:sz w:val="17"/>
          <w:szCs w:val="17"/>
          <w:vertAlign w:val="subscript"/>
        </w:rPr>
        <w:t>c</w:t>
      </w:r>
      <w:r w:rsidRPr="00A20893">
        <w:rPr>
          <w:i/>
          <w:sz w:val="17"/>
          <w:szCs w:val="17"/>
        </w:rPr>
        <w:t xml:space="preserve"> and B</w:t>
      </w:r>
      <w:r w:rsidRPr="00A20893">
        <w:rPr>
          <w:i/>
          <w:sz w:val="17"/>
          <w:szCs w:val="17"/>
          <w:vertAlign w:val="subscript"/>
        </w:rPr>
        <w:t>c</w:t>
      </w:r>
      <w:r w:rsidRPr="00A20893">
        <w:rPr>
          <w:i/>
          <w:sz w:val="17"/>
          <w:szCs w:val="17"/>
        </w:rPr>
        <w:t xml:space="preserve"> should be 1 (one) in the formula for each currency.  Normally, both coefficients shall be the same in the formulae for all currencies, since coefficient A, for the nonadjustable portion of the payments, is a very approximate figure (usually 0.15) to take account of fixed cost elements or other nonadjustable components.  The sum of the adjustments for each currency are added to the Contract Price.</w:t>
      </w:r>
    </w:p>
  </w:footnote>
  <w:footnote w:id="2">
    <w:p w:rsidR="0095797F" w:rsidRPr="005B3732" w:rsidRDefault="0095797F" w:rsidP="00443F51">
      <w:pPr>
        <w:pStyle w:val="FootnoteText"/>
      </w:pPr>
      <w:r>
        <w:rPr>
          <w:rStyle w:val="FootnoteReference"/>
        </w:rPr>
        <w:footnoteRef/>
      </w:r>
      <w:r>
        <w:t xml:space="preserve"> Note: Liquidated damages were set at </w:t>
      </w:r>
      <w:r>
        <w:rPr>
          <w:szCs w:val="22"/>
        </w:rPr>
        <w:t xml:space="preserve">[AMOUNT AND CURRENCY] </w:t>
      </w:r>
      <w:r>
        <w:t>to be approximately equivalent to the difference between CAPEX for the construction of a new water treatment cost of leakage reduction (for 1 m3/d)</w:t>
      </w:r>
    </w:p>
  </w:footnote>
  <w:footnote w:id="3">
    <w:p w:rsidR="0095797F" w:rsidRPr="00EA47E1" w:rsidRDefault="0095797F" w:rsidP="00443F51">
      <w:pPr>
        <w:pStyle w:val="FootnoteText"/>
      </w:pPr>
      <w:r>
        <w:rPr>
          <w:rStyle w:val="FootnoteReference"/>
        </w:rPr>
        <w:footnoteRef/>
      </w:r>
      <w:r>
        <w:t xml:space="preserve"> Note: Liquidated damages were set at </w:t>
      </w:r>
      <w:r>
        <w:rPr>
          <w:szCs w:val="22"/>
        </w:rPr>
        <w:t xml:space="preserve">[AMOUNT AND CURRENCY] </w:t>
      </w:r>
      <w:r>
        <w:t>to be approximately in the order of CLIENT's marginal water production cost for 24m3/day (= 1m3/h)</w:t>
      </w:r>
    </w:p>
  </w:footnote>
  <w:footnote w:id="4">
    <w:p w:rsidR="0095797F" w:rsidRPr="00612B53" w:rsidRDefault="0095797F">
      <w:pPr>
        <w:pStyle w:val="FootnoteText"/>
      </w:pPr>
      <w:r>
        <w:rPr>
          <w:rStyle w:val="FootnoteReference"/>
        </w:rPr>
        <w:footnoteRef/>
      </w:r>
      <w:r>
        <w:t xml:space="preserve"> Note: The Employer has waived the condition of the Prequalification documents that only the same key staff must be used in the bid. Bidders are free to use alternative staff as long as the Minimum Experience Requirements are PRECISELY met and all suggested key staff signs a written declaration to be available and ready to accept the job as per the Staffing Schedule.</w:t>
      </w:r>
    </w:p>
  </w:footnote>
  <w:footnote w:id="5">
    <w:p w:rsidR="0095797F" w:rsidRPr="00A20893" w:rsidRDefault="0095797F" w:rsidP="0023436A">
      <w:pPr>
        <w:pStyle w:val="FootnoteText"/>
        <w:rPr>
          <w:sz w:val="17"/>
          <w:szCs w:val="17"/>
        </w:rPr>
      </w:pPr>
      <w:r w:rsidRPr="00A20893">
        <w:rPr>
          <w:rStyle w:val="FootnoteReference"/>
          <w:sz w:val="17"/>
          <w:szCs w:val="17"/>
        </w:rPr>
        <w:footnoteRef/>
      </w:r>
      <w:r w:rsidRPr="00A20893">
        <w:rPr>
          <w:sz w:val="17"/>
          <w:szCs w:val="17"/>
        </w:rPr>
        <w:t xml:space="preserve"> It has to be understood that leakage increases proportionally to pressure and thus the contractor's achievement can not be the actual leakage reduction (leakage could after leak detection and repair be even higher than before).</w:t>
      </w:r>
    </w:p>
  </w:footnote>
  <w:footnote w:id="6">
    <w:p w:rsidR="0095797F" w:rsidRPr="00A20893" w:rsidRDefault="0095797F">
      <w:pPr>
        <w:pStyle w:val="FootnoteText"/>
        <w:rPr>
          <w:sz w:val="17"/>
          <w:szCs w:val="17"/>
        </w:rPr>
      </w:pPr>
      <w:r w:rsidRPr="00BC0DE6">
        <w:rPr>
          <w:rStyle w:val="FootnoteReference"/>
          <w:rFonts w:ascii="Times" w:hAnsi="Times"/>
          <w:color w:val="000000"/>
          <w:sz w:val="17"/>
          <w:szCs w:val="17"/>
        </w:rPr>
        <w:footnoteRef/>
      </w:r>
      <w:r w:rsidRPr="00A20893">
        <w:rPr>
          <w:sz w:val="17"/>
          <w:szCs w:val="17"/>
        </w:rPr>
        <w:t xml:space="preserve"> Should illegal connections that have been turned into metered connections in the course of the project, these meters must not be read to make the results comparable to the baseline measurement.</w:t>
      </w:r>
    </w:p>
  </w:footnote>
  <w:footnote w:id="7">
    <w:p w:rsidR="0095797F" w:rsidRPr="00D971E3" w:rsidRDefault="0095797F">
      <w:pPr>
        <w:pStyle w:val="FootnoteText"/>
        <w:rPr>
          <w:sz w:val="17"/>
          <w:szCs w:val="17"/>
        </w:rPr>
      </w:pPr>
      <w:r w:rsidRPr="00641EC4">
        <w:rPr>
          <w:rStyle w:val="FootnoteReference"/>
          <w:sz w:val="17"/>
          <w:szCs w:val="17"/>
        </w:rPr>
        <w:footnoteRef/>
      </w:r>
      <w:r w:rsidRPr="00641EC4">
        <w:rPr>
          <w:sz w:val="17"/>
          <w:szCs w:val="17"/>
        </w:rPr>
        <w:t xml:space="preserve"> It is again highlighted that the amount of 75,000 m3/d used in the Bill of Quantities is NOT a target.</w:t>
      </w:r>
    </w:p>
  </w:footnote>
  <w:footnote w:id="8">
    <w:p w:rsidR="0095797F" w:rsidRDefault="0095797F" w:rsidP="00915C4E">
      <w:pPr>
        <w:pStyle w:val="FootnoteText"/>
      </w:pPr>
      <w:r>
        <w:rPr>
          <w:rStyle w:val="FootnoteReference"/>
        </w:rPr>
        <w:footnoteRef/>
      </w:r>
      <w:r>
        <w:t xml:space="preserve">  </w:t>
      </w:r>
      <w:r>
        <w:rPr>
          <w:i/>
          <w:iCs/>
        </w:rPr>
        <w:t>Bidder to use as appropriate</w:t>
      </w:r>
    </w:p>
  </w:footnote>
  <w:footnote w:id="9">
    <w:p w:rsidR="0095797F" w:rsidRPr="00A20893" w:rsidRDefault="0095797F" w:rsidP="0023436A">
      <w:pPr>
        <w:pStyle w:val="FootnoteText"/>
        <w:rPr>
          <w:sz w:val="17"/>
          <w:szCs w:val="17"/>
        </w:rPr>
      </w:pPr>
      <w:r w:rsidRPr="00A20893">
        <w:rPr>
          <w:rStyle w:val="FootnoteReference"/>
          <w:sz w:val="17"/>
          <w:szCs w:val="17"/>
        </w:rPr>
        <w:footnoteRef/>
      </w:r>
      <w:r w:rsidRPr="00A20893">
        <w:rPr>
          <w:sz w:val="17"/>
          <w:szCs w:val="17"/>
        </w:rPr>
        <w:t xml:space="preserve"> </w:t>
      </w:r>
      <w:r w:rsidRPr="00A20893">
        <w:rPr>
          <w:sz w:val="17"/>
          <w:szCs w:val="17"/>
        </w:rPr>
        <w:tab/>
        <w:t>Employers should state in the Bidding and Contract Data the acceptability of one or more of the alternatives and should include in the bidding documents either Alternative Form 1 or 2 of Performance Bank Guarantee, and/or Alternative 3 of the Performance Bond, according to the Employer’s preference.</w:t>
      </w:r>
    </w:p>
  </w:footnote>
  <w:footnote w:id="10">
    <w:p w:rsidR="0095797F" w:rsidRPr="00A20893" w:rsidRDefault="0095797F" w:rsidP="0023436A">
      <w:pPr>
        <w:pStyle w:val="FootnoteText"/>
        <w:rPr>
          <w:sz w:val="17"/>
          <w:szCs w:val="17"/>
        </w:rPr>
      </w:pPr>
      <w:r w:rsidRPr="00A20893">
        <w:rPr>
          <w:rStyle w:val="FootnoteReference"/>
          <w:sz w:val="17"/>
          <w:szCs w:val="17"/>
        </w:rPr>
        <w:footnoteRef/>
      </w:r>
      <w:r w:rsidRPr="00A20893">
        <w:rPr>
          <w:sz w:val="17"/>
          <w:szCs w:val="17"/>
        </w:rPr>
        <w:t xml:space="preserve"> </w:t>
      </w:r>
      <w:r w:rsidRPr="00A20893">
        <w:rPr>
          <w:sz w:val="17"/>
          <w:szCs w:val="17"/>
        </w:rPr>
        <w:tab/>
        <w:t>The Guarantor shall insert an amount representing the percentage of the Contract Price specified in the Contract and denominated either in the currency(ies) of the Contract or a freely convertible currency acceptable to the Employer.</w:t>
      </w:r>
    </w:p>
  </w:footnote>
  <w:footnote w:id="11">
    <w:p w:rsidR="0095797F" w:rsidRPr="00A20893" w:rsidRDefault="0095797F" w:rsidP="0023436A">
      <w:pPr>
        <w:pStyle w:val="FootnoteText"/>
        <w:rPr>
          <w:sz w:val="17"/>
          <w:szCs w:val="17"/>
        </w:rPr>
      </w:pPr>
      <w:r w:rsidRPr="00A20893">
        <w:rPr>
          <w:rStyle w:val="FootnoteReference"/>
          <w:sz w:val="17"/>
          <w:szCs w:val="17"/>
        </w:rPr>
        <w:footnoteRef/>
      </w:r>
      <w:r w:rsidRPr="00A20893">
        <w:rPr>
          <w:sz w:val="17"/>
          <w:szCs w:val="17"/>
        </w:rPr>
        <w:t xml:space="preserve"> </w:t>
      </w:r>
      <w:r w:rsidRPr="00A20893">
        <w:rPr>
          <w:sz w:val="17"/>
          <w:szCs w:val="17"/>
        </w:rPr>
        <w:tab/>
        <w:t>Insert the date twenty-eight days after the expected completion date.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p w:rsidR="0095797F" w:rsidRPr="00A20893" w:rsidRDefault="0095797F" w:rsidP="0023436A">
      <w:pPr>
        <w:pStyle w:val="FootnoteText"/>
        <w:rPr>
          <w:sz w:val="17"/>
          <w:szCs w:val="17"/>
        </w:rPr>
      </w:pPr>
    </w:p>
  </w:footnote>
  <w:footnote w:id="12">
    <w:p w:rsidR="0095797F" w:rsidRPr="00A20893" w:rsidRDefault="0095797F" w:rsidP="0023436A">
      <w:pPr>
        <w:pStyle w:val="FootnoteText"/>
        <w:rPr>
          <w:sz w:val="17"/>
          <w:szCs w:val="17"/>
        </w:rPr>
      </w:pPr>
      <w:r w:rsidRPr="00A20893">
        <w:rPr>
          <w:rStyle w:val="FootnoteReference"/>
          <w:sz w:val="17"/>
          <w:szCs w:val="17"/>
        </w:rPr>
        <w:footnoteRef/>
      </w:r>
      <w:r w:rsidRPr="00A20893">
        <w:rPr>
          <w:sz w:val="17"/>
          <w:szCs w:val="17"/>
        </w:rPr>
        <w:t xml:space="preserve"> </w:t>
      </w:r>
      <w:r w:rsidRPr="00A20893">
        <w:rPr>
          <w:sz w:val="17"/>
          <w:szCs w:val="17"/>
        </w:rPr>
        <w:tab/>
        <w:t>The Guarantor shall insert an amount representing the amount of the advance payment and denominated either in the currency(ies) of the advance payment as specified in the Contract, or in a freely convertible currency acceptable to the Employer.</w:t>
      </w:r>
    </w:p>
  </w:footnote>
  <w:footnote w:id="13">
    <w:p w:rsidR="0095797F" w:rsidRPr="00A20893" w:rsidRDefault="0095797F" w:rsidP="0023436A">
      <w:pPr>
        <w:pStyle w:val="FootnoteText"/>
        <w:rPr>
          <w:sz w:val="17"/>
          <w:szCs w:val="17"/>
        </w:rPr>
      </w:pPr>
      <w:r w:rsidRPr="00A20893">
        <w:rPr>
          <w:rStyle w:val="FootnoteReference"/>
          <w:sz w:val="17"/>
          <w:szCs w:val="17"/>
        </w:rPr>
        <w:footnoteRef/>
      </w:r>
      <w:r w:rsidRPr="00A20893">
        <w:rPr>
          <w:sz w:val="17"/>
          <w:szCs w:val="17"/>
        </w:rPr>
        <w:t xml:space="preserve"> </w:t>
      </w:r>
      <w:r w:rsidRPr="00A20893">
        <w:rPr>
          <w:sz w:val="17"/>
          <w:szCs w:val="17"/>
        </w:rPr>
        <w:tab/>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p w:rsidR="0095797F" w:rsidRPr="00A20893" w:rsidRDefault="0095797F" w:rsidP="0023436A">
      <w:pPr>
        <w:pStyle w:val="FootnoteText"/>
        <w:rPr>
          <w:sz w:val="17"/>
          <w:szCs w:val="17"/>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97F" w:rsidRDefault="0095797F">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97F" w:rsidRDefault="0095797F" w:rsidP="001E62A8">
    <w:pPr>
      <w:pStyle w:val="Header"/>
      <w:pBdr>
        <w:top w:val="single" w:sz="4" w:space="1" w:color="1F497D"/>
        <w:left w:val="single" w:sz="4" w:space="4" w:color="1F497D"/>
        <w:bottom w:val="single" w:sz="4" w:space="1" w:color="1F497D"/>
        <w:right w:val="single" w:sz="4" w:space="4" w:color="1F497D"/>
      </w:pBdr>
      <w:jc w:val="center"/>
      <w:rPr>
        <w:rFonts w:ascii="Arial Narrow" w:hAnsi="Arial Narrow" w:cs="Arial"/>
        <w:color w:val="000000"/>
        <w:sz w:val="20"/>
      </w:rPr>
    </w:pPr>
    <w:r w:rsidRPr="00260E2B">
      <w:rPr>
        <w:rFonts w:ascii="Arial Narrow" w:hAnsi="Arial Narrow" w:cs="Arial"/>
        <w:noProof/>
        <w:color w:val="000000"/>
        <w:sz w:val="20"/>
        <w:lang w:val="en-GB"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0;text-align:left;margin-left:0;margin-top:0;width:461.85pt;height:197.95pt;rotation:315;z-index:-25165926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Pr="00292D45">
      <w:rPr>
        <w:rFonts w:ascii="Arial Narrow" w:hAnsi="Arial Narrow" w:cs="Arial"/>
        <w:color w:val="000000"/>
        <w:sz w:val="20"/>
      </w:rPr>
      <w:t xml:space="preserve">This document has been prepared for the purposes of the </w:t>
    </w:r>
    <w:r w:rsidRPr="00292D45">
      <w:rPr>
        <w:rFonts w:ascii="Arial Narrow" w:hAnsi="Arial Narrow" w:cs="Arial"/>
        <w:b/>
        <w:sz w:val="20"/>
      </w:rPr>
      <w:t>PPP IN INFRASTRUCTURE RESOURCE CENTER</w:t>
    </w:r>
    <w:r w:rsidRPr="00292D45">
      <w:rPr>
        <w:rFonts w:ascii="Arial Narrow" w:hAnsi="Arial Narrow" w:cs="Arial"/>
        <w:sz w:val="20"/>
      </w:rPr>
      <w:t xml:space="preserve"> </w:t>
    </w:r>
    <w:r w:rsidRPr="00292D45">
      <w:rPr>
        <w:rFonts w:ascii="Arial Narrow" w:hAnsi="Arial Narrow" w:cs="Arial"/>
        <w:b/>
        <w:sz w:val="20"/>
      </w:rPr>
      <w:t>FOR CONTRACTS, LAWS AND REGULATIONS</w:t>
    </w:r>
    <w:r w:rsidRPr="00292D45">
      <w:rPr>
        <w:rFonts w:ascii="Arial Narrow" w:hAnsi="Arial Narrow" w:cs="Arial"/>
        <w:sz w:val="20"/>
      </w:rPr>
      <w:t xml:space="preserve"> </w:t>
    </w:r>
    <w:r w:rsidRPr="00292D45">
      <w:rPr>
        <w:rFonts w:ascii="Arial Narrow" w:hAnsi="Arial Narrow" w:cs="Arial"/>
        <w:b/>
        <w:sz w:val="20"/>
      </w:rPr>
      <w:t xml:space="preserve">(PPPIRC) </w:t>
    </w:r>
    <w:r w:rsidRPr="00292D45">
      <w:rPr>
        <w:rFonts w:ascii="Arial Narrow" w:hAnsi="Arial Narrow" w:cs="Arial"/>
        <w:b/>
        <w:color w:val="000000"/>
        <w:sz w:val="20"/>
      </w:rPr>
      <w:t>website</w:t>
    </w:r>
    <w:r w:rsidRPr="00292D45">
      <w:rPr>
        <w:rFonts w:ascii="Arial Narrow" w:hAnsi="Arial Narrow" w:cs="Arial"/>
        <w:color w:val="000000"/>
        <w:sz w:val="20"/>
      </w:rPr>
      <w:t>.  It is a sample document FOR REFERENCE PURPOSES ONLY and SHOULD NOT BE used as a "model".  The inclusion of any legal materials on the PPPIRC website does not mean that they are in any way approved, endorsed or recommended by the World Bank Group or its affiliates.  Legal advice should be sought to determine whether a particular legal document is appropriate for any given project, and how the specific terms of the document should be adapted to fit the circumstances of that project.</w:t>
    </w:r>
  </w:p>
  <w:p w:rsidR="0095797F" w:rsidRPr="001E62A8" w:rsidRDefault="0095797F" w:rsidP="001E62A8">
    <w:pPr>
      <w:pStyle w:val="Header"/>
      <w:pBdr>
        <w:bottom w:val="none" w:sz="0" w:space="0" w:color="auto"/>
      </w:pBdr>
      <w:jc w:val="center"/>
      <w:rPr>
        <w:rStyle w:val="PageNumber"/>
        <w:rFonts w:ascii="Times New Roman Bold" w:hAnsi="Times New Roman Bold" w:hint="eastAsia"/>
        <w:b/>
        <w:caps/>
        <w:color w:val="1F497D" w:themeColor="text2"/>
      </w:rPr>
    </w:pPr>
    <w:r w:rsidRPr="001E62A8">
      <w:rPr>
        <w:rFonts w:ascii="Times New Roman Bold" w:hAnsi="Times New Roman Bold"/>
        <w:b/>
        <w:caps/>
        <w:color w:val="1F497D" w:themeColor="text2"/>
        <w:sz w:val="20"/>
      </w:rPr>
      <w:t>Water – Performance Based Leakage Reduction Contract</w:t>
    </w:r>
  </w:p>
  <w:p w:rsidR="0095797F" w:rsidRPr="00A20893" w:rsidRDefault="0095797F" w:rsidP="007E1581">
    <w:pPr>
      <w:pStyle w:val="Header"/>
    </w:pPr>
    <w:r w:rsidRPr="00A20893">
      <w:rPr>
        <w:rStyle w:val="PageNumber"/>
      </w:rPr>
      <w:t>Special Conditions of Contract</w:t>
    </w:r>
    <w:r w:rsidRPr="00A20893">
      <w:rPr>
        <w:rStyle w:val="PageNumber"/>
      </w:rPr>
      <w:tab/>
    </w:r>
    <w:r w:rsidRPr="00A20893">
      <w:rPr>
        <w:rStyle w:val="PageNumber"/>
      </w:rPr>
      <w:tab/>
      <w:t xml:space="preserve">Section V  - Page </w:t>
    </w:r>
    <w:r w:rsidRPr="00A20893">
      <w:rPr>
        <w:rStyle w:val="PageNumber"/>
      </w:rPr>
      <w:fldChar w:fldCharType="begin"/>
    </w:r>
    <w:r w:rsidRPr="00A20893">
      <w:rPr>
        <w:rStyle w:val="PageNumber"/>
      </w:rPr>
      <w:instrText xml:space="preserve"> PAGE </w:instrText>
    </w:r>
    <w:r w:rsidRPr="00A20893">
      <w:rPr>
        <w:rStyle w:val="PageNumber"/>
      </w:rPr>
      <w:fldChar w:fldCharType="separate"/>
    </w:r>
    <w:r w:rsidR="000E01C5">
      <w:rPr>
        <w:rStyle w:val="PageNumber"/>
        <w:noProof/>
      </w:rPr>
      <w:t>5</w:t>
    </w:r>
    <w:r w:rsidRPr="00A20893">
      <w:rPr>
        <w:rStyle w:val="PageNumber"/>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97F" w:rsidRDefault="0095797F" w:rsidP="001E62A8">
    <w:pPr>
      <w:pStyle w:val="Header"/>
      <w:pBdr>
        <w:top w:val="single" w:sz="4" w:space="1" w:color="1F497D"/>
        <w:left w:val="single" w:sz="4" w:space="4" w:color="1F497D"/>
        <w:bottom w:val="single" w:sz="4" w:space="1" w:color="1F497D"/>
        <w:right w:val="single" w:sz="4" w:space="4" w:color="1F497D"/>
      </w:pBdr>
      <w:jc w:val="center"/>
      <w:rPr>
        <w:rFonts w:ascii="Arial Narrow" w:hAnsi="Arial Narrow" w:cs="Arial"/>
        <w:color w:val="000000"/>
        <w:sz w:val="20"/>
      </w:rPr>
    </w:pPr>
    <w:r w:rsidRPr="00260E2B">
      <w:rPr>
        <w:rFonts w:ascii="Arial Narrow" w:hAnsi="Arial Narrow" w:cs="Arial"/>
        <w:noProof/>
        <w:color w:val="000000"/>
        <w:sz w:val="20"/>
        <w:lang w:val="en-GB"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Pr="00292D45">
      <w:rPr>
        <w:rFonts w:ascii="Arial Narrow" w:hAnsi="Arial Narrow" w:cs="Arial"/>
        <w:color w:val="000000"/>
        <w:sz w:val="20"/>
      </w:rPr>
      <w:t xml:space="preserve">This document has been prepared for the purposes of the </w:t>
    </w:r>
    <w:r w:rsidRPr="00292D45">
      <w:rPr>
        <w:rFonts w:ascii="Arial Narrow" w:hAnsi="Arial Narrow" w:cs="Arial"/>
        <w:b/>
        <w:sz w:val="20"/>
      </w:rPr>
      <w:t>PPP IN INFRASTRUCTURE RESOURCE CENTER</w:t>
    </w:r>
    <w:r w:rsidRPr="00292D45">
      <w:rPr>
        <w:rFonts w:ascii="Arial Narrow" w:hAnsi="Arial Narrow" w:cs="Arial"/>
        <w:sz w:val="20"/>
      </w:rPr>
      <w:t xml:space="preserve"> </w:t>
    </w:r>
    <w:r w:rsidRPr="00292D45">
      <w:rPr>
        <w:rFonts w:ascii="Arial Narrow" w:hAnsi="Arial Narrow" w:cs="Arial"/>
        <w:b/>
        <w:sz w:val="20"/>
      </w:rPr>
      <w:t>FOR CONTRACTS, LAWS AND REGULATIONS</w:t>
    </w:r>
    <w:r w:rsidRPr="00292D45">
      <w:rPr>
        <w:rFonts w:ascii="Arial Narrow" w:hAnsi="Arial Narrow" w:cs="Arial"/>
        <w:sz w:val="20"/>
      </w:rPr>
      <w:t xml:space="preserve"> </w:t>
    </w:r>
    <w:r w:rsidRPr="00292D45">
      <w:rPr>
        <w:rFonts w:ascii="Arial Narrow" w:hAnsi="Arial Narrow" w:cs="Arial"/>
        <w:b/>
        <w:sz w:val="20"/>
      </w:rPr>
      <w:t xml:space="preserve">(PPPIRC) </w:t>
    </w:r>
    <w:r w:rsidRPr="00292D45">
      <w:rPr>
        <w:rFonts w:ascii="Arial Narrow" w:hAnsi="Arial Narrow" w:cs="Arial"/>
        <w:b/>
        <w:color w:val="000000"/>
        <w:sz w:val="20"/>
      </w:rPr>
      <w:t>website</w:t>
    </w:r>
    <w:r w:rsidRPr="00292D45">
      <w:rPr>
        <w:rFonts w:ascii="Arial Narrow" w:hAnsi="Arial Narrow" w:cs="Arial"/>
        <w:color w:val="000000"/>
        <w:sz w:val="20"/>
      </w:rPr>
      <w:t>.  It is a sample document FOR REFERENCE PURPOSES ONLY and SHOULD NOT BE used as a "model".  The inclusion of any legal materials on the PPPIRC website does not mean that they are in any way approved, endorsed or recommended by the World Bank Group or its affiliates.  Legal advice should be sought to determine whether a particular legal document is appropriate for any given project, and how the specific terms of the document should be adapted to fit the circumstances of that project.</w:t>
    </w:r>
  </w:p>
  <w:p w:rsidR="0095797F" w:rsidRPr="001E62A8" w:rsidRDefault="0095797F" w:rsidP="001E62A8">
    <w:pPr>
      <w:pStyle w:val="Header"/>
      <w:pBdr>
        <w:bottom w:val="none" w:sz="0" w:space="0" w:color="auto"/>
      </w:pBdr>
      <w:jc w:val="center"/>
      <w:rPr>
        <w:rStyle w:val="PageNumber"/>
        <w:rFonts w:ascii="Times New Roman Bold" w:hAnsi="Times New Roman Bold" w:hint="eastAsia"/>
        <w:b/>
        <w:caps/>
        <w:color w:val="1F497D" w:themeColor="text2"/>
      </w:rPr>
    </w:pPr>
    <w:r w:rsidRPr="001E62A8">
      <w:rPr>
        <w:rFonts w:ascii="Times New Roman Bold" w:hAnsi="Times New Roman Bold"/>
        <w:b/>
        <w:caps/>
        <w:color w:val="1F497D" w:themeColor="text2"/>
        <w:sz w:val="20"/>
      </w:rPr>
      <w:t>Water – Performance Based Leakage Reduction Contract</w:t>
    </w:r>
  </w:p>
  <w:p w:rsidR="0095797F" w:rsidRPr="00A20893" w:rsidRDefault="0095797F" w:rsidP="007E1581">
    <w:pPr>
      <w:pStyle w:val="Header"/>
    </w:pPr>
    <w:r>
      <w:rPr>
        <w:rStyle w:val="PageNumber"/>
      </w:rPr>
      <w:t>Technical Specifications</w:t>
    </w:r>
    <w:r w:rsidRPr="00A20893">
      <w:rPr>
        <w:rStyle w:val="PageNumber"/>
      </w:rPr>
      <w:tab/>
    </w:r>
    <w:r w:rsidRPr="00A20893">
      <w:rPr>
        <w:rStyle w:val="PageNumber"/>
      </w:rPr>
      <w:tab/>
      <w:t xml:space="preserve">Section VI - Page </w:t>
    </w:r>
    <w:r w:rsidRPr="00A20893">
      <w:rPr>
        <w:rStyle w:val="PageNumber"/>
      </w:rPr>
      <w:fldChar w:fldCharType="begin"/>
    </w:r>
    <w:r w:rsidRPr="00A20893">
      <w:rPr>
        <w:rStyle w:val="PageNumber"/>
      </w:rPr>
      <w:instrText xml:space="preserve"> PAGE </w:instrText>
    </w:r>
    <w:r w:rsidRPr="00A20893">
      <w:rPr>
        <w:rStyle w:val="PageNumber"/>
      </w:rPr>
      <w:fldChar w:fldCharType="separate"/>
    </w:r>
    <w:r w:rsidR="000E01C5">
      <w:rPr>
        <w:rStyle w:val="PageNumber"/>
        <w:noProof/>
      </w:rPr>
      <w:t>21</w:t>
    </w:r>
    <w:r w:rsidRPr="00A20893">
      <w:rPr>
        <w:rStyle w:val="PageNumber"/>
      </w:rPr>
      <w:fldChar w:fldCharType="end"/>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97F" w:rsidRDefault="0095797F" w:rsidP="001E62A8">
    <w:pPr>
      <w:pStyle w:val="Header"/>
      <w:pBdr>
        <w:top w:val="single" w:sz="4" w:space="1" w:color="1F497D"/>
        <w:left w:val="single" w:sz="4" w:space="4" w:color="1F497D"/>
        <w:bottom w:val="single" w:sz="4" w:space="1" w:color="1F497D"/>
        <w:right w:val="single" w:sz="4" w:space="4" w:color="1F497D"/>
      </w:pBdr>
      <w:jc w:val="center"/>
      <w:rPr>
        <w:rFonts w:ascii="Arial Narrow" w:hAnsi="Arial Narrow" w:cs="Arial"/>
        <w:color w:val="000000"/>
        <w:sz w:val="20"/>
      </w:rPr>
    </w:pPr>
    <w:r w:rsidRPr="00A20893">
      <w:rPr>
        <w:rStyle w:val="PageNumber"/>
      </w:rPr>
      <w:tab/>
    </w:r>
    <w:r w:rsidRPr="00260E2B">
      <w:rPr>
        <w:rFonts w:ascii="Arial Narrow" w:hAnsi="Arial Narrow" w:cs="Arial"/>
        <w:noProof/>
        <w:color w:val="000000"/>
        <w:sz w:val="20"/>
        <w:lang w:val="en-GB"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Pr="00292D45">
      <w:rPr>
        <w:rFonts w:ascii="Arial Narrow" w:hAnsi="Arial Narrow" w:cs="Arial"/>
        <w:color w:val="000000"/>
        <w:sz w:val="20"/>
      </w:rPr>
      <w:t xml:space="preserve">This document has been prepared for the purposes of the </w:t>
    </w:r>
    <w:r w:rsidRPr="00292D45">
      <w:rPr>
        <w:rFonts w:ascii="Arial Narrow" w:hAnsi="Arial Narrow" w:cs="Arial"/>
        <w:b/>
        <w:sz w:val="20"/>
      </w:rPr>
      <w:t>PPP IN INFRASTRUCTURE RESOURCE CENTER</w:t>
    </w:r>
    <w:r w:rsidRPr="00292D45">
      <w:rPr>
        <w:rFonts w:ascii="Arial Narrow" w:hAnsi="Arial Narrow" w:cs="Arial"/>
        <w:sz w:val="20"/>
      </w:rPr>
      <w:t xml:space="preserve"> </w:t>
    </w:r>
    <w:r w:rsidRPr="00292D45">
      <w:rPr>
        <w:rFonts w:ascii="Arial Narrow" w:hAnsi="Arial Narrow" w:cs="Arial"/>
        <w:b/>
        <w:sz w:val="20"/>
      </w:rPr>
      <w:t>FOR CONTRACTS, LAWS AND REGULATIONS</w:t>
    </w:r>
    <w:r w:rsidRPr="00292D45">
      <w:rPr>
        <w:rFonts w:ascii="Arial Narrow" w:hAnsi="Arial Narrow" w:cs="Arial"/>
        <w:sz w:val="20"/>
      </w:rPr>
      <w:t xml:space="preserve"> </w:t>
    </w:r>
    <w:r w:rsidRPr="00292D45">
      <w:rPr>
        <w:rFonts w:ascii="Arial Narrow" w:hAnsi="Arial Narrow" w:cs="Arial"/>
        <w:b/>
        <w:sz w:val="20"/>
      </w:rPr>
      <w:t xml:space="preserve">(PPPIRC) </w:t>
    </w:r>
    <w:r w:rsidRPr="00292D45">
      <w:rPr>
        <w:rFonts w:ascii="Arial Narrow" w:hAnsi="Arial Narrow" w:cs="Arial"/>
        <w:b/>
        <w:color w:val="000000"/>
        <w:sz w:val="20"/>
      </w:rPr>
      <w:t>website</w:t>
    </w:r>
    <w:r w:rsidRPr="00292D45">
      <w:rPr>
        <w:rFonts w:ascii="Arial Narrow" w:hAnsi="Arial Narrow" w:cs="Arial"/>
        <w:color w:val="000000"/>
        <w:sz w:val="20"/>
      </w:rPr>
      <w:t>.  It is a sample document FOR REFERENCE PURPOSES ONLY and SHOULD NOT BE used as a "model".  The inclusion of any legal materials on the PPPIRC website does not mean that they are in any way approved, endorsed or recommended by the World Bank Group or its affiliates.  Legal advice should be sought to determine whether a particular legal document is appropriate for any given project, and how the specific terms of the document should be adapted to fit the circumstances of that project.</w:t>
    </w:r>
  </w:p>
  <w:p w:rsidR="0095797F" w:rsidRPr="001E62A8" w:rsidRDefault="0095797F" w:rsidP="001E62A8">
    <w:pPr>
      <w:pStyle w:val="Header"/>
      <w:pBdr>
        <w:bottom w:val="none" w:sz="0" w:space="0" w:color="auto"/>
      </w:pBdr>
      <w:jc w:val="center"/>
      <w:rPr>
        <w:rStyle w:val="PageNumber"/>
        <w:rFonts w:ascii="Times New Roman Bold" w:hAnsi="Times New Roman Bold" w:hint="eastAsia"/>
        <w:b/>
        <w:caps/>
        <w:color w:val="1F497D" w:themeColor="text2"/>
      </w:rPr>
    </w:pPr>
    <w:r w:rsidRPr="001E62A8">
      <w:rPr>
        <w:rFonts w:ascii="Times New Roman Bold" w:hAnsi="Times New Roman Bold"/>
        <w:b/>
        <w:caps/>
        <w:color w:val="1F497D" w:themeColor="text2"/>
        <w:sz w:val="20"/>
      </w:rPr>
      <w:t>Water – Performance Based Leakage Reduction Contract</w:t>
    </w:r>
  </w:p>
  <w:p w:rsidR="0095797F" w:rsidRPr="00A20893" w:rsidRDefault="0095797F" w:rsidP="007E1581">
    <w:pPr>
      <w:pStyle w:val="Header"/>
    </w:pPr>
    <w:r w:rsidRPr="00A20893">
      <w:rPr>
        <w:rStyle w:val="PageNumber"/>
      </w:rPr>
      <w:tab/>
      <w:t xml:space="preserve">Section VII- Page </w:t>
    </w:r>
    <w:r w:rsidRPr="00A20893">
      <w:rPr>
        <w:rStyle w:val="PageNumber"/>
      </w:rPr>
      <w:fldChar w:fldCharType="begin"/>
    </w:r>
    <w:r w:rsidRPr="00A20893">
      <w:rPr>
        <w:rStyle w:val="PageNumber"/>
      </w:rPr>
      <w:instrText xml:space="preserve"> PAGE </w:instrText>
    </w:r>
    <w:r w:rsidRPr="00A20893">
      <w:rPr>
        <w:rStyle w:val="PageNumber"/>
      </w:rPr>
      <w:fldChar w:fldCharType="separate"/>
    </w:r>
    <w:r w:rsidR="000E01C5">
      <w:rPr>
        <w:rStyle w:val="PageNumber"/>
        <w:noProof/>
      </w:rPr>
      <w:t>7</w:t>
    </w:r>
    <w:r w:rsidRPr="00A20893">
      <w:rPr>
        <w:rStyle w:val="PageNumber"/>
      </w:rPr>
      <w:fldChar w:fldCharType="end"/>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97F" w:rsidRDefault="0095797F" w:rsidP="001E62A8">
    <w:pPr>
      <w:pStyle w:val="Header"/>
      <w:pBdr>
        <w:top w:val="single" w:sz="4" w:space="1" w:color="1F497D"/>
        <w:left w:val="single" w:sz="4" w:space="4" w:color="1F497D"/>
        <w:bottom w:val="single" w:sz="4" w:space="1" w:color="1F497D"/>
        <w:right w:val="single" w:sz="4" w:space="4" w:color="1F497D"/>
      </w:pBdr>
      <w:jc w:val="center"/>
      <w:rPr>
        <w:rFonts w:ascii="Arial Narrow" w:hAnsi="Arial Narrow" w:cs="Arial"/>
        <w:color w:val="000000"/>
        <w:sz w:val="20"/>
      </w:rPr>
    </w:pPr>
    <w:r w:rsidRPr="00260E2B">
      <w:rPr>
        <w:rFonts w:ascii="Arial Narrow" w:hAnsi="Arial Narrow" w:cs="Arial"/>
        <w:noProof/>
        <w:color w:val="000000"/>
        <w:sz w:val="20"/>
        <w:lang w:val="en-GB"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0;margin-top:0;width:461.85pt;height:197.95pt;rotation:315;z-index:-25165619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Pr="00292D45">
      <w:rPr>
        <w:rFonts w:ascii="Arial Narrow" w:hAnsi="Arial Narrow" w:cs="Arial"/>
        <w:color w:val="000000"/>
        <w:sz w:val="20"/>
      </w:rPr>
      <w:t xml:space="preserve">This document has been prepared for the purposes of the </w:t>
    </w:r>
    <w:r w:rsidRPr="00292D45">
      <w:rPr>
        <w:rFonts w:ascii="Arial Narrow" w:hAnsi="Arial Narrow" w:cs="Arial"/>
        <w:b/>
        <w:sz w:val="20"/>
      </w:rPr>
      <w:t>PPP IN INFRASTRUCTURE RESOURCE CENTER</w:t>
    </w:r>
    <w:r w:rsidRPr="00292D45">
      <w:rPr>
        <w:rFonts w:ascii="Arial Narrow" w:hAnsi="Arial Narrow" w:cs="Arial"/>
        <w:sz w:val="20"/>
      </w:rPr>
      <w:t xml:space="preserve"> </w:t>
    </w:r>
    <w:r w:rsidRPr="00292D45">
      <w:rPr>
        <w:rFonts w:ascii="Arial Narrow" w:hAnsi="Arial Narrow" w:cs="Arial"/>
        <w:b/>
        <w:sz w:val="20"/>
      </w:rPr>
      <w:t>FOR CONTRACTS, LAWS AND REGULATIONS</w:t>
    </w:r>
    <w:r w:rsidRPr="00292D45">
      <w:rPr>
        <w:rFonts w:ascii="Arial Narrow" w:hAnsi="Arial Narrow" w:cs="Arial"/>
        <w:sz w:val="20"/>
      </w:rPr>
      <w:t xml:space="preserve"> </w:t>
    </w:r>
    <w:r w:rsidRPr="00292D45">
      <w:rPr>
        <w:rFonts w:ascii="Arial Narrow" w:hAnsi="Arial Narrow" w:cs="Arial"/>
        <w:b/>
        <w:sz w:val="20"/>
      </w:rPr>
      <w:t xml:space="preserve">(PPPIRC) </w:t>
    </w:r>
    <w:r w:rsidRPr="00292D45">
      <w:rPr>
        <w:rFonts w:ascii="Arial Narrow" w:hAnsi="Arial Narrow" w:cs="Arial"/>
        <w:b/>
        <w:color w:val="000000"/>
        <w:sz w:val="20"/>
      </w:rPr>
      <w:t>website</w:t>
    </w:r>
    <w:r w:rsidRPr="00292D45">
      <w:rPr>
        <w:rFonts w:ascii="Arial Narrow" w:hAnsi="Arial Narrow" w:cs="Arial"/>
        <w:color w:val="000000"/>
        <w:sz w:val="20"/>
      </w:rPr>
      <w:t>.  It is a sample document FOR REFERENCE PURPOSES ONLY and SHOULD NOT BE used as a "model".  The inclusion of any legal materials on the PPPIRC website does not mean that they are in any way approved, endorsed or recommended by the World Bank Group or its affiliates.  Legal advice should be sought to determine whether a particular legal document is appropriate for any given project, and how the specific terms of the document should be adapted to fit the circumstances of that project.</w:t>
    </w:r>
  </w:p>
  <w:p w:rsidR="0095797F" w:rsidRPr="001E62A8" w:rsidRDefault="0095797F" w:rsidP="001E62A8">
    <w:pPr>
      <w:pStyle w:val="Header"/>
      <w:pBdr>
        <w:bottom w:val="none" w:sz="0" w:space="0" w:color="auto"/>
      </w:pBdr>
      <w:jc w:val="center"/>
      <w:rPr>
        <w:rStyle w:val="PageNumber"/>
        <w:rFonts w:ascii="Times New Roman Bold" w:hAnsi="Times New Roman Bold" w:hint="eastAsia"/>
        <w:b/>
        <w:caps/>
        <w:color w:val="1F497D" w:themeColor="text2"/>
      </w:rPr>
    </w:pPr>
    <w:r w:rsidRPr="001E62A8">
      <w:rPr>
        <w:rFonts w:ascii="Times New Roman Bold" w:hAnsi="Times New Roman Bold"/>
        <w:b/>
        <w:caps/>
        <w:color w:val="1F497D" w:themeColor="text2"/>
        <w:sz w:val="20"/>
      </w:rPr>
      <w:t>Water – Performance Based Leakage Reduction Contract</w:t>
    </w:r>
  </w:p>
  <w:p w:rsidR="0095797F" w:rsidRPr="00A20893" w:rsidRDefault="0095797F" w:rsidP="007E1581">
    <w:pPr>
      <w:pStyle w:val="Header"/>
    </w:pPr>
    <w:r>
      <w:rPr>
        <w:rStyle w:val="PageNumber"/>
      </w:rPr>
      <w:t>Bill of Quantities</w:t>
    </w:r>
    <w:r w:rsidRPr="00A20893">
      <w:rPr>
        <w:rStyle w:val="PageNumber"/>
      </w:rPr>
      <w:tab/>
    </w:r>
    <w:r w:rsidRPr="00A20893">
      <w:rPr>
        <w:rStyle w:val="PageNumber"/>
      </w:rPr>
      <w:tab/>
      <w:t xml:space="preserve">Section VIII - Page </w:t>
    </w:r>
    <w:r w:rsidRPr="00A20893">
      <w:rPr>
        <w:rStyle w:val="PageNumber"/>
      </w:rPr>
      <w:fldChar w:fldCharType="begin"/>
    </w:r>
    <w:r w:rsidRPr="00A20893">
      <w:rPr>
        <w:rStyle w:val="PageNumber"/>
      </w:rPr>
      <w:instrText xml:space="preserve"> PAGE </w:instrText>
    </w:r>
    <w:r w:rsidRPr="00A20893">
      <w:rPr>
        <w:rStyle w:val="PageNumber"/>
      </w:rPr>
      <w:fldChar w:fldCharType="separate"/>
    </w:r>
    <w:r w:rsidR="000E01C5">
      <w:rPr>
        <w:rStyle w:val="PageNumber"/>
        <w:noProof/>
      </w:rPr>
      <w:t>1</w:t>
    </w:r>
    <w:r w:rsidRPr="00A20893">
      <w:rPr>
        <w:rStyle w:val="PageNumber"/>
      </w:rPr>
      <w:fldChar w:fldCharType="end"/>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97F" w:rsidRPr="00A20893" w:rsidRDefault="0095797F" w:rsidP="007E1581">
    <w:pPr>
      <w:pStyle w:val="Header"/>
      <w:rPr>
        <w:rStyle w:val="PageNumber"/>
      </w:rPr>
    </w:pPr>
    <w:r w:rsidRPr="00A20893">
      <w:rPr>
        <w:rStyle w:val="PageNumber"/>
      </w:rPr>
      <w:fldChar w:fldCharType="begin"/>
    </w:r>
    <w:r w:rsidRPr="00A20893">
      <w:rPr>
        <w:rStyle w:val="PageNumber"/>
      </w:rPr>
      <w:instrText xml:space="preserve">PAGE  </w:instrText>
    </w:r>
    <w:r w:rsidRPr="00A20893">
      <w:rPr>
        <w:rStyle w:val="PageNumber"/>
      </w:rPr>
      <w:fldChar w:fldCharType="separate"/>
    </w:r>
    <w:r w:rsidRPr="00A20893">
      <w:rPr>
        <w:rStyle w:val="PageNumber"/>
        <w:noProof/>
      </w:rPr>
      <w:t>174</w:t>
    </w:r>
    <w:r w:rsidRPr="00A20893">
      <w:rPr>
        <w:rStyle w:val="PageNumber"/>
      </w:rPr>
      <w:fldChar w:fldCharType="end"/>
    </w:r>
  </w:p>
  <w:p w:rsidR="0095797F" w:rsidRPr="00A20893" w:rsidRDefault="0095797F" w:rsidP="007E1581">
    <w:pPr>
      <w:pStyle w:val="Header"/>
    </w:pPr>
    <w:r w:rsidRPr="00A20893">
      <w:tab/>
      <w:t>Section XI. Forms of Agreement and Securities</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97F" w:rsidRDefault="0095797F" w:rsidP="001E62A8">
    <w:pPr>
      <w:pStyle w:val="Header"/>
      <w:pBdr>
        <w:top w:val="single" w:sz="4" w:space="1" w:color="1F497D"/>
        <w:left w:val="single" w:sz="4" w:space="4" w:color="1F497D"/>
        <w:bottom w:val="single" w:sz="4" w:space="1" w:color="1F497D"/>
        <w:right w:val="single" w:sz="4" w:space="4" w:color="1F497D"/>
      </w:pBdr>
      <w:jc w:val="center"/>
      <w:rPr>
        <w:rFonts w:ascii="Arial Narrow" w:hAnsi="Arial Narrow" w:cs="Arial"/>
        <w:color w:val="000000"/>
        <w:sz w:val="20"/>
      </w:rPr>
    </w:pPr>
    <w:r w:rsidRPr="00260E2B">
      <w:rPr>
        <w:rFonts w:ascii="Arial Narrow" w:hAnsi="Arial Narrow" w:cs="Arial"/>
        <w:noProof/>
        <w:color w:val="000000"/>
        <w:sz w:val="20"/>
        <w:lang w:val="en-GB"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Pr="00292D45">
      <w:rPr>
        <w:rFonts w:ascii="Arial Narrow" w:hAnsi="Arial Narrow" w:cs="Arial"/>
        <w:color w:val="000000"/>
        <w:sz w:val="20"/>
      </w:rPr>
      <w:t xml:space="preserve">This document has been prepared for the purposes of the </w:t>
    </w:r>
    <w:r w:rsidRPr="00292D45">
      <w:rPr>
        <w:rFonts w:ascii="Arial Narrow" w:hAnsi="Arial Narrow" w:cs="Arial"/>
        <w:b/>
        <w:sz w:val="20"/>
      </w:rPr>
      <w:t>PPP IN INFRASTRUCTURE RESOURCE CENTER</w:t>
    </w:r>
    <w:r w:rsidRPr="00292D45">
      <w:rPr>
        <w:rFonts w:ascii="Arial Narrow" w:hAnsi="Arial Narrow" w:cs="Arial"/>
        <w:sz w:val="20"/>
      </w:rPr>
      <w:t xml:space="preserve"> </w:t>
    </w:r>
    <w:r w:rsidRPr="00292D45">
      <w:rPr>
        <w:rFonts w:ascii="Arial Narrow" w:hAnsi="Arial Narrow" w:cs="Arial"/>
        <w:b/>
        <w:sz w:val="20"/>
      </w:rPr>
      <w:t>FOR CONTRACTS, LAWS AND REGULATIONS</w:t>
    </w:r>
    <w:r w:rsidRPr="00292D45">
      <w:rPr>
        <w:rFonts w:ascii="Arial Narrow" w:hAnsi="Arial Narrow" w:cs="Arial"/>
        <w:sz w:val="20"/>
      </w:rPr>
      <w:t xml:space="preserve"> </w:t>
    </w:r>
    <w:r w:rsidRPr="00292D45">
      <w:rPr>
        <w:rFonts w:ascii="Arial Narrow" w:hAnsi="Arial Narrow" w:cs="Arial"/>
        <w:b/>
        <w:sz w:val="20"/>
      </w:rPr>
      <w:t xml:space="preserve">(PPPIRC) </w:t>
    </w:r>
    <w:r w:rsidRPr="00292D45">
      <w:rPr>
        <w:rFonts w:ascii="Arial Narrow" w:hAnsi="Arial Narrow" w:cs="Arial"/>
        <w:b/>
        <w:color w:val="000000"/>
        <w:sz w:val="20"/>
      </w:rPr>
      <w:t>website</w:t>
    </w:r>
    <w:r w:rsidRPr="00292D45">
      <w:rPr>
        <w:rFonts w:ascii="Arial Narrow" w:hAnsi="Arial Narrow" w:cs="Arial"/>
        <w:color w:val="000000"/>
        <w:sz w:val="20"/>
      </w:rPr>
      <w:t>.  It is a sample document FOR REFERENCE PURPOSES ONLY and SHOULD NOT BE used as a "model".  The inclusion of any legal materials on the PPPIRC website does not mean that they are in any way approved, endorsed or recommended by the World Bank Group or its affiliates.  Legal advice should be sought to determine whether a particular legal document is appropriate for any given project, and how the specific terms of the document should be adapted to fit the circumstances of that project.</w:t>
    </w:r>
  </w:p>
  <w:p w:rsidR="0095797F" w:rsidRPr="001E62A8" w:rsidRDefault="0095797F" w:rsidP="001E62A8">
    <w:pPr>
      <w:pStyle w:val="Header"/>
      <w:pBdr>
        <w:bottom w:val="none" w:sz="0" w:space="0" w:color="auto"/>
      </w:pBdr>
      <w:jc w:val="center"/>
      <w:rPr>
        <w:rStyle w:val="PageNumber"/>
        <w:rFonts w:ascii="Times New Roman Bold" w:hAnsi="Times New Roman Bold" w:hint="eastAsia"/>
        <w:b/>
        <w:caps/>
        <w:color w:val="1F497D" w:themeColor="text2"/>
      </w:rPr>
    </w:pPr>
    <w:r w:rsidRPr="001E62A8">
      <w:rPr>
        <w:rFonts w:ascii="Times New Roman Bold" w:hAnsi="Times New Roman Bold"/>
        <w:b/>
        <w:caps/>
        <w:color w:val="1F497D" w:themeColor="text2"/>
        <w:sz w:val="20"/>
      </w:rPr>
      <w:t>Water – Performance Based Leakage Reduction Contract</w:t>
    </w:r>
  </w:p>
  <w:p w:rsidR="0095797F" w:rsidRPr="00A20893" w:rsidRDefault="0095797F" w:rsidP="007E1581">
    <w:pPr>
      <w:pStyle w:val="Header"/>
    </w:pPr>
    <w:r w:rsidRPr="00A20893">
      <w:rPr>
        <w:rStyle w:val="PageNumber"/>
      </w:rPr>
      <w:tab/>
      <w:t xml:space="preserve">Section IX - Page </w:t>
    </w:r>
    <w:r w:rsidRPr="00A20893">
      <w:rPr>
        <w:rStyle w:val="PageNumber"/>
      </w:rPr>
      <w:fldChar w:fldCharType="begin"/>
    </w:r>
    <w:r w:rsidRPr="00A20893">
      <w:rPr>
        <w:rStyle w:val="PageNumber"/>
      </w:rPr>
      <w:instrText xml:space="preserve"> PAGE </w:instrText>
    </w:r>
    <w:r w:rsidRPr="00A20893">
      <w:rPr>
        <w:rStyle w:val="PageNumber"/>
      </w:rPr>
      <w:fldChar w:fldCharType="separate"/>
    </w:r>
    <w:r w:rsidR="000E01C5">
      <w:rPr>
        <w:rStyle w:val="PageNumber"/>
        <w:noProof/>
      </w:rPr>
      <w:t>4</w:t>
    </w:r>
    <w:r w:rsidRPr="00A20893">
      <w:rPr>
        <w:rStyle w:val="PageNumber"/>
      </w:rPr>
      <w:fldChar w:fldCharType="end"/>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97F" w:rsidRDefault="0095797F" w:rsidP="00641EC4">
    <w:pPr>
      <w:pStyle w:val="Header"/>
    </w:pPr>
    <w:r w:rsidRPr="00A20893">
      <w:rPr>
        <w:rStyle w:val="PageNumber"/>
      </w:rPr>
      <w:t>1-</w:t>
    </w:r>
    <w:r w:rsidRPr="00A20893">
      <w:rPr>
        <w:rStyle w:val="PageNumber"/>
      </w:rPr>
      <w:fldChar w:fldCharType="begin"/>
    </w:r>
    <w:r w:rsidRPr="00A20893">
      <w:rPr>
        <w:rStyle w:val="PageNumber"/>
      </w:rPr>
      <w:instrText xml:space="preserve"> PAGE </w:instrText>
    </w:r>
    <w:r w:rsidRPr="00A20893">
      <w:rPr>
        <w:rStyle w:val="PageNumber"/>
      </w:rPr>
      <w:fldChar w:fldCharType="separate"/>
    </w:r>
    <w:r w:rsidRPr="00A20893">
      <w:rPr>
        <w:rStyle w:val="PageNumber"/>
        <w:noProof/>
      </w:rPr>
      <w:t>36</w:t>
    </w:r>
    <w:r w:rsidRPr="00A20893">
      <w:rPr>
        <w:rStyle w:val="PageNumber"/>
      </w:rPr>
      <w:fldChar w:fldCharType="end"/>
    </w:r>
    <w:r w:rsidRPr="00A20893">
      <w:tab/>
      <w:t>Section IV. Bidding Forms</w:t>
    </w:r>
    <w:r w:rsidRPr="00A20893">
      <w:rPr>
        <w:rStyle w:val="PageNumber"/>
      </w:rPr>
      <w:t xml:space="preserve"> </w:t>
    </w:r>
  </w:p>
  <w:p w:rsidR="0095797F" w:rsidRPr="00A20893" w:rsidRDefault="0095797F" w:rsidP="007E1581">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97F" w:rsidRDefault="0095797F" w:rsidP="001E62A8">
    <w:pPr>
      <w:pStyle w:val="Header"/>
      <w:pBdr>
        <w:top w:val="single" w:sz="4" w:space="1" w:color="1F497D"/>
        <w:left w:val="single" w:sz="4" w:space="4" w:color="1F497D"/>
        <w:bottom w:val="single" w:sz="4" w:space="1" w:color="1F497D"/>
        <w:right w:val="single" w:sz="4" w:space="4" w:color="1F497D"/>
      </w:pBdr>
      <w:jc w:val="center"/>
      <w:rPr>
        <w:rFonts w:ascii="Arial Narrow" w:hAnsi="Arial Narrow" w:cs="Arial"/>
        <w:color w:val="000000"/>
        <w:sz w:val="20"/>
      </w:rPr>
    </w:pPr>
    <w:r w:rsidRPr="00260E2B">
      <w:rPr>
        <w:rFonts w:ascii="Arial Narrow" w:hAnsi="Arial Narrow" w:cs="Arial"/>
        <w:noProof/>
        <w:color w:val="000000"/>
        <w:sz w:val="20"/>
        <w:lang w:val="en-GB"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left:0;text-align:left;margin-left:0;margin-top:0;width:461.85pt;height:197.95pt;rotation:315;z-index:-25165414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Pr="00292D45">
      <w:rPr>
        <w:rFonts w:ascii="Arial Narrow" w:hAnsi="Arial Narrow" w:cs="Arial"/>
        <w:color w:val="000000"/>
        <w:sz w:val="20"/>
      </w:rPr>
      <w:t xml:space="preserve">This document has been prepared for the purposes of the </w:t>
    </w:r>
    <w:r w:rsidRPr="00292D45">
      <w:rPr>
        <w:rFonts w:ascii="Arial Narrow" w:hAnsi="Arial Narrow" w:cs="Arial"/>
        <w:b/>
        <w:sz w:val="20"/>
      </w:rPr>
      <w:t>PPP IN INFRASTRUCTURE RESOURCE CENTER</w:t>
    </w:r>
    <w:r w:rsidRPr="00292D45">
      <w:rPr>
        <w:rFonts w:ascii="Arial Narrow" w:hAnsi="Arial Narrow" w:cs="Arial"/>
        <w:sz w:val="20"/>
      </w:rPr>
      <w:t xml:space="preserve"> </w:t>
    </w:r>
    <w:r w:rsidRPr="00292D45">
      <w:rPr>
        <w:rFonts w:ascii="Arial Narrow" w:hAnsi="Arial Narrow" w:cs="Arial"/>
        <w:b/>
        <w:sz w:val="20"/>
      </w:rPr>
      <w:t>FOR CONTRACTS, LAWS AND REGULATIONS</w:t>
    </w:r>
    <w:r w:rsidRPr="00292D45">
      <w:rPr>
        <w:rFonts w:ascii="Arial Narrow" w:hAnsi="Arial Narrow" w:cs="Arial"/>
        <w:sz w:val="20"/>
      </w:rPr>
      <w:t xml:space="preserve"> </w:t>
    </w:r>
    <w:r w:rsidRPr="00292D45">
      <w:rPr>
        <w:rFonts w:ascii="Arial Narrow" w:hAnsi="Arial Narrow" w:cs="Arial"/>
        <w:b/>
        <w:sz w:val="20"/>
      </w:rPr>
      <w:t xml:space="preserve">(PPPIRC) </w:t>
    </w:r>
    <w:r w:rsidRPr="00292D45">
      <w:rPr>
        <w:rFonts w:ascii="Arial Narrow" w:hAnsi="Arial Narrow" w:cs="Arial"/>
        <w:b/>
        <w:color w:val="000000"/>
        <w:sz w:val="20"/>
      </w:rPr>
      <w:t>website</w:t>
    </w:r>
    <w:r w:rsidRPr="00292D45">
      <w:rPr>
        <w:rFonts w:ascii="Arial Narrow" w:hAnsi="Arial Narrow" w:cs="Arial"/>
        <w:color w:val="000000"/>
        <w:sz w:val="20"/>
      </w:rPr>
      <w:t>.  It is a sample document FOR REFERENCE PURPOSES ONLY and SHOULD NOT BE used as a "model".  The inclusion of any legal materials on the PPPIRC website does not mean that they are in any way approved, endorsed or recommended by the World Bank Group or its affiliates.  Legal advice should be sought to determine whether a particular legal document is appropriate for any given project, and how the specific terms of the document should be adapted to fit the circumstances of that project.</w:t>
    </w:r>
  </w:p>
  <w:p w:rsidR="0095797F" w:rsidRPr="001E62A8" w:rsidRDefault="0095797F" w:rsidP="001E62A8">
    <w:pPr>
      <w:pStyle w:val="Header"/>
      <w:pBdr>
        <w:bottom w:val="none" w:sz="0" w:space="0" w:color="auto"/>
      </w:pBdr>
      <w:jc w:val="center"/>
      <w:rPr>
        <w:rStyle w:val="PageNumber"/>
        <w:rFonts w:ascii="Times New Roman Bold" w:hAnsi="Times New Roman Bold" w:hint="eastAsia"/>
        <w:b/>
        <w:caps/>
        <w:color w:val="1F497D" w:themeColor="text2"/>
      </w:rPr>
    </w:pPr>
    <w:r w:rsidRPr="001E62A8">
      <w:rPr>
        <w:rFonts w:ascii="Times New Roman Bold" w:hAnsi="Times New Roman Bold"/>
        <w:b/>
        <w:caps/>
        <w:color w:val="1F497D" w:themeColor="text2"/>
        <w:sz w:val="20"/>
      </w:rPr>
      <w:t>Water – Performance Based Leakage Reduction Contract</w:t>
    </w:r>
  </w:p>
  <w:p w:rsidR="0095797F" w:rsidRPr="00A20893" w:rsidRDefault="0095797F" w:rsidP="007E1581">
    <w:pPr>
      <w:pStyle w:val="Header"/>
    </w:pPr>
    <w:r>
      <w:tab/>
    </w:r>
    <w:r w:rsidRPr="00A20893">
      <w:t xml:space="preserve">Section </w:t>
    </w:r>
    <w:r>
      <w:t xml:space="preserve">X - Page </w:t>
    </w:r>
    <w:r w:rsidRPr="00A20893">
      <w:rPr>
        <w:rStyle w:val="PageNumber"/>
      </w:rPr>
      <w:fldChar w:fldCharType="begin"/>
    </w:r>
    <w:r w:rsidRPr="00A20893">
      <w:rPr>
        <w:rStyle w:val="PageNumber"/>
      </w:rPr>
      <w:instrText xml:space="preserve"> PAGE </w:instrText>
    </w:r>
    <w:r w:rsidRPr="00A20893">
      <w:rPr>
        <w:rStyle w:val="PageNumber"/>
      </w:rPr>
      <w:fldChar w:fldCharType="separate"/>
    </w:r>
    <w:r w:rsidR="000E01C5">
      <w:rPr>
        <w:rStyle w:val="PageNumber"/>
        <w:noProof/>
      </w:rPr>
      <w:t>1</w:t>
    </w:r>
    <w:r w:rsidRPr="00A20893">
      <w:rPr>
        <w:rStyle w:val="PageNumber"/>
      </w:rPr>
      <w:fldChar w:fldCharType="end"/>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97F" w:rsidRDefault="0095797F" w:rsidP="00641EC4">
    <w:pPr>
      <w:pStyle w:val="Header"/>
      <w:rPr>
        <w:rStyle w:val="PageNumber"/>
        <w:rFonts w:ascii="Times New Roman" w:hAnsi="Times New Roman"/>
        <w:sz w:val="22"/>
        <w:szCs w:val="20"/>
        <w:lang w:val="en-GB" w:eastAsia="en-US"/>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5797F" w:rsidRPr="004826D0" w:rsidRDefault="0095797F" w:rsidP="007E1581">
    <w:pPr>
      <w:pStyle w:val="Header"/>
    </w:pPr>
    <w:r w:rsidRPr="004826D0">
      <w:tab/>
      <w:t xml:space="preserve">Section X – Page </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97F" w:rsidRDefault="0095797F" w:rsidP="001E62A8">
    <w:pPr>
      <w:pStyle w:val="Header"/>
      <w:pBdr>
        <w:top w:val="single" w:sz="4" w:space="1" w:color="1F497D"/>
        <w:left w:val="single" w:sz="4" w:space="4" w:color="1F497D"/>
        <w:bottom w:val="single" w:sz="4" w:space="1" w:color="1F497D"/>
        <w:right w:val="single" w:sz="4" w:space="4" w:color="1F497D"/>
      </w:pBdr>
      <w:jc w:val="center"/>
      <w:rPr>
        <w:rFonts w:ascii="Arial Narrow" w:hAnsi="Arial Narrow" w:cs="Arial"/>
        <w:color w:val="000000"/>
        <w:sz w:val="20"/>
      </w:rPr>
    </w:pPr>
    <w:r w:rsidRPr="00260E2B">
      <w:rPr>
        <w:rFonts w:ascii="Arial Narrow" w:hAnsi="Arial Narrow" w:cs="Arial"/>
        <w:noProof/>
        <w:color w:val="000000"/>
        <w:sz w:val="20"/>
        <w:lang w:val="en-GB"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left:0;text-align:left;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Pr="00292D45">
      <w:rPr>
        <w:rFonts w:ascii="Arial Narrow" w:hAnsi="Arial Narrow" w:cs="Arial"/>
        <w:color w:val="000000"/>
        <w:sz w:val="20"/>
      </w:rPr>
      <w:t xml:space="preserve">This document has been prepared for the purposes of the </w:t>
    </w:r>
    <w:r w:rsidRPr="00292D45">
      <w:rPr>
        <w:rFonts w:ascii="Arial Narrow" w:hAnsi="Arial Narrow" w:cs="Arial"/>
        <w:b/>
        <w:sz w:val="20"/>
      </w:rPr>
      <w:t>PPP IN INFRASTRUCTURE RESOURCE CENTER</w:t>
    </w:r>
    <w:r w:rsidRPr="00292D45">
      <w:rPr>
        <w:rFonts w:ascii="Arial Narrow" w:hAnsi="Arial Narrow" w:cs="Arial"/>
        <w:sz w:val="20"/>
      </w:rPr>
      <w:t xml:space="preserve"> </w:t>
    </w:r>
    <w:r w:rsidRPr="00292D45">
      <w:rPr>
        <w:rFonts w:ascii="Arial Narrow" w:hAnsi="Arial Narrow" w:cs="Arial"/>
        <w:b/>
        <w:sz w:val="20"/>
      </w:rPr>
      <w:t>FOR CONTRACTS, LAWS AND REGULATIONS</w:t>
    </w:r>
    <w:r w:rsidRPr="00292D45">
      <w:rPr>
        <w:rFonts w:ascii="Arial Narrow" w:hAnsi="Arial Narrow" w:cs="Arial"/>
        <w:sz w:val="20"/>
      </w:rPr>
      <w:t xml:space="preserve"> </w:t>
    </w:r>
    <w:r w:rsidRPr="00292D45">
      <w:rPr>
        <w:rFonts w:ascii="Arial Narrow" w:hAnsi="Arial Narrow" w:cs="Arial"/>
        <w:b/>
        <w:sz w:val="20"/>
      </w:rPr>
      <w:t xml:space="preserve">(PPPIRC) </w:t>
    </w:r>
    <w:r w:rsidRPr="00292D45">
      <w:rPr>
        <w:rFonts w:ascii="Arial Narrow" w:hAnsi="Arial Narrow" w:cs="Arial"/>
        <w:b/>
        <w:color w:val="000000"/>
        <w:sz w:val="20"/>
      </w:rPr>
      <w:t>website</w:t>
    </w:r>
    <w:r w:rsidRPr="00292D45">
      <w:rPr>
        <w:rFonts w:ascii="Arial Narrow" w:hAnsi="Arial Narrow" w:cs="Arial"/>
        <w:color w:val="000000"/>
        <w:sz w:val="20"/>
      </w:rPr>
      <w:t>.  It is a sample document FOR REFERENCE PURPOSES ONLY and SHOULD NOT BE used as a "model".  The inclusion of any legal materials on the PPPIRC website does not mean that they are in any way approved, endorsed or recommended by the World Bank Group or its affiliates.  Legal advice should be sought to determine whether a particular legal document is appropriate for any given project, and how the specific terms of the document should be adapted to fit the circumstances of that project.</w:t>
    </w:r>
  </w:p>
  <w:p w:rsidR="0095797F" w:rsidRPr="001E62A8" w:rsidRDefault="0095797F" w:rsidP="001E62A8">
    <w:pPr>
      <w:pStyle w:val="Header"/>
      <w:pBdr>
        <w:bottom w:val="none" w:sz="0" w:space="0" w:color="auto"/>
      </w:pBdr>
      <w:jc w:val="center"/>
      <w:rPr>
        <w:rFonts w:ascii="Times New Roman Bold" w:hAnsi="Times New Roman Bold" w:hint="eastAsia"/>
        <w:b/>
        <w:caps/>
        <w:color w:val="1F497D" w:themeColor="text2"/>
      </w:rPr>
    </w:pPr>
    <w:r w:rsidRPr="001E62A8">
      <w:rPr>
        <w:rFonts w:ascii="Times New Roman Bold" w:hAnsi="Times New Roman Bold"/>
        <w:b/>
        <w:caps/>
        <w:color w:val="1F497D" w:themeColor="text2"/>
        <w:sz w:val="20"/>
      </w:rPr>
      <w:t>Water – Performance Based Leakage Reduction Contract</w:t>
    </w:r>
  </w:p>
  <w:p w:rsidR="0095797F" w:rsidRPr="00A20893" w:rsidRDefault="0095797F" w:rsidP="007E1581">
    <w:pPr>
      <w:pStyle w:val="Header"/>
    </w:pPr>
    <w:r>
      <w:tab/>
    </w:r>
    <w:r w:rsidRPr="00A20893">
      <w:t xml:space="preserve">Section </w:t>
    </w:r>
    <w:r>
      <w:t xml:space="preserve">XI - Page </w:t>
    </w:r>
    <w:r w:rsidRPr="00A20893">
      <w:rPr>
        <w:rStyle w:val="PageNumber"/>
      </w:rPr>
      <w:fldChar w:fldCharType="begin"/>
    </w:r>
    <w:r w:rsidRPr="00A20893">
      <w:rPr>
        <w:rStyle w:val="PageNumber"/>
      </w:rPr>
      <w:instrText xml:space="preserve"> PAGE </w:instrText>
    </w:r>
    <w:r w:rsidRPr="00A20893">
      <w:rPr>
        <w:rStyle w:val="PageNumber"/>
      </w:rPr>
      <w:fldChar w:fldCharType="separate"/>
    </w:r>
    <w:r w:rsidR="000E01C5">
      <w:rPr>
        <w:rStyle w:val="PageNumber"/>
        <w:noProof/>
      </w:rPr>
      <w:t>6</w:t>
    </w:r>
    <w:r w:rsidRPr="00A20893">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97F" w:rsidRDefault="0095797F" w:rsidP="001E62A8">
    <w:pPr>
      <w:pStyle w:val="Header"/>
      <w:pBdr>
        <w:top w:val="single" w:sz="4" w:space="1" w:color="1F497D"/>
        <w:left w:val="single" w:sz="4" w:space="4" w:color="1F497D"/>
        <w:bottom w:val="single" w:sz="4" w:space="1" w:color="1F497D"/>
        <w:right w:val="single" w:sz="4" w:space="4" w:color="1F497D"/>
      </w:pBdr>
      <w:jc w:val="center"/>
      <w:rPr>
        <w:rFonts w:ascii="Arial Narrow" w:hAnsi="Arial Narrow" w:cs="Arial"/>
        <w:color w:val="000000"/>
        <w:sz w:val="20"/>
      </w:rPr>
    </w:pPr>
    <w:r w:rsidRPr="00260E2B">
      <w:rPr>
        <w:rFonts w:ascii="Arial Narrow" w:hAnsi="Arial Narrow" w:cs="Arial"/>
        <w:noProof/>
        <w:color w:val="000000"/>
        <w:sz w:val="20"/>
        <w:lang w:val="en-GB"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6540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Pr="00292D45">
      <w:rPr>
        <w:rFonts w:ascii="Arial Narrow" w:hAnsi="Arial Narrow" w:cs="Arial"/>
        <w:color w:val="000000"/>
        <w:sz w:val="20"/>
      </w:rPr>
      <w:t xml:space="preserve">This document has been prepared for the purposes of the </w:t>
    </w:r>
    <w:r w:rsidRPr="00292D45">
      <w:rPr>
        <w:rFonts w:ascii="Arial Narrow" w:hAnsi="Arial Narrow" w:cs="Arial"/>
        <w:b/>
        <w:sz w:val="20"/>
      </w:rPr>
      <w:t>PPP IN INFRASTRUCTURE RESOURCE CENTER</w:t>
    </w:r>
    <w:r w:rsidRPr="00292D45">
      <w:rPr>
        <w:rFonts w:ascii="Arial Narrow" w:hAnsi="Arial Narrow" w:cs="Arial"/>
        <w:sz w:val="20"/>
      </w:rPr>
      <w:t xml:space="preserve"> </w:t>
    </w:r>
    <w:r w:rsidRPr="00292D45">
      <w:rPr>
        <w:rFonts w:ascii="Arial Narrow" w:hAnsi="Arial Narrow" w:cs="Arial"/>
        <w:b/>
        <w:sz w:val="20"/>
      </w:rPr>
      <w:t>FOR CONTRACTS, LAWS AND REGULATIONS</w:t>
    </w:r>
    <w:r w:rsidRPr="00292D45">
      <w:rPr>
        <w:rFonts w:ascii="Arial Narrow" w:hAnsi="Arial Narrow" w:cs="Arial"/>
        <w:sz w:val="20"/>
      </w:rPr>
      <w:t xml:space="preserve"> </w:t>
    </w:r>
    <w:r w:rsidRPr="00292D45">
      <w:rPr>
        <w:rFonts w:ascii="Arial Narrow" w:hAnsi="Arial Narrow" w:cs="Arial"/>
        <w:b/>
        <w:sz w:val="20"/>
      </w:rPr>
      <w:t xml:space="preserve">(PPPIRC) </w:t>
    </w:r>
    <w:r w:rsidRPr="00292D45">
      <w:rPr>
        <w:rFonts w:ascii="Arial Narrow" w:hAnsi="Arial Narrow" w:cs="Arial"/>
        <w:b/>
        <w:color w:val="000000"/>
        <w:sz w:val="20"/>
      </w:rPr>
      <w:t>website</w:t>
    </w:r>
    <w:r w:rsidRPr="00292D45">
      <w:rPr>
        <w:rFonts w:ascii="Arial Narrow" w:hAnsi="Arial Narrow" w:cs="Arial"/>
        <w:color w:val="000000"/>
        <w:sz w:val="20"/>
      </w:rPr>
      <w:t>.  It is a sample document FOR REFERENCE PURPOSES ONLY and SHOULD NOT BE used as a "model".  The inclusion of any legal materials on the PPPIRC website does not mean that they are in any way approved, endorsed or recommended by the World Bank Group or its affiliates.  Legal advice should be sought to determine whether a particular legal document is appropriate for any given project, and how the specific terms of the document should be adapted to fit the circumstances of that project.</w:t>
    </w:r>
  </w:p>
  <w:p w:rsidR="0095797F" w:rsidRDefault="0095797F" w:rsidP="00641EC4">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97F" w:rsidRPr="00A20893" w:rsidRDefault="0095797F" w:rsidP="007E1581">
    <w:pPr>
      <w:pStyle w:val="Header"/>
    </w:pPr>
    <w:r w:rsidRPr="00A20893">
      <w:rPr>
        <w:rStyle w:val="PageNumber"/>
      </w:rPr>
      <w:fldChar w:fldCharType="begin"/>
    </w:r>
    <w:r w:rsidRPr="00A20893">
      <w:rPr>
        <w:rStyle w:val="PageNumber"/>
      </w:rPr>
      <w:instrText xml:space="preserve"> PAGE </w:instrText>
    </w:r>
    <w:r w:rsidRPr="00A20893">
      <w:rPr>
        <w:rStyle w:val="PageNumber"/>
      </w:rPr>
      <w:fldChar w:fldCharType="separate"/>
    </w:r>
    <w:r w:rsidRPr="00A20893">
      <w:rPr>
        <w:rStyle w:val="PageNumber"/>
        <w:noProof/>
      </w:rPr>
      <w:t>190</w:t>
    </w:r>
    <w:r w:rsidRPr="00A20893">
      <w:rPr>
        <w:rStyle w:val="PageNumber"/>
      </w:rPr>
      <w:fldChar w:fldCharType="end"/>
    </w:r>
    <w:r w:rsidRPr="00A20893">
      <w:tab/>
      <w:t>Section XIII. Dispute Settlement Procedure</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97F" w:rsidRDefault="0095797F" w:rsidP="001E62A8">
    <w:pPr>
      <w:pStyle w:val="Header"/>
      <w:pBdr>
        <w:top w:val="single" w:sz="4" w:space="1" w:color="1F497D"/>
        <w:left w:val="single" w:sz="4" w:space="4" w:color="1F497D"/>
        <w:bottom w:val="single" w:sz="4" w:space="1" w:color="1F497D"/>
        <w:right w:val="single" w:sz="4" w:space="4" w:color="1F497D"/>
      </w:pBdr>
      <w:jc w:val="center"/>
      <w:rPr>
        <w:rFonts w:ascii="Arial Narrow" w:hAnsi="Arial Narrow" w:cs="Arial"/>
        <w:color w:val="000000"/>
        <w:sz w:val="20"/>
      </w:rPr>
    </w:pPr>
    <w:r w:rsidRPr="00260E2B">
      <w:rPr>
        <w:rFonts w:ascii="Arial Narrow" w:hAnsi="Arial Narrow" w:cs="Arial"/>
        <w:noProof/>
        <w:color w:val="000000"/>
        <w:sz w:val="20"/>
        <w:lang w:val="en-GB"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left:0;text-align:left;margin-left:0;margin-top:0;width:461.85pt;height:197.95pt;rotation:315;z-index:-25165209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Pr="00292D45">
      <w:rPr>
        <w:rFonts w:ascii="Arial Narrow" w:hAnsi="Arial Narrow" w:cs="Arial"/>
        <w:color w:val="000000"/>
        <w:sz w:val="20"/>
      </w:rPr>
      <w:t xml:space="preserve">This document has been prepared for the purposes of the </w:t>
    </w:r>
    <w:r w:rsidRPr="00292D45">
      <w:rPr>
        <w:rFonts w:ascii="Arial Narrow" w:hAnsi="Arial Narrow" w:cs="Arial"/>
        <w:b/>
        <w:sz w:val="20"/>
      </w:rPr>
      <w:t>PPP IN INFRASTRUCTURE RESOURCE CENTER</w:t>
    </w:r>
    <w:r w:rsidRPr="00292D45">
      <w:rPr>
        <w:rFonts w:ascii="Arial Narrow" w:hAnsi="Arial Narrow" w:cs="Arial"/>
        <w:sz w:val="20"/>
      </w:rPr>
      <w:t xml:space="preserve"> </w:t>
    </w:r>
    <w:r w:rsidRPr="00292D45">
      <w:rPr>
        <w:rFonts w:ascii="Arial Narrow" w:hAnsi="Arial Narrow" w:cs="Arial"/>
        <w:b/>
        <w:sz w:val="20"/>
      </w:rPr>
      <w:t>FOR CONTRACTS, LAWS AND REGULATIONS</w:t>
    </w:r>
    <w:r w:rsidRPr="00292D45">
      <w:rPr>
        <w:rFonts w:ascii="Arial Narrow" w:hAnsi="Arial Narrow" w:cs="Arial"/>
        <w:sz w:val="20"/>
      </w:rPr>
      <w:t xml:space="preserve"> </w:t>
    </w:r>
    <w:r w:rsidRPr="00292D45">
      <w:rPr>
        <w:rFonts w:ascii="Arial Narrow" w:hAnsi="Arial Narrow" w:cs="Arial"/>
        <w:b/>
        <w:sz w:val="20"/>
      </w:rPr>
      <w:t xml:space="preserve">(PPPIRC) </w:t>
    </w:r>
    <w:r w:rsidRPr="00292D45">
      <w:rPr>
        <w:rFonts w:ascii="Arial Narrow" w:hAnsi="Arial Narrow" w:cs="Arial"/>
        <w:b/>
        <w:color w:val="000000"/>
        <w:sz w:val="20"/>
      </w:rPr>
      <w:t>website</w:t>
    </w:r>
    <w:r w:rsidRPr="00292D45">
      <w:rPr>
        <w:rFonts w:ascii="Arial Narrow" w:hAnsi="Arial Narrow" w:cs="Arial"/>
        <w:color w:val="000000"/>
        <w:sz w:val="20"/>
      </w:rPr>
      <w:t>.  It is a sample document FOR REFERENCE PURPOSES ONLY and SHOULD NOT BE used as a "model".  The inclusion of any legal materials on the PPPIRC website does not mean that they are in any way approved, endorsed or recommended by the World Bank Group or its affiliates.  Legal advice should be sought to determine whether a particular legal document is appropriate for any given project, and how the specific terms of the document should be adapted to fit the circumstances of that project.</w:t>
    </w:r>
  </w:p>
  <w:p w:rsidR="0095797F" w:rsidRPr="001E62A8" w:rsidRDefault="0095797F" w:rsidP="001E62A8">
    <w:pPr>
      <w:pStyle w:val="Header"/>
      <w:pBdr>
        <w:bottom w:val="none" w:sz="0" w:space="0" w:color="auto"/>
      </w:pBdr>
      <w:jc w:val="center"/>
      <w:rPr>
        <w:rStyle w:val="PageNumber"/>
        <w:rFonts w:ascii="Times New Roman Bold" w:hAnsi="Times New Roman Bold" w:hint="eastAsia"/>
        <w:b/>
        <w:caps/>
        <w:color w:val="1F497D" w:themeColor="text2"/>
      </w:rPr>
    </w:pPr>
    <w:r w:rsidRPr="001E62A8">
      <w:rPr>
        <w:rFonts w:ascii="Times New Roman Bold" w:hAnsi="Times New Roman Bold"/>
        <w:b/>
        <w:caps/>
        <w:color w:val="1F497D" w:themeColor="text2"/>
        <w:sz w:val="20"/>
      </w:rPr>
      <w:t>Water – Performance Based Leakage Reduction Contract</w:t>
    </w:r>
  </w:p>
  <w:p w:rsidR="0095797F" w:rsidRPr="00A20893" w:rsidRDefault="0095797F" w:rsidP="007E1581">
    <w:pPr>
      <w:pStyle w:val="Header"/>
    </w:pPr>
    <w:r w:rsidRPr="00A20893">
      <w:rPr>
        <w:rStyle w:val="PageNumber"/>
      </w:rPr>
      <w:tab/>
      <w:t xml:space="preserve">Section XII - Page </w:t>
    </w:r>
    <w:r w:rsidRPr="00A20893">
      <w:rPr>
        <w:rStyle w:val="PageNumber"/>
      </w:rPr>
      <w:fldChar w:fldCharType="begin"/>
    </w:r>
    <w:r w:rsidRPr="00A20893">
      <w:rPr>
        <w:rStyle w:val="PageNumber"/>
      </w:rPr>
      <w:instrText xml:space="preserve"> PAGE </w:instrText>
    </w:r>
    <w:r w:rsidRPr="00A20893">
      <w:rPr>
        <w:rStyle w:val="PageNumber"/>
      </w:rPr>
      <w:fldChar w:fldCharType="separate"/>
    </w:r>
    <w:r w:rsidR="000E01C5">
      <w:rPr>
        <w:rStyle w:val="PageNumber"/>
        <w:noProof/>
      </w:rPr>
      <w:t>1</w:t>
    </w:r>
    <w:r w:rsidRPr="00A20893">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97F" w:rsidRDefault="0095797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97F" w:rsidRDefault="0095797F" w:rsidP="001E62A8">
    <w:pPr>
      <w:pStyle w:val="Header"/>
      <w:pBdr>
        <w:top w:val="single" w:sz="4" w:space="1" w:color="1F497D"/>
        <w:left w:val="single" w:sz="4" w:space="4" w:color="1F497D"/>
        <w:bottom w:val="single" w:sz="4" w:space="1" w:color="1F497D"/>
        <w:right w:val="single" w:sz="4" w:space="4" w:color="1F497D"/>
      </w:pBdr>
      <w:jc w:val="center"/>
      <w:rPr>
        <w:rFonts w:ascii="Arial Narrow" w:hAnsi="Arial Narrow" w:cs="Arial"/>
        <w:color w:val="000000"/>
        <w:sz w:val="20"/>
      </w:rPr>
    </w:pPr>
    <w:r w:rsidRPr="00260E2B">
      <w:rPr>
        <w:rFonts w:ascii="Arial Narrow" w:hAnsi="Arial Narrow" w:cs="Arial"/>
        <w:noProof/>
        <w:color w:val="000000"/>
        <w:sz w:val="20"/>
        <w:lang w:val="en-GB"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61.85pt;height:197.95pt;rotation:315;z-index:-25166438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Pr="00292D45">
      <w:rPr>
        <w:rFonts w:ascii="Arial Narrow" w:hAnsi="Arial Narrow" w:cs="Arial"/>
        <w:color w:val="000000"/>
        <w:sz w:val="20"/>
      </w:rPr>
      <w:t xml:space="preserve">This document has been prepared for the purposes of the </w:t>
    </w:r>
    <w:r w:rsidRPr="00292D45">
      <w:rPr>
        <w:rFonts w:ascii="Arial Narrow" w:hAnsi="Arial Narrow" w:cs="Arial"/>
        <w:b/>
        <w:sz w:val="20"/>
      </w:rPr>
      <w:t>PPP IN INFRASTRUCTURE RESOURCE CENTER</w:t>
    </w:r>
    <w:r w:rsidRPr="00292D45">
      <w:rPr>
        <w:rFonts w:ascii="Arial Narrow" w:hAnsi="Arial Narrow" w:cs="Arial"/>
        <w:sz w:val="20"/>
      </w:rPr>
      <w:t xml:space="preserve"> </w:t>
    </w:r>
    <w:r w:rsidRPr="00292D45">
      <w:rPr>
        <w:rFonts w:ascii="Arial Narrow" w:hAnsi="Arial Narrow" w:cs="Arial"/>
        <w:b/>
        <w:sz w:val="20"/>
      </w:rPr>
      <w:t>FOR CONTRACTS, LAWS AND REGULATIONS</w:t>
    </w:r>
    <w:r w:rsidRPr="00292D45">
      <w:rPr>
        <w:rFonts w:ascii="Arial Narrow" w:hAnsi="Arial Narrow" w:cs="Arial"/>
        <w:sz w:val="20"/>
      </w:rPr>
      <w:t xml:space="preserve"> </w:t>
    </w:r>
    <w:r w:rsidRPr="00292D45">
      <w:rPr>
        <w:rFonts w:ascii="Arial Narrow" w:hAnsi="Arial Narrow" w:cs="Arial"/>
        <w:b/>
        <w:sz w:val="20"/>
      </w:rPr>
      <w:t xml:space="preserve">(PPPIRC) </w:t>
    </w:r>
    <w:r w:rsidRPr="00292D45">
      <w:rPr>
        <w:rFonts w:ascii="Arial Narrow" w:hAnsi="Arial Narrow" w:cs="Arial"/>
        <w:b/>
        <w:color w:val="000000"/>
        <w:sz w:val="20"/>
      </w:rPr>
      <w:t>website</w:t>
    </w:r>
    <w:r w:rsidRPr="00292D45">
      <w:rPr>
        <w:rFonts w:ascii="Arial Narrow" w:hAnsi="Arial Narrow" w:cs="Arial"/>
        <w:color w:val="000000"/>
        <w:sz w:val="20"/>
      </w:rPr>
      <w:t>.  It is a sample document FOR REFERENCE PURPOSES ONLY and SHOULD NOT BE used as a "model".  The inclusion of any legal materials on the PPPIRC website does not mean that they are in any way approved, endorsed or recommended by the World Bank Group or its affiliates.  Legal advice should be sought to determine whether a particular legal document is appropriate for any given project, and how the specific terms of the document should be adapted to fit the circumstances of that project.</w:t>
    </w:r>
  </w:p>
  <w:p w:rsidR="0095797F" w:rsidRPr="001E62A8" w:rsidRDefault="0095797F" w:rsidP="001E62A8">
    <w:pPr>
      <w:pStyle w:val="Header"/>
      <w:pBdr>
        <w:bottom w:val="single" w:sz="4" w:space="2" w:color="auto"/>
      </w:pBdr>
      <w:jc w:val="center"/>
      <w:rPr>
        <w:rFonts w:ascii="Times New Roman Bold" w:hAnsi="Times New Roman Bold" w:hint="eastAsia"/>
        <w:b/>
        <w:caps/>
        <w:color w:val="1F497D" w:themeColor="text2"/>
      </w:rPr>
    </w:pPr>
    <w:r w:rsidRPr="001E62A8">
      <w:rPr>
        <w:rFonts w:ascii="Times New Roman Bold" w:hAnsi="Times New Roman Bold"/>
        <w:b/>
        <w:caps/>
        <w:color w:val="1F497D" w:themeColor="text2"/>
        <w:sz w:val="20"/>
      </w:rPr>
      <w:t>Water – Performance Based Leakage Reduction Contract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97F" w:rsidRDefault="0095797F" w:rsidP="001E62A8">
    <w:pPr>
      <w:pStyle w:val="Header"/>
      <w:pBdr>
        <w:top w:val="single" w:sz="4" w:space="1" w:color="1F497D"/>
        <w:left w:val="single" w:sz="4" w:space="4" w:color="1F497D"/>
        <w:bottom w:val="single" w:sz="4" w:space="1" w:color="1F497D"/>
        <w:right w:val="single" w:sz="4" w:space="4" w:color="1F497D"/>
      </w:pBdr>
      <w:jc w:val="center"/>
      <w:rPr>
        <w:rFonts w:ascii="Arial Narrow" w:hAnsi="Arial Narrow" w:cs="Arial"/>
        <w:color w:val="000000"/>
        <w:sz w:val="20"/>
      </w:rPr>
    </w:pPr>
    <w:r w:rsidRPr="00260E2B">
      <w:rPr>
        <w:rFonts w:ascii="Arial Narrow" w:hAnsi="Arial Narrow" w:cs="Arial"/>
        <w:noProof/>
        <w:color w:val="000000"/>
        <w:sz w:val="20"/>
        <w:lang w:val="en-GB"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461.85pt;height:197.95pt;rotation:315;z-index:-25166336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Pr="00292D45">
      <w:rPr>
        <w:rFonts w:ascii="Arial Narrow" w:hAnsi="Arial Narrow" w:cs="Arial"/>
        <w:color w:val="000000"/>
        <w:sz w:val="20"/>
      </w:rPr>
      <w:t xml:space="preserve">This document has been prepared for the purposes of the </w:t>
    </w:r>
    <w:r w:rsidRPr="00292D45">
      <w:rPr>
        <w:rFonts w:ascii="Arial Narrow" w:hAnsi="Arial Narrow" w:cs="Arial"/>
        <w:b/>
        <w:sz w:val="20"/>
      </w:rPr>
      <w:t>PPP IN INFRASTRUCTURE RESOURCE CENTER</w:t>
    </w:r>
    <w:r w:rsidRPr="00292D45">
      <w:rPr>
        <w:rFonts w:ascii="Arial Narrow" w:hAnsi="Arial Narrow" w:cs="Arial"/>
        <w:sz w:val="20"/>
      </w:rPr>
      <w:t xml:space="preserve"> </w:t>
    </w:r>
    <w:r w:rsidRPr="00292D45">
      <w:rPr>
        <w:rFonts w:ascii="Arial Narrow" w:hAnsi="Arial Narrow" w:cs="Arial"/>
        <w:b/>
        <w:sz w:val="20"/>
      </w:rPr>
      <w:t>FOR CONTRACTS, LAWS AND REGULATIONS</w:t>
    </w:r>
    <w:r w:rsidRPr="00292D45">
      <w:rPr>
        <w:rFonts w:ascii="Arial Narrow" w:hAnsi="Arial Narrow" w:cs="Arial"/>
        <w:sz w:val="20"/>
      </w:rPr>
      <w:t xml:space="preserve"> </w:t>
    </w:r>
    <w:r w:rsidRPr="00292D45">
      <w:rPr>
        <w:rFonts w:ascii="Arial Narrow" w:hAnsi="Arial Narrow" w:cs="Arial"/>
        <w:b/>
        <w:sz w:val="20"/>
      </w:rPr>
      <w:t xml:space="preserve">(PPPIRC) </w:t>
    </w:r>
    <w:r w:rsidRPr="00292D45">
      <w:rPr>
        <w:rFonts w:ascii="Arial Narrow" w:hAnsi="Arial Narrow" w:cs="Arial"/>
        <w:b/>
        <w:color w:val="000000"/>
        <w:sz w:val="20"/>
      </w:rPr>
      <w:t>website</w:t>
    </w:r>
    <w:r w:rsidRPr="00292D45">
      <w:rPr>
        <w:rFonts w:ascii="Arial Narrow" w:hAnsi="Arial Narrow" w:cs="Arial"/>
        <w:color w:val="000000"/>
        <w:sz w:val="20"/>
      </w:rPr>
      <w:t>.  It is a sample document FOR REFERENCE PURPOSES ONLY and SHOULD NOT BE used as a "model".  The inclusion of any legal materials on the PPPIRC website does not mean that they are in any way approved, endorsed or recommended by the World Bank Group or its affiliates.  Legal advice should be sought to determine whether a particular legal document is appropriate for any given project, and how the specific terms of the document should be adapted to fit the circumstances of that project.</w:t>
    </w:r>
  </w:p>
  <w:p w:rsidR="0095797F" w:rsidRPr="001E62A8" w:rsidRDefault="0095797F" w:rsidP="001E62A8">
    <w:pPr>
      <w:pStyle w:val="Header"/>
      <w:pBdr>
        <w:bottom w:val="none" w:sz="0" w:space="0" w:color="auto"/>
      </w:pBdr>
      <w:jc w:val="center"/>
      <w:rPr>
        <w:rFonts w:ascii="Times New Roman Bold" w:hAnsi="Times New Roman Bold" w:hint="eastAsia"/>
        <w:b/>
        <w:caps/>
        <w:color w:val="1F497D" w:themeColor="text2"/>
      </w:rPr>
    </w:pPr>
    <w:r w:rsidRPr="001E62A8">
      <w:rPr>
        <w:rFonts w:ascii="Times New Roman Bold" w:hAnsi="Times New Roman Bold"/>
        <w:b/>
        <w:caps/>
        <w:color w:val="1F497D" w:themeColor="text2"/>
        <w:sz w:val="20"/>
      </w:rPr>
      <w:t>Water – Performance Based Leakage Reduction Contract</w:t>
    </w:r>
  </w:p>
  <w:p w:rsidR="0095797F" w:rsidRPr="00A20893" w:rsidRDefault="0095797F" w:rsidP="007E1581">
    <w:pPr>
      <w:pStyle w:val="Header"/>
    </w:pPr>
    <w:r w:rsidRPr="00A20893">
      <w:rPr>
        <w:rStyle w:val="PageNumber"/>
      </w:rPr>
      <w:t>Invitation for Bids (IFB)</w:t>
    </w:r>
    <w:r w:rsidRPr="00A20893">
      <w:rPr>
        <w:rStyle w:val="PageNumber"/>
      </w:rPr>
      <w:tab/>
    </w:r>
    <w:r w:rsidRPr="00A20893">
      <w:rPr>
        <w:rStyle w:val="PageNumber"/>
      </w:rPr>
      <w:tab/>
      <w:t xml:space="preserve">Section I - Page </w:t>
    </w:r>
    <w:r w:rsidRPr="00A20893">
      <w:rPr>
        <w:rStyle w:val="PageNumber"/>
      </w:rPr>
      <w:fldChar w:fldCharType="begin"/>
    </w:r>
    <w:r w:rsidRPr="00A20893">
      <w:rPr>
        <w:rStyle w:val="PageNumber"/>
      </w:rPr>
      <w:instrText xml:space="preserve"> PAGE </w:instrText>
    </w:r>
    <w:r w:rsidRPr="00A20893">
      <w:rPr>
        <w:rStyle w:val="PageNumber"/>
      </w:rPr>
      <w:fldChar w:fldCharType="separate"/>
    </w:r>
    <w:r w:rsidR="000E01C5">
      <w:rPr>
        <w:rStyle w:val="PageNumber"/>
        <w:noProof/>
      </w:rPr>
      <w:t>2</w:t>
    </w:r>
    <w:r w:rsidRPr="00A20893">
      <w:rPr>
        <w:rStyle w:val="PageNumber"/>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97F" w:rsidRPr="00A20893" w:rsidRDefault="0095797F" w:rsidP="007E1581">
    <w:pPr>
      <w:pStyle w:val="Header"/>
      <w:rPr>
        <w:rStyle w:val="PageNumber"/>
      </w:rPr>
    </w:pPr>
    <w:r w:rsidRPr="00A20893">
      <w:rPr>
        <w:rStyle w:val="PageNumber"/>
      </w:rPr>
      <w:fldChar w:fldCharType="begin"/>
    </w:r>
    <w:r w:rsidRPr="00A20893">
      <w:rPr>
        <w:rStyle w:val="PageNumber"/>
      </w:rPr>
      <w:instrText xml:space="preserve">PAGE  </w:instrText>
    </w:r>
    <w:r w:rsidRPr="00A20893">
      <w:rPr>
        <w:rStyle w:val="PageNumber"/>
      </w:rPr>
      <w:fldChar w:fldCharType="separate"/>
    </w:r>
    <w:r w:rsidRPr="00A20893">
      <w:rPr>
        <w:rStyle w:val="PageNumber"/>
        <w:noProof/>
      </w:rPr>
      <w:t>10</w:t>
    </w:r>
    <w:r w:rsidRPr="00A20893">
      <w:rPr>
        <w:rStyle w:val="PageNumber"/>
      </w:rPr>
      <w:fldChar w:fldCharType="end"/>
    </w:r>
  </w:p>
  <w:p w:rsidR="0095797F" w:rsidRPr="00A20893" w:rsidRDefault="0095797F" w:rsidP="007E1581">
    <w:pPr>
      <w:pStyle w:val="Header"/>
    </w:pPr>
    <w:r w:rsidRPr="00A20893">
      <w:tab/>
      <w:t xml:space="preserve">Section II. Instructions to Bidders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97F" w:rsidRDefault="0095797F" w:rsidP="001E62A8">
    <w:pPr>
      <w:pStyle w:val="Header"/>
      <w:pBdr>
        <w:top w:val="single" w:sz="4" w:space="1" w:color="1F497D"/>
        <w:left w:val="single" w:sz="4" w:space="4" w:color="1F497D"/>
        <w:bottom w:val="single" w:sz="4" w:space="1" w:color="1F497D"/>
        <w:right w:val="single" w:sz="4" w:space="4" w:color="1F497D"/>
      </w:pBdr>
      <w:jc w:val="center"/>
      <w:rPr>
        <w:rFonts w:ascii="Arial Narrow" w:hAnsi="Arial Narrow" w:cs="Arial"/>
        <w:color w:val="000000"/>
        <w:sz w:val="20"/>
      </w:rPr>
    </w:pPr>
    <w:r w:rsidRPr="00260E2B">
      <w:rPr>
        <w:rFonts w:ascii="Arial Narrow" w:hAnsi="Arial Narrow" w:cs="Arial"/>
        <w:noProof/>
        <w:color w:val="000000"/>
        <w:sz w:val="20"/>
        <w:lang w:val="en-GB"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461.85pt;height:197.95pt;rotation:315;z-index:-25166233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Pr="00292D45">
      <w:rPr>
        <w:rFonts w:ascii="Arial Narrow" w:hAnsi="Arial Narrow" w:cs="Arial"/>
        <w:color w:val="000000"/>
        <w:sz w:val="20"/>
      </w:rPr>
      <w:t xml:space="preserve">This document has been prepared for the purposes of the </w:t>
    </w:r>
    <w:r w:rsidRPr="00292D45">
      <w:rPr>
        <w:rFonts w:ascii="Arial Narrow" w:hAnsi="Arial Narrow" w:cs="Arial"/>
        <w:b/>
        <w:sz w:val="20"/>
      </w:rPr>
      <w:t>PPP IN INFRASTRUCTURE RESOURCE CENTER</w:t>
    </w:r>
    <w:r w:rsidRPr="00292D45">
      <w:rPr>
        <w:rFonts w:ascii="Arial Narrow" w:hAnsi="Arial Narrow" w:cs="Arial"/>
        <w:sz w:val="20"/>
      </w:rPr>
      <w:t xml:space="preserve"> </w:t>
    </w:r>
    <w:r w:rsidRPr="00292D45">
      <w:rPr>
        <w:rFonts w:ascii="Arial Narrow" w:hAnsi="Arial Narrow" w:cs="Arial"/>
        <w:b/>
        <w:sz w:val="20"/>
      </w:rPr>
      <w:t>FOR CONTRACTS, LAWS AND REGULATIONS</w:t>
    </w:r>
    <w:r w:rsidRPr="00292D45">
      <w:rPr>
        <w:rFonts w:ascii="Arial Narrow" w:hAnsi="Arial Narrow" w:cs="Arial"/>
        <w:sz w:val="20"/>
      </w:rPr>
      <w:t xml:space="preserve"> </w:t>
    </w:r>
    <w:r w:rsidRPr="00292D45">
      <w:rPr>
        <w:rFonts w:ascii="Arial Narrow" w:hAnsi="Arial Narrow" w:cs="Arial"/>
        <w:b/>
        <w:sz w:val="20"/>
      </w:rPr>
      <w:t xml:space="preserve">(PPPIRC) </w:t>
    </w:r>
    <w:r w:rsidRPr="00292D45">
      <w:rPr>
        <w:rFonts w:ascii="Arial Narrow" w:hAnsi="Arial Narrow" w:cs="Arial"/>
        <w:b/>
        <w:color w:val="000000"/>
        <w:sz w:val="20"/>
      </w:rPr>
      <w:t>website</w:t>
    </w:r>
    <w:r w:rsidRPr="00292D45">
      <w:rPr>
        <w:rFonts w:ascii="Arial Narrow" w:hAnsi="Arial Narrow" w:cs="Arial"/>
        <w:color w:val="000000"/>
        <w:sz w:val="20"/>
      </w:rPr>
      <w:t>.  It is a sample document FOR REFERENCE PURPOSES ONLY and SHOULD NOT BE used as a "model".  The inclusion of any legal materials on the PPPIRC website does not mean that they are in any way approved, endorsed or recommended by the World Bank Group or its affiliates.  Legal advice should be sought to determine whether a particular legal document is appropriate for any given project, and how the specific terms of the document should be adapted to fit the circumstances of that project.</w:t>
    </w:r>
  </w:p>
  <w:p w:rsidR="0095797F" w:rsidRPr="001E62A8" w:rsidRDefault="0095797F" w:rsidP="001E62A8">
    <w:pPr>
      <w:pStyle w:val="Header"/>
      <w:pBdr>
        <w:bottom w:val="none" w:sz="0" w:space="0" w:color="auto"/>
      </w:pBdr>
      <w:jc w:val="center"/>
      <w:rPr>
        <w:rStyle w:val="PageNumber"/>
        <w:rFonts w:ascii="Times New Roman Bold" w:hAnsi="Times New Roman Bold" w:hint="eastAsia"/>
        <w:b/>
        <w:caps/>
        <w:color w:val="1F497D" w:themeColor="text2"/>
      </w:rPr>
    </w:pPr>
    <w:r w:rsidRPr="001E62A8">
      <w:rPr>
        <w:rFonts w:ascii="Times New Roman Bold" w:hAnsi="Times New Roman Bold"/>
        <w:b/>
        <w:caps/>
        <w:color w:val="1F497D" w:themeColor="text2"/>
        <w:sz w:val="20"/>
      </w:rPr>
      <w:t>Water – Performance Based Leakage Reduction Contract</w:t>
    </w:r>
  </w:p>
  <w:p w:rsidR="0095797F" w:rsidRPr="00A20893" w:rsidRDefault="0095797F" w:rsidP="007E1581">
    <w:pPr>
      <w:pStyle w:val="Header"/>
    </w:pPr>
    <w:r w:rsidRPr="00A20893">
      <w:rPr>
        <w:rStyle w:val="PageNumber"/>
      </w:rPr>
      <w:t>Instructions to Bidders (ITB)</w:t>
    </w:r>
    <w:r w:rsidRPr="00A20893">
      <w:rPr>
        <w:rStyle w:val="PageNumber"/>
      </w:rPr>
      <w:tab/>
    </w:r>
    <w:r w:rsidRPr="00A20893">
      <w:rPr>
        <w:rStyle w:val="PageNumber"/>
      </w:rPr>
      <w:tab/>
      <w:t xml:space="preserve">Section II - Page </w:t>
    </w:r>
    <w:r w:rsidRPr="00A20893">
      <w:rPr>
        <w:rStyle w:val="PageNumber"/>
      </w:rPr>
      <w:fldChar w:fldCharType="begin"/>
    </w:r>
    <w:r w:rsidRPr="00A20893">
      <w:rPr>
        <w:rStyle w:val="PageNumber"/>
      </w:rPr>
      <w:instrText xml:space="preserve"> PAGE </w:instrText>
    </w:r>
    <w:r w:rsidRPr="00A20893">
      <w:rPr>
        <w:rStyle w:val="PageNumber"/>
      </w:rPr>
      <w:fldChar w:fldCharType="separate"/>
    </w:r>
    <w:r w:rsidR="000E01C5">
      <w:rPr>
        <w:rStyle w:val="PageNumber"/>
        <w:noProof/>
      </w:rPr>
      <w:t>7</w:t>
    </w:r>
    <w:r w:rsidRPr="00A20893">
      <w:rPr>
        <w:rStyle w:val="PageNumber"/>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97F" w:rsidRDefault="0095797F" w:rsidP="001E62A8">
    <w:pPr>
      <w:pStyle w:val="Header"/>
      <w:pBdr>
        <w:top w:val="single" w:sz="4" w:space="1" w:color="1F497D"/>
        <w:left w:val="single" w:sz="4" w:space="4" w:color="1F497D"/>
        <w:bottom w:val="single" w:sz="4" w:space="1" w:color="1F497D"/>
        <w:right w:val="single" w:sz="4" w:space="4" w:color="1F497D"/>
      </w:pBdr>
      <w:jc w:val="center"/>
      <w:rPr>
        <w:rFonts w:ascii="Arial Narrow" w:hAnsi="Arial Narrow" w:cs="Arial"/>
        <w:color w:val="000000"/>
        <w:sz w:val="20"/>
      </w:rPr>
    </w:pPr>
    <w:r w:rsidRPr="00260E2B">
      <w:rPr>
        <w:rFonts w:ascii="Arial Narrow" w:hAnsi="Arial Narrow" w:cs="Arial"/>
        <w:noProof/>
        <w:color w:val="000000"/>
        <w:sz w:val="20"/>
        <w:lang w:val="en-GB"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461.85pt;height:197.95pt;rotation:315;z-index:-25166131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Pr="00292D45">
      <w:rPr>
        <w:rFonts w:ascii="Arial Narrow" w:hAnsi="Arial Narrow" w:cs="Arial"/>
        <w:color w:val="000000"/>
        <w:sz w:val="20"/>
      </w:rPr>
      <w:t xml:space="preserve">This document has been prepared for the purposes of the </w:t>
    </w:r>
    <w:r w:rsidRPr="00292D45">
      <w:rPr>
        <w:rFonts w:ascii="Arial Narrow" w:hAnsi="Arial Narrow" w:cs="Arial"/>
        <w:b/>
        <w:sz w:val="20"/>
      </w:rPr>
      <w:t>PPP IN INFRASTRUCTURE RESOURCE CENTER</w:t>
    </w:r>
    <w:r w:rsidRPr="00292D45">
      <w:rPr>
        <w:rFonts w:ascii="Arial Narrow" w:hAnsi="Arial Narrow" w:cs="Arial"/>
        <w:sz w:val="20"/>
      </w:rPr>
      <w:t xml:space="preserve"> </w:t>
    </w:r>
    <w:r w:rsidRPr="00292D45">
      <w:rPr>
        <w:rFonts w:ascii="Arial Narrow" w:hAnsi="Arial Narrow" w:cs="Arial"/>
        <w:b/>
        <w:sz w:val="20"/>
      </w:rPr>
      <w:t>FOR CONTRACTS, LAWS AND REGULATIONS</w:t>
    </w:r>
    <w:r w:rsidRPr="00292D45">
      <w:rPr>
        <w:rFonts w:ascii="Arial Narrow" w:hAnsi="Arial Narrow" w:cs="Arial"/>
        <w:sz w:val="20"/>
      </w:rPr>
      <w:t xml:space="preserve"> </w:t>
    </w:r>
    <w:r w:rsidRPr="00292D45">
      <w:rPr>
        <w:rFonts w:ascii="Arial Narrow" w:hAnsi="Arial Narrow" w:cs="Arial"/>
        <w:b/>
        <w:sz w:val="20"/>
      </w:rPr>
      <w:t xml:space="preserve">(PPPIRC) </w:t>
    </w:r>
    <w:r w:rsidRPr="00292D45">
      <w:rPr>
        <w:rFonts w:ascii="Arial Narrow" w:hAnsi="Arial Narrow" w:cs="Arial"/>
        <w:b/>
        <w:color w:val="000000"/>
        <w:sz w:val="20"/>
      </w:rPr>
      <w:t>website</w:t>
    </w:r>
    <w:r w:rsidRPr="00292D45">
      <w:rPr>
        <w:rFonts w:ascii="Arial Narrow" w:hAnsi="Arial Narrow" w:cs="Arial"/>
        <w:color w:val="000000"/>
        <w:sz w:val="20"/>
      </w:rPr>
      <w:t>.  It is a sample document FOR REFERENCE PURPOSES ONLY and SHOULD NOT BE used as a "model".  The inclusion of any legal materials on the PPPIRC website does not mean that they are in any way approved, endorsed or recommended by the World Bank Group or its affiliates.  Legal advice should be sought to determine whether a particular legal document is appropriate for any given project, and how the specific terms of the document should be adapted to fit the circumstances of that project.</w:t>
    </w:r>
  </w:p>
  <w:p w:rsidR="0095797F" w:rsidRPr="001E62A8" w:rsidRDefault="0095797F" w:rsidP="001E62A8">
    <w:pPr>
      <w:pStyle w:val="Header"/>
      <w:pBdr>
        <w:bottom w:val="none" w:sz="0" w:space="0" w:color="auto"/>
      </w:pBdr>
      <w:jc w:val="center"/>
      <w:rPr>
        <w:rStyle w:val="PageNumber"/>
        <w:rFonts w:ascii="Times New Roman Bold" w:hAnsi="Times New Roman Bold" w:hint="eastAsia"/>
        <w:b/>
        <w:caps/>
        <w:color w:val="1F497D" w:themeColor="text2"/>
      </w:rPr>
    </w:pPr>
    <w:r w:rsidRPr="001E62A8">
      <w:rPr>
        <w:rFonts w:ascii="Times New Roman Bold" w:hAnsi="Times New Roman Bold"/>
        <w:b/>
        <w:caps/>
        <w:color w:val="1F497D" w:themeColor="text2"/>
        <w:sz w:val="20"/>
      </w:rPr>
      <w:t>Water – Performance Based Leakage Reduction Contract</w:t>
    </w:r>
  </w:p>
  <w:p w:rsidR="0095797F" w:rsidRDefault="0095797F" w:rsidP="00641EC4">
    <w:pPr>
      <w:pStyle w:val="Header"/>
    </w:pPr>
    <w:r>
      <w:rPr>
        <w:rStyle w:val="PageNumber"/>
      </w:rPr>
      <w:t>B</w:t>
    </w:r>
    <w:r w:rsidRPr="00A20893">
      <w:rPr>
        <w:rStyle w:val="PageNumber"/>
      </w:rPr>
      <w:t>idding Data</w:t>
    </w:r>
    <w:r w:rsidRPr="00A20893">
      <w:rPr>
        <w:rStyle w:val="PageNumber"/>
      </w:rPr>
      <w:tab/>
    </w:r>
    <w:r w:rsidRPr="00A20893">
      <w:rPr>
        <w:rStyle w:val="PageNumber"/>
      </w:rPr>
      <w:tab/>
      <w:t xml:space="preserve">Section III - Page </w:t>
    </w:r>
    <w:r w:rsidRPr="00A20893">
      <w:rPr>
        <w:rStyle w:val="PageNumber"/>
      </w:rPr>
      <w:fldChar w:fldCharType="begin"/>
    </w:r>
    <w:r w:rsidRPr="00A20893">
      <w:rPr>
        <w:rStyle w:val="PageNumber"/>
      </w:rPr>
      <w:instrText xml:space="preserve"> PAGE </w:instrText>
    </w:r>
    <w:r w:rsidRPr="00A20893">
      <w:rPr>
        <w:rStyle w:val="PageNumber"/>
      </w:rPr>
      <w:fldChar w:fldCharType="separate"/>
    </w:r>
    <w:r w:rsidR="000E01C5">
      <w:rPr>
        <w:rStyle w:val="PageNumber"/>
        <w:noProof/>
      </w:rPr>
      <w:t>7</w:t>
    </w:r>
    <w:r w:rsidRPr="00A20893">
      <w:rPr>
        <w:rStyle w:val="PageNumber"/>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97F" w:rsidRDefault="0095797F" w:rsidP="001E62A8">
    <w:pPr>
      <w:pStyle w:val="Header"/>
      <w:pBdr>
        <w:top w:val="single" w:sz="4" w:space="1" w:color="1F497D"/>
        <w:left w:val="single" w:sz="4" w:space="4" w:color="1F497D"/>
        <w:bottom w:val="single" w:sz="4" w:space="1" w:color="1F497D"/>
        <w:right w:val="single" w:sz="4" w:space="4" w:color="1F497D"/>
      </w:pBdr>
      <w:jc w:val="center"/>
      <w:rPr>
        <w:rFonts w:ascii="Arial Narrow" w:hAnsi="Arial Narrow" w:cs="Arial"/>
        <w:color w:val="000000"/>
        <w:sz w:val="20"/>
      </w:rPr>
    </w:pPr>
    <w:r w:rsidRPr="00260E2B">
      <w:rPr>
        <w:rFonts w:ascii="Arial Narrow" w:hAnsi="Arial Narrow" w:cs="Arial"/>
        <w:noProof/>
        <w:color w:val="000000"/>
        <w:sz w:val="20"/>
        <w:lang w:val="en-GB"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461.85pt;height:197.95pt;rotation:315;z-index:-25166028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Pr="00292D45">
      <w:rPr>
        <w:rFonts w:ascii="Arial Narrow" w:hAnsi="Arial Narrow" w:cs="Arial"/>
        <w:color w:val="000000"/>
        <w:sz w:val="20"/>
      </w:rPr>
      <w:t xml:space="preserve">This document has been prepared for the purposes of the </w:t>
    </w:r>
    <w:r w:rsidRPr="00292D45">
      <w:rPr>
        <w:rFonts w:ascii="Arial Narrow" w:hAnsi="Arial Narrow" w:cs="Arial"/>
        <w:b/>
        <w:sz w:val="20"/>
      </w:rPr>
      <w:t>PPP IN INFRASTRUCTURE RESOURCE CENTER</w:t>
    </w:r>
    <w:r w:rsidRPr="00292D45">
      <w:rPr>
        <w:rFonts w:ascii="Arial Narrow" w:hAnsi="Arial Narrow" w:cs="Arial"/>
        <w:sz w:val="20"/>
      </w:rPr>
      <w:t xml:space="preserve"> </w:t>
    </w:r>
    <w:r w:rsidRPr="00292D45">
      <w:rPr>
        <w:rFonts w:ascii="Arial Narrow" w:hAnsi="Arial Narrow" w:cs="Arial"/>
        <w:b/>
        <w:sz w:val="20"/>
      </w:rPr>
      <w:t>FOR CONTRACTS, LAWS AND REGULATIONS</w:t>
    </w:r>
    <w:r w:rsidRPr="00292D45">
      <w:rPr>
        <w:rFonts w:ascii="Arial Narrow" w:hAnsi="Arial Narrow" w:cs="Arial"/>
        <w:sz w:val="20"/>
      </w:rPr>
      <w:t xml:space="preserve"> </w:t>
    </w:r>
    <w:r w:rsidRPr="00292D45">
      <w:rPr>
        <w:rFonts w:ascii="Arial Narrow" w:hAnsi="Arial Narrow" w:cs="Arial"/>
        <w:b/>
        <w:sz w:val="20"/>
      </w:rPr>
      <w:t xml:space="preserve">(PPPIRC) </w:t>
    </w:r>
    <w:r w:rsidRPr="00292D45">
      <w:rPr>
        <w:rFonts w:ascii="Arial Narrow" w:hAnsi="Arial Narrow" w:cs="Arial"/>
        <w:b/>
        <w:color w:val="000000"/>
        <w:sz w:val="20"/>
      </w:rPr>
      <w:t>website</w:t>
    </w:r>
    <w:r w:rsidRPr="00292D45">
      <w:rPr>
        <w:rFonts w:ascii="Arial Narrow" w:hAnsi="Arial Narrow" w:cs="Arial"/>
        <w:color w:val="000000"/>
        <w:sz w:val="20"/>
      </w:rPr>
      <w:t>.  It is a sample document FOR REFERENCE PURPOSES ONLY and SHOULD NOT BE used as a "model".  The inclusion of any legal materials on the PPPIRC website does not mean that they are in any way approved, endorsed or recommended by the World Bank Group or its affiliates.  Legal advice should be sought to determine whether a particular legal document is appropriate for any given project, and how the specific terms of the document should be adapted to fit the circumstances of that project.</w:t>
    </w:r>
  </w:p>
  <w:p w:rsidR="0095797F" w:rsidRPr="001E62A8" w:rsidRDefault="0095797F" w:rsidP="001E62A8">
    <w:pPr>
      <w:pStyle w:val="Header"/>
      <w:pBdr>
        <w:bottom w:val="none" w:sz="0" w:space="0" w:color="auto"/>
      </w:pBdr>
      <w:jc w:val="center"/>
      <w:rPr>
        <w:rStyle w:val="PageNumber"/>
        <w:rFonts w:ascii="Times New Roman Bold" w:hAnsi="Times New Roman Bold" w:hint="eastAsia"/>
        <w:b/>
        <w:caps/>
        <w:color w:val="1F497D" w:themeColor="text2"/>
      </w:rPr>
    </w:pPr>
    <w:r w:rsidRPr="001E62A8">
      <w:rPr>
        <w:rFonts w:ascii="Times New Roman Bold" w:hAnsi="Times New Roman Bold"/>
        <w:b/>
        <w:caps/>
        <w:color w:val="1F497D" w:themeColor="text2"/>
        <w:sz w:val="20"/>
      </w:rPr>
      <w:t>Water – Performance Based Leakage Reduction Contract</w:t>
    </w:r>
  </w:p>
  <w:p w:rsidR="0095797F" w:rsidRPr="00A20893" w:rsidRDefault="0095797F" w:rsidP="007E1581">
    <w:pPr>
      <w:pStyle w:val="Header"/>
    </w:pPr>
    <w:r w:rsidRPr="00A20893">
      <w:rPr>
        <w:rStyle w:val="PageNumber"/>
      </w:rPr>
      <w:t>General Conditions of Contract</w:t>
    </w:r>
    <w:r w:rsidRPr="00A20893">
      <w:rPr>
        <w:rStyle w:val="PageNumber"/>
      </w:rPr>
      <w:tab/>
    </w:r>
    <w:r w:rsidRPr="00A20893">
      <w:rPr>
        <w:rStyle w:val="PageNumber"/>
      </w:rPr>
      <w:tab/>
      <w:t xml:space="preserve">Section IV - Page </w:t>
    </w:r>
    <w:r w:rsidRPr="00A20893">
      <w:rPr>
        <w:rStyle w:val="PageNumber"/>
      </w:rPr>
      <w:fldChar w:fldCharType="begin"/>
    </w:r>
    <w:r w:rsidRPr="00A20893">
      <w:rPr>
        <w:rStyle w:val="PageNumber"/>
      </w:rPr>
      <w:instrText xml:space="preserve"> PAGE </w:instrText>
    </w:r>
    <w:r w:rsidRPr="00A20893">
      <w:rPr>
        <w:rStyle w:val="PageNumber"/>
      </w:rPr>
      <w:fldChar w:fldCharType="separate"/>
    </w:r>
    <w:r w:rsidR="000E01C5">
      <w:rPr>
        <w:rStyle w:val="PageNumber"/>
        <w:noProof/>
      </w:rPr>
      <w:t>1</w:t>
    </w:r>
    <w:r w:rsidRPr="00A20893">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2943E4C"/>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43C65064"/>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9B4679DC"/>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03169E3E"/>
    <w:lvl w:ilvl="0">
      <w:start w:val="1"/>
      <w:numFmt w:val="bullet"/>
      <w:lvlText w:val=""/>
      <w:lvlJc w:val="left"/>
      <w:pPr>
        <w:tabs>
          <w:tab w:val="num" w:pos="360"/>
        </w:tabs>
        <w:ind w:left="360" w:hanging="360"/>
      </w:pPr>
      <w:rPr>
        <w:rFonts w:ascii="Symbol" w:hAnsi="Symbol" w:hint="default"/>
      </w:rPr>
    </w:lvl>
  </w:abstractNum>
  <w:abstractNum w:abstractNumId="4">
    <w:nsid w:val="FFFFFFFE"/>
    <w:multiLevelType w:val="singleLevel"/>
    <w:tmpl w:val="5A0ABCD6"/>
    <w:lvl w:ilvl="0">
      <w:numFmt w:val="bullet"/>
      <w:lvlText w:val="*"/>
      <w:lvlJc w:val="left"/>
    </w:lvl>
  </w:abstractNum>
  <w:abstractNum w:abstractNumId="5">
    <w:nsid w:val="000C7643"/>
    <w:multiLevelType w:val="singleLevel"/>
    <w:tmpl w:val="5B7C0516"/>
    <w:lvl w:ilvl="0">
      <w:start w:val="1"/>
      <w:numFmt w:val="upperLetter"/>
      <w:lvlText w:val="%1."/>
      <w:lvlJc w:val="left"/>
      <w:pPr>
        <w:tabs>
          <w:tab w:val="num" w:pos="360"/>
        </w:tabs>
        <w:ind w:left="360" w:hanging="360"/>
      </w:pPr>
      <w:rPr>
        <w:rFonts w:ascii="Times New Roman" w:hAnsi="Times New Roman" w:hint="default"/>
        <w:b w:val="0"/>
        <w:i w:val="0"/>
        <w:sz w:val="22"/>
      </w:rPr>
    </w:lvl>
  </w:abstractNum>
  <w:abstractNum w:abstractNumId="6">
    <w:nsid w:val="01B07EA6"/>
    <w:multiLevelType w:val="hybridMultilevel"/>
    <w:tmpl w:val="CF0EE958"/>
    <w:lvl w:ilvl="0" w:tplc="322C48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22F6BD4"/>
    <w:multiLevelType w:val="multilevel"/>
    <w:tmpl w:val="172C5CD8"/>
    <w:lvl w:ilvl="0">
      <w:start w:val="46"/>
      <w:numFmt w:val="decimal"/>
      <w:lvlText w:val="%1"/>
      <w:lvlJc w:val="left"/>
      <w:pPr>
        <w:tabs>
          <w:tab w:val="num" w:pos="360"/>
        </w:tabs>
        <w:ind w:left="360" w:hanging="360"/>
      </w:pPr>
      <w:rPr>
        <w:rFonts w:hint="default"/>
      </w:rPr>
    </w:lvl>
    <w:lvl w:ilvl="1">
      <w:start w:val="1"/>
      <w:numFmt w:val="decimal"/>
      <w:lvlText w:val="%1.%2"/>
      <w:lvlJc w:val="left"/>
      <w:pPr>
        <w:tabs>
          <w:tab w:val="num" w:pos="522"/>
        </w:tabs>
        <w:ind w:left="522" w:hanging="52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2785499"/>
    <w:multiLevelType w:val="hybridMultilevel"/>
    <w:tmpl w:val="373C7630"/>
    <w:lvl w:ilvl="0" w:tplc="5F5CAF5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045731D5"/>
    <w:multiLevelType w:val="multilevel"/>
    <w:tmpl w:val="FB9C3C08"/>
    <w:lvl w:ilvl="0">
      <w:start w:val="2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5485972"/>
    <w:multiLevelType w:val="singleLevel"/>
    <w:tmpl w:val="488C777E"/>
    <w:lvl w:ilvl="0">
      <w:start w:val="1"/>
      <w:numFmt w:val="decimal"/>
      <w:lvlText w:val="%1."/>
      <w:lvlJc w:val="left"/>
      <w:pPr>
        <w:tabs>
          <w:tab w:val="num" w:pos="1080"/>
        </w:tabs>
        <w:ind w:left="1080" w:hanging="360"/>
      </w:pPr>
      <w:rPr>
        <w:rFonts w:hint="default"/>
      </w:rPr>
    </w:lvl>
  </w:abstractNum>
  <w:abstractNum w:abstractNumId="11">
    <w:nsid w:val="058B5169"/>
    <w:multiLevelType w:val="hybridMultilevel"/>
    <w:tmpl w:val="2680816C"/>
    <w:lvl w:ilvl="0" w:tplc="6984443C">
      <w:start w:val="2"/>
      <w:numFmt w:val="lowerLetter"/>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2">
    <w:nsid w:val="06495360"/>
    <w:multiLevelType w:val="multilevel"/>
    <w:tmpl w:val="8AC8B87C"/>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670225A"/>
    <w:multiLevelType w:val="multilevel"/>
    <w:tmpl w:val="20C0E6C6"/>
    <w:lvl w:ilvl="0">
      <w:start w:val="51"/>
      <w:numFmt w:val="decimal"/>
      <w:lvlText w:val="%1"/>
      <w:lvlJc w:val="left"/>
      <w:pPr>
        <w:tabs>
          <w:tab w:val="num" w:pos="360"/>
        </w:tabs>
        <w:ind w:left="360" w:hanging="360"/>
      </w:pPr>
      <w:rPr>
        <w:rFonts w:hint="default"/>
      </w:rPr>
    </w:lvl>
    <w:lvl w:ilvl="1">
      <w:start w:val="1"/>
      <w:numFmt w:val="decimal"/>
      <w:lvlText w:val="%1.%2"/>
      <w:lvlJc w:val="left"/>
      <w:pPr>
        <w:tabs>
          <w:tab w:val="num" w:pos="522"/>
        </w:tabs>
        <w:ind w:left="522" w:hanging="52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6B73D51"/>
    <w:multiLevelType w:val="hybridMultilevel"/>
    <w:tmpl w:val="FE161642"/>
    <w:lvl w:ilvl="0" w:tplc="04070007">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077E26CC"/>
    <w:multiLevelType w:val="hybridMultilevel"/>
    <w:tmpl w:val="1F2E697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07B026D8"/>
    <w:multiLevelType w:val="multilevel"/>
    <w:tmpl w:val="183896F6"/>
    <w:lvl w:ilvl="0">
      <w:start w:val="30"/>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0937412F"/>
    <w:multiLevelType w:val="hybridMultilevel"/>
    <w:tmpl w:val="B2FAC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8E48DF"/>
    <w:multiLevelType w:val="hybridMultilevel"/>
    <w:tmpl w:val="D716FF8A"/>
    <w:lvl w:ilvl="0" w:tplc="FA4A9D1A">
      <w:start w:val="1"/>
      <w:numFmt w:val="bullet"/>
      <w:lvlText w:val=""/>
      <w:lvlJc w:val="left"/>
      <w:pPr>
        <w:tabs>
          <w:tab w:val="num" w:pos="567"/>
        </w:tabs>
        <w:ind w:left="567" w:hanging="283"/>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09F70697"/>
    <w:multiLevelType w:val="hybridMultilevel"/>
    <w:tmpl w:val="0F4EA1B8"/>
    <w:lvl w:ilvl="0" w:tplc="88582FF8">
      <w:start w:val="1"/>
      <w:numFmt w:val="decimal"/>
      <w:lvlText w:val="(%1)"/>
      <w:lvlJc w:val="left"/>
      <w:pPr>
        <w:tabs>
          <w:tab w:val="num" w:pos="780"/>
        </w:tabs>
        <w:ind w:left="780" w:hanging="360"/>
      </w:pPr>
      <w:rPr>
        <w:rFonts w:hint="default"/>
        <w:b w:val="0"/>
        <w:i w:val="0"/>
      </w:rPr>
    </w:lvl>
    <w:lvl w:ilvl="1" w:tplc="2BCCB8B2">
      <w:start w:val="1"/>
      <w:numFmt w:val="bullet"/>
      <w:lvlText w:val=""/>
      <w:lvlJc w:val="left"/>
      <w:pPr>
        <w:tabs>
          <w:tab w:val="num" w:pos="1500"/>
        </w:tabs>
        <w:ind w:left="1500" w:hanging="360"/>
      </w:pPr>
      <w:rPr>
        <w:rFonts w:ascii="Wingdings" w:hAnsi="Wingdings" w:hint="default"/>
        <w:b w:val="0"/>
        <w:i w:val="0"/>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nsid w:val="0AC85BBF"/>
    <w:multiLevelType w:val="hybridMultilevel"/>
    <w:tmpl w:val="FFA87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0B1E2BE9"/>
    <w:multiLevelType w:val="hybridMultilevel"/>
    <w:tmpl w:val="7FE043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D7D39A3"/>
    <w:multiLevelType w:val="hybridMultilevel"/>
    <w:tmpl w:val="B8FE6BF4"/>
    <w:lvl w:ilvl="0" w:tplc="1AFC9F30">
      <w:start w:val="1"/>
      <w:numFmt w:val="lowerLetter"/>
      <w:lvlText w:val="(%1)"/>
      <w:lvlJc w:val="left"/>
      <w:pPr>
        <w:tabs>
          <w:tab w:val="num" w:pos="1987"/>
        </w:tabs>
        <w:ind w:left="1987"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0E021098"/>
    <w:multiLevelType w:val="hybridMultilevel"/>
    <w:tmpl w:val="97CCE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0E31226C"/>
    <w:multiLevelType w:val="singleLevel"/>
    <w:tmpl w:val="7CF8DAF2"/>
    <w:lvl w:ilvl="0">
      <w:start w:val="1"/>
      <w:numFmt w:val="decimal"/>
      <w:lvlText w:val="%1."/>
      <w:lvlJc w:val="left"/>
      <w:pPr>
        <w:tabs>
          <w:tab w:val="num" w:pos="1200"/>
        </w:tabs>
        <w:ind w:left="1200" w:hanging="360"/>
      </w:pPr>
      <w:rPr>
        <w:rFonts w:hint="default"/>
      </w:rPr>
    </w:lvl>
  </w:abstractNum>
  <w:abstractNum w:abstractNumId="25">
    <w:nsid w:val="0FB53492"/>
    <w:multiLevelType w:val="hybridMultilevel"/>
    <w:tmpl w:val="E858F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1493E9B"/>
    <w:multiLevelType w:val="multilevel"/>
    <w:tmpl w:val="7E66B474"/>
    <w:lvl w:ilvl="0">
      <w:start w:val="1"/>
      <w:numFmt w:val="decimal"/>
      <w:lvlText w:val="%1."/>
      <w:lvlJc w:val="left"/>
      <w:pPr>
        <w:tabs>
          <w:tab w:val="num" w:pos="720"/>
        </w:tabs>
        <w:ind w:left="720" w:hanging="360"/>
      </w:pPr>
    </w:lvl>
    <w:lvl w:ilvl="1">
      <w:start w:val="1"/>
      <w:numFmt w:val="bullet"/>
      <w:lvlText w:val="o"/>
      <w:lvlJc w:val="left"/>
      <w:pPr>
        <w:tabs>
          <w:tab w:val="num" w:pos="1065"/>
        </w:tabs>
        <w:ind w:left="1065" w:hanging="360"/>
      </w:pPr>
      <w:rPr>
        <w:rFonts w:ascii="Courier New" w:hAnsi="Courier New" w:cs="Courier New"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115"/>
        </w:tabs>
        <w:ind w:left="2115" w:hanging="72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165"/>
        </w:tabs>
        <w:ind w:left="3165" w:hanging="108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215"/>
        </w:tabs>
        <w:ind w:left="4215" w:hanging="1440"/>
      </w:pPr>
      <w:rPr>
        <w:rFonts w:hint="default"/>
      </w:rPr>
    </w:lvl>
    <w:lvl w:ilvl="8">
      <w:start w:val="1"/>
      <w:numFmt w:val="decimal"/>
      <w:isLgl/>
      <w:lvlText w:val="%1.%2.%3.%4.%5.%6.%7.%8.%9"/>
      <w:lvlJc w:val="left"/>
      <w:pPr>
        <w:tabs>
          <w:tab w:val="num" w:pos="4920"/>
        </w:tabs>
        <w:ind w:left="4920" w:hanging="1800"/>
      </w:pPr>
      <w:rPr>
        <w:rFonts w:hint="default"/>
      </w:rPr>
    </w:lvl>
  </w:abstractNum>
  <w:abstractNum w:abstractNumId="27">
    <w:nsid w:val="117E3576"/>
    <w:multiLevelType w:val="hybridMultilevel"/>
    <w:tmpl w:val="35E27D9E"/>
    <w:lvl w:ilvl="0" w:tplc="04070007">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12FC7068"/>
    <w:multiLevelType w:val="hybridMultilevel"/>
    <w:tmpl w:val="D74046B4"/>
    <w:lvl w:ilvl="0" w:tplc="DDBCEFE8">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13334EDD"/>
    <w:multiLevelType w:val="singleLevel"/>
    <w:tmpl w:val="AC7A6DA6"/>
    <w:lvl w:ilvl="0">
      <w:start w:val="1"/>
      <w:numFmt w:val="upperLetter"/>
      <w:lvlText w:val="%1."/>
      <w:lvlJc w:val="left"/>
      <w:pPr>
        <w:tabs>
          <w:tab w:val="num" w:pos="839"/>
        </w:tabs>
        <w:ind w:left="839" w:hanging="465"/>
      </w:pPr>
      <w:rPr>
        <w:rFonts w:hint="default"/>
      </w:rPr>
    </w:lvl>
  </w:abstractNum>
  <w:abstractNum w:abstractNumId="30">
    <w:nsid w:val="163D5A42"/>
    <w:multiLevelType w:val="singleLevel"/>
    <w:tmpl w:val="DEC6DDAA"/>
    <w:lvl w:ilvl="0">
      <w:start w:val="1"/>
      <w:numFmt w:val="upperLetter"/>
      <w:lvlText w:val="%1."/>
      <w:lvlJc w:val="left"/>
      <w:pPr>
        <w:tabs>
          <w:tab w:val="num" w:pos="839"/>
        </w:tabs>
        <w:ind w:left="839" w:hanging="465"/>
      </w:pPr>
      <w:rPr>
        <w:rFonts w:hint="default"/>
      </w:rPr>
    </w:lvl>
  </w:abstractNum>
  <w:abstractNum w:abstractNumId="31">
    <w:nsid w:val="164B66BD"/>
    <w:multiLevelType w:val="singleLevel"/>
    <w:tmpl w:val="39C0E334"/>
    <w:lvl w:ilvl="0">
      <w:start w:val="1"/>
      <w:numFmt w:val="upperLetter"/>
      <w:lvlText w:val="%1."/>
      <w:lvlJc w:val="left"/>
      <w:pPr>
        <w:tabs>
          <w:tab w:val="num" w:pos="840"/>
        </w:tabs>
        <w:ind w:left="840" w:hanging="465"/>
      </w:pPr>
      <w:rPr>
        <w:rFonts w:hint="default"/>
      </w:rPr>
    </w:lvl>
  </w:abstractNum>
  <w:abstractNum w:abstractNumId="32">
    <w:nsid w:val="18232781"/>
    <w:multiLevelType w:val="hybridMultilevel"/>
    <w:tmpl w:val="92B241E6"/>
    <w:lvl w:ilvl="0" w:tplc="4FE2DF6A">
      <w:start w:val="1"/>
      <w:numFmt w:val="bullet"/>
      <w:lvlText w:val=""/>
      <w:lvlJc w:val="left"/>
      <w:pPr>
        <w:tabs>
          <w:tab w:val="num" w:pos="1928"/>
        </w:tabs>
        <w:ind w:left="1928"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19160B39"/>
    <w:multiLevelType w:val="multilevel"/>
    <w:tmpl w:val="7506E3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1A584ACB"/>
    <w:multiLevelType w:val="hybridMultilevel"/>
    <w:tmpl w:val="46964E46"/>
    <w:lvl w:ilvl="0" w:tplc="FA4A9D1A">
      <w:start w:val="1"/>
      <w:numFmt w:val="lowerRoman"/>
      <w:lvlText w:val="(%1)"/>
      <w:lvlJc w:val="left"/>
      <w:pPr>
        <w:tabs>
          <w:tab w:val="num" w:pos="1080"/>
        </w:tabs>
        <w:ind w:left="1080" w:hanging="72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nsid w:val="1B0A7363"/>
    <w:multiLevelType w:val="singleLevel"/>
    <w:tmpl w:val="F750406C"/>
    <w:lvl w:ilvl="0">
      <w:start w:val="1"/>
      <w:numFmt w:val="lowerLetter"/>
      <w:lvlText w:val="%1."/>
      <w:lvlJc w:val="left"/>
      <w:pPr>
        <w:tabs>
          <w:tab w:val="num" w:pos="1555"/>
        </w:tabs>
        <w:ind w:left="1555" w:hanging="360"/>
      </w:pPr>
      <w:rPr>
        <w:rFonts w:hint="default"/>
      </w:rPr>
    </w:lvl>
  </w:abstractNum>
  <w:abstractNum w:abstractNumId="36">
    <w:nsid w:val="1B3E45C7"/>
    <w:multiLevelType w:val="hybridMultilevel"/>
    <w:tmpl w:val="3A961DA8"/>
    <w:lvl w:ilvl="0" w:tplc="1AFC9F30">
      <w:start w:val="1"/>
      <w:numFmt w:val="lowerLetter"/>
      <w:lvlText w:val="(%1)"/>
      <w:lvlJc w:val="left"/>
      <w:pPr>
        <w:tabs>
          <w:tab w:val="num" w:pos="1987"/>
        </w:tabs>
        <w:ind w:left="1987" w:hanging="360"/>
      </w:pPr>
      <w:rPr>
        <w:rFonts w:hint="default"/>
      </w:rPr>
    </w:lvl>
    <w:lvl w:ilvl="1" w:tplc="04070019">
      <w:start w:val="1"/>
      <w:numFmt w:val="lowerLetter"/>
      <w:lvlText w:val="%2."/>
      <w:lvlJc w:val="left"/>
      <w:pPr>
        <w:tabs>
          <w:tab w:val="num" w:pos="2707"/>
        </w:tabs>
        <w:ind w:left="2707" w:hanging="360"/>
      </w:pPr>
    </w:lvl>
    <w:lvl w:ilvl="2" w:tplc="0407001B" w:tentative="1">
      <w:start w:val="1"/>
      <w:numFmt w:val="lowerRoman"/>
      <w:lvlText w:val="%3."/>
      <w:lvlJc w:val="right"/>
      <w:pPr>
        <w:tabs>
          <w:tab w:val="num" w:pos="3427"/>
        </w:tabs>
        <w:ind w:left="3427" w:hanging="180"/>
      </w:pPr>
    </w:lvl>
    <w:lvl w:ilvl="3" w:tplc="0407000F" w:tentative="1">
      <w:start w:val="1"/>
      <w:numFmt w:val="decimal"/>
      <w:lvlText w:val="%4."/>
      <w:lvlJc w:val="left"/>
      <w:pPr>
        <w:tabs>
          <w:tab w:val="num" w:pos="4147"/>
        </w:tabs>
        <w:ind w:left="4147" w:hanging="360"/>
      </w:pPr>
    </w:lvl>
    <w:lvl w:ilvl="4" w:tplc="04070019" w:tentative="1">
      <w:start w:val="1"/>
      <w:numFmt w:val="lowerLetter"/>
      <w:lvlText w:val="%5."/>
      <w:lvlJc w:val="left"/>
      <w:pPr>
        <w:tabs>
          <w:tab w:val="num" w:pos="4867"/>
        </w:tabs>
        <w:ind w:left="4867" w:hanging="360"/>
      </w:pPr>
    </w:lvl>
    <w:lvl w:ilvl="5" w:tplc="0407001B" w:tentative="1">
      <w:start w:val="1"/>
      <w:numFmt w:val="lowerRoman"/>
      <w:lvlText w:val="%6."/>
      <w:lvlJc w:val="right"/>
      <w:pPr>
        <w:tabs>
          <w:tab w:val="num" w:pos="5587"/>
        </w:tabs>
        <w:ind w:left="5587" w:hanging="180"/>
      </w:pPr>
    </w:lvl>
    <w:lvl w:ilvl="6" w:tplc="0407000F" w:tentative="1">
      <w:start w:val="1"/>
      <w:numFmt w:val="decimal"/>
      <w:lvlText w:val="%7."/>
      <w:lvlJc w:val="left"/>
      <w:pPr>
        <w:tabs>
          <w:tab w:val="num" w:pos="6307"/>
        </w:tabs>
        <w:ind w:left="6307" w:hanging="360"/>
      </w:pPr>
    </w:lvl>
    <w:lvl w:ilvl="7" w:tplc="04070019" w:tentative="1">
      <w:start w:val="1"/>
      <w:numFmt w:val="lowerLetter"/>
      <w:lvlText w:val="%8."/>
      <w:lvlJc w:val="left"/>
      <w:pPr>
        <w:tabs>
          <w:tab w:val="num" w:pos="7027"/>
        </w:tabs>
        <w:ind w:left="7027" w:hanging="360"/>
      </w:pPr>
    </w:lvl>
    <w:lvl w:ilvl="8" w:tplc="0407001B" w:tentative="1">
      <w:start w:val="1"/>
      <w:numFmt w:val="lowerRoman"/>
      <w:lvlText w:val="%9."/>
      <w:lvlJc w:val="right"/>
      <w:pPr>
        <w:tabs>
          <w:tab w:val="num" w:pos="7747"/>
        </w:tabs>
        <w:ind w:left="7747" w:hanging="180"/>
      </w:pPr>
    </w:lvl>
  </w:abstractNum>
  <w:abstractNum w:abstractNumId="37">
    <w:nsid w:val="1B6F256D"/>
    <w:multiLevelType w:val="hybridMultilevel"/>
    <w:tmpl w:val="E46E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1BDE51EC"/>
    <w:multiLevelType w:val="multilevel"/>
    <w:tmpl w:val="C8761296"/>
    <w:lvl w:ilvl="0">
      <w:start w:val="2"/>
      <w:numFmt w:val="decimal"/>
      <w:lvlText w:val="%1"/>
      <w:lvlJc w:val="left"/>
      <w:pPr>
        <w:tabs>
          <w:tab w:val="num" w:pos="840"/>
        </w:tabs>
        <w:ind w:left="840" w:hanging="840"/>
      </w:pPr>
      <w:rPr>
        <w:rFonts w:hint="default"/>
      </w:rPr>
    </w:lvl>
    <w:lvl w:ilvl="1">
      <w:start w:val="1"/>
      <w:numFmt w:val="decimalZero"/>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1D2300E1"/>
    <w:multiLevelType w:val="hybridMultilevel"/>
    <w:tmpl w:val="D6284E78"/>
    <w:lvl w:ilvl="0" w:tplc="FA4A9D1A">
      <w:start w:val="1"/>
      <w:numFmt w:val="bullet"/>
      <w:lvlText w:val=""/>
      <w:lvlJc w:val="left"/>
      <w:pPr>
        <w:tabs>
          <w:tab w:val="num" w:pos="567"/>
        </w:tabs>
        <w:ind w:left="567" w:hanging="283"/>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nsid w:val="20C862C3"/>
    <w:multiLevelType w:val="multilevel"/>
    <w:tmpl w:val="4BE4E9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41">
    <w:nsid w:val="21380CEE"/>
    <w:multiLevelType w:val="multilevel"/>
    <w:tmpl w:val="378A30F6"/>
    <w:lvl w:ilvl="0">
      <w:start w:val="7"/>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24161A9F"/>
    <w:multiLevelType w:val="hybridMultilevel"/>
    <w:tmpl w:val="E1562912"/>
    <w:lvl w:ilvl="0" w:tplc="322C48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24396956"/>
    <w:multiLevelType w:val="multilevel"/>
    <w:tmpl w:val="6D2CA32A"/>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1144"/>
        </w:tabs>
        <w:ind w:left="1144" w:hanging="43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44">
    <w:nsid w:val="280E5A2D"/>
    <w:multiLevelType w:val="hybridMultilevel"/>
    <w:tmpl w:val="7F4E6248"/>
    <w:lvl w:ilvl="0" w:tplc="EC980760">
      <w:start w:val="1"/>
      <w:numFmt w:val="bullet"/>
      <w:pStyle w:val="forTor"/>
      <w:lvlText w:val=""/>
      <w:lvlJc w:val="left"/>
      <w:pPr>
        <w:tabs>
          <w:tab w:val="num" w:pos="1418"/>
        </w:tabs>
        <w:ind w:left="1418" w:hanging="284"/>
      </w:pPr>
      <w:rPr>
        <w:rFonts w:ascii="Wingdings" w:hAnsi="Wingdings" w:hint="default"/>
      </w:rPr>
    </w:lvl>
    <w:lvl w:ilvl="1" w:tplc="709C6AD4">
      <w:start w:val="1"/>
      <w:numFmt w:val="bullet"/>
      <w:lvlText w:val="o"/>
      <w:lvlJc w:val="left"/>
      <w:pPr>
        <w:tabs>
          <w:tab w:val="num" w:pos="1440"/>
        </w:tabs>
        <w:ind w:left="1440" w:hanging="360"/>
      </w:pPr>
      <w:rPr>
        <w:rFonts w:ascii="Courier New" w:hAnsi="Courier New" w:cs="Courier New" w:hint="default"/>
      </w:rPr>
    </w:lvl>
    <w:lvl w:ilvl="2" w:tplc="CAE09E18" w:tentative="1">
      <w:start w:val="1"/>
      <w:numFmt w:val="bullet"/>
      <w:lvlText w:val=""/>
      <w:lvlJc w:val="left"/>
      <w:pPr>
        <w:tabs>
          <w:tab w:val="num" w:pos="2160"/>
        </w:tabs>
        <w:ind w:left="2160" w:hanging="360"/>
      </w:pPr>
      <w:rPr>
        <w:rFonts w:ascii="Wingdings" w:hAnsi="Wingdings" w:hint="default"/>
      </w:rPr>
    </w:lvl>
    <w:lvl w:ilvl="3" w:tplc="A0D6BE36" w:tentative="1">
      <w:start w:val="1"/>
      <w:numFmt w:val="bullet"/>
      <w:lvlText w:val=""/>
      <w:lvlJc w:val="left"/>
      <w:pPr>
        <w:tabs>
          <w:tab w:val="num" w:pos="2880"/>
        </w:tabs>
        <w:ind w:left="2880" w:hanging="360"/>
      </w:pPr>
      <w:rPr>
        <w:rFonts w:ascii="Symbol" w:hAnsi="Symbol" w:hint="default"/>
      </w:rPr>
    </w:lvl>
    <w:lvl w:ilvl="4" w:tplc="A4EEEA24" w:tentative="1">
      <w:start w:val="1"/>
      <w:numFmt w:val="bullet"/>
      <w:lvlText w:val="o"/>
      <w:lvlJc w:val="left"/>
      <w:pPr>
        <w:tabs>
          <w:tab w:val="num" w:pos="3600"/>
        </w:tabs>
        <w:ind w:left="3600" w:hanging="360"/>
      </w:pPr>
      <w:rPr>
        <w:rFonts w:ascii="Courier New" w:hAnsi="Courier New" w:cs="Courier New" w:hint="default"/>
      </w:rPr>
    </w:lvl>
    <w:lvl w:ilvl="5" w:tplc="E9A024E8" w:tentative="1">
      <w:start w:val="1"/>
      <w:numFmt w:val="bullet"/>
      <w:lvlText w:val=""/>
      <w:lvlJc w:val="left"/>
      <w:pPr>
        <w:tabs>
          <w:tab w:val="num" w:pos="4320"/>
        </w:tabs>
        <w:ind w:left="4320" w:hanging="360"/>
      </w:pPr>
      <w:rPr>
        <w:rFonts w:ascii="Wingdings" w:hAnsi="Wingdings" w:hint="default"/>
      </w:rPr>
    </w:lvl>
    <w:lvl w:ilvl="6" w:tplc="3168B77E" w:tentative="1">
      <w:start w:val="1"/>
      <w:numFmt w:val="bullet"/>
      <w:lvlText w:val=""/>
      <w:lvlJc w:val="left"/>
      <w:pPr>
        <w:tabs>
          <w:tab w:val="num" w:pos="5040"/>
        </w:tabs>
        <w:ind w:left="5040" w:hanging="360"/>
      </w:pPr>
      <w:rPr>
        <w:rFonts w:ascii="Symbol" w:hAnsi="Symbol" w:hint="default"/>
      </w:rPr>
    </w:lvl>
    <w:lvl w:ilvl="7" w:tplc="CF44E11E" w:tentative="1">
      <w:start w:val="1"/>
      <w:numFmt w:val="bullet"/>
      <w:lvlText w:val="o"/>
      <w:lvlJc w:val="left"/>
      <w:pPr>
        <w:tabs>
          <w:tab w:val="num" w:pos="5760"/>
        </w:tabs>
        <w:ind w:left="5760" w:hanging="360"/>
      </w:pPr>
      <w:rPr>
        <w:rFonts w:ascii="Courier New" w:hAnsi="Courier New" w:cs="Courier New" w:hint="default"/>
      </w:rPr>
    </w:lvl>
    <w:lvl w:ilvl="8" w:tplc="D6DC5256" w:tentative="1">
      <w:start w:val="1"/>
      <w:numFmt w:val="bullet"/>
      <w:lvlText w:val=""/>
      <w:lvlJc w:val="left"/>
      <w:pPr>
        <w:tabs>
          <w:tab w:val="num" w:pos="6480"/>
        </w:tabs>
        <w:ind w:left="6480" w:hanging="360"/>
      </w:pPr>
      <w:rPr>
        <w:rFonts w:ascii="Wingdings" w:hAnsi="Wingdings" w:hint="default"/>
      </w:rPr>
    </w:lvl>
  </w:abstractNum>
  <w:abstractNum w:abstractNumId="45">
    <w:nsid w:val="2B9E74FA"/>
    <w:multiLevelType w:val="hybridMultilevel"/>
    <w:tmpl w:val="CBAE8B54"/>
    <w:lvl w:ilvl="0" w:tplc="35C2AA82">
      <w:start w:val="1"/>
      <w:numFmt w:val="bullet"/>
      <w:lvlText w:val=""/>
      <w:lvlJc w:val="left"/>
      <w:pPr>
        <w:tabs>
          <w:tab w:val="num" w:pos="567"/>
        </w:tabs>
        <w:ind w:left="567" w:hanging="283"/>
      </w:pPr>
      <w:rPr>
        <w:rFonts w:ascii="Wingdings" w:hAnsi="Wingdings" w:hint="default"/>
      </w:rPr>
    </w:lvl>
    <w:lvl w:ilvl="1" w:tplc="04070003">
      <w:start w:val="1"/>
      <w:numFmt w:val="bullet"/>
      <w:lvlText w:val="o"/>
      <w:lvlJc w:val="left"/>
      <w:pPr>
        <w:tabs>
          <w:tab w:val="num" w:pos="729"/>
        </w:tabs>
        <w:ind w:left="729" w:hanging="360"/>
      </w:pPr>
      <w:rPr>
        <w:rFonts w:ascii="Courier New" w:hAnsi="Courier New" w:cs="Courier New" w:hint="default"/>
      </w:rPr>
    </w:lvl>
    <w:lvl w:ilvl="2" w:tplc="04070005">
      <w:start w:val="1"/>
      <w:numFmt w:val="bullet"/>
      <w:lvlText w:val=""/>
      <w:lvlJc w:val="left"/>
      <w:pPr>
        <w:tabs>
          <w:tab w:val="num" w:pos="1449"/>
        </w:tabs>
        <w:ind w:left="1449" w:hanging="360"/>
      </w:pPr>
      <w:rPr>
        <w:rFonts w:ascii="Wingdings" w:hAnsi="Wingdings" w:hint="default"/>
      </w:rPr>
    </w:lvl>
    <w:lvl w:ilvl="3" w:tplc="04070001" w:tentative="1">
      <w:start w:val="1"/>
      <w:numFmt w:val="bullet"/>
      <w:lvlText w:val=""/>
      <w:lvlJc w:val="left"/>
      <w:pPr>
        <w:tabs>
          <w:tab w:val="num" w:pos="2169"/>
        </w:tabs>
        <w:ind w:left="2169" w:hanging="360"/>
      </w:pPr>
      <w:rPr>
        <w:rFonts w:ascii="Symbol" w:hAnsi="Symbol" w:hint="default"/>
      </w:rPr>
    </w:lvl>
    <w:lvl w:ilvl="4" w:tplc="04070003" w:tentative="1">
      <w:start w:val="1"/>
      <w:numFmt w:val="bullet"/>
      <w:lvlText w:val="o"/>
      <w:lvlJc w:val="left"/>
      <w:pPr>
        <w:tabs>
          <w:tab w:val="num" w:pos="2889"/>
        </w:tabs>
        <w:ind w:left="2889" w:hanging="360"/>
      </w:pPr>
      <w:rPr>
        <w:rFonts w:ascii="Courier New" w:hAnsi="Courier New" w:cs="Courier New" w:hint="default"/>
      </w:rPr>
    </w:lvl>
    <w:lvl w:ilvl="5" w:tplc="04070005" w:tentative="1">
      <w:start w:val="1"/>
      <w:numFmt w:val="bullet"/>
      <w:lvlText w:val=""/>
      <w:lvlJc w:val="left"/>
      <w:pPr>
        <w:tabs>
          <w:tab w:val="num" w:pos="3609"/>
        </w:tabs>
        <w:ind w:left="3609" w:hanging="360"/>
      </w:pPr>
      <w:rPr>
        <w:rFonts w:ascii="Wingdings" w:hAnsi="Wingdings" w:hint="default"/>
      </w:rPr>
    </w:lvl>
    <w:lvl w:ilvl="6" w:tplc="04070001" w:tentative="1">
      <w:start w:val="1"/>
      <w:numFmt w:val="bullet"/>
      <w:lvlText w:val=""/>
      <w:lvlJc w:val="left"/>
      <w:pPr>
        <w:tabs>
          <w:tab w:val="num" w:pos="4329"/>
        </w:tabs>
        <w:ind w:left="4329" w:hanging="360"/>
      </w:pPr>
      <w:rPr>
        <w:rFonts w:ascii="Symbol" w:hAnsi="Symbol" w:hint="default"/>
      </w:rPr>
    </w:lvl>
    <w:lvl w:ilvl="7" w:tplc="04070003" w:tentative="1">
      <w:start w:val="1"/>
      <w:numFmt w:val="bullet"/>
      <w:lvlText w:val="o"/>
      <w:lvlJc w:val="left"/>
      <w:pPr>
        <w:tabs>
          <w:tab w:val="num" w:pos="5049"/>
        </w:tabs>
        <w:ind w:left="5049" w:hanging="360"/>
      </w:pPr>
      <w:rPr>
        <w:rFonts w:ascii="Courier New" w:hAnsi="Courier New" w:cs="Courier New" w:hint="default"/>
      </w:rPr>
    </w:lvl>
    <w:lvl w:ilvl="8" w:tplc="04070005" w:tentative="1">
      <w:start w:val="1"/>
      <w:numFmt w:val="bullet"/>
      <w:lvlText w:val=""/>
      <w:lvlJc w:val="left"/>
      <w:pPr>
        <w:tabs>
          <w:tab w:val="num" w:pos="5769"/>
        </w:tabs>
        <w:ind w:left="5769" w:hanging="360"/>
      </w:pPr>
      <w:rPr>
        <w:rFonts w:ascii="Wingdings" w:hAnsi="Wingdings" w:hint="default"/>
      </w:rPr>
    </w:lvl>
  </w:abstractNum>
  <w:abstractNum w:abstractNumId="46">
    <w:nsid w:val="2C3349AE"/>
    <w:multiLevelType w:val="singleLevel"/>
    <w:tmpl w:val="AC7A6DA6"/>
    <w:lvl w:ilvl="0">
      <w:start w:val="1"/>
      <w:numFmt w:val="upperLetter"/>
      <w:lvlText w:val="%1."/>
      <w:lvlJc w:val="left"/>
      <w:pPr>
        <w:tabs>
          <w:tab w:val="num" w:pos="839"/>
        </w:tabs>
        <w:ind w:left="839" w:hanging="465"/>
      </w:pPr>
      <w:rPr>
        <w:rFonts w:hint="default"/>
      </w:rPr>
    </w:lvl>
  </w:abstractNum>
  <w:abstractNum w:abstractNumId="47">
    <w:nsid w:val="2D625010"/>
    <w:multiLevelType w:val="singleLevel"/>
    <w:tmpl w:val="DEC6DDAA"/>
    <w:lvl w:ilvl="0">
      <w:start w:val="1"/>
      <w:numFmt w:val="upperLetter"/>
      <w:lvlText w:val="%1."/>
      <w:lvlJc w:val="left"/>
      <w:pPr>
        <w:tabs>
          <w:tab w:val="num" w:pos="839"/>
        </w:tabs>
        <w:ind w:left="839" w:hanging="465"/>
      </w:pPr>
      <w:rPr>
        <w:rFonts w:hint="default"/>
      </w:rPr>
    </w:lvl>
  </w:abstractNum>
  <w:abstractNum w:abstractNumId="48">
    <w:nsid w:val="2DCA6D4F"/>
    <w:multiLevelType w:val="hybridMultilevel"/>
    <w:tmpl w:val="6A84CB6C"/>
    <w:lvl w:ilvl="0" w:tplc="0407000F">
      <w:start w:val="1"/>
      <w:numFmt w:val="bullet"/>
      <w:lvlText w:val=""/>
      <w:lvlJc w:val="left"/>
      <w:pPr>
        <w:tabs>
          <w:tab w:val="num" w:pos="567"/>
        </w:tabs>
        <w:ind w:left="567" w:hanging="283"/>
      </w:pPr>
      <w:rPr>
        <w:rFonts w:ascii="Wingdings" w:hAnsi="Wingdings" w:hint="default"/>
      </w:rPr>
    </w:lvl>
    <w:lvl w:ilvl="1" w:tplc="04070019">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49">
    <w:nsid w:val="2F755C83"/>
    <w:multiLevelType w:val="multilevel"/>
    <w:tmpl w:val="2142698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ascii="VNI-Times" w:hAnsi="VNI-Times" w:hint="default"/>
      </w:rPr>
    </w:lvl>
    <w:lvl w:ilvl="2">
      <w:start w:val="3"/>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720"/>
        </w:tabs>
        <w:ind w:left="72" w:hanging="7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nsid w:val="30F0294C"/>
    <w:multiLevelType w:val="hybridMultilevel"/>
    <w:tmpl w:val="EF9E0B34"/>
    <w:lvl w:ilvl="0" w:tplc="FA4A9D1A">
      <w:start w:val="1"/>
      <w:numFmt w:val="lowerRoman"/>
      <w:lvlText w:val="(%1)"/>
      <w:lvlJc w:val="left"/>
      <w:pPr>
        <w:tabs>
          <w:tab w:val="num" w:pos="79"/>
        </w:tabs>
        <w:ind w:left="2194" w:hanging="567"/>
      </w:pPr>
      <w:rPr>
        <w:rFonts w:hint="default"/>
      </w:rPr>
    </w:lvl>
    <w:lvl w:ilvl="1" w:tplc="04070003">
      <w:start w:val="1"/>
      <w:numFmt w:val="lowerLetter"/>
      <w:lvlText w:val="%2."/>
      <w:lvlJc w:val="left"/>
      <w:pPr>
        <w:tabs>
          <w:tab w:val="num" w:pos="799"/>
        </w:tabs>
        <w:ind w:left="799" w:hanging="360"/>
      </w:pPr>
    </w:lvl>
    <w:lvl w:ilvl="2" w:tplc="04070005" w:tentative="1">
      <w:start w:val="1"/>
      <w:numFmt w:val="lowerRoman"/>
      <w:lvlText w:val="%3."/>
      <w:lvlJc w:val="right"/>
      <w:pPr>
        <w:tabs>
          <w:tab w:val="num" w:pos="1519"/>
        </w:tabs>
        <w:ind w:left="1519" w:hanging="180"/>
      </w:pPr>
    </w:lvl>
    <w:lvl w:ilvl="3" w:tplc="04070001" w:tentative="1">
      <w:start w:val="1"/>
      <w:numFmt w:val="decimal"/>
      <w:lvlText w:val="%4."/>
      <w:lvlJc w:val="left"/>
      <w:pPr>
        <w:tabs>
          <w:tab w:val="num" w:pos="2239"/>
        </w:tabs>
        <w:ind w:left="2239" w:hanging="360"/>
      </w:pPr>
    </w:lvl>
    <w:lvl w:ilvl="4" w:tplc="04070003" w:tentative="1">
      <w:start w:val="1"/>
      <w:numFmt w:val="lowerLetter"/>
      <w:lvlText w:val="%5."/>
      <w:lvlJc w:val="left"/>
      <w:pPr>
        <w:tabs>
          <w:tab w:val="num" w:pos="2959"/>
        </w:tabs>
        <w:ind w:left="2959" w:hanging="360"/>
      </w:pPr>
    </w:lvl>
    <w:lvl w:ilvl="5" w:tplc="04070005" w:tentative="1">
      <w:start w:val="1"/>
      <w:numFmt w:val="lowerRoman"/>
      <w:lvlText w:val="%6."/>
      <w:lvlJc w:val="right"/>
      <w:pPr>
        <w:tabs>
          <w:tab w:val="num" w:pos="3679"/>
        </w:tabs>
        <w:ind w:left="3679" w:hanging="180"/>
      </w:pPr>
    </w:lvl>
    <w:lvl w:ilvl="6" w:tplc="04070001" w:tentative="1">
      <w:start w:val="1"/>
      <w:numFmt w:val="decimal"/>
      <w:lvlText w:val="%7."/>
      <w:lvlJc w:val="left"/>
      <w:pPr>
        <w:tabs>
          <w:tab w:val="num" w:pos="4399"/>
        </w:tabs>
        <w:ind w:left="4399" w:hanging="360"/>
      </w:pPr>
    </w:lvl>
    <w:lvl w:ilvl="7" w:tplc="04070003" w:tentative="1">
      <w:start w:val="1"/>
      <w:numFmt w:val="lowerLetter"/>
      <w:lvlText w:val="%8."/>
      <w:lvlJc w:val="left"/>
      <w:pPr>
        <w:tabs>
          <w:tab w:val="num" w:pos="5119"/>
        </w:tabs>
        <w:ind w:left="5119" w:hanging="360"/>
      </w:pPr>
    </w:lvl>
    <w:lvl w:ilvl="8" w:tplc="04070005" w:tentative="1">
      <w:start w:val="1"/>
      <w:numFmt w:val="lowerRoman"/>
      <w:lvlText w:val="%9."/>
      <w:lvlJc w:val="right"/>
      <w:pPr>
        <w:tabs>
          <w:tab w:val="num" w:pos="5839"/>
        </w:tabs>
        <w:ind w:left="5839" w:hanging="180"/>
      </w:pPr>
    </w:lvl>
  </w:abstractNum>
  <w:abstractNum w:abstractNumId="51">
    <w:nsid w:val="314E46D7"/>
    <w:multiLevelType w:val="hybridMultilevel"/>
    <w:tmpl w:val="7C0EC448"/>
    <w:lvl w:ilvl="0" w:tplc="97B20924">
      <w:start w:val="1"/>
      <w:numFmt w:val="lowerLetter"/>
      <w:lvlText w:val="(%1)"/>
      <w:lvlJc w:val="left"/>
      <w:pPr>
        <w:tabs>
          <w:tab w:val="num" w:pos="882"/>
        </w:tabs>
        <w:ind w:left="882" w:hanging="360"/>
      </w:pPr>
      <w:rPr>
        <w:rFonts w:hint="default"/>
      </w:rPr>
    </w:lvl>
    <w:lvl w:ilvl="1" w:tplc="04070019">
      <w:start w:val="1"/>
      <w:numFmt w:val="lowerLetter"/>
      <w:lvlText w:val="%2."/>
      <w:lvlJc w:val="left"/>
      <w:pPr>
        <w:tabs>
          <w:tab w:val="num" w:pos="1602"/>
        </w:tabs>
        <w:ind w:left="1602" w:hanging="360"/>
      </w:pPr>
    </w:lvl>
    <w:lvl w:ilvl="2" w:tplc="0407001B" w:tentative="1">
      <w:start w:val="1"/>
      <w:numFmt w:val="lowerRoman"/>
      <w:lvlText w:val="%3."/>
      <w:lvlJc w:val="right"/>
      <w:pPr>
        <w:tabs>
          <w:tab w:val="num" w:pos="2322"/>
        </w:tabs>
        <w:ind w:left="2322" w:hanging="180"/>
      </w:pPr>
    </w:lvl>
    <w:lvl w:ilvl="3" w:tplc="0407000F" w:tentative="1">
      <w:start w:val="1"/>
      <w:numFmt w:val="decimal"/>
      <w:lvlText w:val="%4."/>
      <w:lvlJc w:val="left"/>
      <w:pPr>
        <w:tabs>
          <w:tab w:val="num" w:pos="3042"/>
        </w:tabs>
        <w:ind w:left="3042" w:hanging="360"/>
      </w:pPr>
    </w:lvl>
    <w:lvl w:ilvl="4" w:tplc="04070019" w:tentative="1">
      <w:start w:val="1"/>
      <w:numFmt w:val="lowerLetter"/>
      <w:lvlText w:val="%5."/>
      <w:lvlJc w:val="left"/>
      <w:pPr>
        <w:tabs>
          <w:tab w:val="num" w:pos="3762"/>
        </w:tabs>
        <w:ind w:left="3762" w:hanging="360"/>
      </w:pPr>
    </w:lvl>
    <w:lvl w:ilvl="5" w:tplc="0407001B" w:tentative="1">
      <w:start w:val="1"/>
      <w:numFmt w:val="lowerRoman"/>
      <w:lvlText w:val="%6."/>
      <w:lvlJc w:val="right"/>
      <w:pPr>
        <w:tabs>
          <w:tab w:val="num" w:pos="4482"/>
        </w:tabs>
        <w:ind w:left="4482" w:hanging="180"/>
      </w:pPr>
    </w:lvl>
    <w:lvl w:ilvl="6" w:tplc="0407000F" w:tentative="1">
      <w:start w:val="1"/>
      <w:numFmt w:val="decimal"/>
      <w:lvlText w:val="%7."/>
      <w:lvlJc w:val="left"/>
      <w:pPr>
        <w:tabs>
          <w:tab w:val="num" w:pos="5202"/>
        </w:tabs>
        <w:ind w:left="5202" w:hanging="360"/>
      </w:pPr>
    </w:lvl>
    <w:lvl w:ilvl="7" w:tplc="04070019" w:tentative="1">
      <w:start w:val="1"/>
      <w:numFmt w:val="lowerLetter"/>
      <w:lvlText w:val="%8."/>
      <w:lvlJc w:val="left"/>
      <w:pPr>
        <w:tabs>
          <w:tab w:val="num" w:pos="5922"/>
        </w:tabs>
        <w:ind w:left="5922" w:hanging="360"/>
      </w:pPr>
    </w:lvl>
    <w:lvl w:ilvl="8" w:tplc="0407001B" w:tentative="1">
      <w:start w:val="1"/>
      <w:numFmt w:val="lowerRoman"/>
      <w:lvlText w:val="%9."/>
      <w:lvlJc w:val="right"/>
      <w:pPr>
        <w:tabs>
          <w:tab w:val="num" w:pos="6642"/>
        </w:tabs>
        <w:ind w:left="6642" w:hanging="180"/>
      </w:pPr>
    </w:lvl>
  </w:abstractNum>
  <w:abstractNum w:abstractNumId="52">
    <w:nsid w:val="32E47FC1"/>
    <w:multiLevelType w:val="multilevel"/>
    <w:tmpl w:val="E0220684"/>
    <w:lvl w:ilvl="0">
      <w:start w:val="1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33174537"/>
    <w:multiLevelType w:val="hybridMultilevel"/>
    <w:tmpl w:val="0C30D9B0"/>
    <w:lvl w:ilvl="0" w:tplc="04070007">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4">
    <w:nsid w:val="3481092F"/>
    <w:multiLevelType w:val="hybridMultilevel"/>
    <w:tmpl w:val="0BA40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5844CCF"/>
    <w:multiLevelType w:val="multilevel"/>
    <w:tmpl w:val="7124CA3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56">
    <w:nsid w:val="36064B89"/>
    <w:multiLevelType w:val="singleLevel"/>
    <w:tmpl w:val="1068C3EE"/>
    <w:lvl w:ilvl="0">
      <w:start w:val="1"/>
      <w:numFmt w:val="decimal"/>
      <w:lvlText w:val="%1."/>
      <w:lvlJc w:val="left"/>
      <w:pPr>
        <w:tabs>
          <w:tab w:val="num" w:pos="1080"/>
        </w:tabs>
        <w:ind w:left="1080" w:hanging="360"/>
      </w:pPr>
      <w:rPr>
        <w:rFonts w:hint="default"/>
      </w:rPr>
    </w:lvl>
  </w:abstractNum>
  <w:abstractNum w:abstractNumId="57">
    <w:nsid w:val="36853E4A"/>
    <w:multiLevelType w:val="multilevel"/>
    <w:tmpl w:val="CC0456E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37A91E32"/>
    <w:multiLevelType w:val="singleLevel"/>
    <w:tmpl w:val="27228B34"/>
    <w:lvl w:ilvl="0">
      <w:start w:val="1"/>
      <w:numFmt w:val="decimal"/>
      <w:lvlText w:val="%1."/>
      <w:lvlJc w:val="left"/>
      <w:pPr>
        <w:tabs>
          <w:tab w:val="num" w:pos="1620"/>
        </w:tabs>
        <w:ind w:left="1620" w:hanging="360"/>
      </w:pPr>
      <w:rPr>
        <w:rFonts w:hint="default"/>
      </w:rPr>
    </w:lvl>
  </w:abstractNum>
  <w:abstractNum w:abstractNumId="59">
    <w:nsid w:val="3C4D0365"/>
    <w:multiLevelType w:val="multilevel"/>
    <w:tmpl w:val="A2CA8B80"/>
    <w:lvl w:ilvl="0">
      <w:start w:val="14"/>
      <w:numFmt w:val="decimal"/>
      <w:lvlText w:val="%1"/>
      <w:lvlJc w:val="left"/>
      <w:pPr>
        <w:tabs>
          <w:tab w:val="num" w:pos="375"/>
        </w:tabs>
        <w:ind w:left="375" w:hanging="375"/>
      </w:pPr>
      <w:rPr>
        <w:rFonts w:hint="default"/>
      </w:rPr>
    </w:lvl>
    <w:lvl w:ilvl="1">
      <w:start w:val="1"/>
      <w:numFmt w:val="decimal"/>
      <w:lvlText w:val="7.%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0">
    <w:nsid w:val="3CA707F1"/>
    <w:multiLevelType w:val="singleLevel"/>
    <w:tmpl w:val="AE7C4DAE"/>
    <w:lvl w:ilvl="0">
      <w:start w:val="1"/>
      <w:numFmt w:val="decimal"/>
      <w:lvlText w:val="%1."/>
      <w:lvlJc w:val="left"/>
      <w:pPr>
        <w:tabs>
          <w:tab w:val="num" w:pos="1080"/>
        </w:tabs>
        <w:ind w:left="1080" w:hanging="360"/>
      </w:pPr>
      <w:rPr>
        <w:rFonts w:hint="default"/>
      </w:rPr>
    </w:lvl>
  </w:abstractNum>
  <w:abstractNum w:abstractNumId="61">
    <w:nsid w:val="3E2E347F"/>
    <w:multiLevelType w:val="hybridMultilevel"/>
    <w:tmpl w:val="3250707A"/>
    <w:lvl w:ilvl="0" w:tplc="44D05C6E">
      <w:start w:val="1"/>
      <w:numFmt w:val="lowerLetter"/>
      <w:lvlText w:val="(%1)"/>
      <w:lvlJc w:val="left"/>
      <w:pPr>
        <w:tabs>
          <w:tab w:val="num" w:pos="1267"/>
        </w:tabs>
        <w:ind w:left="1267" w:hanging="360"/>
      </w:pPr>
      <w:rPr>
        <w:rFonts w:hint="default"/>
      </w:rPr>
    </w:lvl>
    <w:lvl w:ilvl="1" w:tplc="5584392E">
      <w:start w:val="1"/>
      <w:numFmt w:val="lowerRoman"/>
      <w:lvlText w:val="(%2)"/>
      <w:lvlJc w:val="left"/>
      <w:pPr>
        <w:tabs>
          <w:tab w:val="num" w:pos="79"/>
        </w:tabs>
        <w:ind w:left="2194" w:hanging="567"/>
      </w:pPr>
      <w:rPr>
        <w:rFonts w:hint="default"/>
      </w:rPr>
    </w:lvl>
    <w:lvl w:ilvl="2" w:tplc="F3EAF530" w:tentative="1">
      <w:start w:val="1"/>
      <w:numFmt w:val="lowerRoman"/>
      <w:lvlText w:val="%3."/>
      <w:lvlJc w:val="right"/>
      <w:pPr>
        <w:tabs>
          <w:tab w:val="num" w:pos="2707"/>
        </w:tabs>
        <w:ind w:left="2707" w:hanging="180"/>
      </w:pPr>
    </w:lvl>
    <w:lvl w:ilvl="3" w:tplc="C61A5E00" w:tentative="1">
      <w:start w:val="1"/>
      <w:numFmt w:val="decimal"/>
      <w:lvlText w:val="%4."/>
      <w:lvlJc w:val="left"/>
      <w:pPr>
        <w:tabs>
          <w:tab w:val="num" w:pos="3427"/>
        </w:tabs>
        <w:ind w:left="3427" w:hanging="360"/>
      </w:pPr>
    </w:lvl>
    <w:lvl w:ilvl="4" w:tplc="914A65EA" w:tentative="1">
      <w:start w:val="1"/>
      <w:numFmt w:val="lowerLetter"/>
      <w:lvlText w:val="%5."/>
      <w:lvlJc w:val="left"/>
      <w:pPr>
        <w:tabs>
          <w:tab w:val="num" w:pos="4147"/>
        </w:tabs>
        <w:ind w:left="4147" w:hanging="360"/>
      </w:pPr>
    </w:lvl>
    <w:lvl w:ilvl="5" w:tplc="56C2B53E" w:tentative="1">
      <w:start w:val="1"/>
      <w:numFmt w:val="lowerRoman"/>
      <w:lvlText w:val="%6."/>
      <w:lvlJc w:val="right"/>
      <w:pPr>
        <w:tabs>
          <w:tab w:val="num" w:pos="4867"/>
        </w:tabs>
        <w:ind w:left="4867" w:hanging="180"/>
      </w:pPr>
    </w:lvl>
    <w:lvl w:ilvl="6" w:tplc="B510B4D2" w:tentative="1">
      <w:start w:val="1"/>
      <w:numFmt w:val="decimal"/>
      <w:lvlText w:val="%7."/>
      <w:lvlJc w:val="left"/>
      <w:pPr>
        <w:tabs>
          <w:tab w:val="num" w:pos="5587"/>
        </w:tabs>
        <w:ind w:left="5587" w:hanging="360"/>
      </w:pPr>
    </w:lvl>
    <w:lvl w:ilvl="7" w:tplc="81E4AD90" w:tentative="1">
      <w:start w:val="1"/>
      <w:numFmt w:val="lowerLetter"/>
      <w:lvlText w:val="%8."/>
      <w:lvlJc w:val="left"/>
      <w:pPr>
        <w:tabs>
          <w:tab w:val="num" w:pos="6307"/>
        </w:tabs>
        <w:ind w:left="6307" w:hanging="360"/>
      </w:pPr>
    </w:lvl>
    <w:lvl w:ilvl="8" w:tplc="1BF83AFE" w:tentative="1">
      <w:start w:val="1"/>
      <w:numFmt w:val="lowerRoman"/>
      <w:lvlText w:val="%9."/>
      <w:lvlJc w:val="right"/>
      <w:pPr>
        <w:tabs>
          <w:tab w:val="num" w:pos="7027"/>
        </w:tabs>
        <w:ind w:left="7027" w:hanging="180"/>
      </w:pPr>
    </w:lvl>
  </w:abstractNum>
  <w:abstractNum w:abstractNumId="62">
    <w:nsid w:val="3EEA59D9"/>
    <w:multiLevelType w:val="hybridMultilevel"/>
    <w:tmpl w:val="33409548"/>
    <w:lvl w:ilvl="0" w:tplc="0407000F">
      <w:start w:val="1"/>
      <w:numFmt w:val="decimal"/>
      <w:lvlText w:val="%1."/>
      <w:lvlJc w:val="left"/>
      <w:pPr>
        <w:tabs>
          <w:tab w:val="num" w:pos="644"/>
        </w:tabs>
        <w:ind w:left="644" w:hanging="360"/>
      </w:p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3">
    <w:nsid w:val="3F501EEC"/>
    <w:multiLevelType w:val="singleLevel"/>
    <w:tmpl w:val="DEC6DDAA"/>
    <w:lvl w:ilvl="0">
      <w:start w:val="1"/>
      <w:numFmt w:val="upperLetter"/>
      <w:lvlText w:val="%1."/>
      <w:lvlJc w:val="left"/>
      <w:pPr>
        <w:tabs>
          <w:tab w:val="num" w:pos="839"/>
        </w:tabs>
        <w:ind w:left="839" w:hanging="465"/>
      </w:pPr>
      <w:rPr>
        <w:rFonts w:hint="default"/>
      </w:rPr>
    </w:lvl>
  </w:abstractNum>
  <w:abstractNum w:abstractNumId="64">
    <w:nsid w:val="3F513A4D"/>
    <w:multiLevelType w:val="hybridMultilevel"/>
    <w:tmpl w:val="3E98D750"/>
    <w:lvl w:ilvl="0" w:tplc="1AFC9F30">
      <w:start w:val="1"/>
      <w:numFmt w:val="decimal"/>
      <w:lvlText w:val="%1."/>
      <w:lvlJc w:val="left"/>
      <w:pPr>
        <w:tabs>
          <w:tab w:val="num" w:pos="720"/>
        </w:tabs>
        <w:ind w:left="720" w:hanging="360"/>
      </w:pPr>
    </w:lvl>
    <w:lvl w:ilvl="1" w:tplc="97B20924">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40234332"/>
    <w:multiLevelType w:val="hybridMultilevel"/>
    <w:tmpl w:val="3416C1DC"/>
    <w:lvl w:ilvl="0" w:tplc="0407000F">
      <w:start w:val="1"/>
      <w:numFmt w:val="lowerLetter"/>
      <w:lvlText w:val="(%1)"/>
      <w:lvlJc w:val="left"/>
      <w:pPr>
        <w:tabs>
          <w:tab w:val="num" w:pos="1530"/>
        </w:tabs>
        <w:ind w:left="1530" w:hanging="360"/>
      </w:pPr>
      <w:rPr>
        <w:rFonts w:hint="default"/>
      </w:rPr>
    </w:lvl>
    <w:lvl w:ilvl="1" w:tplc="04070019" w:tentative="1">
      <w:start w:val="1"/>
      <w:numFmt w:val="lowerLetter"/>
      <w:lvlText w:val="%2."/>
      <w:lvlJc w:val="left"/>
      <w:pPr>
        <w:tabs>
          <w:tab w:val="num" w:pos="2250"/>
        </w:tabs>
        <w:ind w:left="2250" w:hanging="360"/>
      </w:pPr>
    </w:lvl>
    <w:lvl w:ilvl="2" w:tplc="0407001B" w:tentative="1">
      <w:start w:val="1"/>
      <w:numFmt w:val="lowerRoman"/>
      <w:lvlText w:val="%3."/>
      <w:lvlJc w:val="right"/>
      <w:pPr>
        <w:tabs>
          <w:tab w:val="num" w:pos="2970"/>
        </w:tabs>
        <w:ind w:left="2970" w:hanging="180"/>
      </w:pPr>
    </w:lvl>
    <w:lvl w:ilvl="3" w:tplc="0407000F" w:tentative="1">
      <w:start w:val="1"/>
      <w:numFmt w:val="decimal"/>
      <w:lvlText w:val="%4."/>
      <w:lvlJc w:val="left"/>
      <w:pPr>
        <w:tabs>
          <w:tab w:val="num" w:pos="3690"/>
        </w:tabs>
        <w:ind w:left="3690" w:hanging="360"/>
      </w:pPr>
    </w:lvl>
    <w:lvl w:ilvl="4" w:tplc="04070019" w:tentative="1">
      <w:start w:val="1"/>
      <w:numFmt w:val="lowerLetter"/>
      <w:lvlText w:val="%5."/>
      <w:lvlJc w:val="left"/>
      <w:pPr>
        <w:tabs>
          <w:tab w:val="num" w:pos="4410"/>
        </w:tabs>
        <w:ind w:left="4410" w:hanging="360"/>
      </w:pPr>
    </w:lvl>
    <w:lvl w:ilvl="5" w:tplc="0407001B" w:tentative="1">
      <w:start w:val="1"/>
      <w:numFmt w:val="lowerRoman"/>
      <w:lvlText w:val="%6."/>
      <w:lvlJc w:val="right"/>
      <w:pPr>
        <w:tabs>
          <w:tab w:val="num" w:pos="5130"/>
        </w:tabs>
        <w:ind w:left="5130" w:hanging="180"/>
      </w:pPr>
    </w:lvl>
    <w:lvl w:ilvl="6" w:tplc="0407000F" w:tentative="1">
      <w:start w:val="1"/>
      <w:numFmt w:val="decimal"/>
      <w:lvlText w:val="%7."/>
      <w:lvlJc w:val="left"/>
      <w:pPr>
        <w:tabs>
          <w:tab w:val="num" w:pos="5850"/>
        </w:tabs>
        <w:ind w:left="5850" w:hanging="360"/>
      </w:pPr>
    </w:lvl>
    <w:lvl w:ilvl="7" w:tplc="04070019" w:tentative="1">
      <w:start w:val="1"/>
      <w:numFmt w:val="lowerLetter"/>
      <w:lvlText w:val="%8."/>
      <w:lvlJc w:val="left"/>
      <w:pPr>
        <w:tabs>
          <w:tab w:val="num" w:pos="6570"/>
        </w:tabs>
        <w:ind w:left="6570" w:hanging="360"/>
      </w:pPr>
    </w:lvl>
    <w:lvl w:ilvl="8" w:tplc="0407001B" w:tentative="1">
      <w:start w:val="1"/>
      <w:numFmt w:val="lowerRoman"/>
      <w:lvlText w:val="%9."/>
      <w:lvlJc w:val="right"/>
      <w:pPr>
        <w:tabs>
          <w:tab w:val="num" w:pos="7290"/>
        </w:tabs>
        <w:ind w:left="7290" w:hanging="180"/>
      </w:pPr>
    </w:lvl>
  </w:abstractNum>
  <w:abstractNum w:abstractNumId="66">
    <w:nsid w:val="41CD2A88"/>
    <w:multiLevelType w:val="hybridMultilevel"/>
    <w:tmpl w:val="F8E050FA"/>
    <w:lvl w:ilvl="0" w:tplc="8E3283A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8">
    <w:nsid w:val="439D1924"/>
    <w:multiLevelType w:val="hybridMultilevel"/>
    <w:tmpl w:val="7ACED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44EC4C1C"/>
    <w:multiLevelType w:val="hybridMultilevel"/>
    <w:tmpl w:val="90127E6C"/>
    <w:lvl w:ilvl="0" w:tplc="776CDE4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457D1E5E"/>
    <w:multiLevelType w:val="multilevel"/>
    <w:tmpl w:val="AE0C8B6C"/>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992"/>
        </w:tabs>
        <w:ind w:left="992" w:hanging="992"/>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nsid w:val="458A0409"/>
    <w:multiLevelType w:val="hybridMultilevel"/>
    <w:tmpl w:val="0E288740"/>
    <w:lvl w:ilvl="0" w:tplc="FA4A9D1A">
      <w:start w:val="1"/>
      <w:numFmt w:val="lowerRoman"/>
      <w:lvlText w:val="(%1)"/>
      <w:lvlJc w:val="left"/>
      <w:pPr>
        <w:tabs>
          <w:tab w:val="num" w:pos="1004"/>
        </w:tabs>
        <w:ind w:left="1004" w:hanging="720"/>
      </w:pPr>
      <w:rPr>
        <w:rFonts w:hint="default"/>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72">
    <w:nsid w:val="45CC7638"/>
    <w:multiLevelType w:val="multilevel"/>
    <w:tmpl w:val="A72E3CCA"/>
    <w:lvl w:ilvl="0">
      <w:start w:val="1"/>
      <w:numFmt w:val="decimal"/>
      <w:lvlText w:val="%1"/>
      <w:lvlJc w:val="left"/>
      <w:pPr>
        <w:tabs>
          <w:tab w:val="num" w:pos="840"/>
        </w:tabs>
        <w:ind w:left="840" w:hanging="840"/>
      </w:pPr>
      <w:rPr>
        <w:rFonts w:hint="default"/>
      </w:rPr>
    </w:lvl>
    <w:lvl w:ilvl="1">
      <w:start w:val="1"/>
      <w:numFmt w:val="decimalZero"/>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3">
    <w:nsid w:val="4742037D"/>
    <w:multiLevelType w:val="hybridMultilevel"/>
    <w:tmpl w:val="EDFEB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7C062E4"/>
    <w:multiLevelType w:val="hybridMultilevel"/>
    <w:tmpl w:val="28665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76">
    <w:nsid w:val="4A851264"/>
    <w:multiLevelType w:val="hybridMultilevel"/>
    <w:tmpl w:val="91B8E2F2"/>
    <w:lvl w:ilvl="0" w:tplc="4FE2DF6A">
      <w:start w:val="1"/>
      <w:numFmt w:val="lowerLetter"/>
      <w:lvlText w:val="(%1)"/>
      <w:lvlJc w:val="left"/>
      <w:pPr>
        <w:tabs>
          <w:tab w:val="num" w:pos="720"/>
        </w:tabs>
        <w:ind w:left="720" w:hanging="360"/>
      </w:pPr>
      <w:rPr>
        <w:rFonts w:hint="default"/>
      </w:rPr>
    </w:lvl>
    <w:lvl w:ilvl="1" w:tplc="04070003">
      <w:start w:val="1"/>
      <w:numFmt w:val="decimal"/>
      <w:lvlText w:val="%2.)"/>
      <w:lvlJc w:val="left"/>
      <w:pPr>
        <w:tabs>
          <w:tab w:val="num" w:pos="1364"/>
        </w:tabs>
        <w:ind w:left="1364" w:hanging="284"/>
      </w:pPr>
      <w:rPr>
        <w:rFonts w:hint="default"/>
      </w:r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77">
    <w:nsid w:val="4AAD139D"/>
    <w:multiLevelType w:val="hybridMultilevel"/>
    <w:tmpl w:val="50B24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4B1368BB"/>
    <w:multiLevelType w:val="singleLevel"/>
    <w:tmpl w:val="CC382CB0"/>
    <w:lvl w:ilvl="0">
      <w:start w:val="1"/>
      <w:numFmt w:val="decimal"/>
      <w:lvlText w:val="%1"/>
      <w:legacy w:legacy="1" w:legacySpace="0" w:legacyIndent="283"/>
      <w:lvlJc w:val="left"/>
      <w:pPr>
        <w:ind w:left="283" w:hanging="283"/>
      </w:pPr>
      <w:rPr>
        <w:rFonts w:ascii="Times New Roman" w:hAnsi="Times New Roman" w:cs="Times New Roman" w:hint="default"/>
        <w:b w:val="0"/>
        <w:i w:val="0"/>
        <w:sz w:val="20"/>
        <w:szCs w:val="20"/>
      </w:rPr>
    </w:lvl>
  </w:abstractNum>
  <w:abstractNum w:abstractNumId="79">
    <w:nsid w:val="4B344D64"/>
    <w:multiLevelType w:val="hybridMultilevel"/>
    <w:tmpl w:val="70525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CC90D4D"/>
    <w:multiLevelType w:val="hybridMultilevel"/>
    <w:tmpl w:val="6B0C0EB6"/>
    <w:lvl w:ilvl="0" w:tplc="9A843E6E">
      <w:start w:val="1"/>
      <w:numFmt w:val="bullet"/>
      <w:lvlText w:val="-"/>
      <w:lvlJc w:val="left"/>
      <w:pPr>
        <w:tabs>
          <w:tab w:val="num" w:pos="5580"/>
        </w:tabs>
        <w:ind w:left="5580" w:hanging="360"/>
      </w:pPr>
      <w:rPr>
        <w:rFonts w:ascii=".VnTime" w:hAnsi=".VnTime" w:hint="default"/>
      </w:rPr>
    </w:lvl>
    <w:lvl w:ilvl="1" w:tplc="322C48EC">
      <w:start w:val="1"/>
      <w:numFmt w:val="decimal"/>
      <w:lvlText w:val="%2."/>
      <w:lvlJc w:val="left"/>
      <w:pPr>
        <w:tabs>
          <w:tab w:val="num" w:pos="1980"/>
        </w:tabs>
        <w:ind w:left="1980" w:hanging="360"/>
      </w:pPr>
      <w:rPr>
        <w:rFont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1">
    <w:nsid w:val="4E0B389D"/>
    <w:multiLevelType w:val="hybridMultilevel"/>
    <w:tmpl w:val="425C2990"/>
    <w:lvl w:ilvl="0" w:tplc="04070007">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2">
    <w:nsid w:val="4E710FE4"/>
    <w:multiLevelType w:val="hybridMultilevel"/>
    <w:tmpl w:val="877870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50EA781F"/>
    <w:multiLevelType w:val="hybridMultilevel"/>
    <w:tmpl w:val="45369796"/>
    <w:lvl w:ilvl="0" w:tplc="04070007">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4">
    <w:nsid w:val="526D5622"/>
    <w:multiLevelType w:val="multilevel"/>
    <w:tmpl w:val="5DAC1B92"/>
    <w:lvl w:ilvl="0">
      <w:start w:val="2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52BE78CB"/>
    <w:multiLevelType w:val="multilevel"/>
    <w:tmpl w:val="84FC4806"/>
    <w:lvl w:ilvl="0">
      <w:start w:val="12"/>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86">
    <w:nsid w:val="53DD0AEA"/>
    <w:multiLevelType w:val="multilevel"/>
    <w:tmpl w:val="FACC119E"/>
    <w:lvl w:ilvl="0">
      <w:start w:val="1"/>
      <w:numFmt w:val="decimal"/>
      <w:pStyle w:val="CSHeading2"/>
      <w:lvlText w:val="%1"/>
      <w:lvlJc w:val="left"/>
      <w:pPr>
        <w:tabs>
          <w:tab w:val="num" w:pos="567"/>
        </w:tabs>
        <w:ind w:left="567" w:hanging="567"/>
      </w:pPr>
      <w:rPr>
        <w:rFonts w:hint="default"/>
      </w:rPr>
    </w:lvl>
    <w:lvl w:ilvl="1">
      <w:start w:val="1"/>
      <w:numFmt w:val="none"/>
      <w:lvlText w:val="%2"/>
      <w:lvlJc w:val="left"/>
      <w:pPr>
        <w:tabs>
          <w:tab w:val="num" w:pos="851"/>
        </w:tabs>
        <w:ind w:left="851" w:hanging="851"/>
      </w:pPr>
      <w:rPr>
        <w:rFonts w:hint="default"/>
      </w:rPr>
    </w:lvl>
    <w:lvl w:ilvl="2">
      <w:start w:val="1"/>
      <w:numFmt w:val="decimal"/>
      <w:pStyle w:val="CSHeading3"/>
      <w:lvlText w:val="%1%2.%3"/>
      <w:lvlJc w:val="left"/>
      <w:pPr>
        <w:tabs>
          <w:tab w:val="num" w:pos="992"/>
        </w:tabs>
        <w:ind w:left="992" w:hanging="992"/>
      </w:pPr>
      <w:rPr>
        <w:rFonts w:hint="default"/>
      </w:rPr>
    </w:lvl>
    <w:lvl w:ilvl="3">
      <w:start w:val="1"/>
      <w:numFmt w:val="decimal"/>
      <w:pStyle w:val="CSHeading4"/>
      <w:lvlText w:val="%1%2.%3.%4"/>
      <w:lvlJc w:val="left"/>
      <w:pPr>
        <w:tabs>
          <w:tab w:val="num" w:pos="1134"/>
        </w:tabs>
        <w:ind w:left="1134" w:hanging="113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nsid w:val="547D1158"/>
    <w:multiLevelType w:val="multilevel"/>
    <w:tmpl w:val="410842B0"/>
    <w:lvl w:ilvl="0">
      <w:start w:val="47"/>
      <w:numFmt w:val="decimal"/>
      <w:lvlText w:val="%1"/>
      <w:lvlJc w:val="left"/>
      <w:pPr>
        <w:tabs>
          <w:tab w:val="num" w:pos="360"/>
        </w:tabs>
        <w:ind w:left="360" w:hanging="360"/>
      </w:pPr>
      <w:rPr>
        <w:rFonts w:hint="default"/>
      </w:rPr>
    </w:lvl>
    <w:lvl w:ilvl="1">
      <w:start w:val="1"/>
      <w:numFmt w:val="decimal"/>
      <w:lvlText w:val="%1.%2"/>
      <w:lvlJc w:val="left"/>
      <w:pPr>
        <w:tabs>
          <w:tab w:val="num" w:pos="522"/>
        </w:tabs>
        <w:ind w:left="522" w:hanging="52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55450D67"/>
    <w:multiLevelType w:val="multilevel"/>
    <w:tmpl w:val="6D84DD78"/>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522"/>
        </w:tabs>
        <w:ind w:left="522" w:hanging="52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55706418"/>
    <w:multiLevelType w:val="multilevel"/>
    <w:tmpl w:val="D43EF02E"/>
    <w:lvl w:ilvl="0">
      <w:start w:val="31"/>
      <w:numFmt w:val="decimal"/>
      <w:lvlText w:val="%1"/>
      <w:lvlJc w:val="left"/>
      <w:pPr>
        <w:tabs>
          <w:tab w:val="num" w:pos="360"/>
        </w:tabs>
        <w:ind w:left="360" w:hanging="360"/>
      </w:pPr>
      <w:rPr>
        <w:rFonts w:hint="default"/>
      </w:rPr>
    </w:lvl>
    <w:lvl w:ilvl="1">
      <w:start w:val="1"/>
      <w:numFmt w:val="decimal"/>
      <w:lvlText w:val="%1.%2"/>
      <w:lvlJc w:val="left"/>
      <w:pPr>
        <w:tabs>
          <w:tab w:val="num" w:pos="522"/>
        </w:tabs>
        <w:ind w:left="522" w:hanging="52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nsid w:val="55C06425"/>
    <w:multiLevelType w:val="hybridMultilevel"/>
    <w:tmpl w:val="54B2C756"/>
    <w:lvl w:ilvl="0" w:tplc="D9F66A6C">
      <w:start w:val="1"/>
      <w:numFmt w:val="bullet"/>
      <w:lvlText w:val=""/>
      <w:lvlJc w:val="left"/>
      <w:pPr>
        <w:tabs>
          <w:tab w:val="num" w:pos="567"/>
        </w:tabs>
        <w:ind w:left="567" w:hanging="283"/>
      </w:pPr>
      <w:rPr>
        <w:rFonts w:ascii="Wingdings" w:hAnsi="Wingdings" w:hint="default"/>
      </w:rPr>
    </w:lvl>
    <w:lvl w:ilvl="1" w:tplc="342AB62C">
      <w:start w:val="1"/>
      <w:numFmt w:val="bullet"/>
      <w:lvlText w:val="o"/>
      <w:lvlJc w:val="left"/>
      <w:pPr>
        <w:tabs>
          <w:tab w:val="num" w:pos="1440"/>
        </w:tabs>
        <w:ind w:left="1440" w:hanging="360"/>
      </w:pPr>
      <w:rPr>
        <w:rFonts w:ascii="Courier New" w:hAnsi="Courier New" w:cs="Courier New" w:hint="default"/>
      </w:rPr>
    </w:lvl>
    <w:lvl w:ilvl="2" w:tplc="2DD47F56" w:tentative="1">
      <w:start w:val="1"/>
      <w:numFmt w:val="bullet"/>
      <w:lvlText w:val=""/>
      <w:lvlJc w:val="left"/>
      <w:pPr>
        <w:tabs>
          <w:tab w:val="num" w:pos="2160"/>
        </w:tabs>
        <w:ind w:left="2160" w:hanging="360"/>
      </w:pPr>
      <w:rPr>
        <w:rFonts w:ascii="Wingdings" w:hAnsi="Wingdings" w:hint="default"/>
      </w:rPr>
    </w:lvl>
    <w:lvl w:ilvl="3" w:tplc="6D70F21A" w:tentative="1">
      <w:start w:val="1"/>
      <w:numFmt w:val="bullet"/>
      <w:lvlText w:val=""/>
      <w:lvlJc w:val="left"/>
      <w:pPr>
        <w:tabs>
          <w:tab w:val="num" w:pos="2880"/>
        </w:tabs>
        <w:ind w:left="2880" w:hanging="360"/>
      </w:pPr>
      <w:rPr>
        <w:rFonts w:ascii="Symbol" w:hAnsi="Symbol" w:hint="default"/>
      </w:rPr>
    </w:lvl>
    <w:lvl w:ilvl="4" w:tplc="72FCC514" w:tentative="1">
      <w:start w:val="1"/>
      <w:numFmt w:val="bullet"/>
      <w:lvlText w:val="o"/>
      <w:lvlJc w:val="left"/>
      <w:pPr>
        <w:tabs>
          <w:tab w:val="num" w:pos="3600"/>
        </w:tabs>
        <w:ind w:left="3600" w:hanging="360"/>
      </w:pPr>
      <w:rPr>
        <w:rFonts w:ascii="Courier New" w:hAnsi="Courier New" w:cs="Courier New" w:hint="default"/>
      </w:rPr>
    </w:lvl>
    <w:lvl w:ilvl="5" w:tplc="33FEF46E" w:tentative="1">
      <w:start w:val="1"/>
      <w:numFmt w:val="bullet"/>
      <w:lvlText w:val=""/>
      <w:lvlJc w:val="left"/>
      <w:pPr>
        <w:tabs>
          <w:tab w:val="num" w:pos="4320"/>
        </w:tabs>
        <w:ind w:left="4320" w:hanging="360"/>
      </w:pPr>
      <w:rPr>
        <w:rFonts w:ascii="Wingdings" w:hAnsi="Wingdings" w:hint="default"/>
      </w:rPr>
    </w:lvl>
    <w:lvl w:ilvl="6" w:tplc="C4C2BF7A" w:tentative="1">
      <w:start w:val="1"/>
      <w:numFmt w:val="bullet"/>
      <w:lvlText w:val=""/>
      <w:lvlJc w:val="left"/>
      <w:pPr>
        <w:tabs>
          <w:tab w:val="num" w:pos="5040"/>
        </w:tabs>
        <w:ind w:left="5040" w:hanging="360"/>
      </w:pPr>
      <w:rPr>
        <w:rFonts w:ascii="Symbol" w:hAnsi="Symbol" w:hint="default"/>
      </w:rPr>
    </w:lvl>
    <w:lvl w:ilvl="7" w:tplc="3642DEEE" w:tentative="1">
      <w:start w:val="1"/>
      <w:numFmt w:val="bullet"/>
      <w:lvlText w:val="o"/>
      <w:lvlJc w:val="left"/>
      <w:pPr>
        <w:tabs>
          <w:tab w:val="num" w:pos="5760"/>
        </w:tabs>
        <w:ind w:left="5760" w:hanging="360"/>
      </w:pPr>
      <w:rPr>
        <w:rFonts w:ascii="Courier New" w:hAnsi="Courier New" w:cs="Courier New" w:hint="default"/>
      </w:rPr>
    </w:lvl>
    <w:lvl w:ilvl="8" w:tplc="E8CEBEFC" w:tentative="1">
      <w:start w:val="1"/>
      <w:numFmt w:val="bullet"/>
      <w:lvlText w:val=""/>
      <w:lvlJc w:val="left"/>
      <w:pPr>
        <w:tabs>
          <w:tab w:val="num" w:pos="6480"/>
        </w:tabs>
        <w:ind w:left="6480" w:hanging="360"/>
      </w:pPr>
      <w:rPr>
        <w:rFonts w:ascii="Wingdings" w:hAnsi="Wingdings" w:hint="default"/>
      </w:rPr>
    </w:lvl>
  </w:abstractNum>
  <w:abstractNum w:abstractNumId="91">
    <w:nsid w:val="5C0D1D99"/>
    <w:multiLevelType w:val="hybridMultilevel"/>
    <w:tmpl w:val="260E34C4"/>
    <w:lvl w:ilvl="0" w:tplc="04070007">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2">
    <w:nsid w:val="5C6C568B"/>
    <w:multiLevelType w:val="hybridMultilevel"/>
    <w:tmpl w:val="C4AEBD62"/>
    <w:lvl w:ilvl="0" w:tplc="FA4A9D1A">
      <w:start w:val="1"/>
      <w:numFmt w:val="lowerRoman"/>
      <w:lvlText w:val="(%1)"/>
      <w:lvlJc w:val="left"/>
      <w:pPr>
        <w:tabs>
          <w:tab w:val="num" w:pos="1080"/>
        </w:tabs>
        <w:ind w:left="1080" w:hanging="720"/>
      </w:pPr>
      <w:rPr>
        <w:rFonts w:hint="default"/>
      </w:rPr>
    </w:lvl>
    <w:lvl w:ilvl="1" w:tplc="04070003">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93">
    <w:nsid w:val="5CDE7E76"/>
    <w:multiLevelType w:val="hybridMultilevel"/>
    <w:tmpl w:val="3418D238"/>
    <w:lvl w:ilvl="0" w:tplc="808CE5F0">
      <w:start w:val="1"/>
      <w:numFmt w:val="lowerRoman"/>
      <w:lvlText w:val="(%1)"/>
      <w:lvlJc w:val="left"/>
      <w:pPr>
        <w:tabs>
          <w:tab w:val="num" w:pos="79"/>
        </w:tabs>
        <w:ind w:left="2194" w:hanging="567"/>
      </w:pPr>
      <w:rPr>
        <w:rFonts w:hint="default"/>
      </w:rPr>
    </w:lvl>
    <w:lvl w:ilvl="1" w:tplc="04070019">
      <w:start w:val="1"/>
      <w:numFmt w:val="lowerLetter"/>
      <w:lvlText w:val="(%2)"/>
      <w:lvlJc w:val="left"/>
      <w:pPr>
        <w:tabs>
          <w:tab w:val="num" w:pos="799"/>
        </w:tabs>
        <w:ind w:left="799" w:hanging="360"/>
      </w:pPr>
      <w:rPr>
        <w:rFonts w:hint="default"/>
      </w:rPr>
    </w:lvl>
    <w:lvl w:ilvl="2" w:tplc="0407001B" w:tentative="1">
      <w:start w:val="1"/>
      <w:numFmt w:val="lowerRoman"/>
      <w:lvlText w:val="%3."/>
      <w:lvlJc w:val="right"/>
      <w:pPr>
        <w:tabs>
          <w:tab w:val="num" w:pos="1519"/>
        </w:tabs>
        <w:ind w:left="1519" w:hanging="180"/>
      </w:pPr>
    </w:lvl>
    <w:lvl w:ilvl="3" w:tplc="0407000F" w:tentative="1">
      <w:start w:val="1"/>
      <w:numFmt w:val="decimal"/>
      <w:lvlText w:val="%4."/>
      <w:lvlJc w:val="left"/>
      <w:pPr>
        <w:tabs>
          <w:tab w:val="num" w:pos="2239"/>
        </w:tabs>
        <w:ind w:left="2239" w:hanging="360"/>
      </w:pPr>
    </w:lvl>
    <w:lvl w:ilvl="4" w:tplc="04070019" w:tentative="1">
      <w:start w:val="1"/>
      <w:numFmt w:val="lowerLetter"/>
      <w:lvlText w:val="%5."/>
      <w:lvlJc w:val="left"/>
      <w:pPr>
        <w:tabs>
          <w:tab w:val="num" w:pos="2959"/>
        </w:tabs>
        <w:ind w:left="2959" w:hanging="360"/>
      </w:pPr>
    </w:lvl>
    <w:lvl w:ilvl="5" w:tplc="0407001B" w:tentative="1">
      <w:start w:val="1"/>
      <w:numFmt w:val="lowerRoman"/>
      <w:lvlText w:val="%6."/>
      <w:lvlJc w:val="right"/>
      <w:pPr>
        <w:tabs>
          <w:tab w:val="num" w:pos="3679"/>
        </w:tabs>
        <w:ind w:left="3679" w:hanging="180"/>
      </w:pPr>
    </w:lvl>
    <w:lvl w:ilvl="6" w:tplc="0407000F" w:tentative="1">
      <w:start w:val="1"/>
      <w:numFmt w:val="decimal"/>
      <w:lvlText w:val="%7."/>
      <w:lvlJc w:val="left"/>
      <w:pPr>
        <w:tabs>
          <w:tab w:val="num" w:pos="4399"/>
        </w:tabs>
        <w:ind w:left="4399" w:hanging="360"/>
      </w:pPr>
    </w:lvl>
    <w:lvl w:ilvl="7" w:tplc="04070019" w:tentative="1">
      <w:start w:val="1"/>
      <w:numFmt w:val="lowerLetter"/>
      <w:lvlText w:val="%8."/>
      <w:lvlJc w:val="left"/>
      <w:pPr>
        <w:tabs>
          <w:tab w:val="num" w:pos="5119"/>
        </w:tabs>
        <w:ind w:left="5119" w:hanging="360"/>
      </w:pPr>
    </w:lvl>
    <w:lvl w:ilvl="8" w:tplc="0407001B" w:tentative="1">
      <w:start w:val="1"/>
      <w:numFmt w:val="lowerRoman"/>
      <w:lvlText w:val="%9."/>
      <w:lvlJc w:val="right"/>
      <w:pPr>
        <w:tabs>
          <w:tab w:val="num" w:pos="5839"/>
        </w:tabs>
        <w:ind w:left="5839" w:hanging="180"/>
      </w:pPr>
    </w:lvl>
  </w:abstractNum>
  <w:abstractNum w:abstractNumId="94">
    <w:nsid w:val="5DC92A53"/>
    <w:multiLevelType w:val="multilevel"/>
    <w:tmpl w:val="31B8E7E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ascii="VNI-Times" w:hAnsi="VNI-Time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none"/>
      <w:lvlText w:val="%1.%2.%3.%4.%5"/>
      <w:lvlJc w:val="left"/>
      <w:pPr>
        <w:tabs>
          <w:tab w:val="num" w:pos="2520"/>
        </w:tabs>
        <w:ind w:left="2232" w:hanging="122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5">
    <w:nsid w:val="5EDB5339"/>
    <w:multiLevelType w:val="hybridMultilevel"/>
    <w:tmpl w:val="E9D885B0"/>
    <w:lvl w:ilvl="0" w:tplc="97B20924">
      <w:start w:val="1"/>
      <w:numFmt w:val="lowerLetter"/>
      <w:lvlText w:val="(%1)"/>
      <w:lvlJc w:val="left"/>
      <w:pPr>
        <w:tabs>
          <w:tab w:val="num" w:pos="720"/>
        </w:tabs>
        <w:ind w:left="720" w:hanging="360"/>
      </w:pPr>
      <w:rPr>
        <w:rFonts w:hint="default"/>
      </w:rPr>
    </w:lvl>
    <w:lvl w:ilvl="1" w:tplc="4768C318">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96">
    <w:nsid w:val="5EF05EA1"/>
    <w:multiLevelType w:val="singleLevel"/>
    <w:tmpl w:val="06403FFE"/>
    <w:lvl w:ilvl="0">
      <w:start w:val="1"/>
      <w:numFmt w:val="upperLetter"/>
      <w:lvlText w:val="%1."/>
      <w:lvlJc w:val="left"/>
      <w:pPr>
        <w:tabs>
          <w:tab w:val="num" w:pos="734"/>
        </w:tabs>
        <w:ind w:left="734" w:hanging="360"/>
      </w:pPr>
      <w:rPr>
        <w:rFonts w:hint="default"/>
      </w:rPr>
    </w:lvl>
  </w:abstractNum>
  <w:abstractNum w:abstractNumId="97">
    <w:nsid w:val="60E449F7"/>
    <w:multiLevelType w:val="hybridMultilevel"/>
    <w:tmpl w:val="D09ECDDE"/>
    <w:lvl w:ilvl="0" w:tplc="0407000F">
      <w:start w:val="1"/>
      <w:numFmt w:val="decimal"/>
      <w:lvlText w:val="%1."/>
      <w:lvlJc w:val="left"/>
      <w:pPr>
        <w:tabs>
          <w:tab w:val="num" w:pos="644"/>
        </w:tabs>
        <w:ind w:left="644" w:hanging="360"/>
      </w:p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8">
    <w:nsid w:val="62800DCE"/>
    <w:multiLevelType w:val="singleLevel"/>
    <w:tmpl w:val="90A0F7B4"/>
    <w:lvl w:ilvl="0">
      <w:start w:val="1"/>
      <w:numFmt w:val="lowerLetter"/>
      <w:lvlText w:val="%1."/>
      <w:lvlJc w:val="left"/>
      <w:pPr>
        <w:tabs>
          <w:tab w:val="num" w:pos="1555"/>
        </w:tabs>
        <w:ind w:left="1555" w:hanging="360"/>
      </w:pPr>
      <w:rPr>
        <w:rFonts w:hint="default"/>
      </w:rPr>
    </w:lvl>
  </w:abstractNum>
  <w:abstractNum w:abstractNumId="99">
    <w:nsid w:val="62BD321A"/>
    <w:multiLevelType w:val="hybridMultilevel"/>
    <w:tmpl w:val="B1D6ECEA"/>
    <w:lvl w:ilvl="0" w:tplc="DDBCEFE8">
      <w:start w:val="1"/>
      <w:numFmt w:val="bullet"/>
      <w:lvlText w:val=""/>
      <w:lvlJc w:val="left"/>
      <w:pPr>
        <w:tabs>
          <w:tab w:val="num" w:pos="567"/>
        </w:tabs>
        <w:ind w:left="567" w:hanging="283"/>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0">
    <w:nsid w:val="62D71F8B"/>
    <w:multiLevelType w:val="hybridMultilevel"/>
    <w:tmpl w:val="7C08CA06"/>
    <w:lvl w:ilvl="0" w:tplc="FA4A9D1A">
      <w:start w:val="1"/>
      <w:numFmt w:val="bullet"/>
      <w:lvlText w:val=""/>
      <w:lvlJc w:val="left"/>
      <w:pPr>
        <w:tabs>
          <w:tab w:val="num" w:pos="567"/>
        </w:tabs>
        <w:ind w:left="567" w:hanging="283"/>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1">
    <w:nsid w:val="62DB309D"/>
    <w:multiLevelType w:val="hybridMultilevel"/>
    <w:tmpl w:val="E0D623AC"/>
    <w:lvl w:ilvl="0" w:tplc="04070007">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2">
    <w:nsid w:val="644155CF"/>
    <w:multiLevelType w:val="hybridMultilevel"/>
    <w:tmpl w:val="4F306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66CE3A08"/>
    <w:multiLevelType w:val="hybridMultilevel"/>
    <w:tmpl w:val="00120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66D43142"/>
    <w:multiLevelType w:val="multilevel"/>
    <w:tmpl w:val="84B46FE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ascii="VNI-Times" w:hAnsi="VNI-Times" w:hint="default"/>
      </w:rPr>
    </w:lvl>
    <w:lvl w:ilvl="2">
      <w:start w:val="1"/>
      <w:numFmt w:val="decimal"/>
      <w:lvlText w:val="%1.%2.%3."/>
      <w:lvlJc w:val="left"/>
      <w:pPr>
        <w:tabs>
          <w:tab w:val="num" w:pos="1440"/>
        </w:tabs>
        <w:ind w:left="1224" w:hanging="504"/>
      </w:pPr>
      <w:rPr>
        <w:rFonts w:hint="default"/>
      </w:rPr>
    </w:lvl>
    <w:lvl w:ilvl="3">
      <w:start w:val="2"/>
      <w:numFmt w:val="decimal"/>
      <w:lvlText w:val="%1.%2.%3.%4."/>
      <w:lvlJc w:val="left"/>
      <w:pPr>
        <w:tabs>
          <w:tab w:val="num" w:pos="2160"/>
        </w:tabs>
        <w:ind w:left="1728" w:hanging="648"/>
      </w:pPr>
      <w:rPr>
        <w:rFonts w:hint="default"/>
      </w:rPr>
    </w:lvl>
    <w:lvl w:ilvl="4">
      <w:start w:val="1"/>
      <w:numFmt w:val="decimal"/>
      <w:lvlText w:val="%1.%2.%3.%4.%5."/>
      <w:lvlJc w:val="left"/>
      <w:pPr>
        <w:tabs>
          <w:tab w:val="num" w:pos="720"/>
        </w:tabs>
        <w:ind w:left="72" w:hanging="7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5">
    <w:nsid w:val="67324404"/>
    <w:multiLevelType w:val="hybridMultilevel"/>
    <w:tmpl w:val="22487556"/>
    <w:lvl w:ilvl="0" w:tplc="FA4A9D1A">
      <w:start w:val="1"/>
      <w:numFmt w:val="lowerLetter"/>
      <w:lvlText w:val="(%1)"/>
      <w:lvlJc w:val="left"/>
      <w:pPr>
        <w:tabs>
          <w:tab w:val="num" w:pos="1620"/>
        </w:tabs>
        <w:ind w:left="1620" w:hanging="360"/>
      </w:pPr>
      <w:rPr>
        <w:rFonts w:hint="default"/>
      </w:rPr>
    </w:lvl>
    <w:lvl w:ilvl="1" w:tplc="04070003">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106">
    <w:nsid w:val="691B7C23"/>
    <w:multiLevelType w:val="hybridMultilevel"/>
    <w:tmpl w:val="62083E8C"/>
    <w:lvl w:ilvl="0" w:tplc="DDBCEFE8">
      <w:start w:val="1"/>
      <w:numFmt w:val="bullet"/>
      <w:lvlText w:val=""/>
      <w:lvlJc w:val="left"/>
      <w:pPr>
        <w:tabs>
          <w:tab w:val="num" w:pos="567"/>
        </w:tabs>
        <w:ind w:left="567" w:hanging="283"/>
      </w:pPr>
      <w:rPr>
        <w:rFonts w:ascii="Wingdings" w:hAnsi="Wingdings" w:hint="default"/>
      </w:rPr>
    </w:lvl>
    <w:lvl w:ilvl="1" w:tplc="04070019">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107">
    <w:nsid w:val="69DA1D1B"/>
    <w:multiLevelType w:val="hybridMultilevel"/>
    <w:tmpl w:val="78CA78B8"/>
    <w:lvl w:ilvl="0" w:tplc="322C48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69E8405A"/>
    <w:multiLevelType w:val="singleLevel"/>
    <w:tmpl w:val="AC7A6DA6"/>
    <w:lvl w:ilvl="0">
      <w:start w:val="1"/>
      <w:numFmt w:val="upperLetter"/>
      <w:lvlText w:val="%1."/>
      <w:lvlJc w:val="left"/>
      <w:pPr>
        <w:tabs>
          <w:tab w:val="num" w:pos="839"/>
        </w:tabs>
        <w:ind w:left="839" w:hanging="465"/>
      </w:pPr>
      <w:rPr>
        <w:rFonts w:hint="default"/>
      </w:rPr>
    </w:lvl>
  </w:abstractNum>
  <w:abstractNum w:abstractNumId="109">
    <w:nsid w:val="6A895815"/>
    <w:multiLevelType w:val="hybridMultilevel"/>
    <w:tmpl w:val="B79A2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6C2E75C1"/>
    <w:multiLevelType w:val="hybridMultilevel"/>
    <w:tmpl w:val="65DC13CC"/>
    <w:lvl w:ilvl="0" w:tplc="04090001">
      <w:start w:val="1"/>
      <w:numFmt w:val="bullet"/>
      <w:lvlText w:val=""/>
      <w:lvlJc w:val="left"/>
      <w:pPr>
        <w:tabs>
          <w:tab w:val="num" w:pos="1240"/>
        </w:tabs>
        <w:ind w:left="1240" w:hanging="360"/>
      </w:pPr>
      <w:rPr>
        <w:rFonts w:ascii="Symbol" w:hAnsi="Symbol" w:hint="default"/>
      </w:rPr>
    </w:lvl>
    <w:lvl w:ilvl="1" w:tplc="04090003" w:tentative="1">
      <w:start w:val="1"/>
      <w:numFmt w:val="bullet"/>
      <w:lvlText w:val="o"/>
      <w:lvlJc w:val="left"/>
      <w:pPr>
        <w:tabs>
          <w:tab w:val="num" w:pos="1960"/>
        </w:tabs>
        <w:ind w:left="1960" w:hanging="360"/>
      </w:pPr>
      <w:rPr>
        <w:rFonts w:ascii="Courier New" w:hAnsi="Courier New" w:cs="Courier New" w:hint="default"/>
      </w:rPr>
    </w:lvl>
    <w:lvl w:ilvl="2" w:tplc="04090005" w:tentative="1">
      <w:start w:val="1"/>
      <w:numFmt w:val="bullet"/>
      <w:lvlText w:val=""/>
      <w:lvlJc w:val="left"/>
      <w:pPr>
        <w:tabs>
          <w:tab w:val="num" w:pos="2680"/>
        </w:tabs>
        <w:ind w:left="2680" w:hanging="360"/>
      </w:pPr>
      <w:rPr>
        <w:rFonts w:ascii="Wingdings" w:hAnsi="Wingdings" w:hint="default"/>
      </w:rPr>
    </w:lvl>
    <w:lvl w:ilvl="3" w:tplc="04090001" w:tentative="1">
      <w:start w:val="1"/>
      <w:numFmt w:val="bullet"/>
      <w:lvlText w:val=""/>
      <w:lvlJc w:val="left"/>
      <w:pPr>
        <w:tabs>
          <w:tab w:val="num" w:pos="3400"/>
        </w:tabs>
        <w:ind w:left="3400" w:hanging="360"/>
      </w:pPr>
      <w:rPr>
        <w:rFonts w:ascii="Symbol" w:hAnsi="Symbol" w:hint="default"/>
      </w:rPr>
    </w:lvl>
    <w:lvl w:ilvl="4" w:tplc="04090003" w:tentative="1">
      <w:start w:val="1"/>
      <w:numFmt w:val="bullet"/>
      <w:lvlText w:val="o"/>
      <w:lvlJc w:val="left"/>
      <w:pPr>
        <w:tabs>
          <w:tab w:val="num" w:pos="4120"/>
        </w:tabs>
        <w:ind w:left="4120" w:hanging="360"/>
      </w:pPr>
      <w:rPr>
        <w:rFonts w:ascii="Courier New" w:hAnsi="Courier New" w:cs="Courier New" w:hint="default"/>
      </w:rPr>
    </w:lvl>
    <w:lvl w:ilvl="5" w:tplc="04090005" w:tentative="1">
      <w:start w:val="1"/>
      <w:numFmt w:val="bullet"/>
      <w:lvlText w:val=""/>
      <w:lvlJc w:val="left"/>
      <w:pPr>
        <w:tabs>
          <w:tab w:val="num" w:pos="4840"/>
        </w:tabs>
        <w:ind w:left="4840" w:hanging="360"/>
      </w:pPr>
      <w:rPr>
        <w:rFonts w:ascii="Wingdings" w:hAnsi="Wingdings" w:hint="default"/>
      </w:rPr>
    </w:lvl>
    <w:lvl w:ilvl="6" w:tplc="04090001" w:tentative="1">
      <w:start w:val="1"/>
      <w:numFmt w:val="bullet"/>
      <w:lvlText w:val=""/>
      <w:lvlJc w:val="left"/>
      <w:pPr>
        <w:tabs>
          <w:tab w:val="num" w:pos="5560"/>
        </w:tabs>
        <w:ind w:left="5560" w:hanging="360"/>
      </w:pPr>
      <w:rPr>
        <w:rFonts w:ascii="Symbol" w:hAnsi="Symbol" w:hint="default"/>
      </w:rPr>
    </w:lvl>
    <w:lvl w:ilvl="7" w:tplc="04090003" w:tentative="1">
      <w:start w:val="1"/>
      <w:numFmt w:val="bullet"/>
      <w:lvlText w:val="o"/>
      <w:lvlJc w:val="left"/>
      <w:pPr>
        <w:tabs>
          <w:tab w:val="num" w:pos="6280"/>
        </w:tabs>
        <w:ind w:left="6280" w:hanging="360"/>
      </w:pPr>
      <w:rPr>
        <w:rFonts w:ascii="Courier New" w:hAnsi="Courier New" w:cs="Courier New" w:hint="default"/>
      </w:rPr>
    </w:lvl>
    <w:lvl w:ilvl="8" w:tplc="04090005" w:tentative="1">
      <w:start w:val="1"/>
      <w:numFmt w:val="bullet"/>
      <w:lvlText w:val=""/>
      <w:lvlJc w:val="left"/>
      <w:pPr>
        <w:tabs>
          <w:tab w:val="num" w:pos="7000"/>
        </w:tabs>
        <w:ind w:left="7000" w:hanging="360"/>
      </w:pPr>
      <w:rPr>
        <w:rFonts w:ascii="Wingdings" w:hAnsi="Wingdings" w:hint="default"/>
      </w:rPr>
    </w:lvl>
  </w:abstractNum>
  <w:abstractNum w:abstractNumId="111">
    <w:nsid w:val="6C49711A"/>
    <w:multiLevelType w:val="singleLevel"/>
    <w:tmpl w:val="88DCF4B0"/>
    <w:lvl w:ilvl="0">
      <w:start w:val="1"/>
      <w:numFmt w:val="lowerLetter"/>
      <w:lvlText w:val="%1."/>
      <w:lvlJc w:val="left"/>
      <w:pPr>
        <w:tabs>
          <w:tab w:val="num" w:pos="1555"/>
        </w:tabs>
        <w:ind w:left="1555" w:hanging="360"/>
      </w:pPr>
      <w:rPr>
        <w:rFonts w:hint="default"/>
      </w:rPr>
    </w:lvl>
  </w:abstractNum>
  <w:abstractNum w:abstractNumId="112">
    <w:nsid w:val="6FB7151B"/>
    <w:multiLevelType w:val="singleLevel"/>
    <w:tmpl w:val="B7221A28"/>
    <w:lvl w:ilvl="0">
      <w:start w:val="1"/>
      <w:numFmt w:val="lowerLetter"/>
      <w:lvlText w:val="%1."/>
      <w:lvlJc w:val="left"/>
      <w:pPr>
        <w:tabs>
          <w:tab w:val="num" w:pos="1555"/>
        </w:tabs>
        <w:ind w:left="1555" w:hanging="360"/>
      </w:pPr>
      <w:rPr>
        <w:rFonts w:hint="default"/>
      </w:rPr>
    </w:lvl>
  </w:abstractNum>
  <w:abstractNum w:abstractNumId="113">
    <w:nsid w:val="6FFC710B"/>
    <w:multiLevelType w:val="singleLevel"/>
    <w:tmpl w:val="06DEE006"/>
    <w:lvl w:ilvl="0">
      <w:start w:val="1"/>
      <w:numFmt w:val="decimal"/>
      <w:lvlText w:val="%1."/>
      <w:lvlJc w:val="left"/>
      <w:pPr>
        <w:tabs>
          <w:tab w:val="num" w:pos="1619"/>
        </w:tabs>
        <w:ind w:left="1619" w:hanging="360"/>
      </w:pPr>
      <w:rPr>
        <w:rFonts w:hint="default"/>
      </w:rPr>
    </w:lvl>
  </w:abstractNum>
  <w:abstractNum w:abstractNumId="114">
    <w:nsid w:val="70165202"/>
    <w:multiLevelType w:val="hybridMultilevel"/>
    <w:tmpl w:val="A1B2A788"/>
    <w:lvl w:ilvl="0" w:tplc="FA4A9D1A">
      <w:start w:val="1"/>
      <w:numFmt w:val="lowerLetter"/>
      <w:lvlText w:val="(%1)"/>
      <w:lvlJc w:val="left"/>
      <w:pPr>
        <w:tabs>
          <w:tab w:val="num" w:pos="720"/>
        </w:tabs>
        <w:ind w:left="720" w:hanging="360"/>
      </w:pPr>
      <w:rPr>
        <w:rFonts w:hint="default"/>
      </w:rPr>
    </w:lvl>
    <w:lvl w:ilvl="1" w:tplc="04070003">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115">
    <w:nsid w:val="70D43E42"/>
    <w:multiLevelType w:val="hybridMultilevel"/>
    <w:tmpl w:val="D4545552"/>
    <w:lvl w:ilvl="0" w:tplc="DDBCEFE8">
      <w:start w:val="1"/>
      <w:numFmt w:val="lowerLetter"/>
      <w:lvlText w:val="(%1)"/>
      <w:lvlJc w:val="left"/>
      <w:pPr>
        <w:tabs>
          <w:tab w:val="num" w:pos="720"/>
        </w:tabs>
        <w:ind w:left="720" w:hanging="360"/>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6">
    <w:nsid w:val="7103443A"/>
    <w:multiLevelType w:val="singleLevel"/>
    <w:tmpl w:val="5E382866"/>
    <w:lvl w:ilvl="0">
      <w:start w:val="1"/>
      <w:numFmt w:val="upperLetter"/>
      <w:lvlText w:val="%1."/>
      <w:lvlJc w:val="left"/>
      <w:pPr>
        <w:tabs>
          <w:tab w:val="num" w:pos="840"/>
        </w:tabs>
        <w:ind w:left="840" w:hanging="465"/>
      </w:pPr>
      <w:rPr>
        <w:rFonts w:hint="default"/>
      </w:rPr>
    </w:lvl>
  </w:abstractNum>
  <w:abstractNum w:abstractNumId="117">
    <w:nsid w:val="71563AF7"/>
    <w:multiLevelType w:val="hybridMultilevel"/>
    <w:tmpl w:val="C15A4F40"/>
    <w:lvl w:ilvl="0" w:tplc="85EC20FC">
      <w:start w:val="1"/>
      <w:numFmt w:val="bullet"/>
      <w:lvlText w:val=""/>
      <w:lvlJc w:val="left"/>
      <w:pPr>
        <w:tabs>
          <w:tab w:val="num" w:pos="567"/>
        </w:tabs>
        <w:ind w:left="567" w:hanging="283"/>
      </w:pPr>
      <w:rPr>
        <w:rFonts w:ascii="Wingdings" w:hAnsi="Wingdings"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8">
    <w:nsid w:val="73375472"/>
    <w:multiLevelType w:val="hybridMultilevel"/>
    <w:tmpl w:val="DA0A3640"/>
    <w:lvl w:ilvl="0" w:tplc="AC6C17A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74CD36E6"/>
    <w:multiLevelType w:val="singleLevel"/>
    <w:tmpl w:val="AC7A6DA6"/>
    <w:lvl w:ilvl="0">
      <w:start w:val="1"/>
      <w:numFmt w:val="upperLetter"/>
      <w:lvlText w:val="%1."/>
      <w:lvlJc w:val="left"/>
      <w:pPr>
        <w:tabs>
          <w:tab w:val="num" w:pos="839"/>
        </w:tabs>
        <w:ind w:left="839" w:hanging="465"/>
      </w:pPr>
      <w:rPr>
        <w:rFonts w:hint="default"/>
      </w:rPr>
    </w:lvl>
  </w:abstractNum>
  <w:abstractNum w:abstractNumId="120">
    <w:nsid w:val="75CF5CE6"/>
    <w:multiLevelType w:val="multilevel"/>
    <w:tmpl w:val="7DA49488"/>
    <w:lvl w:ilvl="0">
      <w:start w:val="6"/>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nsid w:val="788F4A79"/>
    <w:multiLevelType w:val="multilevel"/>
    <w:tmpl w:val="81BA5D56"/>
    <w:lvl w:ilvl="0">
      <w:start w:val="1"/>
      <w:numFmt w:val="decimal"/>
      <w:lvlText w:val="%1."/>
      <w:lvlJc w:val="left"/>
      <w:pPr>
        <w:tabs>
          <w:tab w:val="num" w:pos="1080"/>
        </w:tabs>
        <w:ind w:left="1080" w:hanging="360"/>
      </w:pPr>
      <w:rPr>
        <w:rFonts w:hint="default"/>
      </w:rPr>
    </w:lvl>
    <w:lvl w:ilvl="1">
      <w:start w:val="8"/>
      <w:numFmt w:val="decimalZero"/>
      <w:isLgl/>
      <w:lvlText w:val="%1.%2"/>
      <w:lvlJc w:val="left"/>
      <w:pPr>
        <w:tabs>
          <w:tab w:val="num" w:pos="1095"/>
        </w:tabs>
        <w:ind w:left="1095" w:hanging="37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22">
    <w:nsid w:val="797E1710"/>
    <w:multiLevelType w:val="singleLevel"/>
    <w:tmpl w:val="B030C604"/>
    <w:lvl w:ilvl="0">
      <w:start w:val="1"/>
      <w:numFmt w:val="bullet"/>
      <w:lvlText w:val=""/>
      <w:lvlJc w:val="left"/>
      <w:pPr>
        <w:tabs>
          <w:tab w:val="num" w:pos="360"/>
        </w:tabs>
        <w:ind w:left="360" w:hanging="360"/>
      </w:pPr>
      <w:rPr>
        <w:rFonts w:ascii="Symbol" w:hAnsi="Symbol" w:hint="default"/>
      </w:rPr>
    </w:lvl>
  </w:abstractNum>
  <w:abstractNum w:abstractNumId="123">
    <w:nsid w:val="7A0A28F2"/>
    <w:multiLevelType w:val="hybridMultilevel"/>
    <w:tmpl w:val="FB9EA4AE"/>
    <w:lvl w:ilvl="0" w:tplc="322C48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7FEA1873"/>
    <w:multiLevelType w:val="hybridMultilevel"/>
    <w:tmpl w:val="36CA4380"/>
    <w:lvl w:ilvl="0" w:tplc="49EEA19A">
      <w:start w:val="1"/>
      <w:numFmt w:val="bullet"/>
      <w:lvlText w:val=""/>
      <w:lvlJc w:val="left"/>
      <w:pPr>
        <w:tabs>
          <w:tab w:val="num" w:pos="567"/>
        </w:tabs>
        <w:ind w:left="567" w:hanging="283"/>
      </w:pPr>
      <w:rPr>
        <w:rFonts w:ascii="Wingdings" w:hAnsi="Wingdings" w:hint="default"/>
      </w:rPr>
    </w:lvl>
    <w:lvl w:ilvl="1" w:tplc="033E9B3E">
      <w:start w:val="1"/>
      <w:numFmt w:val="bullet"/>
      <w:lvlText w:val="o"/>
      <w:lvlJc w:val="left"/>
      <w:pPr>
        <w:tabs>
          <w:tab w:val="num" w:pos="1440"/>
        </w:tabs>
        <w:ind w:left="1440" w:hanging="360"/>
      </w:pPr>
      <w:rPr>
        <w:rFonts w:ascii="Courier New" w:hAnsi="Courier New" w:cs="Courier New" w:hint="default"/>
      </w:rPr>
    </w:lvl>
    <w:lvl w:ilvl="2" w:tplc="29C24678" w:tentative="1">
      <w:start w:val="1"/>
      <w:numFmt w:val="bullet"/>
      <w:lvlText w:val=""/>
      <w:lvlJc w:val="left"/>
      <w:pPr>
        <w:tabs>
          <w:tab w:val="num" w:pos="2160"/>
        </w:tabs>
        <w:ind w:left="2160" w:hanging="360"/>
      </w:pPr>
      <w:rPr>
        <w:rFonts w:ascii="Wingdings" w:hAnsi="Wingdings" w:hint="default"/>
      </w:rPr>
    </w:lvl>
    <w:lvl w:ilvl="3" w:tplc="B5EA823A" w:tentative="1">
      <w:start w:val="1"/>
      <w:numFmt w:val="bullet"/>
      <w:lvlText w:val=""/>
      <w:lvlJc w:val="left"/>
      <w:pPr>
        <w:tabs>
          <w:tab w:val="num" w:pos="2880"/>
        </w:tabs>
        <w:ind w:left="2880" w:hanging="360"/>
      </w:pPr>
      <w:rPr>
        <w:rFonts w:ascii="Symbol" w:hAnsi="Symbol" w:hint="default"/>
      </w:rPr>
    </w:lvl>
    <w:lvl w:ilvl="4" w:tplc="81D65722" w:tentative="1">
      <w:start w:val="1"/>
      <w:numFmt w:val="bullet"/>
      <w:lvlText w:val="o"/>
      <w:lvlJc w:val="left"/>
      <w:pPr>
        <w:tabs>
          <w:tab w:val="num" w:pos="3600"/>
        </w:tabs>
        <w:ind w:left="3600" w:hanging="360"/>
      </w:pPr>
      <w:rPr>
        <w:rFonts w:ascii="Courier New" w:hAnsi="Courier New" w:cs="Courier New" w:hint="default"/>
      </w:rPr>
    </w:lvl>
    <w:lvl w:ilvl="5" w:tplc="18C0CC2A" w:tentative="1">
      <w:start w:val="1"/>
      <w:numFmt w:val="bullet"/>
      <w:lvlText w:val=""/>
      <w:lvlJc w:val="left"/>
      <w:pPr>
        <w:tabs>
          <w:tab w:val="num" w:pos="4320"/>
        </w:tabs>
        <w:ind w:left="4320" w:hanging="360"/>
      </w:pPr>
      <w:rPr>
        <w:rFonts w:ascii="Wingdings" w:hAnsi="Wingdings" w:hint="default"/>
      </w:rPr>
    </w:lvl>
    <w:lvl w:ilvl="6" w:tplc="119A999A" w:tentative="1">
      <w:start w:val="1"/>
      <w:numFmt w:val="bullet"/>
      <w:lvlText w:val=""/>
      <w:lvlJc w:val="left"/>
      <w:pPr>
        <w:tabs>
          <w:tab w:val="num" w:pos="5040"/>
        </w:tabs>
        <w:ind w:left="5040" w:hanging="360"/>
      </w:pPr>
      <w:rPr>
        <w:rFonts w:ascii="Symbol" w:hAnsi="Symbol" w:hint="default"/>
      </w:rPr>
    </w:lvl>
    <w:lvl w:ilvl="7" w:tplc="35709392" w:tentative="1">
      <w:start w:val="1"/>
      <w:numFmt w:val="bullet"/>
      <w:lvlText w:val="o"/>
      <w:lvlJc w:val="left"/>
      <w:pPr>
        <w:tabs>
          <w:tab w:val="num" w:pos="5760"/>
        </w:tabs>
        <w:ind w:left="5760" w:hanging="360"/>
      </w:pPr>
      <w:rPr>
        <w:rFonts w:ascii="Courier New" w:hAnsi="Courier New" w:cs="Courier New" w:hint="default"/>
      </w:rPr>
    </w:lvl>
    <w:lvl w:ilvl="8" w:tplc="BB46E8A2" w:tentative="1">
      <w:start w:val="1"/>
      <w:numFmt w:val="bullet"/>
      <w:lvlText w:val=""/>
      <w:lvlJc w:val="left"/>
      <w:pPr>
        <w:tabs>
          <w:tab w:val="num" w:pos="6480"/>
        </w:tabs>
        <w:ind w:left="6480" w:hanging="360"/>
      </w:pPr>
      <w:rPr>
        <w:rFonts w:ascii="Wingdings" w:hAnsi="Wingdings" w:hint="default"/>
      </w:rPr>
    </w:lvl>
  </w:abstractNum>
  <w:num w:numId="1">
    <w:abstractNumId w:val="70"/>
  </w:num>
  <w:num w:numId="2">
    <w:abstractNumId w:val="3"/>
  </w:num>
  <w:num w:numId="3">
    <w:abstractNumId w:val="2"/>
  </w:num>
  <w:num w:numId="4">
    <w:abstractNumId w:val="1"/>
  </w:num>
  <w:num w:numId="5">
    <w:abstractNumId w:val="0"/>
  </w:num>
  <w:num w:numId="6">
    <w:abstractNumId w:val="67"/>
  </w:num>
  <w:num w:numId="7">
    <w:abstractNumId w:val="122"/>
  </w:num>
  <w:num w:numId="8">
    <w:abstractNumId w:val="33"/>
  </w:num>
  <w:num w:numId="9">
    <w:abstractNumId w:val="115"/>
  </w:num>
  <w:num w:numId="10">
    <w:abstractNumId w:val="8"/>
  </w:num>
  <w:num w:numId="11">
    <w:abstractNumId w:val="12"/>
  </w:num>
  <w:num w:numId="12">
    <w:abstractNumId w:val="57"/>
  </w:num>
  <w:num w:numId="13">
    <w:abstractNumId w:val="16"/>
  </w:num>
  <w:num w:numId="14">
    <w:abstractNumId w:val="76"/>
  </w:num>
  <w:num w:numId="15">
    <w:abstractNumId w:val="84"/>
  </w:num>
  <w:num w:numId="16">
    <w:abstractNumId w:val="9"/>
  </w:num>
  <w:num w:numId="17">
    <w:abstractNumId w:val="85"/>
  </w:num>
  <w:num w:numId="18">
    <w:abstractNumId w:val="120"/>
  </w:num>
  <w:num w:numId="19">
    <w:abstractNumId w:val="52"/>
  </w:num>
  <w:num w:numId="20">
    <w:abstractNumId w:val="65"/>
  </w:num>
  <w:num w:numId="21">
    <w:abstractNumId w:val="51"/>
  </w:num>
  <w:num w:numId="22">
    <w:abstractNumId w:val="11"/>
  </w:num>
  <w:num w:numId="23">
    <w:abstractNumId w:val="89"/>
  </w:num>
  <w:num w:numId="24">
    <w:abstractNumId w:val="7"/>
  </w:num>
  <w:num w:numId="25">
    <w:abstractNumId w:val="87"/>
  </w:num>
  <w:num w:numId="26">
    <w:abstractNumId w:val="13"/>
  </w:num>
  <w:num w:numId="27">
    <w:abstractNumId w:val="88"/>
  </w:num>
  <w:num w:numId="28">
    <w:abstractNumId w:val="69"/>
  </w:num>
  <w:num w:numId="29">
    <w:abstractNumId w:val="92"/>
  </w:num>
  <w:num w:numId="30">
    <w:abstractNumId w:val="86"/>
  </w:num>
  <w:num w:numId="31">
    <w:abstractNumId w:val="32"/>
  </w:num>
  <w:num w:numId="32">
    <w:abstractNumId w:val="40"/>
  </w:num>
  <w:num w:numId="33">
    <w:abstractNumId w:val="55"/>
  </w:num>
  <w:num w:numId="34">
    <w:abstractNumId w:val="26"/>
  </w:num>
  <w:num w:numId="35">
    <w:abstractNumId w:val="64"/>
  </w:num>
  <w:num w:numId="36">
    <w:abstractNumId w:val="61"/>
  </w:num>
  <w:num w:numId="37">
    <w:abstractNumId w:val="93"/>
  </w:num>
  <w:num w:numId="38">
    <w:abstractNumId w:val="36"/>
  </w:num>
  <w:num w:numId="39">
    <w:abstractNumId w:val="50"/>
  </w:num>
  <w:num w:numId="40">
    <w:abstractNumId w:val="114"/>
  </w:num>
  <w:num w:numId="41">
    <w:abstractNumId w:val="28"/>
  </w:num>
  <w:num w:numId="42">
    <w:abstractNumId w:val="105"/>
  </w:num>
  <w:num w:numId="43">
    <w:abstractNumId w:val="95"/>
  </w:num>
  <w:num w:numId="44">
    <w:abstractNumId w:val="39"/>
  </w:num>
  <w:num w:numId="45">
    <w:abstractNumId w:val="100"/>
  </w:num>
  <w:num w:numId="46">
    <w:abstractNumId w:val="99"/>
  </w:num>
  <w:num w:numId="47">
    <w:abstractNumId w:val="48"/>
  </w:num>
  <w:num w:numId="48">
    <w:abstractNumId w:val="90"/>
  </w:num>
  <w:num w:numId="49">
    <w:abstractNumId w:val="117"/>
  </w:num>
  <w:num w:numId="50">
    <w:abstractNumId w:val="106"/>
  </w:num>
  <w:num w:numId="51">
    <w:abstractNumId w:val="124"/>
  </w:num>
  <w:num w:numId="52">
    <w:abstractNumId w:val="18"/>
  </w:num>
  <w:num w:numId="53">
    <w:abstractNumId w:val="15"/>
  </w:num>
  <w:num w:numId="54">
    <w:abstractNumId w:val="45"/>
  </w:num>
  <w:num w:numId="55">
    <w:abstractNumId w:val="43"/>
  </w:num>
  <w:num w:numId="56">
    <w:abstractNumId w:val="22"/>
  </w:num>
  <w:num w:numId="57">
    <w:abstractNumId w:val="44"/>
  </w:num>
  <w:num w:numId="58">
    <w:abstractNumId w:val="34"/>
  </w:num>
  <w:num w:numId="59">
    <w:abstractNumId w:val="71"/>
  </w:num>
  <w:num w:numId="60">
    <w:abstractNumId w:val="81"/>
  </w:num>
  <w:num w:numId="61">
    <w:abstractNumId w:val="101"/>
  </w:num>
  <w:num w:numId="62">
    <w:abstractNumId w:val="14"/>
  </w:num>
  <w:num w:numId="63">
    <w:abstractNumId w:val="27"/>
  </w:num>
  <w:num w:numId="64">
    <w:abstractNumId w:val="83"/>
  </w:num>
  <w:num w:numId="65">
    <w:abstractNumId w:val="91"/>
  </w:num>
  <w:num w:numId="66">
    <w:abstractNumId w:val="53"/>
  </w:num>
  <w:num w:numId="67">
    <w:abstractNumId w:val="19"/>
  </w:num>
  <w:num w:numId="68">
    <w:abstractNumId w:val="118"/>
  </w:num>
  <w:num w:numId="69">
    <w:abstractNumId w:val="75"/>
  </w:num>
  <w:num w:numId="70">
    <w:abstractNumId w:val="97"/>
  </w:num>
  <w:num w:numId="71">
    <w:abstractNumId w:val="21"/>
  </w:num>
  <w:num w:numId="72">
    <w:abstractNumId w:val="104"/>
  </w:num>
  <w:num w:numId="73">
    <w:abstractNumId w:val="49"/>
  </w:num>
  <w:num w:numId="74">
    <w:abstractNumId w:val="94"/>
  </w:num>
  <w:num w:numId="75">
    <w:abstractNumId w:val="68"/>
  </w:num>
  <w:num w:numId="76">
    <w:abstractNumId w:val="54"/>
  </w:num>
  <w:num w:numId="77">
    <w:abstractNumId w:val="73"/>
  </w:num>
  <w:num w:numId="78">
    <w:abstractNumId w:val="110"/>
  </w:num>
  <w:num w:numId="79">
    <w:abstractNumId w:val="25"/>
  </w:num>
  <w:num w:numId="80">
    <w:abstractNumId w:val="74"/>
  </w:num>
  <w:num w:numId="81">
    <w:abstractNumId w:val="20"/>
  </w:num>
  <w:num w:numId="82">
    <w:abstractNumId w:val="77"/>
  </w:num>
  <w:num w:numId="83">
    <w:abstractNumId w:val="82"/>
  </w:num>
  <w:num w:numId="84">
    <w:abstractNumId w:val="102"/>
  </w:num>
  <w:num w:numId="85">
    <w:abstractNumId w:val="109"/>
  </w:num>
  <w:num w:numId="86">
    <w:abstractNumId w:val="79"/>
  </w:num>
  <w:num w:numId="87">
    <w:abstractNumId w:val="103"/>
  </w:num>
  <w:num w:numId="88">
    <w:abstractNumId w:val="37"/>
  </w:num>
  <w:num w:numId="89">
    <w:abstractNumId w:val="17"/>
  </w:num>
  <w:num w:numId="90">
    <w:abstractNumId w:val="23"/>
  </w:num>
  <w:num w:numId="91">
    <w:abstractNumId w:val="59"/>
  </w:num>
  <w:num w:numId="92">
    <w:abstractNumId w:val="41"/>
  </w:num>
  <w:num w:numId="93">
    <w:abstractNumId w:val="8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2"/>
  </w:num>
  <w:num w:numId="9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6"/>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
    <w:lvlOverride w:ilvl="0">
      <w:lvl w:ilvl="0">
        <w:start w:val="1"/>
        <w:numFmt w:val="bullet"/>
        <w:lvlText w:val=""/>
        <w:legacy w:legacy="1" w:legacySpace="0" w:legacyIndent="360"/>
        <w:lvlJc w:val="left"/>
        <w:pPr>
          <w:ind w:left="1097" w:hanging="360"/>
        </w:pPr>
        <w:rPr>
          <w:rFonts w:ascii="Symbol" w:hAnsi="Symbol" w:hint="default"/>
        </w:rPr>
      </w:lvl>
    </w:lvlOverride>
  </w:num>
  <w:num w:numId="105">
    <w:abstractNumId w:val="78"/>
  </w:num>
  <w:num w:numId="106">
    <w:abstractNumId w:val="78"/>
    <w:lvlOverride w:ilvl="0">
      <w:lvl w:ilvl="0">
        <w:start w:val="2"/>
        <w:numFmt w:val="decimal"/>
        <w:lvlText w:val="%1"/>
        <w:legacy w:legacy="1" w:legacySpace="0" w:legacyIndent="283"/>
        <w:lvlJc w:val="left"/>
        <w:pPr>
          <w:ind w:left="283" w:hanging="283"/>
        </w:pPr>
        <w:rPr>
          <w:rFonts w:ascii="Times New Roman" w:hAnsi="Times New Roman" w:cs="Times New Roman" w:hint="default"/>
          <w:b w:val="0"/>
          <w:i w:val="0"/>
          <w:sz w:val="20"/>
          <w:szCs w:val="20"/>
        </w:rPr>
      </w:lvl>
    </w:lvlOverride>
  </w:num>
  <w:num w:numId="107">
    <w:abstractNumId w:val="123"/>
  </w:num>
  <w:num w:numId="108">
    <w:abstractNumId w:val="80"/>
  </w:num>
  <w:num w:numId="109">
    <w:abstractNumId w:val="107"/>
  </w:num>
  <w:num w:numId="110">
    <w:abstractNumId w:val="6"/>
  </w:num>
  <w:num w:numId="111">
    <w:abstractNumId w:val="42"/>
  </w:num>
  <w:num w:numId="112">
    <w:abstractNumId w:val="63"/>
  </w:num>
  <w:num w:numId="113">
    <w:abstractNumId w:val="112"/>
  </w:num>
  <w:num w:numId="114">
    <w:abstractNumId w:val="111"/>
  </w:num>
  <w:num w:numId="115">
    <w:abstractNumId w:val="98"/>
  </w:num>
  <w:num w:numId="116">
    <w:abstractNumId w:val="35"/>
  </w:num>
  <w:num w:numId="117">
    <w:abstractNumId w:val="30"/>
  </w:num>
  <w:num w:numId="118">
    <w:abstractNumId w:val="47"/>
  </w:num>
  <w:num w:numId="119">
    <w:abstractNumId w:val="119"/>
  </w:num>
  <w:num w:numId="120">
    <w:abstractNumId w:val="29"/>
  </w:num>
  <w:num w:numId="121">
    <w:abstractNumId w:val="108"/>
  </w:num>
  <w:num w:numId="122">
    <w:abstractNumId w:val="46"/>
  </w:num>
  <w:num w:numId="123">
    <w:abstractNumId w:val="121"/>
  </w:num>
  <w:num w:numId="124">
    <w:abstractNumId w:val="56"/>
  </w:num>
  <w:num w:numId="125">
    <w:abstractNumId w:val="10"/>
  </w:num>
  <w:num w:numId="126">
    <w:abstractNumId w:val="60"/>
  </w:num>
  <w:num w:numId="127">
    <w:abstractNumId w:val="58"/>
  </w:num>
  <w:num w:numId="128">
    <w:abstractNumId w:val="116"/>
  </w:num>
  <w:num w:numId="129">
    <w:abstractNumId w:val="24"/>
  </w:num>
  <w:num w:numId="130">
    <w:abstractNumId w:val="96"/>
  </w:num>
  <w:num w:numId="131">
    <w:abstractNumId w:val="5"/>
  </w:num>
  <w:num w:numId="132">
    <w:abstractNumId w:val="31"/>
  </w:num>
  <w:num w:numId="133">
    <w:abstractNumId w:val="113"/>
  </w:num>
  <w:num w:numId="134">
    <w:abstractNumId w:val="72"/>
  </w:num>
  <w:num w:numId="135">
    <w:abstractNumId w:val="38"/>
  </w:num>
  <w:num w:numId="136">
    <w:abstractNumId w:val="86"/>
  </w:num>
  <w:num w:numId="137">
    <w:abstractNumId w:val="86"/>
  </w:num>
  <w:num w:numId="138">
    <w:abstractNumId w:val="86"/>
  </w:num>
  <w:num w:numId="13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66"/>
  </w:num>
  <w:numIdMacAtCleanup w:val="1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MX" w:vendorID="64" w:dllVersion="131078" w:nlCheck="1" w:checkStyle="1"/>
  <w:activeWritingStyle w:appName="MSWord" w:lang="es-CO" w:vendorID="64" w:dllVersion="131078" w:nlCheck="1" w:checkStyle="1"/>
  <w:stylePaneFormatFilter w:val="3F01"/>
  <w:defaultTabStop w:val="709"/>
  <w:hyphenationZone w:val="425"/>
  <w:noPunctuationKerning/>
  <w:characterSpacingControl w:val="doNotCompress"/>
  <w:hdrShapeDefaults>
    <o:shapedefaults v:ext="edit" spidmax="2072"/>
    <o:shapelayout v:ext="edit">
      <o:idmap v:ext="edit" data="2"/>
      <o:rules v:ext="edit">
        <o:r id="V:Rule4" type="connector" idref="#_x0000_s2065"/>
        <o:r id="V:Rule5" type="connector" idref="#_x0000_s2068"/>
        <o:r id="V:Rule6" type="connector" idref="#_x0000_s2071"/>
      </o:rules>
    </o:shapelayout>
  </w:hdrShapeDefaults>
  <w:footnotePr>
    <w:footnote w:id="-1"/>
    <w:footnote w:id="0"/>
  </w:footnotePr>
  <w:endnotePr>
    <w:endnote w:id="-1"/>
    <w:endnote w:id="0"/>
  </w:endnotePr>
  <w:compat>
    <w:useFELayout/>
  </w:compat>
  <w:rsids>
    <w:rsidRoot w:val="0035121A"/>
    <w:rsid w:val="0000653B"/>
    <w:rsid w:val="00006997"/>
    <w:rsid w:val="00006C2A"/>
    <w:rsid w:val="000117BB"/>
    <w:rsid w:val="00013BB7"/>
    <w:rsid w:val="000157E2"/>
    <w:rsid w:val="00016254"/>
    <w:rsid w:val="00016552"/>
    <w:rsid w:val="000167C6"/>
    <w:rsid w:val="00021EEC"/>
    <w:rsid w:val="0002361B"/>
    <w:rsid w:val="00023FBA"/>
    <w:rsid w:val="000253EC"/>
    <w:rsid w:val="000278A9"/>
    <w:rsid w:val="0003623A"/>
    <w:rsid w:val="00036CCF"/>
    <w:rsid w:val="00037C4E"/>
    <w:rsid w:val="00037D5F"/>
    <w:rsid w:val="00041BDB"/>
    <w:rsid w:val="000438FE"/>
    <w:rsid w:val="0005040A"/>
    <w:rsid w:val="00053340"/>
    <w:rsid w:val="000533A6"/>
    <w:rsid w:val="00053ECE"/>
    <w:rsid w:val="00053F5C"/>
    <w:rsid w:val="00055D9A"/>
    <w:rsid w:val="0005799D"/>
    <w:rsid w:val="00057AC4"/>
    <w:rsid w:val="00061F72"/>
    <w:rsid w:val="00063A14"/>
    <w:rsid w:val="0007192B"/>
    <w:rsid w:val="0007201B"/>
    <w:rsid w:val="00072A27"/>
    <w:rsid w:val="00072C6B"/>
    <w:rsid w:val="000801B9"/>
    <w:rsid w:val="000813E6"/>
    <w:rsid w:val="000821C6"/>
    <w:rsid w:val="00082DE5"/>
    <w:rsid w:val="0008759F"/>
    <w:rsid w:val="00091C29"/>
    <w:rsid w:val="00091F7B"/>
    <w:rsid w:val="000955B7"/>
    <w:rsid w:val="0009625A"/>
    <w:rsid w:val="00097306"/>
    <w:rsid w:val="000A0551"/>
    <w:rsid w:val="000A1C17"/>
    <w:rsid w:val="000A678C"/>
    <w:rsid w:val="000A7862"/>
    <w:rsid w:val="000B044D"/>
    <w:rsid w:val="000B11A9"/>
    <w:rsid w:val="000B4A51"/>
    <w:rsid w:val="000B4B7D"/>
    <w:rsid w:val="000B547D"/>
    <w:rsid w:val="000B70CF"/>
    <w:rsid w:val="000C10FA"/>
    <w:rsid w:val="000C1E8F"/>
    <w:rsid w:val="000C4DC9"/>
    <w:rsid w:val="000C5482"/>
    <w:rsid w:val="000C5BE6"/>
    <w:rsid w:val="000C7955"/>
    <w:rsid w:val="000D0445"/>
    <w:rsid w:val="000D2946"/>
    <w:rsid w:val="000D329B"/>
    <w:rsid w:val="000D379A"/>
    <w:rsid w:val="000D5D34"/>
    <w:rsid w:val="000D6229"/>
    <w:rsid w:val="000D7A7E"/>
    <w:rsid w:val="000E01C5"/>
    <w:rsid w:val="000E0F0D"/>
    <w:rsid w:val="000E2CA4"/>
    <w:rsid w:val="000E3692"/>
    <w:rsid w:val="000E6D93"/>
    <w:rsid w:val="000E6ED1"/>
    <w:rsid w:val="000E7DAE"/>
    <w:rsid w:val="000F016E"/>
    <w:rsid w:val="000F482D"/>
    <w:rsid w:val="000F4B0C"/>
    <w:rsid w:val="000F4C3E"/>
    <w:rsid w:val="00100103"/>
    <w:rsid w:val="001011AF"/>
    <w:rsid w:val="00102516"/>
    <w:rsid w:val="00102873"/>
    <w:rsid w:val="00103EB9"/>
    <w:rsid w:val="001057F2"/>
    <w:rsid w:val="00105808"/>
    <w:rsid w:val="001063A3"/>
    <w:rsid w:val="001079DE"/>
    <w:rsid w:val="00107A86"/>
    <w:rsid w:val="001106AF"/>
    <w:rsid w:val="001114DD"/>
    <w:rsid w:val="00116A53"/>
    <w:rsid w:val="001177FD"/>
    <w:rsid w:val="00117A4D"/>
    <w:rsid w:val="00122437"/>
    <w:rsid w:val="00122856"/>
    <w:rsid w:val="00122B4E"/>
    <w:rsid w:val="001301E1"/>
    <w:rsid w:val="001311E3"/>
    <w:rsid w:val="00132305"/>
    <w:rsid w:val="00134351"/>
    <w:rsid w:val="00135F72"/>
    <w:rsid w:val="00137614"/>
    <w:rsid w:val="00141D50"/>
    <w:rsid w:val="00141E0D"/>
    <w:rsid w:val="00142A44"/>
    <w:rsid w:val="00146A6C"/>
    <w:rsid w:val="00154903"/>
    <w:rsid w:val="001552A2"/>
    <w:rsid w:val="0015556D"/>
    <w:rsid w:val="00163186"/>
    <w:rsid w:val="0016352D"/>
    <w:rsid w:val="00163CB6"/>
    <w:rsid w:val="00170AB6"/>
    <w:rsid w:val="00170D3D"/>
    <w:rsid w:val="00171011"/>
    <w:rsid w:val="0017115D"/>
    <w:rsid w:val="00173DC0"/>
    <w:rsid w:val="00173E88"/>
    <w:rsid w:val="001757B7"/>
    <w:rsid w:val="00176BD3"/>
    <w:rsid w:val="00186A86"/>
    <w:rsid w:val="00187158"/>
    <w:rsid w:val="0018785D"/>
    <w:rsid w:val="00192571"/>
    <w:rsid w:val="00193C16"/>
    <w:rsid w:val="00195928"/>
    <w:rsid w:val="0019772C"/>
    <w:rsid w:val="001A0A7D"/>
    <w:rsid w:val="001A0FF5"/>
    <w:rsid w:val="001A1872"/>
    <w:rsid w:val="001A44DA"/>
    <w:rsid w:val="001A57CB"/>
    <w:rsid w:val="001A66B5"/>
    <w:rsid w:val="001A7190"/>
    <w:rsid w:val="001A7507"/>
    <w:rsid w:val="001B0AD6"/>
    <w:rsid w:val="001B28FB"/>
    <w:rsid w:val="001B5693"/>
    <w:rsid w:val="001B633A"/>
    <w:rsid w:val="001B64A6"/>
    <w:rsid w:val="001B6FAC"/>
    <w:rsid w:val="001C39C1"/>
    <w:rsid w:val="001C7104"/>
    <w:rsid w:val="001D0547"/>
    <w:rsid w:val="001D0925"/>
    <w:rsid w:val="001D4B32"/>
    <w:rsid w:val="001D61E8"/>
    <w:rsid w:val="001D7128"/>
    <w:rsid w:val="001D7A6D"/>
    <w:rsid w:val="001E00C4"/>
    <w:rsid w:val="001E10BF"/>
    <w:rsid w:val="001E31A5"/>
    <w:rsid w:val="001E3C20"/>
    <w:rsid w:val="001E436F"/>
    <w:rsid w:val="001E4973"/>
    <w:rsid w:val="001E4F7E"/>
    <w:rsid w:val="001E517C"/>
    <w:rsid w:val="001E5818"/>
    <w:rsid w:val="001E62A8"/>
    <w:rsid w:val="001F2105"/>
    <w:rsid w:val="001F3B78"/>
    <w:rsid w:val="001F483E"/>
    <w:rsid w:val="001F755F"/>
    <w:rsid w:val="002017F8"/>
    <w:rsid w:val="002019D0"/>
    <w:rsid w:val="00202F71"/>
    <w:rsid w:val="00202F89"/>
    <w:rsid w:val="002059B4"/>
    <w:rsid w:val="002075BF"/>
    <w:rsid w:val="00211EB6"/>
    <w:rsid w:val="002121DE"/>
    <w:rsid w:val="00212AEC"/>
    <w:rsid w:val="0021574E"/>
    <w:rsid w:val="00215D59"/>
    <w:rsid w:val="00215DF9"/>
    <w:rsid w:val="00215F1A"/>
    <w:rsid w:val="002168E9"/>
    <w:rsid w:val="002204A3"/>
    <w:rsid w:val="00222025"/>
    <w:rsid w:val="00227918"/>
    <w:rsid w:val="002304FD"/>
    <w:rsid w:val="00233659"/>
    <w:rsid w:val="0023436A"/>
    <w:rsid w:val="00241985"/>
    <w:rsid w:val="002522D1"/>
    <w:rsid w:val="0025234C"/>
    <w:rsid w:val="00253224"/>
    <w:rsid w:val="00253F1A"/>
    <w:rsid w:val="00255694"/>
    <w:rsid w:val="0025662B"/>
    <w:rsid w:val="002566B3"/>
    <w:rsid w:val="00260E2B"/>
    <w:rsid w:val="00260E79"/>
    <w:rsid w:val="00262374"/>
    <w:rsid w:val="0026555E"/>
    <w:rsid w:val="00265FFF"/>
    <w:rsid w:val="0027035A"/>
    <w:rsid w:val="00272971"/>
    <w:rsid w:val="00275F1A"/>
    <w:rsid w:val="00276FC0"/>
    <w:rsid w:val="002774AB"/>
    <w:rsid w:val="00277D75"/>
    <w:rsid w:val="002803C8"/>
    <w:rsid w:val="00281AE8"/>
    <w:rsid w:val="002824A3"/>
    <w:rsid w:val="002830B5"/>
    <w:rsid w:val="00283B5A"/>
    <w:rsid w:val="00286176"/>
    <w:rsid w:val="00292FA7"/>
    <w:rsid w:val="002932F0"/>
    <w:rsid w:val="00296242"/>
    <w:rsid w:val="0029701C"/>
    <w:rsid w:val="002A0370"/>
    <w:rsid w:val="002A0F20"/>
    <w:rsid w:val="002B086B"/>
    <w:rsid w:val="002B0C19"/>
    <w:rsid w:val="002B0DD5"/>
    <w:rsid w:val="002B1DF4"/>
    <w:rsid w:val="002B26FE"/>
    <w:rsid w:val="002B65DC"/>
    <w:rsid w:val="002B6CD0"/>
    <w:rsid w:val="002C32F7"/>
    <w:rsid w:val="002C3CC8"/>
    <w:rsid w:val="002C3CF0"/>
    <w:rsid w:val="002C49E8"/>
    <w:rsid w:val="002C6D04"/>
    <w:rsid w:val="002C72C0"/>
    <w:rsid w:val="002D31D4"/>
    <w:rsid w:val="002D3947"/>
    <w:rsid w:val="002D4014"/>
    <w:rsid w:val="002D53B6"/>
    <w:rsid w:val="002D6CA2"/>
    <w:rsid w:val="002D6EA6"/>
    <w:rsid w:val="002E12A4"/>
    <w:rsid w:val="002E1BFC"/>
    <w:rsid w:val="002E2119"/>
    <w:rsid w:val="002E3940"/>
    <w:rsid w:val="002E53BB"/>
    <w:rsid w:val="002E64A6"/>
    <w:rsid w:val="002F0554"/>
    <w:rsid w:val="002F1401"/>
    <w:rsid w:val="002F5908"/>
    <w:rsid w:val="002F7F47"/>
    <w:rsid w:val="0030042E"/>
    <w:rsid w:val="0030048E"/>
    <w:rsid w:val="003043E2"/>
    <w:rsid w:val="00304538"/>
    <w:rsid w:val="0030481C"/>
    <w:rsid w:val="00305514"/>
    <w:rsid w:val="00305A8D"/>
    <w:rsid w:val="0030622F"/>
    <w:rsid w:val="00306477"/>
    <w:rsid w:val="00307A23"/>
    <w:rsid w:val="003101E8"/>
    <w:rsid w:val="00310D1B"/>
    <w:rsid w:val="0031303E"/>
    <w:rsid w:val="00316C5B"/>
    <w:rsid w:val="00317892"/>
    <w:rsid w:val="003203A1"/>
    <w:rsid w:val="00321E3B"/>
    <w:rsid w:val="003226F9"/>
    <w:rsid w:val="00323733"/>
    <w:rsid w:val="00323CF4"/>
    <w:rsid w:val="00324232"/>
    <w:rsid w:val="00324569"/>
    <w:rsid w:val="00327ECD"/>
    <w:rsid w:val="00327FB9"/>
    <w:rsid w:val="003307E0"/>
    <w:rsid w:val="00330BC1"/>
    <w:rsid w:val="00332327"/>
    <w:rsid w:val="0033282B"/>
    <w:rsid w:val="00333F0B"/>
    <w:rsid w:val="00335078"/>
    <w:rsid w:val="00336ACC"/>
    <w:rsid w:val="00337813"/>
    <w:rsid w:val="0034016A"/>
    <w:rsid w:val="00340E23"/>
    <w:rsid w:val="00340FC4"/>
    <w:rsid w:val="00341C1E"/>
    <w:rsid w:val="0034238D"/>
    <w:rsid w:val="00347496"/>
    <w:rsid w:val="00350C73"/>
    <w:rsid w:val="0035121A"/>
    <w:rsid w:val="003553A5"/>
    <w:rsid w:val="0035744D"/>
    <w:rsid w:val="003574AA"/>
    <w:rsid w:val="00357FFB"/>
    <w:rsid w:val="00360F3C"/>
    <w:rsid w:val="00363548"/>
    <w:rsid w:val="0036769A"/>
    <w:rsid w:val="00370088"/>
    <w:rsid w:val="00371C20"/>
    <w:rsid w:val="003726E5"/>
    <w:rsid w:val="00372CE7"/>
    <w:rsid w:val="00374C97"/>
    <w:rsid w:val="00375489"/>
    <w:rsid w:val="00377F24"/>
    <w:rsid w:val="0038185F"/>
    <w:rsid w:val="0038194E"/>
    <w:rsid w:val="0038214B"/>
    <w:rsid w:val="0038219B"/>
    <w:rsid w:val="00383D3C"/>
    <w:rsid w:val="00383FC8"/>
    <w:rsid w:val="0038468B"/>
    <w:rsid w:val="00385158"/>
    <w:rsid w:val="00387561"/>
    <w:rsid w:val="00387B65"/>
    <w:rsid w:val="00387C72"/>
    <w:rsid w:val="00390C27"/>
    <w:rsid w:val="003932CA"/>
    <w:rsid w:val="00396269"/>
    <w:rsid w:val="0039766F"/>
    <w:rsid w:val="00397A20"/>
    <w:rsid w:val="003A0AAA"/>
    <w:rsid w:val="003A185B"/>
    <w:rsid w:val="003A2D5A"/>
    <w:rsid w:val="003A4049"/>
    <w:rsid w:val="003A4EE9"/>
    <w:rsid w:val="003A7B2D"/>
    <w:rsid w:val="003B0203"/>
    <w:rsid w:val="003B1ACD"/>
    <w:rsid w:val="003B5B06"/>
    <w:rsid w:val="003C174A"/>
    <w:rsid w:val="003C3650"/>
    <w:rsid w:val="003C6C5E"/>
    <w:rsid w:val="003C70E5"/>
    <w:rsid w:val="003D460C"/>
    <w:rsid w:val="003D5D49"/>
    <w:rsid w:val="003D5F74"/>
    <w:rsid w:val="003D742C"/>
    <w:rsid w:val="003D7597"/>
    <w:rsid w:val="003E1716"/>
    <w:rsid w:val="003E61C4"/>
    <w:rsid w:val="003F1350"/>
    <w:rsid w:val="003F5D80"/>
    <w:rsid w:val="0040161C"/>
    <w:rsid w:val="00401D91"/>
    <w:rsid w:val="0040281B"/>
    <w:rsid w:val="0040306D"/>
    <w:rsid w:val="004060E8"/>
    <w:rsid w:val="004063F7"/>
    <w:rsid w:val="00407C63"/>
    <w:rsid w:val="00411132"/>
    <w:rsid w:val="00414BB9"/>
    <w:rsid w:val="0041609C"/>
    <w:rsid w:val="00416594"/>
    <w:rsid w:val="0042084F"/>
    <w:rsid w:val="00421E43"/>
    <w:rsid w:val="004241C1"/>
    <w:rsid w:val="00431D95"/>
    <w:rsid w:val="00437EA6"/>
    <w:rsid w:val="00441790"/>
    <w:rsid w:val="004434EC"/>
    <w:rsid w:val="00443F51"/>
    <w:rsid w:val="00444088"/>
    <w:rsid w:val="00446582"/>
    <w:rsid w:val="00450086"/>
    <w:rsid w:val="00450C16"/>
    <w:rsid w:val="0045702E"/>
    <w:rsid w:val="00462EC3"/>
    <w:rsid w:val="00470925"/>
    <w:rsid w:val="00470A37"/>
    <w:rsid w:val="004710A6"/>
    <w:rsid w:val="00471FD6"/>
    <w:rsid w:val="00474230"/>
    <w:rsid w:val="0047467C"/>
    <w:rsid w:val="00476D88"/>
    <w:rsid w:val="004826D0"/>
    <w:rsid w:val="00482EE8"/>
    <w:rsid w:val="00485558"/>
    <w:rsid w:val="004860E6"/>
    <w:rsid w:val="0048629E"/>
    <w:rsid w:val="00486485"/>
    <w:rsid w:val="00490FA6"/>
    <w:rsid w:val="00495D41"/>
    <w:rsid w:val="00496324"/>
    <w:rsid w:val="00497931"/>
    <w:rsid w:val="004A37FE"/>
    <w:rsid w:val="004A52A2"/>
    <w:rsid w:val="004B0B63"/>
    <w:rsid w:val="004B0D73"/>
    <w:rsid w:val="004B5798"/>
    <w:rsid w:val="004C402F"/>
    <w:rsid w:val="004C630E"/>
    <w:rsid w:val="004C73FF"/>
    <w:rsid w:val="004C7CDE"/>
    <w:rsid w:val="004D0D15"/>
    <w:rsid w:val="004D1B9B"/>
    <w:rsid w:val="004D2710"/>
    <w:rsid w:val="004D39C5"/>
    <w:rsid w:val="004D6657"/>
    <w:rsid w:val="004D7746"/>
    <w:rsid w:val="004D79C6"/>
    <w:rsid w:val="004E199D"/>
    <w:rsid w:val="004E68C8"/>
    <w:rsid w:val="004E6963"/>
    <w:rsid w:val="004E6E01"/>
    <w:rsid w:val="004F157B"/>
    <w:rsid w:val="004F1758"/>
    <w:rsid w:val="004F6DDA"/>
    <w:rsid w:val="004F727D"/>
    <w:rsid w:val="004F7797"/>
    <w:rsid w:val="005019E6"/>
    <w:rsid w:val="00503208"/>
    <w:rsid w:val="005034DC"/>
    <w:rsid w:val="00505405"/>
    <w:rsid w:val="005058AD"/>
    <w:rsid w:val="00505D8E"/>
    <w:rsid w:val="00506E85"/>
    <w:rsid w:val="00511B4F"/>
    <w:rsid w:val="0052134C"/>
    <w:rsid w:val="00522861"/>
    <w:rsid w:val="00525C1D"/>
    <w:rsid w:val="00525ED1"/>
    <w:rsid w:val="00525F3E"/>
    <w:rsid w:val="00526489"/>
    <w:rsid w:val="005274B7"/>
    <w:rsid w:val="00531D18"/>
    <w:rsid w:val="00532B9E"/>
    <w:rsid w:val="00533D80"/>
    <w:rsid w:val="00536569"/>
    <w:rsid w:val="00536F39"/>
    <w:rsid w:val="005422B8"/>
    <w:rsid w:val="00546BA2"/>
    <w:rsid w:val="00550BCD"/>
    <w:rsid w:val="00550C61"/>
    <w:rsid w:val="00550C95"/>
    <w:rsid w:val="0055114D"/>
    <w:rsid w:val="0055198B"/>
    <w:rsid w:val="00553AE2"/>
    <w:rsid w:val="00555142"/>
    <w:rsid w:val="005626E6"/>
    <w:rsid w:val="0056678F"/>
    <w:rsid w:val="005669AD"/>
    <w:rsid w:val="00571237"/>
    <w:rsid w:val="00574AEB"/>
    <w:rsid w:val="00576B3E"/>
    <w:rsid w:val="0058025B"/>
    <w:rsid w:val="005809CA"/>
    <w:rsid w:val="00581016"/>
    <w:rsid w:val="00583A6B"/>
    <w:rsid w:val="005851DD"/>
    <w:rsid w:val="00590017"/>
    <w:rsid w:val="00593E3E"/>
    <w:rsid w:val="00597A41"/>
    <w:rsid w:val="005A334F"/>
    <w:rsid w:val="005A3A0E"/>
    <w:rsid w:val="005A5577"/>
    <w:rsid w:val="005A5B47"/>
    <w:rsid w:val="005A5B7D"/>
    <w:rsid w:val="005B3732"/>
    <w:rsid w:val="005B7C6E"/>
    <w:rsid w:val="005C386C"/>
    <w:rsid w:val="005C517A"/>
    <w:rsid w:val="005C6358"/>
    <w:rsid w:val="005D525B"/>
    <w:rsid w:val="005D6389"/>
    <w:rsid w:val="005E029A"/>
    <w:rsid w:val="005E16EA"/>
    <w:rsid w:val="005E3ACF"/>
    <w:rsid w:val="005E4B2F"/>
    <w:rsid w:val="005E7B70"/>
    <w:rsid w:val="005F582A"/>
    <w:rsid w:val="005F6902"/>
    <w:rsid w:val="0060230A"/>
    <w:rsid w:val="00603A50"/>
    <w:rsid w:val="006040D4"/>
    <w:rsid w:val="00605973"/>
    <w:rsid w:val="00606FDB"/>
    <w:rsid w:val="0061100E"/>
    <w:rsid w:val="00612425"/>
    <w:rsid w:val="00612B53"/>
    <w:rsid w:val="0061348B"/>
    <w:rsid w:val="00616D54"/>
    <w:rsid w:val="006204D9"/>
    <w:rsid w:val="00621407"/>
    <w:rsid w:val="00621BC3"/>
    <w:rsid w:val="00625033"/>
    <w:rsid w:val="00625F1D"/>
    <w:rsid w:val="00626C25"/>
    <w:rsid w:val="00631D24"/>
    <w:rsid w:val="0063200F"/>
    <w:rsid w:val="00633552"/>
    <w:rsid w:val="00636D73"/>
    <w:rsid w:val="0064058A"/>
    <w:rsid w:val="00640F5A"/>
    <w:rsid w:val="00641EC4"/>
    <w:rsid w:val="00644BAE"/>
    <w:rsid w:val="006450DB"/>
    <w:rsid w:val="00645E1C"/>
    <w:rsid w:val="00647C7E"/>
    <w:rsid w:val="00651702"/>
    <w:rsid w:val="00651B81"/>
    <w:rsid w:val="00652B16"/>
    <w:rsid w:val="0065640C"/>
    <w:rsid w:val="00656416"/>
    <w:rsid w:val="006564BF"/>
    <w:rsid w:val="0065684E"/>
    <w:rsid w:val="00656DDD"/>
    <w:rsid w:val="006727D4"/>
    <w:rsid w:val="0067590D"/>
    <w:rsid w:val="00675D13"/>
    <w:rsid w:val="0068287A"/>
    <w:rsid w:val="00682DD1"/>
    <w:rsid w:val="00682FE0"/>
    <w:rsid w:val="00683B35"/>
    <w:rsid w:val="006875AA"/>
    <w:rsid w:val="00690E72"/>
    <w:rsid w:val="006A1496"/>
    <w:rsid w:val="006A1E52"/>
    <w:rsid w:val="006A3281"/>
    <w:rsid w:val="006A3730"/>
    <w:rsid w:val="006A4639"/>
    <w:rsid w:val="006A675F"/>
    <w:rsid w:val="006A7908"/>
    <w:rsid w:val="006A7B01"/>
    <w:rsid w:val="006B0FFB"/>
    <w:rsid w:val="006B10F4"/>
    <w:rsid w:val="006B2606"/>
    <w:rsid w:val="006B37A5"/>
    <w:rsid w:val="006B5C3B"/>
    <w:rsid w:val="006B6444"/>
    <w:rsid w:val="006B71A8"/>
    <w:rsid w:val="006C185F"/>
    <w:rsid w:val="006C5AE5"/>
    <w:rsid w:val="006C6E77"/>
    <w:rsid w:val="006D5099"/>
    <w:rsid w:val="006D5A6F"/>
    <w:rsid w:val="006D7A66"/>
    <w:rsid w:val="006E242C"/>
    <w:rsid w:val="006E5BE9"/>
    <w:rsid w:val="006F19EE"/>
    <w:rsid w:val="006F1B21"/>
    <w:rsid w:val="006F1D29"/>
    <w:rsid w:val="006F1E08"/>
    <w:rsid w:val="006F366A"/>
    <w:rsid w:val="006F54AF"/>
    <w:rsid w:val="00700BC0"/>
    <w:rsid w:val="0070276F"/>
    <w:rsid w:val="007067F9"/>
    <w:rsid w:val="00707949"/>
    <w:rsid w:val="00707EF7"/>
    <w:rsid w:val="0071250D"/>
    <w:rsid w:val="00714642"/>
    <w:rsid w:val="007161B8"/>
    <w:rsid w:val="007168B5"/>
    <w:rsid w:val="0071750D"/>
    <w:rsid w:val="00722B1C"/>
    <w:rsid w:val="00722F5F"/>
    <w:rsid w:val="00725BA1"/>
    <w:rsid w:val="00725C22"/>
    <w:rsid w:val="00725CC5"/>
    <w:rsid w:val="00725D24"/>
    <w:rsid w:val="00726500"/>
    <w:rsid w:val="0072712F"/>
    <w:rsid w:val="0072777C"/>
    <w:rsid w:val="007349AA"/>
    <w:rsid w:val="00734BE5"/>
    <w:rsid w:val="007367DF"/>
    <w:rsid w:val="0073683A"/>
    <w:rsid w:val="007430F0"/>
    <w:rsid w:val="0074508E"/>
    <w:rsid w:val="00745528"/>
    <w:rsid w:val="00746104"/>
    <w:rsid w:val="007534EF"/>
    <w:rsid w:val="00757B6C"/>
    <w:rsid w:val="00757F66"/>
    <w:rsid w:val="0076088E"/>
    <w:rsid w:val="0076244A"/>
    <w:rsid w:val="00765A5F"/>
    <w:rsid w:val="0077316D"/>
    <w:rsid w:val="00776044"/>
    <w:rsid w:val="0077632F"/>
    <w:rsid w:val="0077700F"/>
    <w:rsid w:val="00777C48"/>
    <w:rsid w:val="0078123D"/>
    <w:rsid w:val="00782422"/>
    <w:rsid w:val="007835D9"/>
    <w:rsid w:val="00785759"/>
    <w:rsid w:val="00786B32"/>
    <w:rsid w:val="0078788B"/>
    <w:rsid w:val="00791D6E"/>
    <w:rsid w:val="00792422"/>
    <w:rsid w:val="0079294E"/>
    <w:rsid w:val="00792DCD"/>
    <w:rsid w:val="00795B5B"/>
    <w:rsid w:val="00796633"/>
    <w:rsid w:val="00797DC9"/>
    <w:rsid w:val="007A0D1A"/>
    <w:rsid w:val="007A0E65"/>
    <w:rsid w:val="007A4C3B"/>
    <w:rsid w:val="007A5CD7"/>
    <w:rsid w:val="007A6618"/>
    <w:rsid w:val="007A69CB"/>
    <w:rsid w:val="007B1823"/>
    <w:rsid w:val="007B2E52"/>
    <w:rsid w:val="007B3047"/>
    <w:rsid w:val="007B6F40"/>
    <w:rsid w:val="007B7478"/>
    <w:rsid w:val="007C2133"/>
    <w:rsid w:val="007C21E0"/>
    <w:rsid w:val="007C3757"/>
    <w:rsid w:val="007C5C61"/>
    <w:rsid w:val="007D40BC"/>
    <w:rsid w:val="007D428F"/>
    <w:rsid w:val="007E1581"/>
    <w:rsid w:val="007E1755"/>
    <w:rsid w:val="007E1A3C"/>
    <w:rsid w:val="007E1C71"/>
    <w:rsid w:val="007E66AB"/>
    <w:rsid w:val="007F001B"/>
    <w:rsid w:val="007F2E57"/>
    <w:rsid w:val="007F40A6"/>
    <w:rsid w:val="007F768D"/>
    <w:rsid w:val="007F78C2"/>
    <w:rsid w:val="008034D5"/>
    <w:rsid w:val="008065CD"/>
    <w:rsid w:val="008072D1"/>
    <w:rsid w:val="008075EF"/>
    <w:rsid w:val="00811097"/>
    <w:rsid w:val="00811A55"/>
    <w:rsid w:val="00813CDF"/>
    <w:rsid w:val="00814A73"/>
    <w:rsid w:val="00815C70"/>
    <w:rsid w:val="00816518"/>
    <w:rsid w:val="00821860"/>
    <w:rsid w:val="00827B0A"/>
    <w:rsid w:val="00832D29"/>
    <w:rsid w:val="00832E4F"/>
    <w:rsid w:val="00834A31"/>
    <w:rsid w:val="00835EC6"/>
    <w:rsid w:val="008366AB"/>
    <w:rsid w:val="0083746C"/>
    <w:rsid w:val="008475A2"/>
    <w:rsid w:val="00850EED"/>
    <w:rsid w:val="008514E8"/>
    <w:rsid w:val="00854C1D"/>
    <w:rsid w:val="008551E2"/>
    <w:rsid w:val="00855D01"/>
    <w:rsid w:val="0085789F"/>
    <w:rsid w:val="0086156F"/>
    <w:rsid w:val="0086242C"/>
    <w:rsid w:val="00862948"/>
    <w:rsid w:val="008639A0"/>
    <w:rsid w:val="008647D8"/>
    <w:rsid w:val="00865FF6"/>
    <w:rsid w:val="0086656F"/>
    <w:rsid w:val="00866AFF"/>
    <w:rsid w:val="00866C7D"/>
    <w:rsid w:val="00866F7F"/>
    <w:rsid w:val="00873206"/>
    <w:rsid w:val="00873520"/>
    <w:rsid w:val="00877F81"/>
    <w:rsid w:val="0088265C"/>
    <w:rsid w:val="008826A2"/>
    <w:rsid w:val="00886190"/>
    <w:rsid w:val="008864EF"/>
    <w:rsid w:val="00886E40"/>
    <w:rsid w:val="008876E7"/>
    <w:rsid w:val="00890C10"/>
    <w:rsid w:val="00890DE9"/>
    <w:rsid w:val="00893D80"/>
    <w:rsid w:val="0089472B"/>
    <w:rsid w:val="00894C24"/>
    <w:rsid w:val="008954EA"/>
    <w:rsid w:val="008A0917"/>
    <w:rsid w:val="008A1DE9"/>
    <w:rsid w:val="008A29CF"/>
    <w:rsid w:val="008A3CB2"/>
    <w:rsid w:val="008A4FA6"/>
    <w:rsid w:val="008A5B76"/>
    <w:rsid w:val="008A6D96"/>
    <w:rsid w:val="008A7139"/>
    <w:rsid w:val="008B12B8"/>
    <w:rsid w:val="008B13D7"/>
    <w:rsid w:val="008B4C2E"/>
    <w:rsid w:val="008B63E4"/>
    <w:rsid w:val="008C0681"/>
    <w:rsid w:val="008C17FC"/>
    <w:rsid w:val="008C1912"/>
    <w:rsid w:val="008C3768"/>
    <w:rsid w:val="008C4185"/>
    <w:rsid w:val="008C41EB"/>
    <w:rsid w:val="008C6958"/>
    <w:rsid w:val="008C7596"/>
    <w:rsid w:val="008D1649"/>
    <w:rsid w:val="008D1B15"/>
    <w:rsid w:val="008D2E83"/>
    <w:rsid w:val="008D3D77"/>
    <w:rsid w:val="008D62E2"/>
    <w:rsid w:val="008E7350"/>
    <w:rsid w:val="008F1D85"/>
    <w:rsid w:val="008F5AE9"/>
    <w:rsid w:val="008F787E"/>
    <w:rsid w:val="009055D1"/>
    <w:rsid w:val="00911485"/>
    <w:rsid w:val="00913110"/>
    <w:rsid w:val="009136C5"/>
    <w:rsid w:val="00914C13"/>
    <w:rsid w:val="0091555A"/>
    <w:rsid w:val="00915ACF"/>
    <w:rsid w:val="00915C4E"/>
    <w:rsid w:val="0092149E"/>
    <w:rsid w:val="00925DF8"/>
    <w:rsid w:val="00926A28"/>
    <w:rsid w:val="00927305"/>
    <w:rsid w:val="00930B9B"/>
    <w:rsid w:val="00931D43"/>
    <w:rsid w:val="00934E76"/>
    <w:rsid w:val="00936BCD"/>
    <w:rsid w:val="00936C3B"/>
    <w:rsid w:val="0093712C"/>
    <w:rsid w:val="00941A3E"/>
    <w:rsid w:val="00942249"/>
    <w:rsid w:val="00942B3D"/>
    <w:rsid w:val="00944DC8"/>
    <w:rsid w:val="0094528F"/>
    <w:rsid w:val="00945787"/>
    <w:rsid w:val="0094619A"/>
    <w:rsid w:val="00946D4E"/>
    <w:rsid w:val="0095095B"/>
    <w:rsid w:val="009523C0"/>
    <w:rsid w:val="00953256"/>
    <w:rsid w:val="0095797F"/>
    <w:rsid w:val="00961EAD"/>
    <w:rsid w:val="00965C01"/>
    <w:rsid w:val="009675D4"/>
    <w:rsid w:val="009745F0"/>
    <w:rsid w:val="00980821"/>
    <w:rsid w:val="00983BF1"/>
    <w:rsid w:val="00984BA3"/>
    <w:rsid w:val="009875C8"/>
    <w:rsid w:val="00990ADB"/>
    <w:rsid w:val="00990CD9"/>
    <w:rsid w:val="00991A7C"/>
    <w:rsid w:val="00993A3D"/>
    <w:rsid w:val="00996872"/>
    <w:rsid w:val="00996EDC"/>
    <w:rsid w:val="009A0BFD"/>
    <w:rsid w:val="009A23BD"/>
    <w:rsid w:val="009A5389"/>
    <w:rsid w:val="009A76A9"/>
    <w:rsid w:val="009A7F4F"/>
    <w:rsid w:val="009B0967"/>
    <w:rsid w:val="009B1C89"/>
    <w:rsid w:val="009B2853"/>
    <w:rsid w:val="009B595E"/>
    <w:rsid w:val="009B5D02"/>
    <w:rsid w:val="009B6103"/>
    <w:rsid w:val="009B61AA"/>
    <w:rsid w:val="009B62D4"/>
    <w:rsid w:val="009C03EB"/>
    <w:rsid w:val="009C3FF3"/>
    <w:rsid w:val="009C4B63"/>
    <w:rsid w:val="009E2220"/>
    <w:rsid w:val="009E2BF2"/>
    <w:rsid w:val="009F0103"/>
    <w:rsid w:val="009F04DD"/>
    <w:rsid w:val="009F5A5F"/>
    <w:rsid w:val="009F5E80"/>
    <w:rsid w:val="00A00E75"/>
    <w:rsid w:val="00A02B07"/>
    <w:rsid w:val="00A04332"/>
    <w:rsid w:val="00A06BE4"/>
    <w:rsid w:val="00A115B0"/>
    <w:rsid w:val="00A115FF"/>
    <w:rsid w:val="00A12054"/>
    <w:rsid w:val="00A14DE1"/>
    <w:rsid w:val="00A166FD"/>
    <w:rsid w:val="00A16979"/>
    <w:rsid w:val="00A17957"/>
    <w:rsid w:val="00A20893"/>
    <w:rsid w:val="00A20E71"/>
    <w:rsid w:val="00A20F16"/>
    <w:rsid w:val="00A220DB"/>
    <w:rsid w:val="00A2693D"/>
    <w:rsid w:val="00A27026"/>
    <w:rsid w:val="00A30D3F"/>
    <w:rsid w:val="00A3172A"/>
    <w:rsid w:val="00A32102"/>
    <w:rsid w:val="00A37320"/>
    <w:rsid w:val="00A40132"/>
    <w:rsid w:val="00A42CA4"/>
    <w:rsid w:val="00A42FC6"/>
    <w:rsid w:val="00A43F09"/>
    <w:rsid w:val="00A46A94"/>
    <w:rsid w:val="00A471D1"/>
    <w:rsid w:val="00A5749F"/>
    <w:rsid w:val="00A7055F"/>
    <w:rsid w:val="00A71242"/>
    <w:rsid w:val="00A734FD"/>
    <w:rsid w:val="00A8078D"/>
    <w:rsid w:val="00A831C9"/>
    <w:rsid w:val="00A84961"/>
    <w:rsid w:val="00A853A8"/>
    <w:rsid w:val="00A91157"/>
    <w:rsid w:val="00A91F09"/>
    <w:rsid w:val="00A936C5"/>
    <w:rsid w:val="00A93AE9"/>
    <w:rsid w:val="00A95A69"/>
    <w:rsid w:val="00AB0B2F"/>
    <w:rsid w:val="00AB2519"/>
    <w:rsid w:val="00AB2525"/>
    <w:rsid w:val="00AB38DC"/>
    <w:rsid w:val="00AB4BF2"/>
    <w:rsid w:val="00AB61AF"/>
    <w:rsid w:val="00AC0317"/>
    <w:rsid w:val="00AC068D"/>
    <w:rsid w:val="00AC41C7"/>
    <w:rsid w:val="00AC58F0"/>
    <w:rsid w:val="00AC5E69"/>
    <w:rsid w:val="00AC5F88"/>
    <w:rsid w:val="00AC7443"/>
    <w:rsid w:val="00AC797A"/>
    <w:rsid w:val="00AD0795"/>
    <w:rsid w:val="00AD2584"/>
    <w:rsid w:val="00AD3A34"/>
    <w:rsid w:val="00AD4734"/>
    <w:rsid w:val="00AD49C9"/>
    <w:rsid w:val="00AD60E8"/>
    <w:rsid w:val="00AE0F0E"/>
    <w:rsid w:val="00AE2DF4"/>
    <w:rsid w:val="00AE4ABF"/>
    <w:rsid w:val="00AE549C"/>
    <w:rsid w:val="00AE5EE6"/>
    <w:rsid w:val="00AF4E2F"/>
    <w:rsid w:val="00AF5511"/>
    <w:rsid w:val="00B004E3"/>
    <w:rsid w:val="00B063E7"/>
    <w:rsid w:val="00B07A0F"/>
    <w:rsid w:val="00B10045"/>
    <w:rsid w:val="00B128B1"/>
    <w:rsid w:val="00B131FC"/>
    <w:rsid w:val="00B134DF"/>
    <w:rsid w:val="00B14310"/>
    <w:rsid w:val="00B16D40"/>
    <w:rsid w:val="00B23B83"/>
    <w:rsid w:val="00B25705"/>
    <w:rsid w:val="00B2650B"/>
    <w:rsid w:val="00B26B8A"/>
    <w:rsid w:val="00B277B6"/>
    <w:rsid w:val="00B31646"/>
    <w:rsid w:val="00B343A2"/>
    <w:rsid w:val="00B37D54"/>
    <w:rsid w:val="00B40215"/>
    <w:rsid w:val="00B426C1"/>
    <w:rsid w:val="00B42E65"/>
    <w:rsid w:val="00B4317F"/>
    <w:rsid w:val="00B443BF"/>
    <w:rsid w:val="00B4599C"/>
    <w:rsid w:val="00B45FE6"/>
    <w:rsid w:val="00B5215B"/>
    <w:rsid w:val="00B550A9"/>
    <w:rsid w:val="00B557F7"/>
    <w:rsid w:val="00B56FF5"/>
    <w:rsid w:val="00B607BA"/>
    <w:rsid w:val="00B61293"/>
    <w:rsid w:val="00B66E72"/>
    <w:rsid w:val="00B6763D"/>
    <w:rsid w:val="00B67ED3"/>
    <w:rsid w:val="00B72CC9"/>
    <w:rsid w:val="00B763F7"/>
    <w:rsid w:val="00B815B8"/>
    <w:rsid w:val="00B86951"/>
    <w:rsid w:val="00B86A51"/>
    <w:rsid w:val="00B86EB0"/>
    <w:rsid w:val="00B90448"/>
    <w:rsid w:val="00B9144E"/>
    <w:rsid w:val="00B92657"/>
    <w:rsid w:val="00B94590"/>
    <w:rsid w:val="00B964FF"/>
    <w:rsid w:val="00B96ADE"/>
    <w:rsid w:val="00BA15DA"/>
    <w:rsid w:val="00BA26F7"/>
    <w:rsid w:val="00BA6923"/>
    <w:rsid w:val="00BA6D5C"/>
    <w:rsid w:val="00BA785B"/>
    <w:rsid w:val="00BB0C30"/>
    <w:rsid w:val="00BB2E11"/>
    <w:rsid w:val="00BC0DE6"/>
    <w:rsid w:val="00BC6CA1"/>
    <w:rsid w:val="00BC6F39"/>
    <w:rsid w:val="00BD12B9"/>
    <w:rsid w:val="00BD2F3B"/>
    <w:rsid w:val="00BD442E"/>
    <w:rsid w:val="00BD5AD2"/>
    <w:rsid w:val="00BD6A3F"/>
    <w:rsid w:val="00BD746E"/>
    <w:rsid w:val="00BD79F8"/>
    <w:rsid w:val="00BE0016"/>
    <w:rsid w:val="00BE0079"/>
    <w:rsid w:val="00BE1B69"/>
    <w:rsid w:val="00BE5B42"/>
    <w:rsid w:val="00BE6763"/>
    <w:rsid w:val="00BF1574"/>
    <w:rsid w:val="00BF1B80"/>
    <w:rsid w:val="00BF45E2"/>
    <w:rsid w:val="00C053BB"/>
    <w:rsid w:val="00C11F95"/>
    <w:rsid w:val="00C122CE"/>
    <w:rsid w:val="00C1238E"/>
    <w:rsid w:val="00C1280B"/>
    <w:rsid w:val="00C170E2"/>
    <w:rsid w:val="00C1791A"/>
    <w:rsid w:val="00C223A0"/>
    <w:rsid w:val="00C223C9"/>
    <w:rsid w:val="00C2318F"/>
    <w:rsid w:val="00C23532"/>
    <w:rsid w:val="00C2481A"/>
    <w:rsid w:val="00C254C5"/>
    <w:rsid w:val="00C27917"/>
    <w:rsid w:val="00C313D1"/>
    <w:rsid w:val="00C330EF"/>
    <w:rsid w:val="00C35F88"/>
    <w:rsid w:val="00C36B6E"/>
    <w:rsid w:val="00C4136B"/>
    <w:rsid w:val="00C44643"/>
    <w:rsid w:val="00C45CE4"/>
    <w:rsid w:val="00C45D06"/>
    <w:rsid w:val="00C511D2"/>
    <w:rsid w:val="00C511FB"/>
    <w:rsid w:val="00C53C11"/>
    <w:rsid w:val="00C53C3D"/>
    <w:rsid w:val="00C54574"/>
    <w:rsid w:val="00C54872"/>
    <w:rsid w:val="00C60280"/>
    <w:rsid w:val="00C62F0A"/>
    <w:rsid w:val="00C63CFA"/>
    <w:rsid w:val="00C64C0D"/>
    <w:rsid w:val="00C6592F"/>
    <w:rsid w:val="00C659C4"/>
    <w:rsid w:val="00C660FE"/>
    <w:rsid w:val="00C665D8"/>
    <w:rsid w:val="00C71778"/>
    <w:rsid w:val="00C71A32"/>
    <w:rsid w:val="00C724EE"/>
    <w:rsid w:val="00C75F4F"/>
    <w:rsid w:val="00C80C47"/>
    <w:rsid w:val="00C8308A"/>
    <w:rsid w:val="00C83DF4"/>
    <w:rsid w:val="00C841CA"/>
    <w:rsid w:val="00C84281"/>
    <w:rsid w:val="00C8569B"/>
    <w:rsid w:val="00C90D65"/>
    <w:rsid w:val="00C92A78"/>
    <w:rsid w:val="00C94020"/>
    <w:rsid w:val="00C95550"/>
    <w:rsid w:val="00C958AA"/>
    <w:rsid w:val="00CA20C6"/>
    <w:rsid w:val="00CA33E2"/>
    <w:rsid w:val="00CA4AA3"/>
    <w:rsid w:val="00CA4CCC"/>
    <w:rsid w:val="00CA69AF"/>
    <w:rsid w:val="00CA6B64"/>
    <w:rsid w:val="00CB0DB2"/>
    <w:rsid w:val="00CB18C6"/>
    <w:rsid w:val="00CB1F72"/>
    <w:rsid w:val="00CB4D25"/>
    <w:rsid w:val="00CB5200"/>
    <w:rsid w:val="00CB6555"/>
    <w:rsid w:val="00CC3F97"/>
    <w:rsid w:val="00CC5305"/>
    <w:rsid w:val="00CC5A4C"/>
    <w:rsid w:val="00CD1168"/>
    <w:rsid w:val="00CD3228"/>
    <w:rsid w:val="00CD4917"/>
    <w:rsid w:val="00CF07A1"/>
    <w:rsid w:val="00CF3A6D"/>
    <w:rsid w:val="00CF4490"/>
    <w:rsid w:val="00CF533F"/>
    <w:rsid w:val="00D00822"/>
    <w:rsid w:val="00D033F7"/>
    <w:rsid w:val="00D06AC6"/>
    <w:rsid w:val="00D06FC5"/>
    <w:rsid w:val="00D154A2"/>
    <w:rsid w:val="00D164EE"/>
    <w:rsid w:val="00D1747D"/>
    <w:rsid w:val="00D17D66"/>
    <w:rsid w:val="00D24510"/>
    <w:rsid w:val="00D254A4"/>
    <w:rsid w:val="00D27EAA"/>
    <w:rsid w:val="00D30944"/>
    <w:rsid w:val="00D33834"/>
    <w:rsid w:val="00D3795B"/>
    <w:rsid w:val="00D40C79"/>
    <w:rsid w:val="00D40F84"/>
    <w:rsid w:val="00D41E3E"/>
    <w:rsid w:val="00D41FEB"/>
    <w:rsid w:val="00D42445"/>
    <w:rsid w:val="00D511AE"/>
    <w:rsid w:val="00D5221E"/>
    <w:rsid w:val="00D5405B"/>
    <w:rsid w:val="00D55909"/>
    <w:rsid w:val="00D566B2"/>
    <w:rsid w:val="00D56D61"/>
    <w:rsid w:val="00D57E07"/>
    <w:rsid w:val="00D60533"/>
    <w:rsid w:val="00D61EC5"/>
    <w:rsid w:val="00D66DC5"/>
    <w:rsid w:val="00D67B58"/>
    <w:rsid w:val="00D7096E"/>
    <w:rsid w:val="00D738D0"/>
    <w:rsid w:val="00D73F0A"/>
    <w:rsid w:val="00D7417F"/>
    <w:rsid w:val="00D74F73"/>
    <w:rsid w:val="00D750E5"/>
    <w:rsid w:val="00D761C4"/>
    <w:rsid w:val="00D770CC"/>
    <w:rsid w:val="00D804A3"/>
    <w:rsid w:val="00D82756"/>
    <w:rsid w:val="00D84063"/>
    <w:rsid w:val="00D85445"/>
    <w:rsid w:val="00D85472"/>
    <w:rsid w:val="00D85AE9"/>
    <w:rsid w:val="00D875F9"/>
    <w:rsid w:val="00D9170E"/>
    <w:rsid w:val="00D94292"/>
    <w:rsid w:val="00D96A74"/>
    <w:rsid w:val="00D971E3"/>
    <w:rsid w:val="00DA0040"/>
    <w:rsid w:val="00DA0D29"/>
    <w:rsid w:val="00DA1A61"/>
    <w:rsid w:val="00DA3022"/>
    <w:rsid w:val="00DA579C"/>
    <w:rsid w:val="00DB0E7A"/>
    <w:rsid w:val="00DB2C71"/>
    <w:rsid w:val="00DB44B6"/>
    <w:rsid w:val="00DB5781"/>
    <w:rsid w:val="00DB6805"/>
    <w:rsid w:val="00DB693C"/>
    <w:rsid w:val="00DC0E8D"/>
    <w:rsid w:val="00DC2737"/>
    <w:rsid w:val="00DC4C7A"/>
    <w:rsid w:val="00DC71D5"/>
    <w:rsid w:val="00DC7B1B"/>
    <w:rsid w:val="00DD00B9"/>
    <w:rsid w:val="00DD0BB7"/>
    <w:rsid w:val="00DD0F48"/>
    <w:rsid w:val="00DE1389"/>
    <w:rsid w:val="00DE1D4B"/>
    <w:rsid w:val="00DE3197"/>
    <w:rsid w:val="00DF024B"/>
    <w:rsid w:val="00DF5615"/>
    <w:rsid w:val="00E04A55"/>
    <w:rsid w:val="00E12883"/>
    <w:rsid w:val="00E13DEE"/>
    <w:rsid w:val="00E140F3"/>
    <w:rsid w:val="00E141F3"/>
    <w:rsid w:val="00E1570C"/>
    <w:rsid w:val="00E15FE6"/>
    <w:rsid w:val="00E21485"/>
    <w:rsid w:val="00E22404"/>
    <w:rsid w:val="00E24DFA"/>
    <w:rsid w:val="00E27692"/>
    <w:rsid w:val="00E32262"/>
    <w:rsid w:val="00E33853"/>
    <w:rsid w:val="00E33D8C"/>
    <w:rsid w:val="00E3573C"/>
    <w:rsid w:val="00E36518"/>
    <w:rsid w:val="00E37042"/>
    <w:rsid w:val="00E420F1"/>
    <w:rsid w:val="00E429F9"/>
    <w:rsid w:val="00E442F8"/>
    <w:rsid w:val="00E44365"/>
    <w:rsid w:val="00E459B7"/>
    <w:rsid w:val="00E46B32"/>
    <w:rsid w:val="00E53CA5"/>
    <w:rsid w:val="00E61F95"/>
    <w:rsid w:val="00E6449D"/>
    <w:rsid w:val="00E65CD9"/>
    <w:rsid w:val="00E679E6"/>
    <w:rsid w:val="00E71E0A"/>
    <w:rsid w:val="00E731F8"/>
    <w:rsid w:val="00E73544"/>
    <w:rsid w:val="00E75044"/>
    <w:rsid w:val="00E75323"/>
    <w:rsid w:val="00E81E68"/>
    <w:rsid w:val="00E90853"/>
    <w:rsid w:val="00E97256"/>
    <w:rsid w:val="00E97EA3"/>
    <w:rsid w:val="00EA0423"/>
    <w:rsid w:val="00EA2A63"/>
    <w:rsid w:val="00EA3B55"/>
    <w:rsid w:val="00EA47E1"/>
    <w:rsid w:val="00EA7234"/>
    <w:rsid w:val="00EB4197"/>
    <w:rsid w:val="00EB6AEA"/>
    <w:rsid w:val="00EC1D8F"/>
    <w:rsid w:val="00ED05E4"/>
    <w:rsid w:val="00ED088F"/>
    <w:rsid w:val="00ED47E1"/>
    <w:rsid w:val="00ED4B31"/>
    <w:rsid w:val="00ED4C5E"/>
    <w:rsid w:val="00EE08CA"/>
    <w:rsid w:val="00EE1AD0"/>
    <w:rsid w:val="00EE6B45"/>
    <w:rsid w:val="00EF1512"/>
    <w:rsid w:val="00EF1836"/>
    <w:rsid w:val="00EF3163"/>
    <w:rsid w:val="00EF3482"/>
    <w:rsid w:val="00EF6BA9"/>
    <w:rsid w:val="00F01AAF"/>
    <w:rsid w:val="00F0752C"/>
    <w:rsid w:val="00F20444"/>
    <w:rsid w:val="00F2081B"/>
    <w:rsid w:val="00F21451"/>
    <w:rsid w:val="00F21BCC"/>
    <w:rsid w:val="00F26275"/>
    <w:rsid w:val="00F265FE"/>
    <w:rsid w:val="00F273CC"/>
    <w:rsid w:val="00F34355"/>
    <w:rsid w:val="00F3534D"/>
    <w:rsid w:val="00F35B3D"/>
    <w:rsid w:val="00F37664"/>
    <w:rsid w:val="00F47A66"/>
    <w:rsid w:val="00F533EA"/>
    <w:rsid w:val="00F53A91"/>
    <w:rsid w:val="00F54039"/>
    <w:rsid w:val="00F56733"/>
    <w:rsid w:val="00F60DA8"/>
    <w:rsid w:val="00F72CBD"/>
    <w:rsid w:val="00F73330"/>
    <w:rsid w:val="00F747AD"/>
    <w:rsid w:val="00F748E9"/>
    <w:rsid w:val="00F74B03"/>
    <w:rsid w:val="00F77007"/>
    <w:rsid w:val="00F808B8"/>
    <w:rsid w:val="00F81943"/>
    <w:rsid w:val="00F83DDE"/>
    <w:rsid w:val="00F83E45"/>
    <w:rsid w:val="00F8435F"/>
    <w:rsid w:val="00F85BE5"/>
    <w:rsid w:val="00F972CA"/>
    <w:rsid w:val="00FA1EF4"/>
    <w:rsid w:val="00FA2395"/>
    <w:rsid w:val="00FA2884"/>
    <w:rsid w:val="00FA377F"/>
    <w:rsid w:val="00FA3F73"/>
    <w:rsid w:val="00FA6F84"/>
    <w:rsid w:val="00FB045C"/>
    <w:rsid w:val="00FB1C01"/>
    <w:rsid w:val="00FB44CA"/>
    <w:rsid w:val="00FB6E9D"/>
    <w:rsid w:val="00FC03FD"/>
    <w:rsid w:val="00FC1554"/>
    <w:rsid w:val="00FC187E"/>
    <w:rsid w:val="00FC1C9E"/>
    <w:rsid w:val="00FC4530"/>
    <w:rsid w:val="00FC5BE8"/>
    <w:rsid w:val="00FC6A45"/>
    <w:rsid w:val="00FC7302"/>
    <w:rsid w:val="00FC7D4A"/>
    <w:rsid w:val="00FD0451"/>
    <w:rsid w:val="00FD0C58"/>
    <w:rsid w:val="00FE1F7C"/>
    <w:rsid w:val="00FE28A3"/>
    <w:rsid w:val="00FE2D54"/>
    <w:rsid w:val="00FE435E"/>
    <w:rsid w:val="00FE4B47"/>
    <w:rsid w:val="00FE5858"/>
    <w:rsid w:val="00FE6BD7"/>
    <w:rsid w:val="00FE724A"/>
    <w:rsid w:val="00FE75F8"/>
    <w:rsid w:val="00FE78A6"/>
    <w:rsid w:val="00FE7E41"/>
    <w:rsid w:val="00FF059A"/>
    <w:rsid w:val="00FF26BD"/>
    <w:rsid w:val="00FF461A"/>
    <w:rsid w:val="00FF56A1"/>
    <w:rsid w:val="00FF60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contacts" w:name="Sn"/>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0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7561"/>
    <w:pPr>
      <w:spacing w:after="240"/>
      <w:jc w:val="both"/>
    </w:pPr>
    <w:rPr>
      <w:sz w:val="22"/>
      <w:lang w:val="en-GB"/>
    </w:rPr>
  </w:style>
  <w:style w:type="paragraph" w:styleId="Heading1">
    <w:name w:val="heading 1"/>
    <w:basedOn w:val="RLStandardUSEngl"/>
    <w:next w:val="RLStandardUSEngl"/>
    <w:qFormat/>
    <w:rsid w:val="00683B35"/>
    <w:pPr>
      <w:keepNext/>
      <w:numPr>
        <w:numId w:val="1"/>
      </w:numPr>
      <w:pBdr>
        <w:bottom w:val="single" w:sz="4" w:space="1" w:color="000000"/>
      </w:pBdr>
      <w:spacing w:before="240" w:after="60"/>
      <w:jc w:val="left"/>
      <w:outlineLvl w:val="0"/>
    </w:pPr>
    <w:rPr>
      <w:rFonts w:ascii="Tahoma" w:hAnsi="Tahoma" w:cs="Arial"/>
      <w:b/>
      <w:bCs/>
      <w:kern w:val="32"/>
      <w:sz w:val="32"/>
      <w:szCs w:val="32"/>
    </w:rPr>
  </w:style>
  <w:style w:type="paragraph" w:styleId="Heading2">
    <w:name w:val="heading 2"/>
    <w:basedOn w:val="Heading1"/>
    <w:next w:val="RLStandardUSEngl"/>
    <w:qFormat/>
    <w:rsid w:val="00683B35"/>
    <w:pPr>
      <w:numPr>
        <w:ilvl w:val="1"/>
      </w:numPr>
      <w:pBdr>
        <w:bottom w:val="none" w:sz="0" w:space="0" w:color="auto"/>
      </w:pBdr>
      <w:spacing w:after="180"/>
      <w:outlineLvl w:val="1"/>
    </w:pPr>
    <w:rPr>
      <w:rFonts w:ascii="Times New Roman" w:hAnsi="Times New Roman"/>
      <w:bCs w:val="0"/>
      <w:iCs/>
      <w:szCs w:val="28"/>
    </w:rPr>
  </w:style>
  <w:style w:type="paragraph" w:styleId="Heading3">
    <w:name w:val="heading 3"/>
    <w:basedOn w:val="Heading2"/>
    <w:next w:val="RLStandardUSEngl"/>
    <w:qFormat/>
    <w:rsid w:val="00683B35"/>
    <w:pPr>
      <w:numPr>
        <w:ilvl w:val="2"/>
      </w:numPr>
      <w:outlineLvl w:val="2"/>
    </w:pPr>
    <w:rPr>
      <w:bCs/>
      <w:sz w:val="28"/>
      <w:szCs w:val="26"/>
    </w:rPr>
  </w:style>
  <w:style w:type="paragraph" w:styleId="Heading4">
    <w:name w:val="heading 4"/>
    <w:aliases w:val=" Sub-Clause Sub-paragraph"/>
    <w:basedOn w:val="Heading3"/>
    <w:next w:val="Normal"/>
    <w:qFormat/>
    <w:rsid w:val="00683B35"/>
    <w:pPr>
      <w:numPr>
        <w:ilvl w:val="3"/>
      </w:numPr>
      <w:outlineLvl w:val="3"/>
    </w:pPr>
    <w:rPr>
      <w:bCs w:val="0"/>
      <w:sz w:val="24"/>
      <w:szCs w:val="28"/>
    </w:rPr>
  </w:style>
  <w:style w:type="paragraph" w:styleId="Heading5">
    <w:name w:val="heading 5"/>
    <w:basedOn w:val="Normal"/>
    <w:next w:val="Normal"/>
    <w:qFormat/>
    <w:rsid w:val="00374C97"/>
    <w:pPr>
      <w:keepNext/>
      <w:jc w:val="center"/>
      <w:outlineLvl w:val="4"/>
    </w:pPr>
    <w:rPr>
      <w:rFonts w:ascii="Arial" w:hAnsi="Arial"/>
      <w:u w:val="single"/>
    </w:rPr>
  </w:style>
  <w:style w:type="paragraph" w:styleId="Heading6">
    <w:name w:val="heading 6"/>
    <w:basedOn w:val="Normal"/>
    <w:next w:val="Normal"/>
    <w:qFormat/>
    <w:rsid w:val="00374C97"/>
    <w:pPr>
      <w:keepNext/>
      <w:keepLines/>
      <w:suppressAutoHyphens/>
      <w:ind w:right="-72"/>
      <w:jc w:val="center"/>
      <w:outlineLvl w:val="5"/>
    </w:pPr>
    <w:rPr>
      <w:b/>
      <w:sz w:val="28"/>
    </w:rPr>
  </w:style>
  <w:style w:type="paragraph" w:styleId="Heading7">
    <w:name w:val="heading 7"/>
    <w:basedOn w:val="Normal"/>
    <w:next w:val="Normal"/>
    <w:qFormat/>
    <w:rsid w:val="00374C97"/>
    <w:pPr>
      <w:keepNext/>
      <w:tabs>
        <w:tab w:val="left" w:pos="1415"/>
      </w:tabs>
      <w:suppressAutoHyphens/>
      <w:ind w:right="-94"/>
      <w:outlineLvl w:val="6"/>
    </w:pPr>
    <w:rPr>
      <w:b/>
      <w:i/>
    </w:rPr>
  </w:style>
  <w:style w:type="paragraph" w:styleId="Heading8">
    <w:name w:val="heading 8"/>
    <w:basedOn w:val="Normal"/>
    <w:next w:val="Normal"/>
    <w:qFormat/>
    <w:rsid w:val="00374C97"/>
    <w:pPr>
      <w:keepNext/>
      <w:suppressAutoHyphens/>
      <w:ind w:right="-72"/>
      <w:outlineLvl w:val="7"/>
    </w:pPr>
    <w:rPr>
      <w:b/>
      <w:i/>
    </w:rPr>
  </w:style>
  <w:style w:type="paragraph" w:styleId="Heading9">
    <w:name w:val="heading 9"/>
    <w:basedOn w:val="Normal"/>
    <w:next w:val="Normal"/>
    <w:qFormat/>
    <w:rsid w:val="00374C97"/>
    <w:pPr>
      <w:keepNext/>
      <w:suppressAutoHyphens/>
      <w:jc w:val="lef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LStandardUSEngl">
    <w:name w:val="RL Standard US Engl"/>
    <w:rsid w:val="00F21451"/>
    <w:pPr>
      <w:suppressAutoHyphens/>
      <w:spacing w:after="120"/>
      <w:jc w:val="both"/>
    </w:pPr>
    <w:rPr>
      <w:sz w:val="24"/>
      <w:szCs w:val="24"/>
      <w:lang w:eastAsia="de-DE"/>
    </w:rPr>
  </w:style>
  <w:style w:type="paragraph" w:customStyle="1" w:styleId="RUFWproposaltext">
    <w:name w:val="RUFW proposal text"/>
    <w:basedOn w:val="Normal"/>
    <w:rsid w:val="0035121A"/>
    <w:pPr>
      <w:spacing w:before="120"/>
    </w:pPr>
    <w:rPr>
      <w:rFonts w:ascii="Arial" w:hAnsi="Arial"/>
    </w:rPr>
  </w:style>
  <w:style w:type="paragraph" w:styleId="TOC2">
    <w:name w:val="toc 2"/>
    <w:basedOn w:val="Normal"/>
    <w:next w:val="Normal"/>
    <w:semiHidden/>
    <w:rsid w:val="00700BC0"/>
    <w:pPr>
      <w:tabs>
        <w:tab w:val="left" w:pos="851"/>
        <w:tab w:val="right" w:leader="dot" w:pos="9072"/>
      </w:tabs>
      <w:spacing w:after="60"/>
      <w:jc w:val="left"/>
    </w:pPr>
    <w:rPr>
      <w:b/>
      <w:bCs/>
      <w:sz w:val="20"/>
    </w:rPr>
  </w:style>
  <w:style w:type="paragraph" w:styleId="TOC3">
    <w:name w:val="toc 3"/>
    <w:basedOn w:val="Normal"/>
    <w:next w:val="Normal"/>
    <w:semiHidden/>
    <w:rsid w:val="00B607BA"/>
    <w:pPr>
      <w:tabs>
        <w:tab w:val="left" w:pos="851"/>
        <w:tab w:val="right" w:leader="dot" w:pos="9072"/>
      </w:tabs>
      <w:spacing w:after="0"/>
      <w:jc w:val="left"/>
    </w:pPr>
    <w:rPr>
      <w:sz w:val="20"/>
    </w:rPr>
  </w:style>
  <w:style w:type="paragraph" w:styleId="TOC1">
    <w:name w:val="toc 1"/>
    <w:basedOn w:val="Heading1"/>
    <w:next w:val="Normal"/>
    <w:semiHidden/>
    <w:rsid w:val="00C54872"/>
    <w:pPr>
      <w:numPr>
        <w:numId w:val="0"/>
      </w:numPr>
      <w:pBdr>
        <w:bottom w:val="none" w:sz="0" w:space="0" w:color="auto"/>
      </w:pBdr>
      <w:tabs>
        <w:tab w:val="right" w:pos="9072"/>
      </w:tabs>
      <w:spacing w:before="360" w:after="240"/>
      <w:ind w:left="851" w:right="425" w:hanging="851"/>
    </w:pPr>
    <w:rPr>
      <w:bCs w:val="0"/>
      <w:noProof/>
      <w:sz w:val="24"/>
      <w:szCs w:val="24"/>
    </w:rPr>
  </w:style>
  <w:style w:type="paragraph" w:customStyle="1" w:styleId="CoverPage">
    <w:name w:val="Cover Page"/>
    <w:basedOn w:val="RLStandardUSEngl"/>
    <w:rsid w:val="00163CB6"/>
    <w:rPr>
      <w:rFonts w:ascii="Tahoma" w:hAnsi="Tahoma"/>
      <w:b/>
      <w:sz w:val="40"/>
    </w:rPr>
  </w:style>
  <w:style w:type="paragraph" w:styleId="Header">
    <w:name w:val="header"/>
    <w:basedOn w:val="RLStandardUSEngl"/>
    <w:link w:val="HeaderChar"/>
    <w:autoRedefine/>
    <w:rsid w:val="007E1581"/>
    <w:pPr>
      <w:pBdr>
        <w:bottom w:val="single" w:sz="4" w:space="1" w:color="auto"/>
      </w:pBdr>
      <w:tabs>
        <w:tab w:val="right" w:pos="8640"/>
      </w:tabs>
      <w:ind w:right="-18"/>
      <w:jc w:val="left"/>
    </w:pPr>
    <w:rPr>
      <w:rFonts w:ascii="Arial" w:hAnsi="Arial"/>
      <w:sz w:val="17"/>
      <w:szCs w:val="17"/>
    </w:rPr>
  </w:style>
  <w:style w:type="paragraph" w:styleId="Footer">
    <w:name w:val="footer"/>
    <w:basedOn w:val="Header"/>
    <w:link w:val="FooterChar"/>
    <w:uiPriority w:val="99"/>
    <w:rsid w:val="00163CB6"/>
    <w:pPr>
      <w:pBdr>
        <w:top w:val="single" w:sz="12" w:space="1" w:color="000000"/>
      </w:pBdr>
    </w:pPr>
  </w:style>
  <w:style w:type="paragraph" w:styleId="TOC4">
    <w:name w:val="toc 4"/>
    <w:basedOn w:val="Normal"/>
    <w:next w:val="Normal"/>
    <w:semiHidden/>
    <w:rsid w:val="00B607BA"/>
    <w:pPr>
      <w:tabs>
        <w:tab w:val="left" w:pos="1985"/>
        <w:tab w:val="right" w:pos="9072"/>
      </w:tabs>
      <w:spacing w:after="0"/>
      <w:ind w:left="851"/>
      <w:jc w:val="left"/>
    </w:pPr>
    <w:rPr>
      <w:sz w:val="20"/>
    </w:rPr>
  </w:style>
  <w:style w:type="paragraph" w:styleId="Caption">
    <w:name w:val="caption"/>
    <w:basedOn w:val="RLStandardUSEngl"/>
    <w:next w:val="RLStandardUSEngl"/>
    <w:qFormat/>
    <w:rsid w:val="00F21451"/>
    <w:pPr>
      <w:spacing w:before="120" w:after="240"/>
      <w:jc w:val="center"/>
    </w:pPr>
    <w:rPr>
      <w:rFonts w:ascii="Arial" w:hAnsi="Arial"/>
      <w:bCs/>
      <w:sz w:val="20"/>
      <w:szCs w:val="20"/>
    </w:rPr>
  </w:style>
  <w:style w:type="paragraph" w:customStyle="1" w:styleId="coverpictures">
    <w:name w:val="cover pictures"/>
    <w:basedOn w:val="CoverPage"/>
    <w:rsid w:val="00072A27"/>
    <w:pPr>
      <w:keepNext/>
      <w:spacing w:after="0"/>
      <w:jc w:val="center"/>
      <w:outlineLvl w:val="0"/>
    </w:pPr>
    <w:rPr>
      <w:rFonts w:cs="Arial"/>
      <w:b w:val="0"/>
      <w:kern w:val="32"/>
      <w:sz w:val="16"/>
      <w:szCs w:val="52"/>
    </w:rPr>
  </w:style>
  <w:style w:type="paragraph" w:customStyle="1" w:styleId="IWAfirstpara">
    <w:name w:val="IWA first para"/>
    <w:basedOn w:val="Normal"/>
    <w:rsid w:val="0025662B"/>
    <w:pPr>
      <w:spacing w:after="0"/>
    </w:pPr>
    <w:rPr>
      <w:sz w:val="20"/>
    </w:rPr>
  </w:style>
  <w:style w:type="paragraph" w:customStyle="1" w:styleId="IWAB2">
    <w:name w:val="IWA ÜB 2"/>
    <w:basedOn w:val="Normal"/>
    <w:next w:val="IWAfirstpara"/>
    <w:rsid w:val="0025662B"/>
    <w:pPr>
      <w:spacing w:before="280" w:after="80"/>
      <w:ind w:firstLine="238"/>
    </w:pPr>
    <w:rPr>
      <w:rFonts w:ascii="Arial" w:hAnsi="Arial"/>
      <w:b/>
      <w:bCs/>
      <w:sz w:val="20"/>
    </w:rPr>
  </w:style>
  <w:style w:type="paragraph" w:customStyle="1" w:styleId="IWA1">
    <w:name w:val="IWA Ü1"/>
    <w:basedOn w:val="IWAfirstpara"/>
    <w:next w:val="IWAfirstpara"/>
    <w:rsid w:val="0025662B"/>
    <w:pPr>
      <w:suppressLineNumbers/>
      <w:tabs>
        <w:tab w:val="left" w:pos="414"/>
      </w:tabs>
      <w:overflowPunct w:val="0"/>
      <w:autoSpaceDE w:val="0"/>
      <w:autoSpaceDN w:val="0"/>
      <w:adjustRightInd w:val="0"/>
      <w:spacing w:before="320" w:after="120" w:line="320" w:lineRule="atLeast"/>
      <w:ind w:left="420" w:hanging="420"/>
      <w:jc w:val="left"/>
      <w:textAlignment w:val="baseline"/>
    </w:pPr>
    <w:rPr>
      <w:rFonts w:ascii="Arial" w:hAnsi="Arial" w:cs="Arial"/>
      <w:b/>
      <w:bCs/>
      <w:sz w:val="24"/>
    </w:rPr>
  </w:style>
  <w:style w:type="paragraph" w:customStyle="1" w:styleId="IWA3">
    <w:name w:val="IWA Ü3"/>
    <w:basedOn w:val="IWAB2"/>
    <w:next w:val="IWAfirstpara"/>
    <w:rsid w:val="0025662B"/>
    <w:pPr>
      <w:spacing w:before="240" w:after="60" w:line="240" w:lineRule="exact"/>
      <w:ind w:firstLine="0"/>
    </w:pPr>
    <w:rPr>
      <w:b w:val="0"/>
      <w:i/>
      <w:iCs/>
    </w:rPr>
  </w:style>
  <w:style w:type="paragraph" w:customStyle="1" w:styleId="kfwtext1">
    <w:name w:val="kfw text 1"/>
    <w:basedOn w:val="Normal"/>
    <w:rsid w:val="0025662B"/>
    <w:rPr>
      <w:rFonts w:ascii="Arial" w:hAnsi="Arial"/>
    </w:rPr>
  </w:style>
  <w:style w:type="paragraph" w:customStyle="1" w:styleId="Chart">
    <w:name w:val="Chart"/>
    <w:basedOn w:val="RLStandardUSEngl"/>
    <w:next w:val="Caption"/>
    <w:rsid w:val="00726500"/>
    <w:pPr>
      <w:ind w:left="851" w:right="850"/>
    </w:pPr>
  </w:style>
  <w:style w:type="paragraph" w:customStyle="1" w:styleId="Formatvorlage1">
    <w:name w:val="Formatvorlage1"/>
    <w:basedOn w:val="Heading1"/>
    <w:next w:val="Normal"/>
    <w:rsid w:val="00374C97"/>
    <w:pPr>
      <w:numPr>
        <w:numId w:val="0"/>
      </w:numPr>
    </w:pPr>
  </w:style>
  <w:style w:type="character" w:customStyle="1" w:styleId="Bibliogrphy">
    <w:name w:val="Bibliogrphy"/>
    <w:basedOn w:val="DefaultParagraphFont"/>
    <w:rsid w:val="00374C97"/>
  </w:style>
  <w:style w:type="character" w:customStyle="1" w:styleId="DocInit">
    <w:name w:val="Doc Init"/>
    <w:basedOn w:val="DefaultParagraphFont"/>
    <w:rsid w:val="00374C97"/>
  </w:style>
  <w:style w:type="paragraph" w:customStyle="1" w:styleId="Document1">
    <w:name w:val="Document 1"/>
    <w:rsid w:val="00374C97"/>
    <w:pPr>
      <w:keepNext/>
      <w:keepLines/>
      <w:tabs>
        <w:tab w:val="left" w:pos="-720"/>
      </w:tabs>
      <w:suppressAutoHyphens/>
    </w:pPr>
    <w:rPr>
      <w:rFonts w:ascii="Times" w:hAnsi="Times"/>
      <w:sz w:val="24"/>
    </w:rPr>
  </w:style>
  <w:style w:type="character" w:customStyle="1" w:styleId="Document2">
    <w:name w:val="Document 2"/>
    <w:basedOn w:val="DefaultParagraphFont"/>
    <w:rsid w:val="00374C97"/>
    <w:rPr>
      <w:rFonts w:ascii="Times" w:hAnsi="Times"/>
      <w:noProof w:val="0"/>
      <w:sz w:val="24"/>
      <w:lang w:val="en-US"/>
    </w:rPr>
  </w:style>
  <w:style w:type="character" w:customStyle="1" w:styleId="Document3">
    <w:name w:val="Document 3"/>
    <w:basedOn w:val="DefaultParagraphFont"/>
    <w:rsid w:val="00374C97"/>
    <w:rPr>
      <w:rFonts w:ascii="Times" w:hAnsi="Times"/>
      <w:noProof w:val="0"/>
      <w:sz w:val="24"/>
      <w:lang w:val="en-US"/>
    </w:rPr>
  </w:style>
  <w:style w:type="character" w:customStyle="1" w:styleId="Document4">
    <w:name w:val="Document 4"/>
    <w:basedOn w:val="DefaultParagraphFont"/>
    <w:rsid w:val="00374C97"/>
    <w:rPr>
      <w:b/>
      <w:i/>
      <w:sz w:val="24"/>
    </w:rPr>
  </w:style>
  <w:style w:type="character" w:customStyle="1" w:styleId="Document5">
    <w:name w:val="Document 5"/>
    <w:basedOn w:val="DefaultParagraphFont"/>
    <w:rsid w:val="00374C97"/>
  </w:style>
  <w:style w:type="character" w:customStyle="1" w:styleId="Document6">
    <w:name w:val="Document 6"/>
    <w:basedOn w:val="DefaultParagraphFont"/>
    <w:rsid w:val="00374C97"/>
  </w:style>
  <w:style w:type="character" w:customStyle="1" w:styleId="Document7">
    <w:name w:val="Document 7"/>
    <w:basedOn w:val="DefaultParagraphFont"/>
    <w:rsid w:val="00374C97"/>
  </w:style>
  <w:style w:type="character" w:customStyle="1" w:styleId="Document8">
    <w:name w:val="Document 8"/>
    <w:basedOn w:val="DefaultParagraphFont"/>
    <w:rsid w:val="00374C97"/>
  </w:style>
  <w:style w:type="character" w:customStyle="1" w:styleId="TechInit">
    <w:name w:val="Tech Init"/>
    <w:basedOn w:val="DefaultParagraphFont"/>
    <w:rsid w:val="00374C97"/>
    <w:rPr>
      <w:rFonts w:ascii="Times" w:hAnsi="Times"/>
      <w:noProof w:val="0"/>
      <w:sz w:val="24"/>
      <w:lang w:val="en-US"/>
    </w:rPr>
  </w:style>
  <w:style w:type="character" w:customStyle="1" w:styleId="Technical1">
    <w:name w:val="Technical 1"/>
    <w:basedOn w:val="DefaultParagraphFont"/>
    <w:rsid w:val="00374C97"/>
    <w:rPr>
      <w:rFonts w:ascii="Times" w:hAnsi="Times"/>
      <w:noProof w:val="0"/>
      <w:sz w:val="24"/>
      <w:lang w:val="en-US"/>
    </w:rPr>
  </w:style>
  <w:style w:type="character" w:customStyle="1" w:styleId="Technical2">
    <w:name w:val="Technical 2"/>
    <w:basedOn w:val="DefaultParagraphFont"/>
    <w:rsid w:val="00374C97"/>
    <w:rPr>
      <w:rFonts w:ascii="Times" w:hAnsi="Times"/>
      <w:noProof w:val="0"/>
      <w:sz w:val="24"/>
      <w:lang w:val="en-US"/>
    </w:rPr>
  </w:style>
  <w:style w:type="character" w:customStyle="1" w:styleId="Technical3">
    <w:name w:val="Technical 3"/>
    <w:basedOn w:val="DefaultParagraphFont"/>
    <w:rsid w:val="00374C97"/>
    <w:rPr>
      <w:rFonts w:ascii="Times" w:hAnsi="Times"/>
      <w:noProof w:val="0"/>
      <w:sz w:val="24"/>
      <w:lang w:val="en-US"/>
    </w:rPr>
  </w:style>
  <w:style w:type="paragraph" w:customStyle="1" w:styleId="Technical4">
    <w:name w:val="Technical 4"/>
    <w:rsid w:val="00374C97"/>
    <w:pPr>
      <w:tabs>
        <w:tab w:val="left" w:pos="-720"/>
      </w:tabs>
      <w:suppressAutoHyphens/>
    </w:pPr>
    <w:rPr>
      <w:rFonts w:ascii="Times" w:hAnsi="Times"/>
      <w:b/>
      <w:sz w:val="24"/>
    </w:rPr>
  </w:style>
  <w:style w:type="paragraph" w:customStyle="1" w:styleId="Technical5">
    <w:name w:val="Technical 5"/>
    <w:rsid w:val="00374C97"/>
    <w:pPr>
      <w:tabs>
        <w:tab w:val="left" w:pos="-720"/>
      </w:tabs>
      <w:suppressAutoHyphens/>
      <w:ind w:firstLine="720"/>
    </w:pPr>
    <w:rPr>
      <w:rFonts w:ascii="Times" w:hAnsi="Times"/>
      <w:b/>
      <w:sz w:val="24"/>
    </w:rPr>
  </w:style>
  <w:style w:type="paragraph" w:customStyle="1" w:styleId="Technical6">
    <w:name w:val="Technical 6"/>
    <w:rsid w:val="00374C97"/>
    <w:pPr>
      <w:tabs>
        <w:tab w:val="left" w:pos="-720"/>
      </w:tabs>
      <w:suppressAutoHyphens/>
      <w:ind w:firstLine="720"/>
    </w:pPr>
    <w:rPr>
      <w:rFonts w:ascii="Times" w:hAnsi="Times"/>
      <w:b/>
      <w:sz w:val="24"/>
    </w:rPr>
  </w:style>
  <w:style w:type="paragraph" w:customStyle="1" w:styleId="Technical7">
    <w:name w:val="Technical 7"/>
    <w:rsid w:val="00374C97"/>
    <w:pPr>
      <w:tabs>
        <w:tab w:val="left" w:pos="-720"/>
      </w:tabs>
      <w:suppressAutoHyphens/>
      <w:ind w:firstLine="720"/>
    </w:pPr>
    <w:rPr>
      <w:rFonts w:ascii="Times" w:hAnsi="Times"/>
      <w:b/>
      <w:sz w:val="24"/>
    </w:rPr>
  </w:style>
  <w:style w:type="paragraph" w:customStyle="1" w:styleId="Technical8">
    <w:name w:val="Technical 8"/>
    <w:rsid w:val="00374C97"/>
    <w:pPr>
      <w:tabs>
        <w:tab w:val="left" w:pos="-720"/>
      </w:tabs>
      <w:suppressAutoHyphens/>
      <w:ind w:firstLine="720"/>
    </w:pPr>
    <w:rPr>
      <w:rFonts w:ascii="Times" w:hAnsi="Times"/>
      <w:b/>
      <w:sz w:val="24"/>
    </w:rPr>
  </w:style>
  <w:style w:type="paragraph" w:customStyle="1" w:styleId="Pleading">
    <w:name w:val="Pleading"/>
    <w:rsid w:val="00374C97"/>
    <w:pPr>
      <w:tabs>
        <w:tab w:val="left" w:pos="-720"/>
      </w:tabs>
      <w:suppressAutoHyphens/>
      <w:spacing w:line="240" w:lineRule="exact"/>
    </w:pPr>
    <w:rPr>
      <w:rFonts w:ascii="Times" w:hAnsi="Times"/>
      <w:sz w:val="24"/>
    </w:rPr>
  </w:style>
  <w:style w:type="paragraph" w:customStyle="1" w:styleId="RightPar1">
    <w:name w:val="Right Par 1"/>
    <w:rsid w:val="00374C97"/>
    <w:pPr>
      <w:tabs>
        <w:tab w:val="left" w:pos="-720"/>
        <w:tab w:val="left" w:pos="0"/>
        <w:tab w:val="decimal" w:pos="720"/>
      </w:tabs>
      <w:suppressAutoHyphens/>
      <w:ind w:firstLine="720"/>
    </w:pPr>
    <w:rPr>
      <w:rFonts w:ascii="Times" w:hAnsi="Times"/>
      <w:sz w:val="24"/>
    </w:rPr>
  </w:style>
  <w:style w:type="paragraph" w:customStyle="1" w:styleId="RightPar2">
    <w:name w:val="Right Par 2"/>
    <w:rsid w:val="00374C97"/>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374C97"/>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374C97"/>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374C97"/>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374C9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374C9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374C9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7">
    <w:name w:val="toc 7"/>
    <w:basedOn w:val="Normal"/>
    <w:next w:val="Normal"/>
    <w:semiHidden/>
    <w:rsid w:val="00374C97"/>
    <w:pPr>
      <w:spacing w:after="0"/>
      <w:ind w:left="1320"/>
      <w:jc w:val="left"/>
    </w:pPr>
    <w:rPr>
      <w:szCs w:val="21"/>
    </w:rPr>
  </w:style>
  <w:style w:type="paragraph" w:styleId="Index2">
    <w:name w:val="index 2"/>
    <w:basedOn w:val="Normal"/>
    <w:next w:val="Normal"/>
    <w:semiHidden/>
    <w:rsid w:val="00374C97"/>
    <w:pPr>
      <w:tabs>
        <w:tab w:val="right" w:pos="4140"/>
      </w:tabs>
      <w:ind w:left="480" w:hanging="240"/>
      <w:jc w:val="left"/>
    </w:pPr>
    <w:rPr>
      <w:sz w:val="20"/>
    </w:rPr>
  </w:style>
  <w:style w:type="character" w:customStyle="1" w:styleId="EquationCaption">
    <w:name w:val="_Equation Caption"/>
    <w:rsid w:val="00374C97"/>
  </w:style>
  <w:style w:type="character" w:customStyle="1" w:styleId="vlpgno">
    <w:name w:val="vl.pg.no."/>
    <w:basedOn w:val="DefaultParagraphFont"/>
    <w:rsid w:val="00374C97"/>
    <w:rPr>
      <w:rFonts w:ascii="Times" w:hAnsi="Times"/>
      <w:b/>
      <w:noProof w:val="0"/>
      <w:sz w:val="20"/>
      <w:lang w:val="en-US"/>
    </w:rPr>
  </w:style>
  <w:style w:type="character" w:styleId="LineNumber">
    <w:name w:val="line number"/>
    <w:basedOn w:val="DefaultParagraphFont"/>
    <w:rsid w:val="00374C97"/>
  </w:style>
  <w:style w:type="paragraph" w:styleId="Title">
    <w:name w:val="Title"/>
    <w:basedOn w:val="Normal"/>
    <w:qFormat/>
    <w:rsid w:val="00374C97"/>
    <w:pPr>
      <w:spacing w:before="240" w:after="60"/>
      <w:jc w:val="center"/>
    </w:pPr>
    <w:rPr>
      <w:rFonts w:ascii="Arial" w:hAnsi="Arial"/>
      <w:b/>
      <w:kern w:val="28"/>
      <w:sz w:val="32"/>
    </w:rPr>
  </w:style>
  <w:style w:type="character" w:customStyle="1" w:styleId="footnote">
    <w:name w:val="footnote"/>
    <w:basedOn w:val="DefaultParagraphFont"/>
    <w:rsid w:val="00374C97"/>
    <w:rPr>
      <w:rFonts w:ascii="Book Antiqua" w:hAnsi="Book Antiqua"/>
      <w:noProof w:val="0"/>
      <w:sz w:val="24"/>
      <w:lang w:val="en-US"/>
    </w:rPr>
  </w:style>
  <w:style w:type="character" w:styleId="PageNumber">
    <w:name w:val="page number"/>
    <w:basedOn w:val="DefaultParagraphFont"/>
    <w:rsid w:val="00374C97"/>
  </w:style>
  <w:style w:type="paragraph" w:styleId="FootnoteText">
    <w:name w:val="footnote text"/>
    <w:basedOn w:val="Normal"/>
    <w:semiHidden/>
    <w:rsid w:val="0023436A"/>
    <w:pPr>
      <w:spacing w:after="120"/>
    </w:pPr>
    <w:rPr>
      <w:sz w:val="18"/>
    </w:rPr>
  </w:style>
  <w:style w:type="paragraph" w:customStyle="1" w:styleId="Head21">
    <w:name w:val="Head 2.1"/>
    <w:basedOn w:val="Normal"/>
    <w:rsid w:val="00374C97"/>
    <w:pPr>
      <w:keepNext/>
      <w:pBdr>
        <w:bottom w:val="single" w:sz="24" w:space="3" w:color="auto"/>
      </w:pBdr>
      <w:suppressAutoHyphens/>
      <w:spacing w:before="480"/>
      <w:jc w:val="center"/>
    </w:pPr>
    <w:rPr>
      <w:rFonts w:ascii="Times New Roman Bold" w:hAnsi="Times New Roman Bold"/>
      <w:b/>
      <w:smallCaps/>
      <w:sz w:val="32"/>
    </w:rPr>
  </w:style>
  <w:style w:type="paragraph" w:customStyle="1" w:styleId="Head22">
    <w:name w:val="Head 2.2"/>
    <w:basedOn w:val="Normal"/>
    <w:rsid w:val="00374C97"/>
    <w:pPr>
      <w:tabs>
        <w:tab w:val="left" w:pos="360"/>
      </w:tabs>
      <w:suppressAutoHyphens/>
      <w:ind w:left="360" w:hanging="360"/>
      <w:jc w:val="left"/>
    </w:pPr>
    <w:rPr>
      <w:b/>
    </w:rPr>
  </w:style>
  <w:style w:type="character" w:styleId="FootnoteReference">
    <w:name w:val="footnote reference"/>
    <w:basedOn w:val="DefaultParagraphFont"/>
    <w:semiHidden/>
    <w:rsid w:val="00374C97"/>
    <w:rPr>
      <w:vertAlign w:val="superscript"/>
    </w:rPr>
  </w:style>
  <w:style w:type="character" w:customStyle="1" w:styleId="insert2">
    <w:name w:val="insert2"/>
    <w:basedOn w:val="DefaultParagraphFont"/>
    <w:rsid w:val="00374C97"/>
    <w:rPr>
      <w:rFonts w:ascii="Arial" w:hAnsi="Arial"/>
      <w:i/>
      <w:noProof w:val="0"/>
      <w:sz w:val="24"/>
      <w:lang w:val="en-US"/>
    </w:rPr>
  </w:style>
  <w:style w:type="character" w:customStyle="1" w:styleId="reference">
    <w:name w:val="reference"/>
    <w:basedOn w:val="DefaultParagraphFont"/>
    <w:rsid w:val="00374C97"/>
    <w:rPr>
      <w:rFonts w:ascii="Book Antiqua" w:hAnsi="Book Antiqua"/>
      <w:i/>
      <w:noProof w:val="0"/>
      <w:sz w:val="24"/>
      <w:lang w:val="en-US"/>
    </w:rPr>
  </w:style>
  <w:style w:type="paragraph" w:customStyle="1" w:styleId="Headingrb2">
    <w:name w:val="Heading rb2"/>
    <w:basedOn w:val="Normal"/>
    <w:rsid w:val="00374C97"/>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374C97"/>
  </w:style>
  <w:style w:type="paragraph" w:customStyle="1" w:styleId="Head2">
    <w:name w:val="Head 2"/>
    <w:basedOn w:val="Normal"/>
    <w:autoRedefine/>
    <w:rsid w:val="00374C97"/>
    <w:pPr>
      <w:spacing w:before="120" w:after="120"/>
    </w:pPr>
    <w:rPr>
      <w:rFonts w:ascii="Arial" w:hAnsi="Arial"/>
      <w:b/>
    </w:rPr>
  </w:style>
  <w:style w:type="paragraph" w:customStyle="1" w:styleId="explanatoryclause">
    <w:name w:val="explanatory_clause"/>
    <w:basedOn w:val="Normal"/>
    <w:rsid w:val="00374C97"/>
    <w:pPr>
      <w:suppressAutoHyphens/>
      <w:ind w:left="738" w:right="-14" w:hanging="738"/>
      <w:jc w:val="left"/>
    </w:pPr>
    <w:rPr>
      <w:rFonts w:ascii="Arial" w:hAnsi="Arial"/>
    </w:rPr>
  </w:style>
  <w:style w:type="paragraph" w:customStyle="1" w:styleId="explanatorynotes">
    <w:name w:val="explanatory_notes"/>
    <w:basedOn w:val="Normal"/>
    <w:rsid w:val="00374C97"/>
    <w:pPr>
      <w:suppressAutoHyphens/>
      <w:spacing w:line="360" w:lineRule="exact"/>
    </w:pPr>
    <w:rPr>
      <w:rFonts w:ascii="Arial" w:hAnsi="Arial"/>
    </w:rPr>
  </w:style>
  <w:style w:type="paragraph" w:customStyle="1" w:styleId="Head22b">
    <w:name w:val="Head 2.2b"/>
    <w:basedOn w:val="Normal"/>
    <w:rsid w:val="00374C97"/>
    <w:pPr>
      <w:suppressAutoHyphens/>
      <w:ind w:left="360" w:hanging="360"/>
      <w:jc w:val="left"/>
    </w:pPr>
    <w:rPr>
      <w:rFonts w:ascii="Tms Rmn" w:hAnsi="Tms Rmn"/>
      <w:b/>
    </w:rPr>
  </w:style>
  <w:style w:type="paragraph" w:customStyle="1" w:styleId="Head31">
    <w:name w:val="Head 3.1"/>
    <w:basedOn w:val="Head21"/>
    <w:rsid w:val="00374C97"/>
  </w:style>
  <w:style w:type="paragraph" w:customStyle="1" w:styleId="Head41">
    <w:name w:val="Head 4.1"/>
    <w:basedOn w:val="Head21"/>
    <w:rsid w:val="00374C97"/>
    <w:pPr>
      <w:spacing w:before="360"/>
    </w:pPr>
  </w:style>
  <w:style w:type="paragraph" w:customStyle="1" w:styleId="Head42">
    <w:name w:val="Head 4.2"/>
    <w:basedOn w:val="Normal"/>
    <w:rsid w:val="00374C97"/>
    <w:pPr>
      <w:suppressAutoHyphens/>
      <w:ind w:left="360" w:hanging="360"/>
      <w:jc w:val="left"/>
    </w:pPr>
    <w:rPr>
      <w:rFonts w:ascii="Times New Roman Bold" w:hAnsi="Times New Roman Bold"/>
      <w:b/>
    </w:rPr>
  </w:style>
  <w:style w:type="paragraph" w:customStyle="1" w:styleId="Head51">
    <w:name w:val="Head 5.1"/>
    <w:basedOn w:val="Head21"/>
    <w:rsid w:val="00374C97"/>
    <w:pPr>
      <w:spacing w:after="0"/>
    </w:pPr>
  </w:style>
  <w:style w:type="paragraph" w:customStyle="1" w:styleId="Head52">
    <w:name w:val="Head 5.2"/>
    <w:basedOn w:val="Normal"/>
    <w:rsid w:val="00374C97"/>
    <w:pPr>
      <w:keepNext/>
      <w:suppressAutoHyphens/>
      <w:spacing w:before="480"/>
      <w:ind w:left="547" w:hanging="547"/>
      <w:jc w:val="center"/>
    </w:pPr>
    <w:rPr>
      <w:b/>
    </w:rPr>
  </w:style>
  <w:style w:type="paragraph" w:customStyle="1" w:styleId="Head61">
    <w:name w:val="Head 6.1"/>
    <w:basedOn w:val="Head51"/>
    <w:rsid w:val="00374C97"/>
    <w:pPr>
      <w:pBdr>
        <w:bottom w:val="none" w:sz="0" w:space="0" w:color="auto"/>
      </w:pBdr>
      <w:spacing w:before="0" w:after="480"/>
    </w:pPr>
    <w:rPr>
      <w:smallCaps w:val="0"/>
      <w:sz w:val="28"/>
    </w:rPr>
  </w:style>
  <w:style w:type="paragraph" w:customStyle="1" w:styleId="Head71">
    <w:name w:val="Head 7.1"/>
    <w:basedOn w:val="Head21"/>
    <w:rsid w:val="00374C97"/>
  </w:style>
  <w:style w:type="paragraph" w:customStyle="1" w:styleId="Head72">
    <w:name w:val="Head 7.2"/>
    <w:basedOn w:val="Normal"/>
    <w:rsid w:val="00374C97"/>
    <w:pPr>
      <w:suppressAutoHyphens/>
      <w:ind w:left="720" w:hanging="720"/>
      <w:jc w:val="left"/>
    </w:pPr>
    <w:rPr>
      <w:rFonts w:ascii="Times New Roman Bold" w:hAnsi="Times New Roman Bold"/>
      <w:b/>
      <w:sz w:val="28"/>
    </w:rPr>
  </w:style>
  <w:style w:type="paragraph" w:customStyle="1" w:styleId="Head81">
    <w:name w:val="Head 8.1"/>
    <w:basedOn w:val="Heading1"/>
    <w:rsid w:val="00374C97"/>
    <w:pPr>
      <w:keepNext w:val="0"/>
      <w:numPr>
        <w:numId w:val="0"/>
      </w:numPr>
      <w:pBdr>
        <w:bottom w:val="none" w:sz="0" w:space="0" w:color="auto"/>
      </w:pBdr>
      <w:spacing w:before="480" w:after="240"/>
      <w:jc w:val="center"/>
      <w:outlineLvl w:val="9"/>
    </w:pPr>
    <w:rPr>
      <w:rFonts w:ascii="Times New Roman Bold" w:hAnsi="Times New Roman Bold" w:cs="Times New Roman"/>
      <w:bCs w:val="0"/>
      <w:caps/>
      <w:smallCaps/>
      <w:kern w:val="0"/>
      <w:szCs w:val="20"/>
      <w:lang w:eastAsia="en-US"/>
    </w:rPr>
  </w:style>
  <w:style w:type="paragraph" w:customStyle="1" w:styleId="Head82">
    <w:name w:val="Head 8.2"/>
    <w:basedOn w:val="Head81"/>
    <w:rsid w:val="00374C97"/>
    <w:rPr>
      <w:smallCaps w:val="0"/>
      <w:sz w:val="28"/>
    </w:rPr>
  </w:style>
  <w:style w:type="paragraph" w:styleId="BodyText">
    <w:name w:val="Body Text"/>
    <w:basedOn w:val="Normal"/>
    <w:rsid w:val="00374C97"/>
    <w:pPr>
      <w:suppressAutoHyphens/>
      <w:ind w:right="-72"/>
    </w:pPr>
    <w:rPr>
      <w:spacing w:val="-4"/>
    </w:rPr>
  </w:style>
  <w:style w:type="paragraph" w:styleId="BodyTextIndent">
    <w:name w:val="Body Text Indent"/>
    <w:basedOn w:val="Normal"/>
    <w:rsid w:val="00374C97"/>
    <w:pPr>
      <w:tabs>
        <w:tab w:val="left" w:pos="1080"/>
      </w:tabs>
      <w:ind w:left="1080" w:hanging="540"/>
    </w:pPr>
  </w:style>
  <w:style w:type="paragraph" w:styleId="BlockText">
    <w:name w:val="Block Text"/>
    <w:basedOn w:val="Normal"/>
    <w:rsid w:val="00374C97"/>
    <w:pPr>
      <w:tabs>
        <w:tab w:val="left" w:pos="1080"/>
      </w:tabs>
      <w:suppressAutoHyphens/>
      <w:spacing w:after="200"/>
      <w:ind w:left="547" w:right="-72" w:hanging="547"/>
    </w:pPr>
  </w:style>
  <w:style w:type="paragraph" w:styleId="BodyText3">
    <w:name w:val="Body Text 3"/>
    <w:basedOn w:val="Normal"/>
    <w:rsid w:val="00374C97"/>
    <w:pPr>
      <w:tabs>
        <w:tab w:val="left" w:pos="-1417"/>
        <w:tab w:val="left" w:pos="-720"/>
        <w:tab w:val="left" w:pos="0"/>
        <w:tab w:val="left" w:pos="1870"/>
        <w:tab w:val="left" w:pos="2324"/>
        <w:tab w:val="left" w:pos="3600"/>
      </w:tabs>
    </w:pPr>
    <w:rPr>
      <w:rFonts w:ascii="Arial" w:hAnsi="Arial"/>
      <w:lang w:val="es-ES_tradnl"/>
    </w:rPr>
  </w:style>
  <w:style w:type="paragraph" w:customStyle="1" w:styleId="Hangpar">
    <w:name w:val="Hangpar"/>
    <w:basedOn w:val="Normal"/>
    <w:rsid w:val="00374C97"/>
    <w:pPr>
      <w:tabs>
        <w:tab w:val="left" w:pos="-1440"/>
        <w:tab w:val="left" w:pos="-720"/>
        <w:tab w:val="left" w:pos="0"/>
      </w:tabs>
      <w:suppressAutoHyphens/>
      <w:ind w:left="1170" w:hanging="450"/>
    </w:pPr>
    <w:rPr>
      <w:rFonts w:ascii="Tms Rmn" w:hAnsi="Tms Rmn"/>
      <w:b/>
      <w:spacing w:val="-3"/>
    </w:rPr>
  </w:style>
  <w:style w:type="paragraph" w:customStyle="1" w:styleId="Hangpara">
    <w:name w:val="Hangpara"/>
    <w:basedOn w:val="Normal"/>
    <w:rsid w:val="00374C97"/>
    <w:pPr>
      <w:keepNext/>
      <w:keepLines/>
      <w:tabs>
        <w:tab w:val="left" w:pos="-1440"/>
        <w:tab w:val="left" w:pos="-720"/>
        <w:tab w:val="left" w:pos="720"/>
      </w:tabs>
      <w:suppressAutoHyphens/>
      <w:ind w:left="1080" w:hanging="1080"/>
    </w:pPr>
    <w:rPr>
      <w:rFonts w:ascii="Tms Rmn" w:hAnsi="Tms Rmn"/>
      <w:spacing w:val="-3"/>
    </w:rPr>
  </w:style>
  <w:style w:type="paragraph" w:styleId="ListBullet">
    <w:name w:val="List Bullet"/>
    <w:basedOn w:val="Normal"/>
    <w:autoRedefine/>
    <w:rsid w:val="00374C97"/>
    <w:pPr>
      <w:tabs>
        <w:tab w:val="num" w:pos="360"/>
      </w:tabs>
      <w:ind w:left="360" w:hanging="360"/>
      <w:jc w:val="left"/>
    </w:pPr>
    <w:rPr>
      <w:rFonts w:ascii="Courier New" w:hAnsi="Courier New"/>
      <w:sz w:val="20"/>
      <w:lang w:val="es-ES_tradnl"/>
    </w:rPr>
  </w:style>
  <w:style w:type="paragraph" w:styleId="ListBullet2">
    <w:name w:val="List Bullet 2"/>
    <w:basedOn w:val="Normal"/>
    <w:autoRedefine/>
    <w:rsid w:val="00374C97"/>
    <w:pPr>
      <w:tabs>
        <w:tab w:val="num" w:pos="643"/>
      </w:tabs>
      <w:ind w:left="643" w:hanging="360"/>
      <w:jc w:val="left"/>
    </w:pPr>
    <w:rPr>
      <w:rFonts w:ascii="Courier New" w:hAnsi="Courier New"/>
      <w:sz w:val="20"/>
      <w:lang w:val="es-ES_tradnl"/>
    </w:rPr>
  </w:style>
  <w:style w:type="paragraph" w:styleId="ListBullet3">
    <w:name w:val="List Bullet 3"/>
    <w:basedOn w:val="Normal"/>
    <w:autoRedefine/>
    <w:rsid w:val="00374C97"/>
    <w:pPr>
      <w:tabs>
        <w:tab w:val="num" w:pos="926"/>
      </w:tabs>
      <w:ind w:left="926" w:hanging="360"/>
      <w:jc w:val="left"/>
    </w:pPr>
    <w:rPr>
      <w:rFonts w:ascii="Courier New" w:hAnsi="Courier New"/>
      <w:sz w:val="20"/>
      <w:lang w:val="es-ES_tradnl"/>
    </w:rPr>
  </w:style>
  <w:style w:type="paragraph" w:styleId="ListBullet4">
    <w:name w:val="List Bullet 4"/>
    <w:basedOn w:val="Normal"/>
    <w:autoRedefine/>
    <w:rsid w:val="00374C97"/>
    <w:pPr>
      <w:tabs>
        <w:tab w:val="num" w:pos="1209"/>
      </w:tabs>
      <w:ind w:left="1209" w:hanging="360"/>
      <w:jc w:val="left"/>
    </w:pPr>
    <w:rPr>
      <w:rFonts w:ascii="Courier New" w:hAnsi="Courier New"/>
      <w:sz w:val="20"/>
      <w:lang w:val="es-ES_tradnl"/>
    </w:rPr>
  </w:style>
  <w:style w:type="paragraph" w:styleId="BodyText2">
    <w:name w:val="Body Text 2"/>
    <w:basedOn w:val="Normal"/>
    <w:rsid w:val="00374C97"/>
    <w:pPr>
      <w:suppressAutoHyphens/>
      <w:ind w:right="18"/>
    </w:pPr>
    <w:rPr>
      <w:rFonts w:ascii="Tms Rmn" w:hAnsi="Tms Rmn"/>
      <w:i/>
      <w:lang w:val="es-MX"/>
    </w:rPr>
  </w:style>
  <w:style w:type="paragraph" w:styleId="BodyTextIndent2">
    <w:name w:val="Body Text Indent 2"/>
    <w:basedOn w:val="Normal"/>
    <w:rsid w:val="00374C97"/>
    <w:pPr>
      <w:widowControl w:val="0"/>
      <w:suppressAutoHyphens/>
      <w:ind w:left="878" w:hanging="878"/>
    </w:pPr>
    <w:rPr>
      <w:rFonts w:ascii="Tms Rmn" w:hAnsi="Tms Rmn"/>
      <w:lang w:val="es-MX"/>
    </w:rPr>
  </w:style>
  <w:style w:type="paragraph" w:styleId="BodyTextIndent3">
    <w:name w:val="Body Text Indent 3"/>
    <w:basedOn w:val="Normal"/>
    <w:rsid w:val="00374C97"/>
    <w:pPr>
      <w:suppressAutoHyphens/>
      <w:ind w:left="1247"/>
    </w:pPr>
    <w:rPr>
      <w:rFonts w:ascii="Tms Rmn" w:hAnsi="Tms Rmn"/>
      <w:lang w:val="es-MX"/>
    </w:rPr>
  </w:style>
  <w:style w:type="paragraph" w:customStyle="1" w:styleId="N">
    <w:name w:val="[]N"/>
    <w:basedOn w:val="Normal"/>
    <w:rsid w:val="00374C97"/>
    <w:pPr>
      <w:suppressAutoHyphens/>
      <w:jc w:val="right"/>
    </w:pPr>
    <w:rPr>
      <w:rFonts w:ascii="CG Times" w:hAnsi="CG Times"/>
      <w:spacing w:val="-3"/>
      <w:lang w:val="es-ES_tradnl"/>
    </w:rPr>
  </w:style>
  <w:style w:type="paragraph" w:customStyle="1" w:styleId="BankNormal">
    <w:name w:val="BankNormal"/>
    <w:basedOn w:val="Normal"/>
    <w:rsid w:val="00374C97"/>
    <w:pPr>
      <w:spacing w:before="240" w:after="60"/>
      <w:jc w:val="left"/>
    </w:pPr>
  </w:style>
  <w:style w:type="paragraph" w:customStyle="1" w:styleId="BodyText21">
    <w:name w:val="Body Text 21"/>
    <w:basedOn w:val="Normal"/>
    <w:rsid w:val="00374C97"/>
    <w:pPr>
      <w:widowControl w:val="0"/>
      <w:tabs>
        <w:tab w:val="left" w:pos="284"/>
      </w:tabs>
      <w:ind w:left="284" w:hanging="284"/>
    </w:pPr>
    <w:rPr>
      <w:rFonts w:ascii="Univers" w:hAnsi="Univers"/>
      <w:snapToGrid w:val="0"/>
      <w:sz w:val="21"/>
      <w:lang w:val="es-ES_tradnl"/>
    </w:rPr>
  </w:style>
  <w:style w:type="paragraph" w:customStyle="1" w:styleId="Textodenotaalfinal">
    <w:name w:val="Texto de nota al final"/>
    <w:basedOn w:val="Normal"/>
    <w:rsid w:val="00374C97"/>
    <w:pPr>
      <w:widowControl w:val="0"/>
      <w:jc w:val="left"/>
    </w:pPr>
    <w:rPr>
      <w:rFonts w:ascii="Courier" w:hAnsi="Courier"/>
      <w:snapToGrid w:val="0"/>
      <w:lang w:val="es-ES"/>
    </w:rPr>
  </w:style>
  <w:style w:type="paragraph" w:customStyle="1" w:styleId="font5">
    <w:name w:val="font5"/>
    <w:basedOn w:val="Normal"/>
    <w:rsid w:val="00374C97"/>
    <w:pPr>
      <w:spacing w:before="100" w:after="100"/>
      <w:jc w:val="left"/>
    </w:pPr>
    <w:rPr>
      <w:rFonts w:ascii="Tahoma" w:hAnsi="Tahoma"/>
      <w:color w:val="000000"/>
      <w:sz w:val="16"/>
      <w:lang w:val="es-ES"/>
    </w:rPr>
  </w:style>
  <w:style w:type="paragraph" w:customStyle="1" w:styleId="font6">
    <w:name w:val="font6"/>
    <w:basedOn w:val="Normal"/>
    <w:rsid w:val="00374C97"/>
    <w:pPr>
      <w:spacing w:before="100" w:after="100"/>
      <w:jc w:val="left"/>
    </w:pPr>
    <w:rPr>
      <w:rFonts w:ascii="Tahoma" w:hAnsi="Tahoma"/>
      <w:b/>
      <w:color w:val="000000"/>
      <w:sz w:val="16"/>
      <w:lang w:val="es-ES"/>
    </w:rPr>
  </w:style>
  <w:style w:type="paragraph" w:customStyle="1" w:styleId="xl22">
    <w:name w:val="xl22"/>
    <w:basedOn w:val="Normal"/>
    <w:rsid w:val="00374C97"/>
    <w:pPr>
      <w:spacing w:before="100" w:after="100"/>
      <w:jc w:val="center"/>
    </w:pPr>
    <w:rPr>
      <w:lang w:val="es-ES"/>
    </w:rPr>
  </w:style>
  <w:style w:type="paragraph" w:customStyle="1" w:styleId="xl23">
    <w:name w:val="xl23"/>
    <w:basedOn w:val="Normal"/>
    <w:rsid w:val="00374C97"/>
    <w:pPr>
      <w:spacing w:before="100" w:after="100"/>
      <w:jc w:val="left"/>
    </w:pPr>
    <w:rPr>
      <w:rFonts w:ascii="Arial" w:hAnsi="Arial"/>
      <w:lang w:val="es-ES"/>
    </w:rPr>
  </w:style>
  <w:style w:type="paragraph" w:customStyle="1" w:styleId="xl25">
    <w:name w:val="xl25"/>
    <w:basedOn w:val="Normal"/>
    <w:rsid w:val="00374C97"/>
    <w:pPr>
      <w:spacing w:before="100" w:after="100"/>
      <w:jc w:val="left"/>
    </w:pPr>
    <w:rPr>
      <w:rFonts w:ascii="Arial" w:hAnsi="Arial"/>
      <w:b/>
      <w:sz w:val="32"/>
      <w:lang w:val="es-ES"/>
    </w:rPr>
  </w:style>
  <w:style w:type="paragraph" w:customStyle="1" w:styleId="xl26">
    <w:name w:val="xl26"/>
    <w:basedOn w:val="Normal"/>
    <w:rsid w:val="00374C97"/>
    <w:pPr>
      <w:spacing w:before="100" w:after="100"/>
      <w:jc w:val="left"/>
    </w:pPr>
    <w:rPr>
      <w:rFonts w:ascii="Arial" w:hAnsi="Arial"/>
      <w:lang w:val="es-ES"/>
    </w:rPr>
  </w:style>
  <w:style w:type="paragraph" w:customStyle="1" w:styleId="xl27">
    <w:name w:val="xl27"/>
    <w:basedOn w:val="Normal"/>
    <w:rsid w:val="00374C97"/>
    <w:pPr>
      <w:spacing w:before="100" w:after="100"/>
      <w:jc w:val="center"/>
    </w:pPr>
    <w:rPr>
      <w:rFonts w:ascii="Arial" w:hAnsi="Arial"/>
      <w:lang w:val="es-ES"/>
    </w:rPr>
  </w:style>
  <w:style w:type="paragraph" w:customStyle="1" w:styleId="xl28">
    <w:name w:val="xl28"/>
    <w:basedOn w:val="Normal"/>
    <w:rsid w:val="00374C97"/>
    <w:pPr>
      <w:pBdr>
        <w:top w:val="single" w:sz="4" w:space="0" w:color="auto"/>
        <w:left w:val="single" w:sz="4" w:space="0" w:color="auto"/>
        <w:bottom w:val="single" w:sz="4" w:space="0" w:color="auto"/>
        <w:right w:val="single" w:sz="4" w:space="0" w:color="auto"/>
      </w:pBdr>
      <w:spacing w:before="100" w:after="100"/>
      <w:jc w:val="left"/>
    </w:pPr>
    <w:rPr>
      <w:rFonts w:ascii="Arial" w:hAnsi="Arial"/>
      <w:b/>
      <w:lang w:val="es-ES"/>
    </w:rPr>
  </w:style>
  <w:style w:type="paragraph" w:customStyle="1" w:styleId="xl29">
    <w:name w:val="xl29"/>
    <w:basedOn w:val="Normal"/>
    <w:rsid w:val="00374C97"/>
    <w:pPr>
      <w:pBdr>
        <w:top w:val="single" w:sz="4" w:space="0" w:color="auto"/>
        <w:left w:val="single" w:sz="4" w:space="0" w:color="auto"/>
        <w:bottom w:val="single" w:sz="4" w:space="0" w:color="auto"/>
        <w:right w:val="single" w:sz="4" w:space="0" w:color="auto"/>
      </w:pBdr>
      <w:spacing w:before="100" w:after="100"/>
      <w:jc w:val="left"/>
    </w:pPr>
    <w:rPr>
      <w:rFonts w:ascii="Arial" w:hAnsi="Arial"/>
      <w:b/>
      <w:lang w:val="es-ES"/>
    </w:rPr>
  </w:style>
  <w:style w:type="paragraph" w:customStyle="1" w:styleId="xl30">
    <w:name w:val="xl30"/>
    <w:basedOn w:val="Normal"/>
    <w:rsid w:val="00374C97"/>
    <w:pPr>
      <w:pBdr>
        <w:top w:val="single" w:sz="4" w:space="0" w:color="auto"/>
        <w:left w:val="single" w:sz="4" w:space="0" w:color="auto"/>
        <w:right w:val="single" w:sz="4" w:space="0" w:color="auto"/>
      </w:pBdr>
      <w:spacing w:before="100" w:after="100"/>
      <w:jc w:val="left"/>
    </w:pPr>
    <w:rPr>
      <w:rFonts w:ascii="Arial" w:hAnsi="Arial"/>
      <w:lang w:val="es-ES"/>
    </w:rPr>
  </w:style>
  <w:style w:type="paragraph" w:customStyle="1" w:styleId="xl31">
    <w:name w:val="xl31"/>
    <w:basedOn w:val="Normal"/>
    <w:rsid w:val="00374C97"/>
    <w:pPr>
      <w:pBdr>
        <w:top w:val="single" w:sz="4" w:space="0" w:color="auto"/>
        <w:left w:val="single" w:sz="4" w:space="0" w:color="auto"/>
        <w:right w:val="single" w:sz="4" w:space="0" w:color="auto"/>
      </w:pBdr>
      <w:spacing w:before="100" w:after="100"/>
      <w:jc w:val="left"/>
    </w:pPr>
    <w:rPr>
      <w:rFonts w:ascii="Arial" w:hAnsi="Arial"/>
      <w:lang w:val="es-ES"/>
    </w:rPr>
  </w:style>
  <w:style w:type="paragraph" w:customStyle="1" w:styleId="xl32">
    <w:name w:val="xl32"/>
    <w:basedOn w:val="Normal"/>
    <w:rsid w:val="00374C97"/>
    <w:pPr>
      <w:pBdr>
        <w:top w:val="single" w:sz="4" w:space="0" w:color="auto"/>
        <w:left w:val="single" w:sz="4" w:space="0" w:color="auto"/>
        <w:right w:val="single" w:sz="4" w:space="0" w:color="auto"/>
      </w:pBdr>
      <w:spacing w:before="100" w:after="100"/>
      <w:jc w:val="left"/>
    </w:pPr>
    <w:rPr>
      <w:rFonts w:ascii="Arial" w:hAnsi="Arial"/>
      <w:lang w:val="es-ES"/>
    </w:rPr>
  </w:style>
  <w:style w:type="paragraph" w:customStyle="1" w:styleId="xl33">
    <w:name w:val="xl33"/>
    <w:basedOn w:val="Normal"/>
    <w:rsid w:val="00374C97"/>
    <w:pPr>
      <w:pBdr>
        <w:top w:val="single" w:sz="8" w:space="0" w:color="auto"/>
        <w:left w:val="single" w:sz="8" w:space="0" w:color="auto"/>
        <w:bottom w:val="single" w:sz="8" w:space="0" w:color="auto"/>
        <w:right w:val="single" w:sz="4" w:space="0" w:color="auto"/>
      </w:pBdr>
      <w:spacing w:before="100" w:after="100"/>
      <w:jc w:val="left"/>
    </w:pPr>
    <w:rPr>
      <w:rFonts w:ascii="Arial" w:hAnsi="Arial"/>
      <w:b/>
      <w:lang w:val="es-ES"/>
    </w:rPr>
  </w:style>
  <w:style w:type="paragraph" w:customStyle="1" w:styleId="xl34">
    <w:name w:val="xl34"/>
    <w:basedOn w:val="Normal"/>
    <w:rsid w:val="00374C97"/>
    <w:pPr>
      <w:pBdr>
        <w:top w:val="single" w:sz="8" w:space="0" w:color="auto"/>
        <w:left w:val="single" w:sz="4" w:space="0" w:color="auto"/>
        <w:bottom w:val="single" w:sz="8" w:space="0" w:color="auto"/>
      </w:pBdr>
      <w:spacing w:before="100" w:after="100"/>
      <w:jc w:val="left"/>
    </w:pPr>
    <w:rPr>
      <w:rFonts w:ascii="Arial" w:hAnsi="Arial"/>
      <w:b/>
      <w:lang w:val="es-ES"/>
    </w:rPr>
  </w:style>
  <w:style w:type="paragraph" w:customStyle="1" w:styleId="xl35">
    <w:name w:val="xl35"/>
    <w:basedOn w:val="Normal"/>
    <w:rsid w:val="00374C97"/>
    <w:pPr>
      <w:pBdr>
        <w:top w:val="single" w:sz="8" w:space="0" w:color="auto"/>
        <w:left w:val="single" w:sz="8" w:space="0" w:color="auto"/>
        <w:bottom w:val="single" w:sz="8" w:space="0" w:color="auto"/>
        <w:right w:val="single" w:sz="8" w:space="0" w:color="auto"/>
      </w:pBdr>
      <w:spacing w:before="100" w:after="100"/>
      <w:jc w:val="left"/>
    </w:pPr>
    <w:rPr>
      <w:rFonts w:ascii="Arial" w:hAnsi="Arial"/>
      <w:b/>
      <w:lang w:val="es-ES"/>
    </w:rPr>
  </w:style>
  <w:style w:type="paragraph" w:customStyle="1" w:styleId="xl36">
    <w:name w:val="xl36"/>
    <w:basedOn w:val="Normal"/>
    <w:rsid w:val="00374C97"/>
    <w:pPr>
      <w:pBdr>
        <w:top w:val="single" w:sz="8" w:space="0" w:color="auto"/>
        <w:bottom w:val="single" w:sz="8" w:space="0" w:color="auto"/>
      </w:pBdr>
      <w:spacing w:before="100" w:after="100"/>
      <w:jc w:val="left"/>
    </w:pPr>
    <w:rPr>
      <w:rFonts w:ascii="Arial" w:hAnsi="Arial"/>
      <w:b/>
      <w:lang w:val="es-ES"/>
    </w:rPr>
  </w:style>
  <w:style w:type="paragraph" w:customStyle="1" w:styleId="xl37">
    <w:name w:val="xl37"/>
    <w:basedOn w:val="Normal"/>
    <w:rsid w:val="00374C97"/>
    <w:pPr>
      <w:pBdr>
        <w:top w:val="single" w:sz="8" w:space="0" w:color="auto"/>
        <w:bottom w:val="single" w:sz="8" w:space="0" w:color="auto"/>
      </w:pBdr>
      <w:spacing w:before="100" w:after="100"/>
      <w:jc w:val="left"/>
    </w:pPr>
    <w:rPr>
      <w:rFonts w:ascii="Arial" w:hAnsi="Arial"/>
      <w:b/>
      <w:lang w:val="es-ES"/>
    </w:rPr>
  </w:style>
  <w:style w:type="paragraph" w:customStyle="1" w:styleId="xl39">
    <w:name w:val="xl39"/>
    <w:basedOn w:val="Normal"/>
    <w:rsid w:val="00374C97"/>
    <w:pPr>
      <w:spacing w:before="100" w:after="100"/>
      <w:jc w:val="left"/>
    </w:pPr>
    <w:rPr>
      <w:rFonts w:ascii="Arial" w:hAnsi="Arial"/>
      <w:lang w:val="es-ES"/>
    </w:rPr>
  </w:style>
  <w:style w:type="paragraph" w:customStyle="1" w:styleId="xl40">
    <w:name w:val="xl40"/>
    <w:basedOn w:val="Normal"/>
    <w:rsid w:val="00374C97"/>
    <w:pPr>
      <w:pBdr>
        <w:top w:val="single" w:sz="8" w:space="0" w:color="auto"/>
        <w:bottom w:val="single" w:sz="8" w:space="0" w:color="auto"/>
      </w:pBdr>
      <w:spacing w:before="100" w:after="100"/>
      <w:jc w:val="left"/>
    </w:pPr>
    <w:rPr>
      <w:rFonts w:ascii="Arial" w:hAnsi="Arial"/>
      <w:b/>
      <w:lang w:val="es-ES"/>
    </w:rPr>
  </w:style>
  <w:style w:type="paragraph" w:customStyle="1" w:styleId="xl41">
    <w:name w:val="xl41"/>
    <w:basedOn w:val="Normal"/>
    <w:rsid w:val="00374C97"/>
    <w:pPr>
      <w:spacing w:before="100" w:after="100"/>
      <w:jc w:val="left"/>
    </w:pPr>
    <w:rPr>
      <w:rFonts w:ascii="Arial" w:hAnsi="Arial"/>
      <w:sz w:val="28"/>
      <w:lang w:val="es-ES"/>
    </w:rPr>
  </w:style>
  <w:style w:type="paragraph" w:customStyle="1" w:styleId="xl42">
    <w:name w:val="xl42"/>
    <w:basedOn w:val="Normal"/>
    <w:rsid w:val="00374C97"/>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43">
    <w:name w:val="xl43"/>
    <w:basedOn w:val="Normal"/>
    <w:rsid w:val="00374C97"/>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44">
    <w:name w:val="xl44"/>
    <w:basedOn w:val="Normal"/>
    <w:rsid w:val="00374C97"/>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45">
    <w:name w:val="xl45"/>
    <w:basedOn w:val="Normal"/>
    <w:rsid w:val="00374C97"/>
    <w:pPr>
      <w:pBdr>
        <w:top w:val="single" w:sz="4" w:space="0" w:color="auto"/>
        <w:left w:val="single" w:sz="4" w:space="0" w:color="auto"/>
        <w:bottom w:val="single" w:sz="4" w:space="0" w:color="auto"/>
        <w:right w:val="single" w:sz="4" w:space="0" w:color="auto"/>
      </w:pBdr>
      <w:spacing w:before="100" w:after="100"/>
      <w:jc w:val="center"/>
    </w:pPr>
    <w:rPr>
      <w:rFonts w:ascii="Arial" w:hAnsi="Arial"/>
      <w:sz w:val="28"/>
      <w:lang w:val="es-ES"/>
    </w:rPr>
  </w:style>
  <w:style w:type="paragraph" w:customStyle="1" w:styleId="xl46">
    <w:name w:val="xl46"/>
    <w:basedOn w:val="Normal"/>
    <w:rsid w:val="00374C97"/>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47">
    <w:name w:val="xl47"/>
    <w:basedOn w:val="Normal"/>
    <w:rsid w:val="00374C97"/>
    <w:pPr>
      <w:pBdr>
        <w:top w:val="single" w:sz="4" w:space="0" w:color="auto"/>
        <w:left w:val="single" w:sz="4" w:space="0" w:color="auto"/>
        <w:right w:val="single" w:sz="4" w:space="0" w:color="auto"/>
      </w:pBdr>
      <w:shd w:val="clear" w:color="auto" w:fill="FFFFFF"/>
      <w:spacing w:before="100" w:after="100"/>
      <w:jc w:val="center"/>
    </w:pPr>
    <w:rPr>
      <w:rFonts w:ascii="Arial" w:hAnsi="Arial"/>
      <w:sz w:val="28"/>
      <w:lang w:val="es-ES"/>
    </w:rPr>
  </w:style>
  <w:style w:type="paragraph" w:customStyle="1" w:styleId="xl48">
    <w:name w:val="xl48"/>
    <w:basedOn w:val="Normal"/>
    <w:rsid w:val="00374C97"/>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49">
    <w:name w:val="xl49"/>
    <w:basedOn w:val="Normal"/>
    <w:rsid w:val="00374C97"/>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50">
    <w:name w:val="xl50"/>
    <w:basedOn w:val="Normal"/>
    <w:rsid w:val="00374C97"/>
    <w:pPr>
      <w:pBdr>
        <w:top w:val="single" w:sz="4" w:space="0" w:color="auto"/>
        <w:left w:val="single" w:sz="4" w:space="0" w:color="auto"/>
        <w:right w:val="single" w:sz="4" w:space="0" w:color="auto"/>
      </w:pBdr>
      <w:spacing w:before="100" w:after="100"/>
      <w:jc w:val="left"/>
    </w:pPr>
    <w:rPr>
      <w:rFonts w:ascii="Arial" w:hAnsi="Arial"/>
      <w:sz w:val="28"/>
      <w:lang w:val="es-ES"/>
    </w:rPr>
  </w:style>
  <w:style w:type="paragraph" w:customStyle="1" w:styleId="xl51">
    <w:name w:val="xl51"/>
    <w:basedOn w:val="Normal"/>
    <w:rsid w:val="00374C97"/>
    <w:pPr>
      <w:pBdr>
        <w:top w:val="single" w:sz="4" w:space="0" w:color="auto"/>
        <w:left w:val="single" w:sz="4" w:space="0" w:color="auto"/>
        <w:bottom w:val="single" w:sz="4" w:space="0" w:color="auto"/>
        <w:right w:val="single" w:sz="4" w:space="0" w:color="auto"/>
      </w:pBdr>
      <w:spacing w:before="100" w:after="100"/>
      <w:jc w:val="left"/>
    </w:pPr>
    <w:rPr>
      <w:rFonts w:ascii="Arial" w:hAnsi="Arial"/>
      <w:b/>
      <w:lang w:val="es-ES"/>
    </w:rPr>
  </w:style>
  <w:style w:type="paragraph" w:customStyle="1" w:styleId="xl53">
    <w:name w:val="xl53"/>
    <w:basedOn w:val="Normal"/>
    <w:rsid w:val="00374C97"/>
    <w:pPr>
      <w:spacing w:before="100" w:after="100"/>
      <w:jc w:val="left"/>
    </w:pPr>
    <w:rPr>
      <w:rFonts w:ascii="Arial" w:hAnsi="Arial"/>
      <w:sz w:val="28"/>
      <w:lang w:val="es-ES"/>
    </w:rPr>
  </w:style>
  <w:style w:type="paragraph" w:customStyle="1" w:styleId="xl54">
    <w:name w:val="xl54"/>
    <w:basedOn w:val="Normal"/>
    <w:rsid w:val="00374C97"/>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55">
    <w:name w:val="xl55"/>
    <w:basedOn w:val="Normal"/>
    <w:rsid w:val="00374C97"/>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56">
    <w:name w:val="xl56"/>
    <w:basedOn w:val="Normal"/>
    <w:rsid w:val="00374C97"/>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57">
    <w:name w:val="xl57"/>
    <w:basedOn w:val="Normal"/>
    <w:rsid w:val="00374C97"/>
    <w:pPr>
      <w:spacing w:before="100" w:after="100"/>
      <w:jc w:val="center"/>
    </w:pPr>
    <w:rPr>
      <w:rFonts w:ascii="Arial" w:hAnsi="Arial"/>
      <w:b/>
      <w:sz w:val="72"/>
      <w:lang w:val="es-ES"/>
    </w:rPr>
  </w:style>
  <w:style w:type="paragraph" w:customStyle="1" w:styleId="xl58">
    <w:name w:val="xl58"/>
    <w:basedOn w:val="Normal"/>
    <w:rsid w:val="00374C97"/>
    <w:pPr>
      <w:pBdr>
        <w:top w:val="single" w:sz="8" w:space="0" w:color="auto"/>
        <w:right w:val="single" w:sz="8" w:space="0" w:color="auto"/>
      </w:pBdr>
      <w:shd w:val="clear" w:color="auto" w:fill="FFFF00"/>
      <w:spacing w:before="100" w:after="100"/>
      <w:jc w:val="center"/>
      <w:textAlignment w:val="center"/>
    </w:pPr>
    <w:rPr>
      <w:rFonts w:ascii="Arial" w:hAnsi="Arial"/>
      <w:b/>
      <w:lang w:val="es-ES"/>
    </w:rPr>
  </w:style>
  <w:style w:type="paragraph" w:customStyle="1" w:styleId="xl59">
    <w:name w:val="xl59"/>
    <w:basedOn w:val="Normal"/>
    <w:rsid w:val="00374C97"/>
    <w:pPr>
      <w:pBdr>
        <w:top w:val="single" w:sz="8" w:space="0" w:color="auto"/>
      </w:pBdr>
      <w:shd w:val="clear" w:color="auto" w:fill="FFFF00"/>
      <w:spacing w:before="100" w:after="100"/>
      <w:jc w:val="center"/>
      <w:textAlignment w:val="center"/>
    </w:pPr>
    <w:rPr>
      <w:rFonts w:ascii="Arial" w:hAnsi="Arial"/>
      <w:b/>
      <w:lang w:val="es-ES"/>
    </w:rPr>
  </w:style>
  <w:style w:type="paragraph" w:customStyle="1" w:styleId="xl60">
    <w:name w:val="xl60"/>
    <w:basedOn w:val="Normal"/>
    <w:rsid w:val="00374C97"/>
    <w:pPr>
      <w:pBdr>
        <w:top w:val="single" w:sz="8" w:space="0" w:color="auto"/>
        <w:left w:val="single" w:sz="8" w:space="0" w:color="auto"/>
        <w:right w:val="single" w:sz="8" w:space="0" w:color="auto"/>
      </w:pBdr>
      <w:shd w:val="clear" w:color="auto" w:fill="FFFF00"/>
      <w:spacing w:before="100" w:after="100"/>
      <w:jc w:val="center"/>
      <w:textAlignment w:val="center"/>
    </w:pPr>
    <w:rPr>
      <w:rFonts w:ascii="Arial" w:hAnsi="Arial"/>
      <w:b/>
      <w:lang w:val="es-ES"/>
    </w:rPr>
  </w:style>
  <w:style w:type="paragraph" w:customStyle="1" w:styleId="xl61">
    <w:name w:val="xl61"/>
    <w:basedOn w:val="Normal"/>
    <w:rsid w:val="00374C97"/>
    <w:pPr>
      <w:pBdr>
        <w:top w:val="single" w:sz="8" w:space="0" w:color="auto"/>
        <w:left w:val="single" w:sz="8" w:space="0" w:color="auto"/>
      </w:pBdr>
      <w:shd w:val="clear" w:color="auto" w:fill="FFFF00"/>
      <w:spacing w:before="100" w:after="100"/>
      <w:jc w:val="center"/>
      <w:textAlignment w:val="center"/>
    </w:pPr>
    <w:rPr>
      <w:rFonts w:ascii="Arial" w:hAnsi="Arial"/>
      <w:b/>
      <w:lang w:val="es-ES"/>
    </w:rPr>
  </w:style>
  <w:style w:type="paragraph" w:customStyle="1" w:styleId="xl62">
    <w:name w:val="xl62"/>
    <w:basedOn w:val="Normal"/>
    <w:rsid w:val="00374C97"/>
    <w:pPr>
      <w:pBdr>
        <w:top w:val="single" w:sz="8" w:space="0" w:color="auto"/>
        <w:left w:val="single" w:sz="8" w:space="0" w:color="auto"/>
      </w:pBdr>
      <w:shd w:val="clear" w:color="auto" w:fill="FFFF00"/>
      <w:spacing w:before="100" w:after="100"/>
      <w:jc w:val="center"/>
      <w:textAlignment w:val="center"/>
    </w:pPr>
    <w:rPr>
      <w:rFonts w:ascii="Arial" w:hAnsi="Arial"/>
      <w:b/>
      <w:lang w:val="es-ES"/>
    </w:rPr>
  </w:style>
  <w:style w:type="paragraph" w:customStyle="1" w:styleId="xl63">
    <w:name w:val="xl63"/>
    <w:basedOn w:val="Normal"/>
    <w:rsid w:val="00374C97"/>
    <w:pPr>
      <w:pBdr>
        <w:top w:val="single" w:sz="8" w:space="0" w:color="auto"/>
        <w:bottom w:val="single" w:sz="8" w:space="0" w:color="auto"/>
      </w:pBdr>
      <w:shd w:val="clear" w:color="auto" w:fill="FFFF00"/>
      <w:spacing w:before="100" w:after="100"/>
      <w:jc w:val="center"/>
      <w:textAlignment w:val="center"/>
    </w:pPr>
    <w:rPr>
      <w:rFonts w:ascii="Arial" w:hAnsi="Arial"/>
      <w:b/>
      <w:lang w:val="es-ES"/>
    </w:rPr>
  </w:style>
  <w:style w:type="paragraph" w:customStyle="1" w:styleId="xl64">
    <w:name w:val="xl64"/>
    <w:basedOn w:val="Normal"/>
    <w:rsid w:val="00374C97"/>
    <w:pPr>
      <w:pBdr>
        <w:top w:val="single" w:sz="8" w:space="0" w:color="auto"/>
        <w:bottom w:val="single" w:sz="8" w:space="0" w:color="auto"/>
      </w:pBdr>
      <w:shd w:val="clear" w:color="auto" w:fill="FFFF00"/>
      <w:spacing w:before="100" w:after="100"/>
      <w:jc w:val="center"/>
      <w:textAlignment w:val="center"/>
    </w:pPr>
    <w:rPr>
      <w:rFonts w:ascii="Arial" w:hAnsi="Arial"/>
      <w:b/>
      <w:lang w:val="es-ES"/>
    </w:rPr>
  </w:style>
  <w:style w:type="paragraph" w:customStyle="1" w:styleId="xl65">
    <w:name w:val="xl65"/>
    <w:basedOn w:val="Normal"/>
    <w:rsid w:val="00374C97"/>
    <w:pPr>
      <w:pBdr>
        <w:top w:val="single" w:sz="8" w:space="0" w:color="auto"/>
        <w:bottom w:val="single" w:sz="8" w:space="0" w:color="auto"/>
        <w:right w:val="single" w:sz="8" w:space="0" w:color="auto"/>
      </w:pBdr>
      <w:shd w:val="clear" w:color="auto" w:fill="FFFF00"/>
      <w:spacing w:before="100" w:after="100"/>
      <w:jc w:val="left"/>
      <w:textAlignment w:val="center"/>
    </w:pPr>
    <w:rPr>
      <w:lang w:val="es-ES"/>
    </w:rPr>
  </w:style>
  <w:style w:type="paragraph" w:customStyle="1" w:styleId="xl66">
    <w:name w:val="xl66"/>
    <w:basedOn w:val="Normal"/>
    <w:rsid w:val="00374C97"/>
    <w:pPr>
      <w:pBdr>
        <w:top w:val="single" w:sz="8" w:space="0" w:color="auto"/>
        <w:left w:val="single" w:sz="8" w:space="0" w:color="auto"/>
        <w:bottom w:val="single" w:sz="8" w:space="0" w:color="auto"/>
        <w:right w:val="single" w:sz="8" w:space="0" w:color="auto"/>
      </w:pBdr>
      <w:shd w:val="clear" w:color="auto" w:fill="FFFF00"/>
      <w:spacing w:before="100" w:after="100"/>
      <w:jc w:val="left"/>
      <w:textAlignment w:val="center"/>
    </w:pPr>
    <w:rPr>
      <w:rFonts w:ascii="Arial" w:hAnsi="Arial"/>
      <w:b/>
      <w:lang w:val="es-ES"/>
    </w:rPr>
  </w:style>
  <w:style w:type="paragraph" w:customStyle="1" w:styleId="xl67">
    <w:name w:val="xl67"/>
    <w:basedOn w:val="Normal"/>
    <w:rsid w:val="00374C97"/>
    <w:pPr>
      <w:pBdr>
        <w:top w:val="single" w:sz="8" w:space="0" w:color="auto"/>
        <w:left w:val="single" w:sz="8" w:space="0" w:color="auto"/>
      </w:pBdr>
      <w:shd w:val="clear" w:color="auto" w:fill="FFFF00"/>
      <w:spacing w:before="100" w:after="100"/>
      <w:jc w:val="center"/>
    </w:pPr>
    <w:rPr>
      <w:rFonts w:ascii="Arial" w:hAnsi="Arial"/>
      <w:b/>
      <w:lang w:val="es-ES"/>
    </w:rPr>
  </w:style>
  <w:style w:type="paragraph" w:customStyle="1" w:styleId="xl68">
    <w:name w:val="xl68"/>
    <w:basedOn w:val="Normal"/>
    <w:rsid w:val="00374C97"/>
    <w:pPr>
      <w:pBdr>
        <w:left w:val="single" w:sz="8" w:space="0" w:color="auto"/>
        <w:right w:val="single" w:sz="8" w:space="0" w:color="auto"/>
      </w:pBdr>
      <w:shd w:val="clear" w:color="auto" w:fill="FFFF00"/>
      <w:spacing w:before="100" w:after="100"/>
      <w:jc w:val="center"/>
    </w:pPr>
    <w:rPr>
      <w:rFonts w:ascii="Arial" w:hAnsi="Arial"/>
      <w:b/>
      <w:lang w:val="es-ES"/>
    </w:rPr>
  </w:style>
  <w:style w:type="paragraph" w:customStyle="1" w:styleId="xl69">
    <w:name w:val="xl69"/>
    <w:basedOn w:val="Normal"/>
    <w:rsid w:val="00374C97"/>
    <w:pPr>
      <w:pBdr>
        <w:left w:val="single" w:sz="8" w:space="0" w:color="auto"/>
      </w:pBdr>
      <w:shd w:val="clear" w:color="auto" w:fill="FFFF00"/>
      <w:spacing w:before="100" w:after="100"/>
      <w:jc w:val="center"/>
    </w:pPr>
    <w:rPr>
      <w:rFonts w:ascii="Arial" w:hAnsi="Arial"/>
      <w:b/>
      <w:lang w:val="es-ES"/>
    </w:rPr>
  </w:style>
  <w:style w:type="paragraph" w:customStyle="1" w:styleId="xl70">
    <w:name w:val="xl70"/>
    <w:basedOn w:val="Normal"/>
    <w:rsid w:val="00374C97"/>
    <w:pPr>
      <w:pBdr>
        <w:left w:val="single" w:sz="8" w:space="0" w:color="auto"/>
      </w:pBdr>
      <w:shd w:val="clear" w:color="auto" w:fill="FFFF00"/>
      <w:spacing w:before="100" w:after="100"/>
      <w:jc w:val="center"/>
    </w:pPr>
    <w:rPr>
      <w:rFonts w:ascii="Arial" w:hAnsi="Arial"/>
      <w:b/>
      <w:lang w:val="es-ES"/>
    </w:rPr>
  </w:style>
  <w:style w:type="paragraph" w:customStyle="1" w:styleId="xl71">
    <w:name w:val="xl71"/>
    <w:basedOn w:val="Normal"/>
    <w:rsid w:val="00374C97"/>
    <w:pPr>
      <w:pBdr>
        <w:left w:val="single" w:sz="8" w:space="0" w:color="auto"/>
      </w:pBdr>
      <w:shd w:val="clear" w:color="auto" w:fill="FFFF00"/>
      <w:spacing w:before="100" w:after="100"/>
      <w:jc w:val="center"/>
    </w:pPr>
    <w:rPr>
      <w:rFonts w:ascii="Arial" w:hAnsi="Arial"/>
      <w:b/>
      <w:lang w:val="es-ES"/>
    </w:rPr>
  </w:style>
  <w:style w:type="paragraph" w:customStyle="1" w:styleId="xl72">
    <w:name w:val="xl72"/>
    <w:basedOn w:val="Normal"/>
    <w:rsid w:val="00374C97"/>
    <w:pPr>
      <w:pBdr>
        <w:left w:val="single" w:sz="8" w:space="0" w:color="auto"/>
        <w:right w:val="single" w:sz="8" w:space="0" w:color="auto"/>
      </w:pBdr>
      <w:shd w:val="clear" w:color="auto" w:fill="FFFF00"/>
      <w:spacing w:before="100" w:after="100"/>
      <w:jc w:val="center"/>
    </w:pPr>
    <w:rPr>
      <w:rFonts w:ascii="Arial" w:hAnsi="Arial"/>
      <w:b/>
      <w:lang w:val="es-ES"/>
    </w:rPr>
  </w:style>
  <w:style w:type="paragraph" w:customStyle="1" w:styleId="xl73">
    <w:name w:val="xl73"/>
    <w:basedOn w:val="Normal"/>
    <w:rsid w:val="00374C97"/>
    <w:pPr>
      <w:pBdr>
        <w:left w:val="single" w:sz="8" w:space="0" w:color="auto"/>
      </w:pBdr>
      <w:shd w:val="clear" w:color="auto" w:fill="FFFF00"/>
      <w:spacing w:before="100" w:after="100"/>
      <w:jc w:val="center"/>
    </w:pPr>
    <w:rPr>
      <w:rFonts w:ascii="Arial" w:hAnsi="Arial"/>
      <w:b/>
      <w:lang w:val="es-ES"/>
    </w:rPr>
  </w:style>
  <w:style w:type="paragraph" w:customStyle="1" w:styleId="xl74">
    <w:name w:val="xl74"/>
    <w:basedOn w:val="Normal"/>
    <w:rsid w:val="00374C97"/>
    <w:pPr>
      <w:pBdr>
        <w:top w:val="single" w:sz="8" w:space="0" w:color="auto"/>
        <w:left w:val="single" w:sz="8" w:space="0" w:color="auto"/>
        <w:bottom w:val="single" w:sz="8" w:space="0" w:color="auto"/>
      </w:pBdr>
      <w:shd w:val="clear" w:color="auto" w:fill="FFFF00"/>
      <w:spacing w:before="100" w:after="100"/>
      <w:jc w:val="center"/>
    </w:pPr>
    <w:rPr>
      <w:rFonts w:ascii="Arial" w:hAnsi="Arial"/>
      <w:b/>
      <w:lang w:val="es-ES"/>
    </w:rPr>
  </w:style>
  <w:style w:type="paragraph" w:customStyle="1" w:styleId="xl75">
    <w:name w:val="xl75"/>
    <w:basedOn w:val="Normal"/>
    <w:rsid w:val="00374C97"/>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lang w:val="es-ES"/>
    </w:rPr>
  </w:style>
  <w:style w:type="paragraph" w:customStyle="1" w:styleId="xl76">
    <w:name w:val="xl76"/>
    <w:basedOn w:val="Normal"/>
    <w:rsid w:val="00374C97"/>
    <w:pPr>
      <w:spacing w:before="100" w:after="100"/>
      <w:jc w:val="left"/>
    </w:pPr>
    <w:rPr>
      <w:rFonts w:ascii="Arial" w:hAnsi="Arial"/>
      <w:b/>
      <w:sz w:val="48"/>
      <w:lang w:val="es-ES"/>
    </w:rPr>
  </w:style>
  <w:style w:type="paragraph" w:customStyle="1" w:styleId="xl77">
    <w:name w:val="xl77"/>
    <w:basedOn w:val="Normal"/>
    <w:rsid w:val="00374C97"/>
    <w:pPr>
      <w:pBdr>
        <w:left w:val="single" w:sz="8" w:space="0" w:color="auto"/>
        <w:bottom w:val="single" w:sz="8" w:space="0" w:color="auto"/>
      </w:pBdr>
      <w:shd w:val="clear" w:color="auto" w:fill="FFFF00"/>
      <w:spacing w:before="100" w:after="100"/>
      <w:jc w:val="center"/>
    </w:pPr>
    <w:rPr>
      <w:rFonts w:ascii="Arial" w:hAnsi="Arial"/>
      <w:b/>
      <w:lang w:val="es-ES"/>
    </w:rPr>
  </w:style>
  <w:style w:type="paragraph" w:customStyle="1" w:styleId="xl78">
    <w:name w:val="xl78"/>
    <w:basedOn w:val="Normal"/>
    <w:rsid w:val="00374C97"/>
    <w:pPr>
      <w:pBdr>
        <w:left w:val="single" w:sz="8" w:space="0" w:color="auto"/>
        <w:bottom w:val="single" w:sz="8" w:space="0" w:color="auto"/>
        <w:right w:val="single" w:sz="8" w:space="0" w:color="auto"/>
      </w:pBdr>
      <w:shd w:val="clear" w:color="auto" w:fill="FFFF00"/>
      <w:spacing w:before="100" w:after="100"/>
      <w:jc w:val="center"/>
    </w:pPr>
    <w:rPr>
      <w:rFonts w:ascii="Arial" w:hAnsi="Arial"/>
      <w:b/>
      <w:lang w:val="es-ES"/>
    </w:rPr>
  </w:style>
  <w:style w:type="paragraph" w:customStyle="1" w:styleId="xl79">
    <w:name w:val="xl79"/>
    <w:basedOn w:val="Normal"/>
    <w:rsid w:val="00374C97"/>
    <w:pPr>
      <w:pBdr>
        <w:left w:val="single" w:sz="8" w:space="0" w:color="auto"/>
        <w:bottom w:val="single" w:sz="8" w:space="0" w:color="auto"/>
      </w:pBdr>
      <w:shd w:val="clear" w:color="auto" w:fill="FFFF00"/>
      <w:spacing w:before="100" w:after="100"/>
      <w:jc w:val="center"/>
    </w:pPr>
    <w:rPr>
      <w:rFonts w:ascii="Arial" w:hAnsi="Arial"/>
      <w:b/>
      <w:lang w:val="es-ES"/>
    </w:rPr>
  </w:style>
  <w:style w:type="paragraph" w:customStyle="1" w:styleId="xl80">
    <w:name w:val="xl80"/>
    <w:basedOn w:val="Normal"/>
    <w:rsid w:val="00374C97"/>
    <w:pPr>
      <w:pBdr>
        <w:left w:val="single" w:sz="8" w:space="0" w:color="auto"/>
        <w:bottom w:val="single" w:sz="8" w:space="0" w:color="auto"/>
      </w:pBdr>
      <w:shd w:val="clear" w:color="auto" w:fill="FFFF00"/>
      <w:spacing w:before="100" w:after="100"/>
      <w:jc w:val="center"/>
    </w:pPr>
    <w:rPr>
      <w:rFonts w:ascii="Arial" w:hAnsi="Arial"/>
      <w:b/>
      <w:lang w:val="es-ES"/>
    </w:rPr>
  </w:style>
  <w:style w:type="paragraph" w:customStyle="1" w:styleId="xl81">
    <w:name w:val="xl81"/>
    <w:basedOn w:val="Normal"/>
    <w:rsid w:val="00374C97"/>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lang w:val="es-ES"/>
    </w:rPr>
  </w:style>
  <w:style w:type="paragraph" w:customStyle="1" w:styleId="xl82">
    <w:name w:val="xl82"/>
    <w:basedOn w:val="Normal"/>
    <w:rsid w:val="00374C97"/>
    <w:pPr>
      <w:pBdr>
        <w:top w:val="single" w:sz="8" w:space="0" w:color="auto"/>
        <w:left w:val="single" w:sz="8" w:space="0" w:color="auto"/>
        <w:bottom w:val="single" w:sz="8" w:space="0" w:color="auto"/>
      </w:pBdr>
      <w:shd w:val="clear" w:color="auto" w:fill="FFFF00"/>
      <w:spacing w:before="100" w:after="100"/>
      <w:jc w:val="center"/>
    </w:pPr>
    <w:rPr>
      <w:rFonts w:ascii="Arial" w:hAnsi="Arial"/>
      <w:b/>
      <w:lang w:val="es-ES"/>
    </w:rPr>
  </w:style>
  <w:style w:type="paragraph" w:customStyle="1" w:styleId="xl83">
    <w:name w:val="xl83"/>
    <w:basedOn w:val="Normal"/>
    <w:rsid w:val="00374C97"/>
    <w:pPr>
      <w:pBdr>
        <w:top w:val="single" w:sz="8" w:space="0" w:color="auto"/>
        <w:left w:val="single" w:sz="8" w:space="0" w:color="auto"/>
        <w:bottom w:val="single" w:sz="8" w:space="0" w:color="auto"/>
      </w:pBdr>
      <w:shd w:val="clear" w:color="auto" w:fill="FFFF00"/>
      <w:spacing w:before="100" w:after="100"/>
      <w:jc w:val="center"/>
    </w:pPr>
    <w:rPr>
      <w:rFonts w:ascii="Arial" w:hAnsi="Arial"/>
      <w:b/>
      <w:lang w:val="es-ES"/>
    </w:rPr>
  </w:style>
  <w:style w:type="paragraph" w:customStyle="1" w:styleId="xl84">
    <w:name w:val="xl84"/>
    <w:basedOn w:val="Normal"/>
    <w:rsid w:val="00374C97"/>
    <w:pPr>
      <w:pBdr>
        <w:top w:val="single" w:sz="8" w:space="0" w:color="auto"/>
        <w:bottom w:val="single" w:sz="8" w:space="0" w:color="auto"/>
        <w:right w:val="single" w:sz="8" w:space="0" w:color="auto"/>
      </w:pBdr>
      <w:shd w:val="clear" w:color="auto" w:fill="FFFF00"/>
      <w:spacing w:before="100" w:after="100"/>
      <w:jc w:val="center"/>
    </w:pPr>
    <w:rPr>
      <w:rFonts w:ascii="Arial" w:hAnsi="Arial"/>
      <w:b/>
      <w:lang w:val="es-ES"/>
    </w:rPr>
  </w:style>
  <w:style w:type="paragraph" w:customStyle="1" w:styleId="xl85">
    <w:name w:val="xl85"/>
    <w:basedOn w:val="Normal"/>
    <w:rsid w:val="00374C97"/>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lang w:val="es-ES"/>
    </w:rPr>
  </w:style>
  <w:style w:type="paragraph" w:customStyle="1" w:styleId="xl86">
    <w:name w:val="xl86"/>
    <w:basedOn w:val="Normal"/>
    <w:rsid w:val="00374C97"/>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lang w:val="es-ES"/>
    </w:rPr>
  </w:style>
  <w:style w:type="paragraph" w:customStyle="1" w:styleId="xl87">
    <w:name w:val="xl87"/>
    <w:basedOn w:val="Normal"/>
    <w:rsid w:val="00374C97"/>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lang w:val="es-ES"/>
    </w:rPr>
  </w:style>
  <w:style w:type="paragraph" w:customStyle="1" w:styleId="xl88">
    <w:name w:val="xl88"/>
    <w:basedOn w:val="Normal"/>
    <w:rsid w:val="00374C97"/>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89">
    <w:name w:val="xl89"/>
    <w:basedOn w:val="Normal"/>
    <w:rsid w:val="00374C97"/>
    <w:pPr>
      <w:pBdr>
        <w:top w:val="single" w:sz="4" w:space="0" w:color="auto"/>
        <w:left w:val="single" w:sz="4" w:space="0" w:color="auto"/>
        <w:bottom w:val="single" w:sz="4" w:space="0" w:color="auto"/>
        <w:right w:val="single" w:sz="4" w:space="0" w:color="auto"/>
      </w:pBdr>
      <w:spacing w:before="100" w:after="100"/>
      <w:jc w:val="center"/>
    </w:pPr>
    <w:rPr>
      <w:rFonts w:ascii="Arial" w:hAnsi="Arial"/>
      <w:color w:val="FF0000"/>
      <w:sz w:val="28"/>
      <w:lang w:val="es-ES"/>
    </w:rPr>
  </w:style>
  <w:style w:type="paragraph" w:customStyle="1" w:styleId="xl90">
    <w:name w:val="xl90"/>
    <w:basedOn w:val="Normal"/>
    <w:rsid w:val="00374C97"/>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1">
    <w:name w:val="xl91"/>
    <w:basedOn w:val="Normal"/>
    <w:rsid w:val="00374C97"/>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2">
    <w:name w:val="xl92"/>
    <w:basedOn w:val="Normal"/>
    <w:rsid w:val="00374C97"/>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3">
    <w:name w:val="xl93"/>
    <w:basedOn w:val="Normal"/>
    <w:rsid w:val="00374C97"/>
    <w:pPr>
      <w:spacing w:before="100" w:after="100"/>
      <w:jc w:val="left"/>
    </w:pPr>
    <w:rPr>
      <w:rFonts w:ascii="Arial" w:hAnsi="Arial"/>
      <w:color w:val="FF0000"/>
      <w:sz w:val="28"/>
      <w:lang w:val="es-ES"/>
    </w:rPr>
  </w:style>
  <w:style w:type="paragraph" w:customStyle="1" w:styleId="xl94">
    <w:name w:val="xl94"/>
    <w:basedOn w:val="Normal"/>
    <w:rsid w:val="00374C97"/>
    <w:pPr>
      <w:pBdr>
        <w:top w:val="single" w:sz="8" w:space="0" w:color="auto"/>
        <w:left w:val="single" w:sz="8" w:space="0" w:color="auto"/>
        <w:right w:val="single" w:sz="8" w:space="0" w:color="auto"/>
      </w:pBdr>
      <w:spacing w:before="100" w:after="100"/>
      <w:jc w:val="left"/>
    </w:pPr>
    <w:rPr>
      <w:lang w:val="es-ES"/>
    </w:rPr>
  </w:style>
  <w:style w:type="paragraph" w:customStyle="1" w:styleId="xl95">
    <w:name w:val="xl95"/>
    <w:basedOn w:val="Normal"/>
    <w:rsid w:val="00374C97"/>
    <w:pPr>
      <w:pBdr>
        <w:left w:val="single" w:sz="8" w:space="0" w:color="auto"/>
        <w:right w:val="single" w:sz="8" w:space="0" w:color="auto"/>
      </w:pBdr>
      <w:spacing w:before="100" w:after="100"/>
      <w:jc w:val="left"/>
    </w:pPr>
    <w:rPr>
      <w:rFonts w:ascii="Arial" w:hAnsi="Arial"/>
      <w:lang w:val="es-ES"/>
    </w:rPr>
  </w:style>
  <w:style w:type="paragraph" w:customStyle="1" w:styleId="xl96">
    <w:name w:val="xl96"/>
    <w:basedOn w:val="Normal"/>
    <w:rsid w:val="00374C97"/>
    <w:pPr>
      <w:pBdr>
        <w:left w:val="single" w:sz="8" w:space="0" w:color="auto"/>
        <w:bottom w:val="single" w:sz="8" w:space="0" w:color="auto"/>
        <w:right w:val="single" w:sz="8" w:space="0" w:color="auto"/>
      </w:pBdr>
      <w:spacing w:before="100" w:after="100"/>
      <w:jc w:val="left"/>
    </w:pPr>
    <w:rPr>
      <w:rFonts w:ascii="Arial" w:hAnsi="Arial"/>
      <w:lang w:val="es-ES"/>
    </w:rPr>
  </w:style>
  <w:style w:type="paragraph" w:customStyle="1" w:styleId="xl97">
    <w:name w:val="xl97"/>
    <w:basedOn w:val="Normal"/>
    <w:rsid w:val="00374C97"/>
    <w:pPr>
      <w:pBdr>
        <w:top w:val="single" w:sz="4" w:space="0" w:color="auto"/>
        <w:left w:val="single" w:sz="4" w:space="0" w:color="auto"/>
        <w:bottom w:val="single" w:sz="4" w:space="0" w:color="auto"/>
        <w:right w:val="single" w:sz="4" w:space="0" w:color="auto"/>
      </w:pBdr>
      <w:spacing w:before="100" w:after="100"/>
      <w:jc w:val="left"/>
    </w:pPr>
    <w:rPr>
      <w:rFonts w:ascii="Arial" w:hAnsi="Arial"/>
      <w:lang w:val="es-ES"/>
    </w:rPr>
  </w:style>
  <w:style w:type="paragraph" w:customStyle="1" w:styleId="xl98">
    <w:name w:val="xl98"/>
    <w:basedOn w:val="Normal"/>
    <w:rsid w:val="00374C97"/>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lang w:val="es-ES"/>
    </w:rPr>
  </w:style>
  <w:style w:type="paragraph" w:customStyle="1" w:styleId="xl99">
    <w:name w:val="xl99"/>
    <w:basedOn w:val="Normal"/>
    <w:rsid w:val="00374C97"/>
    <w:pPr>
      <w:pBdr>
        <w:top w:val="single" w:sz="8" w:space="0" w:color="auto"/>
        <w:left w:val="single" w:sz="8" w:space="0" w:color="auto"/>
        <w:bottom w:val="single" w:sz="8" w:space="0" w:color="auto"/>
        <w:right w:val="single" w:sz="8" w:space="0" w:color="auto"/>
      </w:pBdr>
      <w:spacing w:before="100" w:after="100"/>
      <w:jc w:val="left"/>
    </w:pPr>
    <w:rPr>
      <w:rFonts w:ascii="Arial" w:hAnsi="Arial"/>
      <w:b/>
      <w:lang w:val="es-ES"/>
    </w:rPr>
  </w:style>
  <w:style w:type="paragraph" w:customStyle="1" w:styleId="xl100">
    <w:name w:val="xl100"/>
    <w:basedOn w:val="Normal"/>
    <w:rsid w:val="00374C97"/>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101">
    <w:name w:val="xl101"/>
    <w:basedOn w:val="Normal"/>
    <w:rsid w:val="00374C97"/>
    <w:pPr>
      <w:pBdr>
        <w:top w:val="single" w:sz="4" w:space="0" w:color="auto"/>
        <w:left w:val="single" w:sz="4" w:space="0" w:color="auto"/>
        <w:bottom w:val="single" w:sz="4" w:space="0" w:color="auto"/>
      </w:pBdr>
      <w:spacing w:before="100" w:after="100"/>
      <w:jc w:val="left"/>
    </w:pPr>
    <w:rPr>
      <w:rFonts w:ascii="Arial" w:hAnsi="Arial"/>
      <w:b/>
      <w:lang w:val="es-ES"/>
    </w:rPr>
  </w:style>
  <w:style w:type="paragraph" w:customStyle="1" w:styleId="xl102">
    <w:name w:val="xl102"/>
    <w:basedOn w:val="Normal"/>
    <w:rsid w:val="00374C97"/>
    <w:pPr>
      <w:pBdr>
        <w:top w:val="single" w:sz="4" w:space="0" w:color="auto"/>
        <w:bottom w:val="single" w:sz="4" w:space="0" w:color="auto"/>
        <w:right w:val="single" w:sz="4" w:space="0" w:color="auto"/>
      </w:pBdr>
      <w:spacing w:before="100" w:after="100"/>
      <w:jc w:val="center"/>
    </w:pPr>
    <w:rPr>
      <w:rFonts w:ascii="Arial" w:hAnsi="Arial"/>
      <w:sz w:val="28"/>
      <w:lang w:val="es-ES"/>
    </w:rPr>
  </w:style>
  <w:style w:type="paragraph" w:customStyle="1" w:styleId="xl103">
    <w:name w:val="xl103"/>
    <w:basedOn w:val="Normal"/>
    <w:rsid w:val="00374C97"/>
    <w:pPr>
      <w:pBdr>
        <w:top w:val="single" w:sz="4" w:space="0" w:color="auto"/>
        <w:left w:val="single" w:sz="4" w:space="0" w:color="auto"/>
        <w:right w:val="single" w:sz="4" w:space="0" w:color="auto"/>
      </w:pBdr>
      <w:spacing w:before="100" w:after="100"/>
      <w:jc w:val="left"/>
    </w:pPr>
    <w:rPr>
      <w:rFonts w:ascii="Arial" w:hAnsi="Arial"/>
      <w:color w:val="FF0000"/>
      <w:sz w:val="28"/>
      <w:lang w:val="es-ES"/>
    </w:rPr>
  </w:style>
  <w:style w:type="paragraph" w:customStyle="1" w:styleId="xl104">
    <w:name w:val="xl104"/>
    <w:basedOn w:val="Normal"/>
    <w:rsid w:val="00374C97"/>
    <w:pPr>
      <w:spacing w:before="100" w:after="100"/>
      <w:jc w:val="center"/>
    </w:pPr>
    <w:rPr>
      <w:rFonts w:ascii="Arial" w:hAnsi="Arial"/>
      <w:b/>
      <w:sz w:val="72"/>
      <w:lang w:val="es-ES"/>
    </w:rPr>
  </w:style>
  <w:style w:type="paragraph" w:customStyle="1" w:styleId="xl106">
    <w:name w:val="xl106"/>
    <w:basedOn w:val="Normal"/>
    <w:rsid w:val="00374C97"/>
    <w:pPr>
      <w:pBdr>
        <w:left w:val="single" w:sz="8" w:space="0" w:color="auto"/>
        <w:right w:val="single" w:sz="8" w:space="0" w:color="auto"/>
      </w:pBdr>
      <w:shd w:val="clear" w:color="auto" w:fill="FFFF00"/>
      <w:spacing w:before="100" w:after="100"/>
      <w:jc w:val="center"/>
    </w:pPr>
    <w:rPr>
      <w:rFonts w:ascii="Arial" w:hAnsi="Arial"/>
      <w:b/>
      <w:lang w:val="es-ES"/>
    </w:rPr>
  </w:style>
  <w:style w:type="paragraph" w:customStyle="1" w:styleId="xl107">
    <w:name w:val="xl107"/>
    <w:basedOn w:val="Normal"/>
    <w:rsid w:val="00374C97"/>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lang w:val="es-ES"/>
    </w:rPr>
  </w:style>
  <w:style w:type="paragraph" w:customStyle="1" w:styleId="xl108">
    <w:name w:val="xl108"/>
    <w:basedOn w:val="Normal"/>
    <w:rsid w:val="00374C97"/>
    <w:pPr>
      <w:spacing w:before="100" w:after="100"/>
      <w:jc w:val="left"/>
    </w:pPr>
    <w:rPr>
      <w:rFonts w:ascii="Arial" w:hAnsi="Arial"/>
      <w:sz w:val="28"/>
      <w:lang w:val="es-ES"/>
    </w:rPr>
  </w:style>
  <w:style w:type="paragraph" w:customStyle="1" w:styleId="xl109">
    <w:name w:val="xl109"/>
    <w:basedOn w:val="Normal"/>
    <w:rsid w:val="00374C97"/>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110">
    <w:name w:val="xl110"/>
    <w:basedOn w:val="Normal"/>
    <w:rsid w:val="00374C97"/>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111">
    <w:name w:val="xl111"/>
    <w:basedOn w:val="Normal"/>
    <w:rsid w:val="00374C97"/>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112">
    <w:name w:val="xl112"/>
    <w:basedOn w:val="Normal"/>
    <w:rsid w:val="00374C97"/>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113">
    <w:name w:val="xl113"/>
    <w:basedOn w:val="Normal"/>
    <w:rsid w:val="00374C97"/>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114">
    <w:name w:val="xl114"/>
    <w:basedOn w:val="Normal"/>
    <w:rsid w:val="00374C97"/>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lang w:val="es-ES"/>
    </w:rPr>
  </w:style>
  <w:style w:type="paragraph" w:customStyle="1" w:styleId="xl115">
    <w:name w:val="xl115"/>
    <w:basedOn w:val="Normal"/>
    <w:rsid w:val="00374C97"/>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lang w:val="es-ES"/>
    </w:rPr>
  </w:style>
  <w:style w:type="paragraph" w:customStyle="1" w:styleId="xl116">
    <w:name w:val="xl116"/>
    <w:basedOn w:val="Normal"/>
    <w:rsid w:val="00374C97"/>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lang w:val="es-ES"/>
    </w:rPr>
  </w:style>
  <w:style w:type="paragraph" w:customStyle="1" w:styleId="xl117">
    <w:name w:val="xl117"/>
    <w:basedOn w:val="Normal"/>
    <w:rsid w:val="00374C97"/>
    <w:pPr>
      <w:pBdr>
        <w:top w:val="single" w:sz="8" w:space="0" w:color="auto"/>
        <w:bottom w:val="single" w:sz="8" w:space="0" w:color="auto"/>
      </w:pBdr>
      <w:shd w:val="clear" w:color="auto" w:fill="FFFF00"/>
      <w:spacing w:before="100" w:after="100"/>
      <w:jc w:val="center"/>
      <w:textAlignment w:val="center"/>
    </w:pPr>
    <w:rPr>
      <w:rFonts w:ascii="Arial" w:hAnsi="Arial"/>
      <w:b/>
      <w:lang w:val="es-ES"/>
    </w:rPr>
  </w:style>
  <w:style w:type="paragraph" w:customStyle="1" w:styleId="xl118">
    <w:name w:val="xl118"/>
    <w:basedOn w:val="Normal"/>
    <w:rsid w:val="00374C97"/>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lang w:val="es-ES"/>
    </w:rPr>
  </w:style>
  <w:style w:type="paragraph" w:customStyle="1" w:styleId="xl24">
    <w:name w:val="xl24"/>
    <w:basedOn w:val="Normal"/>
    <w:rsid w:val="00374C97"/>
    <w:pPr>
      <w:spacing w:before="100" w:after="100"/>
      <w:jc w:val="left"/>
    </w:pPr>
    <w:rPr>
      <w:rFonts w:ascii="Arial" w:hAnsi="Arial"/>
      <w:sz w:val="16"/>
      <w:lang w:val="es-ES"/>
    </w:rPr>
  </w:style>
  <w:style w:type="paragraph" w:customStyle="1" w:styleId="xl38">
    <w:name w:val="xl38"/>
    <w:basedOn w:val="Normal"/>
    <w:rsid w:val="00374C97"/>
    <w:pPr>
      <w:pBdr>
        <w:top w:val="single" w:sz="8" w:space="0" w:color="auto"/>
      </w:pBdr>
      <w:shd w:val="clear" w:color="auto" w:fill="FFFF00"/>
      <w:spacing w:before="100" w:after="100"/>
      <w:jc w:val="center"/>
      <w:textAlignment w:val="center"/>
    </w:pPr>
    <w:rPr>
      <w:rFonts w:ascii="Arial" w:hAnsi="Arial"/>
      <w:b/>
      <w:sz w:val="16"/>
      <w:lang w:val="es-ES"/>
    </w:rPr>
  </w:style>
  <w:style w:type="paragraph" w:customStyle="1" w:styleId="xl52">
    <w:name w:val="xl52"/>
    <w:basedOn w:val="Normal"/>
    <w:rsid w:val="00374C97"/>
    <w:pPr>
      <w:pBdr>
        <w:left w:val="single" w:sz="8" w:space="0" w:color="auto"/>
      </w:pBdr>
      <w:shd w:val="clear" w:color="auto" w:fill="FFFF00"/>
      <w:spacing w:before="100" w:after="100"/>
      <w:jc w:val="center"/>
    </w:pPr>
    <w:rPr>
      <w:rFonts w:ascii="Arial" w:hAnsi="Arial"/>
      <w:b/>
      <w:sz w:val="16"/>
      <w:lang w:val="es-ES"/>
    </w:rPr>
  </w:style>
  <w:style w:type="paragraph" w:customStyle="1" w:styleId="xl105">
    <w:name w:val="xl105"/>
    <w:basedOn w:val="Normal"/>
    <w:rsid w:val="00374C97"/>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16"/>
      <w:lang w:val="es-ES"/>
    </w:rPr>
  </w:style>
  <w:style w:type="paragraph" w:customStyle="1" w:styleId="xl119">
    <w:name w:val="xl119"/>
    <w:basedOn w:val="Normal"/>
    <w:rsid w:val="00374C97"/>
    <w:pPr>
      <w:spacing w:before="100" w:after="100"/>
      <w:jc w:val="left"/>
    </w:pPr>
    <w:rPr>
      <w:rFonts w:ascii="Arial" w:hAnsi="Arial"/>
      <w:sz w:val="16"/>
      <w:lang w:val="es-ES"/>
    </w:rPr>
  </w:style>
  <w:style w:type="paragraph" w:styleId="CommentText">
    <w:name w:val="annotation text"/>
    <w:basedOn w:val="Normal"/>
    <w:semiHidden/>
    <w:rsid w:val="00374C97"/>
    <w:rPr>
      <w:sz w:val="20"/>
    </w:rPr>
  </w:style>
  <w:style w:type="paragraph" w:customStyle="1" w:styleId="Normal10">
    <w:name w:val="Normal 10"/>
    <w:basedOn w:val="Normal"/>
    <w:rsid w:val="00374C97"/>
    <w:pPr>
      <w:widowControl w:val="0"/>
    </w:pPr>
    <w:rPr>
      <w:sz w:val="20"/>
      <w:lang w:val="fr-FR"/>
    </w:rPr>
  </w:style>
  <w:style w:type="paragraph" w:customStyle="1" w:styleId="Outline">
    <w:name w:val="Outline"/>
    <w:basedOn w:val="Normal"/>
    <w:rsid w:val="00374C97"/>
    <w:pPr>
      <w:spacing w:before="240"/>
      <w:jc w:val="left"/>
    </w:pPr>
    <w:rPr>
      <w:kern w:val="28"/>
    </w:rPr>
  </w:style>
  <w:style w:type="paragraph" w:customStyle="1" w:styleId="Outline1">
    <w:name w:val="Outline1"/>
    <w:basedOn w:val="Outline"/>
    <w:next w:val="Outline2"/>
    <w:rsid w:val="00374C97"/>
    <w:pPr>
      <w:keepNext/>
      <w:tabs>
        <w:tab w:val="num" w:pos="360"/>
      </w:tabs>
      <w:ind w:left="360" w:hanging="360"/>
    </w:pPr>
  </w:style>
  <w:style w:type="paragraph" w:customStyle="1" w:styleId="Outline2">
    <w:name w:val="Outline2"/>
    <w:basedOn w:val="Normal"/>
    <w:rsid w:val="00374C97"/>
    <w:pPr>
      <w:tabs>
        <w:tab w:val="num" w:pos="864"/>
      </w:tabs>
      <w:spacing w:before="240"/>
      <w:ind w:left="864" w:hanging="504"/>
      <w:jc w:val="left"/>
    </w:pPr>
    <w:rPr>
      <w:kern w:val="28"/>
    </w:rPr>
  </w:style>
  <w:style w:type="paragraph" w:customStyle="1" w:styleId="Outline3">
    <w:name w:val="Outline3"/>
    <w:basedOn w:val="Normal"/>
    <w:rsid w:val="00374C97"/>
    <w:pPr>
      <w:tabs>
        <w:tab w:val="num" w:pos="1368"/>
      </w:tabs>
      <w:spacing w:before="240"/>
      <w:ind w:left="1368" w:hanging="504"/>
      <w:jc w:val="left"/>
    </w:pPr>
    <w:rPr>
      <w:kern w:val="28"/>
    </w:rPr>
  </w:style>
  <w:style w:type="paragraph" w:customStyle="1" w:styleId="Outline4">
    <w:name w:val="Outline4"/>
    <w:basedOn w:val="Normal"/>
    <w:rsid w:val="00374C97"/>
    <w:pPr>
      <w:tabs>
        <w:tab w:val="num" w:pos="1872"/>
      </w:tabs>
      <w:spacing w:before="240"/>
      <w:ind w:left="1872" w:hanging="504"/>
      <w:jc w:val="left"/>
    </w:pPr>
    <w:rPr>
      <w:kern w:val="28"/>
    </w:rPr>
  </w:style>
  <w:style w:type="paragraph" w:customStyle="1" w:styleId="outlinebullet">
    <w:name w:val="outlinebullet"/>
    <w:basedOn w:val="Normal"/>
    <w:rsid w:val="00374C97"/>
    <w:pPr>
      <w:tabs>
        <w:tab w:val="left" w:pos="1440"/>
      </w:tabs>
      <w:spacing w:before="120"/>
      <w:ind w:left="1440" w:hanging="450"/>
      <w:jc w:val="left"/>
    </w:pPr>
  </w:style>
  <w:style w:type="paragraph" w:customStyle="1" w:styleId="Contedodetabela">
    <w:name w:val="Conteúdo de tabela"/>
    <w:basedOn w:val="Normal"/>
    <w:rsid w:val="00374C97"/>
    <w:pPr>
      <w:widowControl w:val="0"/>
      <w:suppressAutoHyphens/>
      <w:spacing w:after="120"/>
      <w:jc w:val="left"/>
    </w:pPr>
    <w:rPr>
      <w:noProof/>
    </w:rPr>
  </w:style>
  <w:style w:type="character" w:styleId="Hyperlink">
    <w:name w:val="Hyperlink"/>
    <w:basedOn w:val="DefaultParagraphFont"/>
    <w:uiPriority w:val="99"/>
    <w:rsid w:val="00374C97"/>
    <w:rPr>
      <w:color w:val="0000FF"/>
      <w:u w:val="single"/>
    </w:rPr>
  </w:style>
  <w:style w:type="paragraph" w:customStyle="1" w:styleId="para">
    <w:name w:val="para"/>
    <w:basedOn w:val="Normal"/>
    <w:rsid w:val="00374C97"/>
  </w:style>
  <w:style w:type="character" w:styleId="FollowedHyperlink">
    <w:name w:val="FollowedHyperlink"/>
    <w:basedOn w:val="DefaultParagraphFont"/>
    <w:rsid w:val="00374C97"/>
    <w:rPr>
      <w:color w:val="800080"/>
      <w:u w:val="single"/>
    </w:rPr>
  </w:style>
  <w:style w:type="paragraph" w:styleId="NormalWeb">
    <w:name w:val="Normal (Web)"/>
    <w:basedOn w:val="Normal"/>
    <w:rsid w:val="00374C97"/>
    <w:pPr>
      <w:spacing w:before="100" w:beforeAutospacing="1" w:after="100" w:afterAutospacing="1"/>
      <w:jc w:val="left"/>
    </w:pPr>
    <w:rPr>
      <w:rFonts w:ascii="Arial Unicode MS" w:eastAsia="Arial Unicode MS" w:hAnsi="Arial Unicode MS" w:cs="Arial Unicode MS"/>
      <w:sz w:val="24"/>
      <w:szCs w:val="24"/>
    </w:rPr>
  </w:style>
  <w:style w:type="paragraph" w:customStyle="1" w:styleId="Head62">
    <w:name w:val="Head 6.2"/>
    <w:basedOn w:val="Headfid1"/>
    <w:rsid w:val="00374C97"/>
    <w:pPr>
      <w:spacing w:before="240" w:after="240"/>
    </w:pPr>
    <w:rPr>
      <w:rFonts w:ascii="Times New Roman" w:hAnsi="Times New Roman"/>
      <w:sz w:val="24"/>
      <w:lang w:val="en-US"/>
    </w:rPr>
  </w:style>
  <w:style w:type="paragraph" w:customStyle="1" w:styleId="Head63">
    <w:name w:val="Head 6.3"/>
    <w:basedOn w:val="Headfid1"/>
    <w:rsid w:val="00374C97"/>
    <w:pPr>
      <w:spacing w:before="0" w:after="240"/>
    </w:pPr>
    <w:rPr>
      <w:rFonts w:ascii="Times New Roman" w:hAnsi="Times New Roman"/>
      <w:lang w:val="en-US"/>
    </w:rPr>
  </w:style>
  <w:style w:type="paragraph" w:customStyle="1" w:styleId="Head64">
    <w:name w:val="Head 6.4"/>
    <w:basedOn w:val="Headfid1"/>
    <w:rsid w:val="00374C97"/>
    <w:pPr>
      <w:tabs>
        <w:tab w:val="left" w:pos="1080"/>
      </w:tabs>
      <w:spacing w:before="0" w:after="240"/>
    </w:pPr>
    <w:rPr>
      <w:rFonts w:ascii="Times New Roman" w:hAnsi="Times New Roman"/>
      <w:bCs/>
      <w:lang w:val="en-US"/>
    </w:rPr>
  </w:style>
  <w:style w:type="paragraph" w:customStyle="1" w:styleId="CSHeading1">
    <w:name w:val="CS Heading 1"/>
    <w:basedOn w:val="Heading1"/>
    <w:next w:val="Normal"/>
    <w:rsid w:val="00C71A32"/>
    <w:pPr>
      <w:numPr>
        <w:numId w:val="0"/>
      </w:numPr>
      <w:pBdr>
        <w:bottom w:val="none" w:sz="0" w:space="0" w:color="auto"/>
      </w:pBdr>
      <w:jc w:val="center"/>
    </w:pPr>
    <w:rPr>
      <w:rFonts w:ascii="Times New Roman" w:hAnsi="Times New Roman"/>
      <w:sz w:val="36"/>
    </w:rPr>
  </w:style>
  <w:style w:type="paragraph" w:customStyle="1" w:styleId="CSHeading2">
    <w:name w:val="CS Heading 2"/>
    <w:basedOn w:val="CSHeading1"/>
    <w:next w:val="Normal"/>
    <w:rsid w:val="00C71A32"/>
    <w:pPr>
      <w:numPr>
        <w:numId w:val="101"/>
      </w:numPr>
      <w:jc w:val="left"/>
    </w:pPr>
    <w:rPr>
      <w:sz w:val="24"/>
    </w:rPr>
  </w:style>
  <w:style w:type="paragraph" w:customStyle="1" w:styleId="Formatvorlage2">
    <w:name w:val="Formatvorlage2"/>
    <w:basedOn w:val="CSHeading2"/>
    <w:next w:val="Normal"/>
    <w:rsid w:val="00292FA7"/>
    <w:rPr>
      <w:sz w:val="22"/>
      <w:lang w:val="de-DE"/>
    </w:rPr>
  </w:style>
  <w:style w:type="paragraph" w:customStyle="1" w:styleId="Formatvorlage20">
    <w:name w:val="Formatvorlage2"/>
    <w:basedOn w:val="Normal"/>
    <w:next w:val="Formatvorlage2"/>
    <w:rsid w:val="00292FA7"/>
    <w:rPr>
      <w:lang w:val="de-DE"/>
    </w:rPr>
  </w:style>
  <w:style w:type="paragraph" w:customStyle="1" w:styleId="CSHeading3">
    <w:name w:val="CS Heading 3"/>
    <w:basedOn w:val="CSHeading2"/>
    <w:next w:val="Normal"/>
    <w:rsid w:val="00C71A32"/>
    <w:pPr>
      <w:numPr>
        <w:ilvl w:val="2"/>
      </w:numPr>
    </w:pPr>
    <w:rPr>
      <w:sz w:val="22"/>
    </w:rPr>
  </w:style>
  <w:style w:type="paragraph" w:customStyle="1" w:styleId="CSHeading4">
    <w:name w:val="CS Heading 4"/>
    <w:basedOn w:val="CSHeading3"/>
    <w:next w:val="Normal"/>
    <w:rsid w:val="00C71A32"/>
    <w:pPr>
      <w:numPr>
        <w:ilvl w:val="3"/>
      </w:numPr>
    </w:pPr>
    <w:rPr>
      <w:b w:val="0"/>
    </w:rPr>
  </w:style>
  <w:style w:type="table" w:styleId="TableGrid">
    <w:name w:val="Table Grid"/>
    <w:basedOn w:val="TableNormal"/>
    <w:rsid w:val="0038194E"/>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ken">
    <w:name w:val="balken"/>
    <w:next w:val="Normal"/>
    <w:rsid w:val="00B6763D"/>
    <w:pPr>
      <w:pBdr>
        <w:bottom w:val="single" w:sz="24" w:space="1" w:color="000000"/>
      </w:pBdr>
      <w:ind w:right="-51"/>
      <w:jc w:val="center"/>
    </w:pPr>
    <w:rPr>
      <w:rFonts w:ascii="Times New Roman Bold" w:hAnsi="Times New Roman Bold"/>
      <w:b/>
      <w:smallCaps/>
      <w:sz w:val="32"/>
    </w:rPr>
  </w:style>
  <w:style w:type="paragraph" w:customStyle="1" w:styleId="References">
    <w:name w:val="References"/>
    <w:basedOn w:val="Normal"/>
    <w:next w:val="Normal"/>
    <w:rsid w:val="0092149E"/>
    <w:pPr>
      <w:ind w:left="993"/>
    </w:pPr>
    <w:rPr>
      <w:rFonts w:ascii="Arial" w:hAnsi="Arial" w:cs="Arial"/>
      <w:i/>
      <w:sz w:val="20"/>
    </w:rPr>
  </w:style>
  <w:style w:type="paragraph" w:customStyle="1" w:styleId="forTor">
    <w:name w:val="&gt; for Tor"/>
    <w:basedOn w:val="Normal"/>
    <w:rsid w:val="00B443BF"/>
    <w:pPr>
      <w:numPr>
        <w:numId w:val="57"/>
      </w:numPr>
    </w:pPr>
  </w:style>
  <w:style w:type="paragraph" w:styleId="BalloonText">
    <w:name w:val="Balloon Text"/>
    <w:basedOn w:val="Normal"/>
    <w:semiHidden/>
    <w:rsid w:val="00BE1B69"/>
    <w:rPr>
      <w:rFonts w:ascii="Tahoma" w:hAnsi="Tahoma" w:cs="Tahoma"/>
      <w:sz w:val="16"/>
      <w:szCs w:val="16"/>
    </w:rPr>
  </w:style>
  <w:style w:type="paragraph" w:customStyle="1" w:styleId="SectionTitle">
    <w:name w:val="Section Title"/>
    <w:next w:val="Normal"/>
    <w:rsid w:val="00A30D3F"/>
    <w:pPr>
      <w:spacing w:after="200"/>
      <w:jc w:val="center"/>
    </w:pPr>
    <w:rPr>
      <w:rFonts w:eastAsia="Times New Roman"/>
      <w:b/>
      <w:sz w:val="44"/>
      <w:lang w:val="en-GB"/>
    </w:rPr>
  </w:style>
  <w:style w:type="paragraph" w:customStyle="1" w:styleId="Heading1a">
    <w:name w:val="Heading 1a"/>
    <w:rsid w:val="00A30D3F"/>
    <w:pPr>
      <w:keepNext/>
      <w:keepLines/>
      <w:tabs>
        <w:tab w:val="left" w:pos="-720"/>
      </w:tabs>
      <w:suppressAutoHyphens/>
      <w:jc w:val="center"/>
    </w:pPr>
    <w:rPr>
      <w:rFonts w:eastAsia="Times New Roman"/>
      <w:b/>
      <w:smallCaps/>
      <w:sz w:val="32"/>
    </w:rPr>
  </w:style>
  <w:style w:type="paragraph" w:customStyle="1" w:styleId="ClauseSubPara">
    <w:name w:val="ClauseSub_Para"/>
    <w:rsid w:val="00B23B83"/>
    <w:pPr>
      <w:spacing w:before="60" w:after="60"/>
      <w:ind w:left="2268"/>
    </w:pPr>
    <w:rPr>
      <w:rFonts w:eastAsia="Times New Roman"/>
      <w:sz w:val="22"/>
      <w:szCs w:val="22"/>
      <w:lang w:val="en-GB"/>
    </w:rPr>
  </w:style>
  <w:style w:type="paragraph" w:customStyle="1" w:styleId="StyleHeading4Sub-ClauseSub-paragraphClauseSubSubNoNameAft">
    <w:name w:val="Style Heading 4Sub-Clause Sub-paragraphClauseSubSub_No&amp;Name + Aft..."/>
    <w:basedOn w:val="Heading4"/>
    <w:rsid w:val="00330BC1"/>
    <w:pPr>
      <w:numPr>
        <w:ilvl w:val="0"/>
        <w:numId w:val="0"/>
      </w:numPr>
      <w:tabs>
        <w:tab w:val="left" w:pos="1512"/>
      </w:tabs>
      <w:suppressAutoHyphens w:val="0"/>
      <w:spacing w:before="0"/>
      <w:ind w:left="1512" w:right="18" w:hanging="540"/>
      <w:jc w:val="both"/>
    </w:pPr>
    <w:rPr>
      <w:rFonts w:eastAsia="Times New Roman" w:cs="Times New Roman"/>
      <w:bCs/>
      <w:iCs w:val="0"/>
      <w:kern w:val="0"/>
      <w:szCs w:val="20"/>
      <w:lang w:eastAsia="en-US"/>
    </w:rPr>
  </w:style>
  <w:style w:type="paragraph" w:styleId="TOAHeading">
    <w:name w:val="toa heading"/>
    <w:basedOn w:val="Normal"/>
    <w:next w:val="Normal"/>
    <w:semiHidden/>
    <w:rsid w:val="00915C4E"/>
    <w:pPr>
      <w:tabs>
        <w:tab w:val="left" w:pos="9000"/>
        <w:tab w:val="right" w:pos="9360"/>
      </w:tabs>
      <w:suppressAutoHyphens/>
      <w:spacing w:after="0"/>
    </w:pPr>
    <w:rPr>
      <w:rFonts w:eastAsia="Times New Roman"/>
      <w:sz w:val="24"/>
      <w:lang w:val="en-US"/>
    </w:rPr>
  </w:style>
  <w:style w:type="paragraph" w:styleId="Index1">
    <w:name w:val="index 1"/>
    <w:basedOn w:val="Normal"/>
    <w:next w:val="Normal"/>
    <w:autoRedefine/>
    <w:semiHidden/>
    <w:rsid w:val="00915C4E"/>
    <w:pPr>
      <w:ind w:left="220" w:hanging="220"/>
    </w:pPr>
  </w:style>
  <w:style w:type="paragraph" w:styleId="IndexHeading">
    <w:name w:val="index heading"/>
    <w:basedOn w:val="Normal"/>
    <w:next w:val="Index1"/>
    <w:semiHidden/>
    <w:rsid w:val="00915C4E"/>
    <w:pPr>
      <w:spacing w:after="0"/>
      <w:jc w:val="left"/>
    </w:pPr>
    <w:rPr>
      <w:rFonts w:eastAsia="Times New Roman"/>
      <w:sz w:val="20"/>
      <w:lang w:val="en-US"/>
    </w:rPr>
  </w:style>
  <w:style w:type="paragraph" w:customStyle="1" w:styleId="TOCNumber1">
    <w:name w:val="TOC Number1"/>
    <w:basedOn w:val="Heading4"/>
    <w:autoRedefine/>
    <w:rsid w:val="00915C4E"/>
    <w:pPr>
      <w:keepNext w:val="0"/>
      <w:numPr>
        <w:ilvl w:val="0"/>
        <w:numId w:val="0"/>
      </w:numPr>
      <w:spacing w:before="0" w:after="120"/>
      <w:ind w:left="1422" w:right="18" w:hanging="457"/>
      <w:jc w:val="both"/>
      <w:outlineLvl w:val="9"/>
    </w:pPr>
    <w:rPr>
      <w:rFonts w:eastAsia="Times New Roman" w:cs="Times New Roman"/>
      <w:bCs/>
      <w:iCs w:val="0"/>
      <w:kern w:val="0"/>
      <w:sz w:val="36"/>
      <w:szCs w:val="20"/>
      <w:lang w:eastAsia="en-US"/>
    </w:rPr>
  </w:style>
  <w:style w:type="paragraph" w:customStyle="1" w:styleId="SectionVHeader">
    <w:name w:val="Section V. Header"/>
    <w:basedOn w:val="Normal"/>
    <w:rsid w:val="00915C4E"/>
    <w:pPr>
      <w:spacing w:after="0"/>
      <w:jc w:val="center"/>
    </w:pPr>
    <w:rPr>
      <w:rFonts w:eastAsia="Times New Roman"/>
      <w:b/>
      <w:sz w:val="36"/>
      <w:lang w:val="es-ES_tradnl"/>
    </w:rPr>
  </w:style>
  <w:style w:type="paragraph" w:styleId="DocumentMap">
    <w:name w:val="Document Map"/>
    <w:basedOn w:val="Normal"/>
    <w:semiHidden/>
    <w:rsid w:val="00CD1168"/>
    <w:pPr>
      <w:shd w:val="clear" w:color="auto" w:fill="000080"/>
    </w:pPr>
    <w:rPr>
      <w:rFonts w:ascii="Tahoma" w:hAnsi="Tahoma" w:cs="Tahoma"/>
      <w:sz w:val="20"/>
    </w:rPr>
  </w:style>
  <w:style w:type="paragraph" w:customStyle="1" w:styleId="ntext1">
    <w:name w:val="n text 1"/>
    <w:basedOn w:val="Normal"/>
    <w:rsid w:val="00A20E71"/>
    <w:pPr>
      <w:tabs>
        <w:tab w:val="left" w:pos="1134"/>
      </w:tabs>
      <w:overflowPunct w:val="0"/>
      <w:autoSpaceDE w:val="0"/>
      <w:autoSpaceDN w:val="0"/>
      <w:adjustRightInd w:val="0"/>
      <w:spacing w:before="120" w:after="0"/>
      <w:ind w:left="426" w:hanging="397"/>
      <w:textAlignment w:val="baseline"/>
    </w:pPr>
    <w:rPr>
      <w:rFonts w:eastAsia="Times New Roman"/>
      <w:lang w:val="en-US"/>
    </w:rPr>
  </w:style>
  <w:style w:type="character" w:styleId="CommentReference">
    <w:name w:val="annotation reference"/>
    <w:basedOn w:val="DefaultParagraphFont"/>
    <w:semiHidden/>
    <w:rsid w:val="00BC6CA1"/>
    <w:rPr>
      <w:sz w:val="16"/>
      <w:szCs w:val="16"/>
    </w:rPr>
  </w:style>
  <w:style w:type="paragraph" w:styleId="CommentSubject">
    <w:name w:val="annotation subject"/>
    <w:basedOn w:val="CommentText"/>
    <w:next w:val="CommentText"/>
    <w:semiHidden/>
    <w:rsid w:val="00BC6CA1"/>
    <w:rPr>
      <w:b/>
      <w:bCs/>
    </w:rPr>
  </w:style>
  <w:style w:type="paragraph" w:customStyle="1" w:styleId="Paragraph3">
    <w:name w:val="Paragraph3"/>
    <w:basedOn w:val="Heading3"/>
    <w:rsid w:val="00D94292"/>
    <w:pPr>
      <w:keepNext w:val="0"/>
      <w:suppressAutoHyphens w:val="0"/>
      <w:overflowPunct w:val="0"/>
      <w:autoSpaceDE w:val="0"/>
      <w:autoSpaceDN w:val="0"/>
      <w:adjustRightInd w:val="0"/>
      <w:spacing w:before="360" w:after="0"/>
      <w:ind w:left="709" w:hanging="709"/>
      <w:jc w:val="both"/>
      <w:textAlignment w:val="baseline"/>
      <w:outlineLvl w:val="9"/>
    </w:pPr>
    <w:rPr>
      <w:rFonts w:eastAsia="Times New Roman" w:cs="Times New Roman"/>
      <w:b w:val="0"/>
      <w:bCs w:val="0"/>
      <w:iCs w:val="0"/>
      <w:kern w:val="28"/>
      <w:sz w:val="22"/>
      <w:szCs w:val="20"/>
      <w:lang w:eastAsia="en-US"/>
    </w:rPr>
  </w:style>
  <w:style w:type="paragraph" w:customStyle="1" w:styleId="ListO">
    <w:name w:val="ListO"/>
    <w:basedOn w:val="Normal"/>
    <w:rsid w:val="00D94292"/>
    <w:pPr>
      <w:tabs>
        <w:tab w:val="left" w:pos="1418"/>
      </w:tabs>
      <w:overflowPunct w:val="0"/>
      <w:autoSpaceDE w:val="0"/>
      <w:autoSpaceDN w:val="0"/>
      <w:adjustRightInd w:val="0"/>
      <w:spacing w:before="60" w:after="60"/>
      <w:ind w:left="1094" w:hanging="357"/>
      <w:textAlignment w:val="baseline"/>
    </w:pPr>
    <w:rPr>
      <w:rFonts w:eastAsia="Times New Roman"/>
    </w:rPr>
  </w:style>
  <w:style w:type="paragraph" w:styleId="ListParagraph">
    <w:name w:val="List Paragraph"/>
    <w:basedOn w:val="Normal"/>
    <w:uiPriority w:val="34"/>
    <w:qFormat/>
    <w:rsid w:val="00281AE8"/>
    <w:pPr>
      <w:ind w:left="720"/>
      <w:contextualSpacing/>
    </w:pPr>
  </w:style>
  <w:style w:type="character" w:customStyle="1" w:styleId="HeaderChar">
    <w:name w:val="Header Char"/>
    <w:basedOn w:val="DefaultParagraphFont"/>
    <w:link w:val="Header"/>
    <w:uiPriority w:val="99"/>
    <w:rsid w:val="001E62A8"/>
    <w:rPr>
      <w:rFonts w:ascii="Arial" w:hAnsi="Arial"/>
      <w:sz w:val="17"/>
      <w:szCs w:val="17"/>
      <w:lang w:eastAsia="de-DE"/>
    </w:rPr>
  </w:style>
  <w:style w:type="character" w:customStyle="1" w:styleId="FooterChar">
    <w:name w:val="Footer Char"/>
    <w:basedOn w:val="DefaultParagraphFont"/>
    <w:link w:val="Footer"/>
    <w:uiPriority w:val="99"/>
    <w:rsid w:val="00E141F3"/>
    <w:rPr>
      <w:rFonts w:ascii="Arial" w:hAnsi="Arial"/>
      <w:sz w:val="17"/>
      <w:szCs w:val="17"/>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image" Target="media/image3.wmf"/><Relationship Id="rId39" Type="http://schemas.openxmlformats.org/officeDocument/2006/relationships/header" Target="header20.xml"/><Relationship Id="rId3" Type="http://schemas.openxmlformats.org/officeDocument/2006/relationships/settings" Target="settings.xml"/><Relationship Id="rId21" Type="http://schemas.openxmlformats.org/officeDocument/2006/relationships/header" Target="header9.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yperlink" Target="http://www.wras.co.uk/" TargetMode="Externa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oleObject" Target="embeddings/oleObject2.bin"/><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nsf.org/" TargetMode="Externa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emf"/><Relationship Id="rId28" Type="http://schemas.openxmlformats.org/officeDocument/2006/relationships/image" Target="media/image4.wmf"/><Relationship Id="rId36" Type="http://schemas.openxmlformats.org/officeDocument/2006/relationships/header" Target="header17.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10.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6.xml"/></Relationships>
</file>

<file path=word/_rels/footer2.xml.rels><?xml version="1.0" encoding="UTF-8" standalone="yes"?>
<Relationships xmlns="http://schemas.openxmlformats.org/package/2006/relationships"><Relationship Id="rId2" Type="http://schemas.openxmlformats.org/officeDocument/2006/relationships/hyperlink" Target="http://www.worldbank.org/ppp"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hyperlink" Target="http://www.worldbank.org/ppp"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2" Type="http://schemas.openxmlformats.org/officeDocument/2006/relationships/hyperlink" Target="http://www.worldbank.org/ppp"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203</Pages>
  <Words>66655</Words>
  <Characters>364746</Characters>
  <Application>Microsoft Office Word</Application>
  <DocSecurity>0</DocSecurity>
  <Lines>3039</Lines>
  <Paragraphs>861</Paragraphs>
  <ScaleCrop>false</ScaleCrop>
  <HeadingPairs>
    <vt:vector size="2" baseType="variant">
      <vt:variant>
        <vt:lpstr>Title</vt:lpstr>
      </vt:variant>
      <vt:variant>
        <vt:i4>1</vt:i4>
      </vt:variant>
    </vt:vector>
  </HeadingPairs>
  <TitlesOfParts>
    <vt:vector size="1" baseType="lpstr">
      <vt:lpstr>Performance based Leakage Reduction procurement docs</vt:lpstr>
    </vt:vector>
  </TitlesOfParts>
  <Company>The World Bank Group</Company>
  <LinksUpToDate>false</LinksUpToDate>
  <CharactersWithSpaces>430540</CharactersWithSpaces>
  <SharedDoc>false</SharedDoc>
  <HLinks>
    <vt:vector size="1596" baseType="variant">
      <vt:variant>
        <vt:i4>7012386</vt:i4>
      </vt:variant>
      <vt:variant>
        <vt:i4>1584</vt:i4>
      </vt:variant>
      <vt:variant>
        <vt:i4>0</vt:i4>
      </vt:variant>
      <vt:variant>
        <vt:i4>5</vt:i4>
      </vt:variant>
      <vt:variant>
        <vt:lpwstr>http://www.gso.gov.vn/</vt:lpwstr>
      </vt:variant>
      <vt:variant>
        <vt:lpwstr/>
      </vt:variant>
      <vt:variant>
        <vt:i4>2490487</vt:i4>
      </vt:variant>
      <vt:variant>
        <vt:i4>1575</vt:i4>
      </vt:variant>
      <vt:variant>
        <vt:i4>0</vt:i4>
      </vt:variant>
      <vt:variant>
        <vt:i4>5</vt:i4>
      </vt:variant>
      <vt:variant>
        <vt:lpwstr>http://www.wras.co.uk/</vt:lpwstr>
      </vt:variant>
      <vt:variant>
        <vt:lpwstr/>
      </vt:variant>
      <vt:variant>
        <vt:i4>2818175</vt:i4>
      </vt:variant>
      <vt:variant>
        <vt:i4>1572</vt:i4>
      </vt:variant>
      <vt:variant>
        <vt:i4>0</vt:i4>
      </vt:variant>
      <vt:variant>
        <vt:i4>5</vt:i4>
      </vt:variant>
      <vt:variant>
        <vt:lpwstr>http://www.nsf.org/</vt:lpwstr>
      </vt:variant>
      <vt:variant>
        <vt:lpwstr/>
      </vt:variant>
      <vt:variant>
        <vt:i4>1769527</vt:i4>
      </vt:variant>
      <vt:variant>
        <vt:i4>1565</vt:i4>
      </vt:variant>
      <vt:variant>
        <vt:i4>0</vt:i4>
      </vt:variant>
      <vt:variant>
        <vt:i4>5</vt:i4>
      </vt:variant>
      <vt:variant>
        <vt:lpwstr/>
      </vt:variant>
      <vt:variant>
        <vt:lpwstr>_Toc170529475</vt:lpwstr>
      </vt:variant>
      <vt:variant>
        <vt:i4>1769527</vt:i4>
      </vt:variant>
      <vt:variant>
        <vt:i4>1559</vt:i4>
      </vt:variant>
      <vt:variant>
        <vt:i4>0</vt:i4>
      </vt:variant>
      <vt:variant>
        <vt:i4>5</vt:i4>
      </vt:variant>
      <vt:variant>
        <vt:lpwstr/>
      </vt:variant>
      <vt:variant>
        <vt:lpwstr>_Toc170529474</vt:lpwstr>
      </vt:variant>
      <vt:variant>
        <vt:i4>1769527</vt:i4>
      </vt:variant>
      <vt:variant>
        <vt:i4>1553</vt:i4>
      </vt:variant>
      <vt:variant>
        <vt:i4>0</vt:i4>
      </vt:variant>
      <vt:variant>
        <vt:i4>5</vt:i4>
      </vt:variant>
      <vt:variant>
        <vt:lpwstr/>
      </vt:variant>
      <vt:variant>
        <vt:lpwstr>_Toc170529473</vt:lpwstr>
      </vt:variant>
      <vt:variant>
        <vt:i4>1769527</vt:i4>
      </vt:variant>
      <vt:variant>
        <vt:i4>1547</vt:i4>
      </vt:variant>
      <vt:variant>
        <vt:i4>0</vt:i4>
      </vt:variant>
      <vt:variant>
        <vt:i4>5</vt:i4>
      </vt:variant>
      <vt:variant>
        <vt:lpwstr/>
      </vt:variant>
      <vt:variant>
        <vt:lpwstr>_Toc170529472</vt:lpwstr>
      </vt:variant>
      <vt:variant>
        <vt:i4>1769527</vt:i4>
      </vt:variant>
      <vt:variant>
        <vt:i4>1541</vt:i4>
      </vt:variant>
      <vt:variant>
        <vt:i4>0</vt:i4>
      </vt:variant>
      <vt:variant>
        <vt:i4>5</vt:i4>
      </vt:variant>
      <vt:variant>
        <vt:lpwstr/>
      </vt:variant>
      <vt:variant>
        <vt:lpwstr>_Toc170529471</vt:lpwstr>
      </vt:variant>
      <vt:variant>
        <vt:i4>1769527</vt:i4>
      </vt:variant>
      <vt:variant>
        <vt:i4>1535</vt:i4>
      </vt:variant>
      <vt:variant>
        <vt:i4>0</vt:i4>
      </vt:variant>
      <vt:variant>
        <vt:i4>5</vt:i4>
      </vt:variant>
      <vt:variant>
        <vt:lpwstr/>
      </vt:variant>
      <vt:variant>
        <vt:lpwstr>_Toc170529470</vt:lpwstr>
      </vt:variant>
      <vt:variant>
        <vt:i4>1703991</vt:i4>
      </vt:variant>
      <vt:variant>
        <vt:i4>1529</vt:i4>
      </vt:variant>
      <vt:variant>
        <vt:i4>0</vt:i4>
      </vt:variant>
      <vt:variant>
        <vt:i4>5</vt:i4>
      </vt:variant>
      <vt:variant>
        <vt:lpwstr/>
      </vt:variant>
      <vt:variant>
        <vt:lpwstr>_Toc170529469</vt:lpwstr>
      </vt:variant>
      <vt:variant>
        <vt:i4>1703991</vt:i4>
      </vt:variant>
      <vt:variant>
        <vt:i4>1523</vt:i4>
      </vt:variant>
      <vt:variant>
        <vt:i4>0</vt:i4>
      </vt:variant>
      <vt:variant>
        <vt:i4>5</vt:i4>
      </vt:variant>
      <vt:variant>
        <vt:lpwstr/>
      </vt:variant>
      <vt:variant>
        <vt:lpwstr>_Toc170529468</vt:lpwstr>
      </vt:variant>
      <vt:variant>
        <vt:i4>1703991</vt:i4>
      </vt:variant>
      <vt:variant>
        <vt:i4>1517</vt:i4>
      </vt:variant>
      <vt:variant>
        <vt:i4>0</vt:i4>
      </vt:variant>
      <vt:variant>
        <vt:i4>5</vt:i4>
      </vt:variant>
      <vt:variant>
        <vt:lpwstr/>
      </vt:variant>
      <vt:variant>
        <vt:lpwstr>_Toc170529467</vt:lpwstr>
      </vt:variant>
      <vt:variant>
        <vt:i4>1703991</vt:i4>
      </vt:variant>
      <vt:variant>
        <vt:i4>1511</vt:i4>
      </vt:variant>
      <vt:variant>
        <vt:i4>0</vt:i4>
      </vt:variant>
      <vt:variant>
        <vt:i4>5</vt:i4>
      </vt:variant>
      <vt:variant>
        <vt:lpwstr/>
      </vt:variant>
      <vt:variant>
        <vt:lpwstr>_Toc170529466</vt:lpwstr>
      </vt:variant>
      <vt:variant>
        <vt:i4>1703991</vt:i4>
      </vt:variant>
      <vt:variant>
        <vt:i4>1505</vt:i4>
      </vt:variant>
      <vt:variant>
        <vt:i4>0</vt:i4>
      </vt:variant>
      <vt:variant>
        <vt:i4>5</vt:i4>
      </vt:variant>
      <vt:variant>
        <vt:lpwstr/>
      </vt:variant>
      <vt:variant>
        <vt:lpwstr>_Toc170529465</vt:lpwstr>
      </vt:variant>
      <vt:variant>
        <vt:i4>1703991</vt:i4>
      </vt:variant>
      <vt:variant>
        <vt:i4>1499</vt:i4>
      </vt:variant>
      <vt:variant>
        <vt:i4>0</vt:i4>
      </vt:variant>
      <vt:variant>
        <vt:i4>5</vt:i4>
      </vt:variant>
      <vt:variant>
        <vt:lpwstr/>
      </vt:variant>
      <vt:variant>
        <vt:lpwstr>_Toc170529464</vt:lpwstr>
      </vt:variant>
      <vt:variant>
        <vt:i4>1703991</vt:i4>
      </vt:variant>
      <vt:variant>
        <vt:i4>1493</vt:i4>
      </vt:variant>
      <vt:variant>
        <vt:i4>0</vt:i4>
      </vt:variant>
      <vt:variant>
        <vt:i4>5</vt:i4>
      </vt:variant>
      <vt:variant>
        <vt:lpwstr/>
      </vt:variant>
      <vt:variant>
        <vt:lpwstr>_Toc170529463</vt:lpwstr>
      </vt:variant>
      <vt:variant>
        <vt:i4>1703991</vt:i4>
      </vt:variant>
      <vt:variant>
        <vt:i4>1487</vt:i4>
      </vt:variant>
      <vt:variant>
        <vt:i4>0</vt:i4>
      </vt:variant>
      <vt:variant>
        <vt:i4>5</vt:i4>
      </vt:variant>
      <vt:variant>
        <vt:lpwstr/>
      </vt:variant>
      <vt:variant>
        <vt:lpwstr>_Toc170529462</vt:lpwstr>
      </vt:variant>
      <vt:variant>
        <vt:i4>1703991</vt:i4>
      </vt:variant>
      <vt:variant>
        <vt:i4>1481</vt:i4>
      </vt:variant>
      <vt:variant>
        <vt:i4>0</vt:i4>
      </vt:variant>
      <vt:variant>
        <vt:i4>5</vt:i4>
      </vt:variant>
      <vt:variant>
        <vt:lpwstr/>
      </vt:variant>
      <vt:variant>
        <vt:lpwstr>_Toc170529461</vt:lpwstr>
      </vt:variant>
      <vt:variant>
        <vt:i4>1703991</vt:i4>
      </vt:variant>
      <vt:variant>
        <vt:i4>1475</vt:i4>
      </vt:variant>
      <vt:variant>
        <vt:i4>0</vt:i4>
      </vt:variant>
      <vt:variant>
        <vt:i4>5</vt:i4>
      </vt:variant>
      <vt:variant>
        <vt:lpwstr/>
      </vt:variant>
      <vt:variant>
        <vt:lpwstr>_Toc170529460</vt:lpwstr>
      </vt:variant>
      <vt:variant>
        <vt:i4>1638455</vt:i4>
      </vt:variant>
      <vt:variant>
        <vt:i4>1469</vt:i4>
      </vt:variant>
      <vt:variant>
        <vt:i4>0</vt:i4>
      </vt:variant>
      <vt:variant>
        <vt:i4>5</vt:i4>
      </vt:variant>
      <vt:variant>
        <vt:lpwstr/>
      </vt:variant>
      <vt:variant>
        <vt:lpwstr>_Toc170529459</vt:lpwstr>
      </vt:variant>
      <vt:variant>
        <vt:i4>1638455</vt:i4>
      </vt:variant>
      <vt:variant>
        <vt:i4>1463</vt:i4>
      </vt:variant>
      <vt:variant>
        <vt:i4>0</vt:i4>
      </vt:variant>
      <vt:variant>
        <vt:i4>5</vt:i4>
      </vt:variant>
      <vt:variant>
        <vt:lpwstr/>
      </vt:variant>
      <vt:variant>
        <vt:lpwstr>_Toc170529458</vt:lpwstr>
      </vt:variant>
      <vt:variant>
        <vt:i4>1638455</vt:i4>
      </vt:variant>
      <vt:variant>
        <vt:i4>1457</vt:i4>
      </vt:variant>
      <vt:variant>
        <vt:i4>0</vt:i4>
      </vt:variant>
      <vt:variant>
        <vt:i4>5</vt:i4>
      </vt:variant>
      <vt:variant>
        <vt:lpwstr/>
      </vt:variant>
      <vt:variant>
        <vt:lpwstr>_Toc170529457</vt:lpwstr>
      </vt:variant>
      <vt:variant>
        <vt:i4>1638455</vt:i4>
      </vt:variant>
      <vt:variant>
        <vt:i4>1451</vt:i4>
      </vt:variant>
      <vt:variant>
        <vt:i4>0</vt:i4>
      </vt:variant>
      <vt:variant>
        <vt:i4>5</vt:i4>
      </vt:variant>
      <vt:variant>
        <vt:lpwstr/>
      </vt:variant>
      <vt:variant>
        <vt:lpwstr>_Toc170529456</vt:lpwstr>
      </vt:variant>
      <vt:variant>
        <vt:i4>1638455</vt:i4>
      </vt:variant>
      <vt:variant>
        <vt:i4>1445</vt:i4>
      </vt:variant>
      <vt:variant>
        <vt:i4>0</vt:i4>
      </vt:variant>
      <vt:variant>
        <vt:i4>5</vt:i4>
      </vt:variant>
      <vt:variant>
        <vt:lpwstr/>
      </vt:variant>
      <vt:variant>
        <vt:lpwstr>_Toc170529455</vt:lpwstr>
      </vt:variant>
      <vt:variant>
        <vt:i4>1638455</vt:i4>
      </vt:variant>
      <vt:variant>
        <vt:i4>1439</vt:i4>
      </vt:variant>
      <vt:variant>
        <vt:i4>0</vt:i4>
      </vt:variant>
      <vt:variant>
        <vt:i4>5</vt:i4>
      </vt:variant>
      <vt:variant>
        <vt:lpwstr/>
      </vt:variant>
      <vt:variant>
        <vt:lpwstr>_Toc170529454</vt:lpwstr>
      </vt:variant>
      <vt:variant>
        <vt:i4>1638455</vt:i4>
      </vt:variant>
      <vt:variant>
        <vt:i4>1433</vt:i4>
      </vt:variant>
      <vt:variant>
        <vt:i4>0</vt:i4>
      </vt:variant>
      <vt:variant>
        <vt:i4>5</vt:i4>
      </vt:variant>
      <vt:variant>
        <vt:lpwstr/>
      </vt:variant>
      <vt:variant>
        <vt:lpwstr>_Toc170529453</vt:lpwstr>
      </vt:variant>
      <vt:variant>
        <vt:i4>1638455</vt:i4>
      </vt:variant>
      <vt:variant>
        <vt:i4>1427</vt:i4>
      </vt:variant>
      <vt:variant>
        <vt:i4>0</vt:i4>
      </vt:variant>
      <vt:variant>
        <vt:i4>5</vt:i4>
      </vt:variant>
      <vt:variant>
        <vt:lpwstr/>
      </vt:variant>
      <vt:variant>
        <vt:lpwstr>_Toc170529452</vt:lpwstr>
      </vt:variant>
      <vt:variant>
        <vt:i4>1638455</vt:i4>
      </vt:variant>
      <vt:variant>
        <vt:i4>1421</vt:i4>
      </vt:variant>
      <vt:variant>
        <vt:i4>0</vt:i4>
      </vt:variant>
      <vt:variant>
        <vt:i4>5</vt:i4>
      </vt:variant>
      <vt:variant>
        <vt:lpwstr/>
      </vt:variant>
      <vt:variant>
        <vt:lpwstr>_Toc170529451</vt:lpwstr>
      </vt:variant>
      <vt:variant>
        <vt:i4>1638455</vt:i4>
      </vt:variant>
      <vt:variant>
        <vt:i4>1415</vt:i4>
      </vt:variant>
      <vt:variant>
        <vt:i4>0</vt:i4>
      </vt:variant>
      <vt:variant>
        <vt:i4>5</vt:i4>
      </vt:variant>
      <vt:variant>
        <vt:lpwstr/>
      </vt:variant>
      <vt:variant>
        <vt:lpwstr>_Toc170529450</vt:lpwstr>
      </vt:variant>
      <vt:variant>
        <vt:i4>1572919</vt:i4>
      </vt:variant>
      <vt:variant>
        <vt:i4>1409</vt:i4>
      </vt:variant>
      <vt:variant>
        <vt:i4>0</vt:i4>
      </vt:variant>
      <vt:variant>
        <vt:i4>5</vt:i4>
      </vt:variant>
      <vt:variant>
        <vt:lpwstr/>
      </vt:variant>
      <vt:variant>
        <vt:lpwstr>_Toc170529449</vt:lpwstr>
      </vt:variant>
      <vt:variant>
        <vt:i4>1572919</vt:i4>
      </vt:variant>
      <vt:variant>
        <vt:i4>1403</vt:i4>
      </vt:variant>
      <vt:variant>
        <vt:i4>0</vt:i4>
      </vt:variant>
      <vt:variant>
        <vt:i4>5</vt:i4>
      </vt:variant>
      <vt:variant>
        <vt:lpwstr/>
      </vt:variant>
      <vt:variant>
        <vt:lpwstr>_Toc170529448</vt:lpwstr>
      </vt:variant>
      <vt:variant>
        <vt:i4>1572919</vt:i4>
      </vt:variant>
      <vt:variant>
        <vt:i4>1397</vt:i4>
      </vt:variant>
      <vt:variant>
        <vt:i4>0</vt:i4>
      </vt:variant>
      <vt:variant>
        <vt:i4>5</vt:i4>
      </vt:variant>
      <vt:variant>
        <vt:lpwstr/>
      </vt:variant>
      <vt:variant>
        <vt:lpwstr>_Toc170529447</vt:lpwstr>
      </vt:variant>
      <vt:variant>
        <vt:i4>1572919</vt:i4>
      </vt:variant>
      <vt:variant>
        <vt:i4>1391</vt:i4>
      </vt:variant>
      <vt:variant>
        <vt:i4>0</vt:i4>
      </vt:variant>
      <vt:variant>
        <vt:i4>5</vt:i4>
      </vt:variant>
      <vt:variant>
        <vt:lpwstr/>
      </vt:variant>
      <vt:variant>
        <vt:lpwstr>_Toc170529446</vt:lpwstr>
      </vt:variant>
      <vt:variant>
        <vt:i4>1572919</vt:i4>
      </vt:variant>
      <vt:variant>
        <vt:i4>1385</vt:i4>
      </vt:variant>
      <vt:variant>
        <vt:i4>0</vt:i4>
      </vt:variant>
      <vt:variant>
        <vt:i4>5</vt:i4>
      </vt:variant>
      <vt:variant>
        <vt:lpwstr/>
      </vt:variant>
      <vt:variant>
        <vt:lpwstr>_Toc170529445</vt:lpwstr>
      </vt:variant>
      <vt:variant>
        <vt:i4>1572919</vt:i4>
      </vt:variant>
      <vt:variant>
        <vt:i4>1379</vt:i4>
      </vt:variant>
      <vt:variant>
        <vt:i4>0</vt:i4>
      </vt:variant>
      <vt:variant>
        <vt:i4>5</vt:i4>
      </vt:variant>
      <vt:variant>
        <vt:lpwstr/>
      </vt:variant>
      <vt:variant>
        <vt:lpwstr>_Toc170529444</vt:lpwstr>
      </vt:variant>
      <vt:variant>
        <vt:i4>1572919</vt:i4>
      </vt:variant>
      <vt:variant>
        <vt:i4>1373</vt:i4>
      </vt:variant>
      <vt:variant>
        <vt:i4>0</vt:i4>
      </vt:variant>
      <vt:variant>
        <vt:i4>5</vt:i4>
      </vt:variant>
      <vt:variant>
        <vt:lpwstr/>
      </vt:variant>
      <vt:variant>
        <vt:lpwstr>_Toc170529443</vt:lpwstr>
      </vt:variant>
      <vt:variant>
        <vt:i4>1572919</vt:i4>
      </vt:variant>
      <vt:variant>
        <vt:i4>1367</vt:i4>
      </vt:variant>
      <vt:variant>
        <vt:i4>0</vt:i4>
      </vt:variant>
      <vt:variant>
        <vt:i4>5</vt:i4>
      </vt:variant>
      <vt:variant>
        <vt:lpwstr/>
      </vt:variant>
      <vt:variant>
        <vt:lpwstr>_Toc170529442</vt:lpwstr>
      </vt:variant>
      <vt:variant>
        <vt:i4>1572919</vt:i4>
      </vt:variant>
      <vt:variant>
        <vt:i4>1361</vt:i4>
      </vt:variant>
      <vt:variant>
        <vt:i4>0</vt:i4>
      </vt:variant>
      <vt:variant>
        <vt:i4>5</vt:i4>
      </vt:variant>
      <vt:variant>
        <vt:lpwstr/>
      </vt:variant>
      <vt:variant>
        <vt:lpwstr>_Toc170529441</vt:lpwstr>
      </vt:variant>
      <vt:variant>
        <vt:i4>1572919</vt:i4>
      </vt:variant>
      <vt:variant>
        <vt:i4>1355</vt:i4>
      </vt:variant>
      <vt:variant>
        <vt:i4>0</vt:i4>
      </vt:variant>
      <vt:variant>
        <vt:i4>5</vt:i4>
      </vt:variant>
      <vt:variant>
        <vt:lpwstr/>
      </vt:variant>
      <vt:variant>
        <vt:lpwstr>_Toc170529440</vt:lpwstr>
      </vt:variant>
      <vt:variant>
        <vt:i4>2031671</vt:i4>
      </vt:variant>
      <vt:variant>
        <vt:i4>1349</vt:i4>
      </vt:variant>
      <vt:variant>
        <vt:i4>0</vt:i4>
      </vt:variant>
      <vt:variant>
        <vt:i4>5</vt:i4>
      </vt:variant>
      <vt:variant>
        <vt:lpwstr/>
      </vt:variant>
      <vt:variant>
        <vt:lpwstr>_Toc170529439</vt:lpwstr>
      </vt:variant>
      <vt:variant>
        <vt:i4>2031671</vt:i4>
      </vt:variant>
      <vt:variant>
        <vt:i4>1343</vt:i4>
      </vt:variant>
      <vt:variant>
        <vt:i4>0</vt:i4>
      </vt:variant>
      <vt:variant>
        <vt:i4>5</vt:i4>
      </vt:variant>
      <vt:variant>
        <vt:lpwstr/>
      </vt:variant>
      <vt:variant>
        <vt:lpwstr>_Toc170529438</vt:lpwstr>
      </vt:variant>
      <vt:variant>
        <vt:i4>2031671</vt:i4>
      </vt:variant>
      <vt:variant>
        <vt:i4>1337</vt:i4>
      </vt:variant>
      <vt:variant>
        <vt:i4>0</vt:i4>
      </vt:variant>
      <vt:variant>
        <vt:i4>5</vt:i4>
      </vt:variant>
      <vt:variant>
        <vt:lpwstr/>
      </vt:variant>
      <vt:variant>
        <vt:lpwstr>_Toc170529437</vt:lpwstr>
      </vt:variant>
      <vt:variant>
        <vt:i4>2031671</vt:i4>
      </vt:variant>
      <vt:variant>
        <vt:i4>1331</vt:i4>
      </vt:variant>
      <vt:variant>
        <vt:i4>0</vt:i4>
      </vt:variant>
      <vt:variant>
        <vt:i4>5</vt:i4>
      </vt:variant>
      <vt:variant>
        <vt:lpwstr/>
      </vt:variant>
      <vt:variant>
        <vt:lpwstr>_Toc170529436</vt:lpwstr>
      </vt:variant>
      <vt:variant>
        <vt:i4>2031671</vt:i4>
      </vt:variant>
      <vt:variant>
        <vt:i4>1325</vt:i4>
      </vt:variant>
      <vt:variant>
        <vt:i4>0</vt:i4>
      </vt:variant>
      <vt:variant>
        <vt:i4>5</vt:i4>
      </vt:variant>
      <vt:variant>
        <vt:lpwstr/>
      </vt:variant>
      <vt:variant>
        <vt:lpwstr>_Toc170529435</vt:lpwstr>
      </vt:variant>
      <vt:variant>
        <vt:i4>2031671</vt:i4>
      </vt:variant>
      <vt:variant>
        <vt:i4>1319</vt:i4>
      </vt:variant>
      <vt:variant>
        <vt:i4>0</vt:i4>
      </vt:variant>
      <vt:variant>
        <vt:i4>5</vt:i4>
      </vt:variant>
      <vt:variant>
        <vt:lpwstr/>
      </vt:variant>
      <vt:variant>
        <vt:lpwstr>_Toc170529434</vt:lpwstr>
      </vt:variant>
      <vt:variant>
        <vt:i4>2031671</vt:i4>
      </vt:variant>
      <vt:variant>
        <vt:i4>1313</vt:i4>
      </vt:variant>
      <vt:variant>
        <vt:i4>0</vt:i4>
      </vt:variant>
      <vt:variant>
        <vt:i4>5</vt:i4>
      </vt:variant>
      <vt:variant>
        <vt:lpwstr/>
      </vt:variant>
      <vt:variant>
        <vt:lpwstr>_Toc170529433</vt:lpwstr>
      </vt:variant>
      <vt:variant>
        <vt:i4>2031671</vt:i4>
      </vt:variant>
      <vt:variant>
        <vt:i4>1307</vt:i4>
      </vt:variant>
      <vt:variant>
        <vt:i4>0</vt:i4>
      </vt:variant>
      <vt:variant>
        <vt:i4>5</vt:i4>
      </vt:variant>
      <vt:variant>
        <vt:lpwstr/>
      </vt:variant>
      <vt:variant>
        <vt:lpwstr>_Toc170529432</vt:lpwstr>
      </vt:variant>
      <vt:variant>
        <vt:i4>2031671</vt:i4>
      </vt:variant>
      <vt:variant>
        <vt:i4>1301</vt:i4>
      </vt:variant>
      <vt:variant>
        <vt:i4>0</vt:i4>
      </vt:variant>
      <vt:variant>
        <vt:i4>5</vt:i4>
      </vt:variant>
      <vt:variant>
        <vt:lpwstr/>
      </vt:variant>
      <vt:variant>
        <vt:lpwstr>_Toc170529431</vt:lpwstr>
      </vt:variant>
      <vt:variant>
        <vt:i4>2031671</vt:i4>
      </vt:variant>
      <vt:variant>
        <vt:i4>1295</vt:i4>
      </vt:variant>
      <vt:variant>
        <vt:i4>0</vt:i4>
      </vt:variant>
      <vt:variant>
        <vt:i4>5</vt:i4>
      </vt:variant>
      <vt:variant>
        <vt:lpwstr/>
      </vt:variant>
      <vt:variant>
        <vt:lpwstr>_Toc170529430</vt:lpwstr>
      </vt:variant>
      <vt:variant>
        <vt:i4>1966135</vt:i4>
      </vt:variant>
      <vt:variant>
        <vt:i4>1289</vt:i4>
      </vt:variant>
      <vt:variant>
        <vt:i4>0</vt:i4>
      </vt:variant>
      <vt:variant>
        <vt:i4>5</vt:i4>
      </vt:variant>
      <vt:variant>
        <vt:lpwstr/>
      </vt:variant>
      <vt:variant>
        <vt:lpwstr>_Toc170529429</vt:lpwstr>
      </vt:variant>
      <vt:variant>
        <vt:i4>1966135</vt:i4>
      </vt:variant>
      <vt:variant>
        <vt:i4>1283</vt:i4>
      </vt:variant>
      <vt:variant>
        <vt:i4>0</vt:i4>
      </vt:variant>
      <vt:variant>
        <vt:i4>5</vt:i4>
      </vt:variant>
      <vt:variant>
        <vt:lpwstr/>
      </vt:variant>
      <vt:variant>
        <vt:lpwstr>_Toc170529428</vt:lpwstr>
      </vt:variant>
      <vt:variant>
        <vt:i4>1966135</vt:i4>
      </vt:variant>
      <vt:variant>
        <vt:i4>1277</vt:i4>
      </vt:variant>
      <vt:variant>
        <vt:i4>0</vt:i4>
      </vt:variant>
      <vt:variant>
        <vt:i4>5</vt:i4>
      </vt:variant>
      <vt:variant>
        <vt:lpwstr/>
      </vt:variant>
      <vt:variant>
        <vt:lpwstr>_Toc170529427</vt:lpwstr>
      </vt:variant>
      <vt:variant>
        <vt:i4>1966135</vt:i4>
      </vt:variant>
      <vt:variant>
        <vt:i4>1271</vt:i4>
      </vt:variant>
      <vt:variant>
        <vt:i4>0</vt:i4>
      </vt:variant>
      <vt:variant>
        <vt:i4>5</vt:i4>
      </vt:variant>
      <vt:variant>
        <vt:lpwstr/>
      </vt:variant>
      <vt:variant>
        <vt:lpwstr>_Toc170529426</vt:lpwstr>
      </vt:variant>
      <vt:variant>
        <vt:i4>1966135</vt:i4>
      </vt:variant>
      <vt:variant>
        <vt:i4>1265</vt:i4>
      </vt:variant>
      <vt:variant>
        <vt:i4>0</vt:i4>
      </vt:variant>
      <vt:variant>
        <vt:i4>5</vt:i4>
      </vt:variant>
      <vt:variant>
        <vt:lpwstr/>
      </vt:variant>
      <vt:variant>
        <vt:lpwstr>_Toc170529425</vt:lpwstr>
      </vt:variant>
      <vt:variant>
        <vt:i4>1966135</vt:i4>
      </vt:variant>
      <vt:variant>
        <vt:i4>1259</vt:i4>
      </vt:variant>
      <vt:variant>
        <vt:i4>0</vt:i4>
      </vt:variant>
      <vt:variant>
        <vt:i4>5</vt:i4>
      </vt:variant>
      <vt:variant>
        <vt:lpwstr/>
      </vt:variant>
      <vt:variant>
        <vt:lpwstr>_Toc170529424</vt:lpwstr>
      </vt:variant>
      <vt:variant>
        <vt:i4>1966135</vt:i4>
      </vt:variant>
      <vt:variant>
        <vt:i4>1253</vt:i4>
      </vt:variant>
      <vt:variant>
        <vt:i4>0</vt:i4>
      </vt:variant>
      <vt:variant>
        <vt:i4>5</vt:i4>
      </vt:variant>
      <vt:variant>
        <vt:lpwstr/>
      </vt:variant>
      <vt:variant>
        <vt:lpwstr>_Toc170529423</vt:lpwstr>
      </vt:variant>
      <vt:variant>
        <vt:i4>1966135</vt:i4>
      </vt:variant>
      <vt:variant>
        <vt:i4>1247</vt:i4>
      </vt:variant>
      <vt:variant>
        <vt:i4>0</vt:i4>
      </vt:variant>
      <vt:variant>
        <vt:i4>5</vt:i4>
      </vt:variant>
      <vt:variant>
        <vt:lpwstr/>
      </vt:variant>
      <vt:variant>
        <vt:lpwstr>_Toc170529422</vt:lpwstr>
      </vt:variant>
      <vt:variant>
        <vt:i4>1966135</vt:i4>
      </vt:variant>
      <vt:variant>
        <vt:i4>1241</vt:i4>
      </vt:variant>
      <vt:variant>
        <vt:i4>0</vt:i4>
      </vt:variant>
      <vt:variant>
        <vt:i4>5</vt:i4>
      </vt:variant>
      <vt:variant>
        <vt:lpwstr/>
      </vt:variant>
      <vt:variant>
        <vt:lpwstr>_Toc170529421</vt:lpwstr>
      </vt:variant>
      <vt:variant>
        <vt:i4>1966135</vt:i4>
      </vt:variant>
      <vt:variant>
        <vt:i4>1235</vt:i4>
      </vt:variant>
      <vt:variant>
        <vt:i4>0</vt:i4>
      </vt:variant>
      <vt:variant>
        <vt:i4>5</vt:i4>
      </vt:variant>
      <vt:variant>
        <vt:lpwstr/>
      </vt:variant>
      <vt:variant>
        <vt:lpwstr>_Toc170529420</vt:lpwstr>
      </vt:variant>
      <vt:variant>
        <vt:i4>1900599</vt:i4>
      </vt:variant>
      <vt:variant>
        <vt:i4>1229</vt:i4>
      </vt:variant>
      <vt:variant>
        <vt:i4>0</vt:i4>
      </vt:variant>
      <vt:variant>
        <vt:i4>5</vt:i4>
      </vt:variant>
      <vt:variant>
        <vt:lpwstr/>
      </vt:variant>
      <vt:variant>
        <vt:lpwstr>_Toc170529419</vt:lpwstr>
      </vt:variant>
      <vt:variant>
        <vt:i4>1900599</vt:i4>
      </vt:variant>
      <vt:variant>
        <vt:i4>1223</vt:i4>
      </vt:variant>
      <vt:variant>
        <vt:i4>0</vt:i4>
      </vt:variant>
      <vt:variant>
        <vt:i4>5</vt:i4>
      </vt:variant>
      <vt:variant>
        <vt:lpwstr/>
      </vt:variant>
      <vt:variant>
        <vt:lpwstr>_Toc170529418</vt:lpwstr>
      </vt:variant>
      <vt:variant>
        <vt:i4>1900599</vt:i4>
      </vt:variant>
      <vt:variant>
        <vt:i4>1217</vt:i4>
      </vt:variant>
      <vt:variant>
        <vt:i4>0</vt:i4>
      </vt:variant>
      <vt:variant>
        <vt:i4>5</vt:i4>
      </vt:variant>
      <vt:variant>
        <vt:lpwstr/>
      </vt:variant>
      <vt:variant>
        <vt:lpwstr>_Toc170529417</vt:lpwstr>
      </vt:variant>
      <vt:variant>
        <vt:i4>1900599</vt:i4>
      </vt:variant>
      <vt:variant>
        <vt:i4>1211</vt:i4>
      </vt:variant>
      <vt:variant>
        <vt:i4>0</vt:i4>
      </vt:variant>
      <vt:variant>
        <vt:i4>5</vt:i4>
      </vt:variant>
      <vt:variant>
        <vt:lpwstr/>
      </vt:variant>
      <vt:variant>
        <vt:lpwstr>_Toc170529416</vt:lpwstr>
      </vt:variant>
      <vt:variant>
        <vt:i4>1900599</vt:i4>
      </vt:variant>
      <vt:variant>
        <vt:i4>1205</vt:i4>
      </vt:variant>
      <vt:variant>
        <vt:i4>0</vt:i4>
      </vt:variant>
      <vt:variant>
        <vt:i4>5</vt:i4>
      </vt:variant>
      <vt:variant>
        <vt:lpwstr/>
      </vt:variant>
      <vt:variant>
        <vt:lpwstr>_Toc170529415</vt:lpwstr>
      </vt:variant>
      <vt:variant>
        <vt:i4>1900599</vt:i4>
      </vt:variant>
      <vt:variant>
        <vt:i4>1199</vt:i4>
      </vt:variant>
      <vt:variant>
        <vt:i4>0</vt:i4>
      </vt:variant>
      <vt:variant>
        <vt:i4>5</vt:i4>
      </vt:variant>
      <vt:variant>
        <vt:lpwstr/>
      </vt:variant>
      <vt:variant>
        <vt:lpwstr>_Toc170529414</vt:lpwstr>
      </vt:variant>
      <vt:variant>
        <vt:i4>1900599</vt:i4>
      </vt:variant>
      <vt:variant>
        <vt:i4>1193</vt:i4>
      </vt:variant>
      <vt:variant>
        <vt:i4>0</vt:i4>
      </vt:variant>
      <vt:variant>
        <vt:i4>5</vt:i4>
      </vt:variant>
      <vt:variant>
        <vt:lpwstr/>
      </vt:variant>
      <vt:variant>
        <vt:lpwstr>_Toc170529413</vt:lpwstr>
      </vt:variant>
      <vt:variant>
        <vt:i4>1900599</vt:i4>
      </vt:variant>
      <vt:variant>
        <vt:i4>1187</vt:i4>
      </vt:variant>
      <vt:variant>
        <vt:i4>0</vt:i4>
      </vt:variant>
      <vt:variant>
        <vt:i4>5</vt:i4>
      </vt:variant>
      <vt:variant>
        <vt:lpwstr/>
      </vt:variant>
      <vt:variant>
        <vt:lpwstr>_Toc170529412</vt:lpwstr>
      </vt:variant>
      <vt:variant>
        <vt:i4>1900599</vt:i4>
      </vt:variant>
      <vt:variant>
        <vt:i4>1181</vt:i4>
      </vt:variant>
      <vt:variant>
        <vt:i4>0</vt:i4>
      </vt:variant>
      <vt:variant>
        <vt:i4>5</vt:i4>
      </vt:variant>
      <vt:variant>
        <vt:lpwstr/>
      </vt:variant>
      <vt:variant>
        <vt:lpwstr>_Toc170529411</vt:lpwstr>
      </vt:variant>
      <vt:variant>
        <vt:i4>1900599</vt:i4>
      </vt:variant>
      <vt:variant>
        <vt:i4>1175</vt:i4>
      </vt:variant>
      <vt:variant>
        <vt:i4>0</vt:i4>
      </vt:variant>
      <vt:variant>
        <vt:i4>5</vt:i4>
      </vt:variant>
      <vt:variant>
        <vt:lpwstr/>
      </vt:variant>
      <vt:variant>
        <vt:lpwstr>_Toc170529410</vt:lpwstr>
      </vt:variant>
      <vt:variant>
        <vt:i4>1835063</vt:i4>
      </vt:variant>
      <vt:variant>
        <vt:i4>1169</vt:i4>
      </vt:variant>
      <vt:variant>
        <vt:i4>0</vt:i4>
      </vt:variant>
      <vt:variant>
        <vt:i4>5</vt:i4>
      </vt:variant>
      <vt:variant>
        <vt:lpwstr/>
      </vt:variant>
      <vt:variant>
        <vt:lpwstr>_Toc170529409</vt:lpwstr>
      </vt:variant>
      <vt:variant>
        <vt:i4>1835063</vt:i4>
      </vt:variant>
      <vt:variant>
        <vt:i4>1163</vt:i4>
      </vt:variant>
      <vt:variant>
        <vt:i4>0</vt:i4>
      </vt:variant>
      <vt:variant>
        <vt:i4>5</vt:i4>
      </vt:variant>
      <vt:variant>
        <vt:lpwstr/>
      </vt:variant>
      <vt:variant>
        <vt:lpwstr>_Toc170529408</vt:lpwstr>
      </vt:variant>
      <vt:variant>
        <vt:i4>1835063</vt:i4>
      </vt:variant>
      <vt:variant>
        <vt:i4>1157</vt:i4>
      </vt:variant>
      <vt:variant>
        <vt:i4>0</vt:i4>
      </vt:variant>
      <vt:variant>
        <vt:i4>5</vt:i4>
      </vt:variant>
      <vt:variant>
        <vt:lpwstr/>
      </vt:variant>
      <vt:variant>
        <vt:lpwstr>_Toc170529407</vt:lpwstr>
      </vt:variant>
      <vt:variant>
        <vt:i4>1835063</vt:i4>
      </vt:variant>
      <vt:variant>
        <vt:i4>1151</vt:i4>
      </vt:variant>
      <vt:variant>
        <vt:i4>0</vt:i4>
      </vt:variant>
      <vt:variant>
        <vt:i4>5</vt:i4>
      </vt:variant>
      <vt:variant>
        <vt:lpwstr/>
      </vt:variant>
      <vt:variant>
        <vt:lpwstr>_Toc170529406</vt:lpwstr>
      </vt:variant>
      <vt:variant>
        <vt:i4>1835063</vt:i4>
      </vt:variant>
      <vt:variant>
        <vt:i4>1145</vt:i4>
      </vt:variant>
      <vt:variant>
        <vt:i4>0</vt:i4>
      </vt:variant>
      <vt:variant>
        <vt:i4>5</vt:i4>
      </vt:variant>
      <vt:variant>
        <vt:lpwstr/>
      </vt:variant>
      <vt:variant>
        <vt:lpwstr>_Toc170529405</vt:lpwstr>
      </vt:variant>
      <vt:variant>
        <vt:i4>1835063</vt:i4>
      </vt:variant>
      <vt:variant>
        <vt:i4>1139</vt:i4>
      </vt:variant>
      <vt:variant>
        <vt:i4>0</vt:i4>
      </vt:variant>
      <vt:variant>
        <vt:i4>5</vt:i4>
      </vt:variant>
      <vt:variant>
        <vt:lpwstr/>
      </vt:variant>
      <vt:variant>
        <vt:lpwstr>_Toc170529404</vt:lpwstr>
      </vt:variant>
      <vt:variant>
        <vt:i4>1835063</vt:i4>
      </vt:variant>
      <vt:variant>
        <vt:i4>1133</vt:i4>
      </vt:variant>
      <vt:variant>
        <vt:i4>0</vt:i4>
      </vt:variant>
      <vt:variant>
        <vt:i4>5</vt:i4>
      </vt:variant>
      <vt:variant>
        <vt:lpwstr/>
      </vt:variant>
      <vt:variant>
        <vt:lpwstr>_Toc170529403</vt:lpwstr>
      </vt:variant>
      <vt:variant>
        <vt:i4>1835063</vt:i4>
      </vt:variant>
      <vt:variant>
        <vt:i4>1127</vt:i4>
      </vt:variant>
      <vt:variant>
        <vt:i4>0</vt:i4>
      </vt:variant>
      <vt:variant>
        <vt:i4>5</vt:i4>
      </vt:variant>
      <vt:variant>
        <vt:lpwstr/>
      </vt:variant>
      <vt:variant>
        <vt:lpwstr>_Toc170529402</vt:lpwstr>
      </vt:variant>
      <vt:variant>
        <vt:i4>1835063</vt:i4>
      </vt:variant>
      <vt:variant>
        <vt:i4>1121</vt:i4>
      </vt:variant>
      <vt:variant>
        <vt:i4>0</vt:i4>
      </vt:variant>
      <vt:variant>
        <vt:i4>5</vt:i4>
      </vt:variant>
      <vt:variant>
        <vt:lpwstr/>
      </vt:variant>
      <vt:variant>
        <vt:lpwstr>_Toc170529401</vt:lpwstr>
      </vt:variant>
      <vt:variant>
        <vt:i4>1835063</vt:i4>
      </vt:variant>
      <vt:variant>
        <vt:i4>1115</vt:i4>
      </vt:variant>
      <vt:variant>
        <vt:i4>0</vt:i4>
      </vt:variant>
      <vt:variant>
        <vt:i4>5</vt:i4>
      </vt:variant>
      <vt:variant>
        <vt:lpwstr/>
      </vt:variant>
      <vt:variant>
        <vt:lpwstr>_Toc170529400</vt:lpwstr>
      </vt:variant>
      <vt:variant>
        <vt:i4>1376304</vt:i4>
      </vt:variant>
      <vt:variant>
        <vt:i4>1109</vt:i4>
      </vt:variant>
      <vt:variant>
        <vt:i4>0</vt:i4>
      </vt:variant>
      <vt:variant>
        <vt:i4>5</vt:i4>
      </vt:variant>
      <vt:variant>
        <vt:lpwstr/>
      </vt:variant>
      <vt:variant>
        <vt:lpwstr>_Toc170529399</vt:lpwstr>
      </vt:variant>
      <vt:variant>
        <vt:i4>1376304</vt:i4>
      </vt:variant>
      <vt:variant>
        <vt:i4>1103</vt:i4>
      </vt:variant>
      <vt:variant>
        <vt:i4>0</vt:i4>
      </vt:variant>
      <vt:variant>
        <vt:i4>5</vt:i4>
      </vt:variant>
      <vt:variant>
        <vt:lpwstr/>
      </vt:variant>
      <vt:variant>
        <vt:lpwstr>_Toc170529398</vt:lpwstr>
      </vt:variant>
      <vt:variant>
        <vt:i4>1376304</vt:i4>
      </vt:variant>
      <vt:variant>
        <vt:i4>1097</vt:i4>
      </vt:variant>
      <vt:variant>
        <vt:i4>0</vt:i4>
      </vt:variant>
      <vt:variant>
        <vt:i4>5</vt:i4>
      </vt:variant>
      <vt:variant>
        <vt:lpwstr/>
      </vt:variant>
      <vt:variant>
        <vt:lpwstr>_Toc170529397</vt:lpwstr>
      </vt:variant>
      <vt:variant>
        <vt:i4>1376304</vt:i4>
      </vt:variant>
      <vt:variant>
        <vt:i4>1091</vt:i4>
      </vt:variant>
      <vt:variant>
        <vt:i4>0</vt:i4>
      </vt:variant>
      <vt:variant>
        <vt:i4>5</vt:i4>
      </vt:variant>
      <vt:variant>
        <vt:lpwstr/>
      </vt:variant>
      <vt:variant>
        <vt:lpwstr>_Toc170529396</vt:lpwstr>
      </vt:variant>
      <vt:variant>
        <vt:i4>1376304</vt:i4>
      </vt:variant>
      <vt:variant>
        <vt:i4>1085</vt:i4>
      </vt:variant>
      <vt:variant>
        <vt:i4>0</vt:i4>
      </vt:variant>
      <vt:variant>
        <vt:i4>5</vt:i4>
      </vt:variant>
      <vt:variant>
        <vt:lpwstr/>
      </vt:variant>
      <vt:variant>
        <vt:lpwstr>_Toc170529395</vt:lpwstr>
      </vt:variant>
      <vt:variant>
        <vt:i4>1376304</vt:i4>
      </vt:variant>
      <vt:variant>
        <vt:i4>1079</vt:i4>
      </vt:variant>
      <vt:variant>
        <vt:i4>0</vt:i4>
      </vt:variant>
      <vt:variant>
        <vt:i4>5</vt:i4>
      </vt:variant>
      <vt:variant>
        <vt:lpwstr/>
      </vt:variant>
      <vt:variant>
        <vt:lpwstr>_Toc170529394</vt:lpwstr>
      </vt:variant>
      <vt:variant>
        <vt:i4>1376304</vt:i4>
      </vt:variant>
      <vt:variant>
        <vt:i4>1073</vt:i4>
      </vt:variant>
      <vt:variant>
        <vt:i4>0</vt:i4>
      </vt:variant>
      <vt:variant>
        <vt:i4>5</vt:i4>
      </vt:variant>
      <vt:variant>
        <vt:lpwstr/>
      </vt:variant>
      <vt:variant>
        <vt:lpwstr>_Toc170529393</vt:lpwstr>
      </vt:variant>
      <vt:variant>
        <vt:i4>1376304</vt:i4>
      </vt:variant>
      <vt:variant>
        <vt:i4>1067</vt:i4>
      </vt:variant>
      <vt:variant>
        <vt:i4>0</vt:i4>
      </vt:variant>
      <vt:variant>
        <vt:i4>5</vt:i4>
      </vt:variant>
      <vt:variant>
        <vt:lpwstr/>
      </vt:variant>
      <vt:variant>
        <vt:lpwstr>_Toc170529392</vt:lpwstr>
      </vt:variant>
      <vt:variant>
        <vt:i4>1376304</vt:i4>
      </vt:variant>
      <vt:variant>
        <vt:i4>1061</vt:i4>
      </vt:variant>
      <vt:variant>
        <vt:i4>0</vt:i4>
      </vt:variant>
      <vt:variant>
        <vt:i4>5</vt:i4>
      </vt:variant>
      <vt:variant>
        <vt:lpwstr/>
      </vt:variant>
      <vt:variant>
        <vt:lpwstr>_Toc170529391</vt:lpwstr>
      </vt:variant>
      <vt:variant>
        <vt:i4>1376304</vt:i4>
      </vt:variant>
      <vt:variant>
        <vt:i4>1055</vt:i4>
      </vt:variant>
      <vt:variant>
        <vt:i4>0</vt:i4>
      </vt:variant>
      <vt:variant>
        <vt:i4>5</vt:i4>
      </vt:variant>
      <vt:variant>
        <vt:lpwstr/>
      </vt:variant>
      <vt:variant>
        <vt:lpwstr>_Toc170529390</vt:lpwstr>
      </vt:variant>
      <vt:variant>
        <vt:i4>1310768</vt:i4>
      </vt:variant>
      <vt:variant>
        <vt:i4>1049</vt:i4>
      </vt:variant>
      <vt:variant>
        <vt:i4>0</vt:i4>
      </vt:variant>
      <vt:variant>
        <vt:i4>5</vt:i4>
      </vt:variant>
      <vt:variant>
        <vt:lpwstr/>
      </vt:variant>
      <vt:variant>
        <vt:lpwstr>_Toc170529389</vt:lpwstr>
      </vt:variant>
      <vt:variant>
        <vt:i4>1310768</vt:i4>
      </vt:variant>
      <vt:variant>
        <vt:i4>1043</vt:i4>
      </vt:variant>
      <vt:variant>
        <vt:i4>0</vt:i4>
      </vt:variant>
      <vt:variant>
        <vt:i4>5</vt:i4>
      </vt:variant>
      <vt:variant>
        <vt:lpwstr/>
      </vt:variant>
      <vt:variant>
        <vt:lpwstr>_Toc170529388</vt:lpwstr>
      </vt:variant>
      <vt:variant>
        <vt:i4>1310768</vt:i4>
      </vt:variant>
      <vt:variant>
        <vt:i4>1037</vt:i4>
      </vt:variant>
      <vt:variant>
        <vt:i4>0</vt:i4>
      </vt:variant>
      <vt:variant>
        <vt:i4>5</vt:i4>
      </vt:variant>
      <vt:variant>
        <vt:lpwstr/>
      </vt:variant>
      <vt:variant>
        <vt:lpwstr>_Toc170529387</vt:lpwstr>
      </vt:variant>
      <vt:variant>
        <vt:i4>1310768</vt:i4>
      </vt:variant>
      <vt:variant>
        <vt:i4>1031</vt:i4>
      </vt:variant>
      <vt:variant>
        <vt:i4>0</vt:i4>
      </vt:variant>
      <vt:variant>
        <vt:i4>5</vt:i4>
      </vt:variant>
      <vt:variant>
        <vt:lpwstr/>
      </vt:variant>
      <vt:variant>
        <vt:lpwstr>_Toc170529386</vt:lpwstr>
      </vt:variant>
      <vt:variant>
        <vt:i4>1310768</vt:i4>
      </vt:variant>
      <vt:variant>
        <vt:i4>1025</vt:i4>
      </vt:variant>
      <vt:variant>
        <vt:i4>0</vt:i4>
      </vt:variant>
      <vt:variant>
        <vt:i4>5</vt:i4>
      </vt:variant>
      <vt:variant>
        <vt:lpwstr/>
      </vt:variant>
      <vt:variant>
        <vt:lpwstr>_Toc170529385</vt:lpwstr>
      </vt:variant>
      <vt:variant>
        <vt:i4>1310768</vt:i4>
      </vt:variant>
      <vt:variant>
        <vt:i4>1019</vt:i4>
      </vt:variant>
      <vt:variant>
        <vt:i4>0</vt:i4>
      </vt:variant>
      <vt:variant>
        <vt:i4>5</vt:i4>
      </vt:variant>
      <vt:variant>
        <vt:lpwstr/>
      </vt:variant>
      <vt:variant>
        <vt:lpwstr>_Toc170529384</vt:lpwstr>
      </vt:variant>
      <vt:variant>
        <vt:i4>1310768</vt:i4>
      </vt:variant>
      <vt:variant>
        <vt:i4>1013</vt:i4>
      </vt:variant>
      <vt:variant>
        <vt:i4>0</vt:i4>
      </vt:variant>
      <vt:variant>
        <vt:i4>5</vt:i4>
      </vt:variant>
      <vt:variant>
        <vt:lpwstr/>
      </vt:variant>
      <vt:variant>
        <vt:lpwstr>_Toc170529383</vt:lpwstr>
      </vt:variant>
      <vt:variant>
        <vt:i4>7012386</vt:i4>
      </vt:variant>
      <vt:variant>
        <vt:i4>1008</vt:i4>
      </vt:variant>
      <vt:variant>
        <vt:i4>0</vt:i4>
      </vt:variant>
      <vt:variant>
        <vt:i4>5</vt:i4>
      </vt:variant>
      <vt:variant>
        <vt:lpwstr>http://www.gso.gov.vn/</vt:lpwstr>
      </vt:variant>
      <vt:variant>
        <vt:lpwstr/>
      </vt:variant>
      <vt:variant>
        <vt:i4>1048586</vt:i4>
      </vt:variant>
      <vt:variant>
        <vt:i4>1005</vt:i4>
      </vt:variant>
      <vt:variant>
        <vt:i4>0</vt:i4>
      </vt:variant>
      <vt:variant>
        <vt:i4>5</vt:i4>
      </vt:variant>
      <vt:variant>
        <vt:lpwstr>mailto:nrw_pmu@vnn.vn</vt:lpwstr>
      </vt:variant>
      <vt:variant>
        <vt:lpwstr/>
      </vt:variant>
      <vt:variant>
        <vt:i4>1179710</vt:i4>
      </vt:variant>
      <vt:variant>
        <vt:i4>998</vt:i4>
      </vt:variant>
      <vt:variant>
        <vt:i4>0</vt:i4>
      </vt:variant>
      <vt:variant>
        <vt:i4>5</vt:i4>
      </vt:variant>
      <vt:variant>
        <vt:lpwstr/>
      </vt:variant>
      <vt:variant>
        <vt:lpwstr>_Toc170270801</vt:lpwstr>
      </vt:variant>
      <vt:variant>
        <vt:i4>1179710</vt:i4>
      </vt:variant>
      <vt:variant>
        <vt:i4>992</vt:i4>
      </vt:variant>
      <vt:variant>
        <vt:i4>0</vt:i4>
      </vt:variant>
      <vt:variant>
        <vt:i4>5</vt:i4>
      </vt:variant>
      <vt:variant>
        <vt:lpwstr/>
      </vt:variant>
      <vt:variant>
        <vt:lpwstr>_Toc170270800</vt:lpwstr>
      </vt:variant>
      <vt:variant>
        <vt:i4>1769521</vt:i4>
      </vt:variant>
      <vt:variant>
        <vt:i4>986</vt:i4>
      </vt:variant>
      <vt:variant>
        <vt:i4>0</vt:i4>
      </vt:variant>
      <vt:variant>
        <vt:i4>5</vt:i4>
      </vt:variant>
      <vt:variant>
        <vt:lpwstr/>
      </vt:variant>
      <vt:variant>
        <vt:lpwstr>_Toc170270799</vt:lpwstr>
      </vt:variant>
      <vt:variant>
        <vt:i4>1769521</vt:i4>
      </vt:variant>
      <vt:variant>
        <vt:i4>980</vt:i4>
      </vt:variant>
      <vt:variant>
        <vt:i4>0</vt:i4>
      </vt:variant>
      <vt:variant>
        <vt:i4>5</vt:i4>
      </vt:variant>
      <vt:variant>
        <vt:lpwstr/>
      </vt:variant>
      <vt:variant>
        <vt:lpwstr>_Toc170270798</vt:lpwstr>
      </vt:variant>
      <vt:variant>
        <vt:i4>1769521</vt:i4>
      </vt:variant>
      <vt:variant>
        <vt:i4>974</vt:i4>
      </vt:variant>
      <vt:variant>
        <vt:i4>0</vt:i4>
      </vt:variant>
      <vt:variant>
        <vt:i4>5</vt:i4>
      </vt:variant>
      <vt:variant>
        <vt:lpwstr/>
      </vt:variant>
      <vt:variant>
        <vt:lpwstr>_Toc170270797</vt:lpwstr>
      </vt:variant>
      <vt:variant>
        <vt:i4>1769521</vt:i4>
      </vt:variant>
      <vt:variant>
        <vt:i4>968</vt:i4>
      </vt:variant>
      <vt:variant>
        <vt:i4>0</vt:i4>
      </vt:variant>
      <vt:variant>
        <vt:i4>5</vt:i4>
      </vt:variant>
      <vt:variant>
        <vt:lpwstr/>
      </vt:variant>
      <vt:variant>
        <vt:lpwstr>_Toc170270796</vt:lpwstr>
      </vt:variant>
      <vt:variant>
        <vt:i4>1769521</vt:i4>
      </vt:variant>
      <vt:variant>
        <vt:i4>962</vt:i4>
      </vt:variant>
      <vt:variant>
        <vt:i4>0</vt:i4>
      </vt:variant>
      <vt:variant>
        <vt:i4>5</vt:i4>
      </vt:variant>
      <vt:variant>
        <vt:lpwstr/>
      </vt:variant>
      <vt:variant>
        <vt:lpwstr>_Toc170270795</vt:lpwstr>
      </vt:variant>
      <vt:variant>
        <vt:i4>1769521</vt:i4>
      </vt:variant>
      <vt:variant>
        <vt:i4>956</vt:i4>
      </vt:variant>
      <vt:variant>
        <vt:i4>0</vt:i4>
      </vt:variant>
      <vt:variant>
        <vt:i4>5</vt:i4>
      </vt:variant>
      <vt:variant>
        <vt:lpwstr/>
      </vt:variant>
      <vt:variant>
        <vt:lpwstr>_Toc170270794</vt:lpwstr>
      </vt:variant>
      <vt:variant>
        <vt:i4>1769521</vt:i4>
      </vt:variant>
      <vt:variant>
        <vt:i4>950</vt:i4>
      </vt:variant>
      <vt:variant>
        <vt:i4>0</vt:i4>
      </vt:variant>
      <vt:variant>
        <vt:i4>5</vt:i4>
      </vt:variant>
      <vt:variant>
        <vt:lpwstr/>
      </vt:variant>
      <vt:variant>
        <vt:lpwstr>_Toc170270793</vt:lpwstr>
      </vt:variant>
      <vt:variant>
        <vt:i4>1769521</vt:i4>
      </vt:variant>
      <vt:variant>
        <vt:i4>944</vt:i4>
      </vt:variant>
      <vt:variant>
        <vt:i4>0</vt:i4>
      </vt:variant>
      <vt:variant>
        <vt:i4>5</vt:i4>
      </vt:variant>
      <vt:variant>
        <vt:lpwstr/>
      </vt:variant>
      <vt:variant>
        <vt:lpwstr>_Toc170270792</vt:lpwstr>
      </vt:variant>
      <vt:variant>
        <vt:i4>1769521</vt:i4>
      </vt:variant>
      <vt:variant>
        <vt:i4>938</vt:i4>
      </vt:variant>
      <vt:variant>
        <vt:i4>0</vt:i4>
      </vt:variant>
      <vt:variant>
        <vt:i4>5</vt:i4>
      </vt:variant>
      <vt:variant>
        <vt:lpwstr/>
      </vt:variant>
      <vt:variant>
        <vt:lpwstr>_Toc170270791</vt:lpwstr>
      </vt:variant>
      <vt:variant>
        <vt:i4>1769521</vt:i4>
      </vt:variant>
      <vt:variant>
        <vt:i4>932</vt:i4>
      </vt:variant>
      <vt:variant>
        <vt:i4>0</vt:i4>
      </vt:variant>
      <vt:variant>
        <vt:i4>5</vt:i4>
      </vt:variant>
      <vt:variant>
        <vt:lpwstr/>
      </vt:variant>
      <vt:variant>
        <vt:lpwstr>_Toc170270790</vt:lpwstr>
      </vt:variant>
      <vt:variant>
        <vt:i4>1703985</vt:i4>
      </vt:variant>
      <vt:variant>
        <vt:i4>926</vt:i4>
      </vt:variant>
      <vt:variant>
        <vt:i4>0</vt:i4>
      </vt:variant>
      <vt:variant>
        <vt:i4>5</vt:i4>
      </vt:variant>
      <vt:variant>
        <vt:lpwstr/>
      </vt:variant>
      <vt:variant>
        <vt:lpwstr>_Toc170270789</vt:lpwstr>
      </vt:variant>
      <vt:variant>
        <vt:i4>1703985</vt:i4>
      </vt:variant>
      <vt:variant>
        <vt:i4>920</vt:i4>
      </vt:variant>
      <vt:variant>
        <vt:i4>0</vt:i4>
      </vt:variant>
      <vt:variant>
        <vt:i4>5</vt:i4>
      </vt:variant>
      <vt:variant>
        <vt:lpwstr/>
      </vt:variant>
      <vt:variant>
        <vt:lpwstr>_Toc170270788</vt:lpwstr>
      </vt:variant>
      <vt:variant>
        <vt:i4>1703985</vt:i4>
      </vt:variant>
      <vt:variant>
        <vt:i4>914</vt:i4>
      </vt:variant>
      <vt:variant>
        <vt:i4>0</vt:i4>
      </vt:variant>
      <vt:variant>
        <vt:i4>5</vt:i4>
      </vt:variant>
      <vt:variant>
        <vt:lpwstr/>
      </vt:variant>
      <vt:variant>
        <vt:lpwstr>_Toc170270787</vt:lpwstr>
      </vt:variant>
      <vt:variant>
        <vt:i4>1703985</vt:i4>
      </vt:variant>
      <vt:variant>
        <vt:i4>908</vt:i4>
      </vt:variant>
      <vt:variant>
        <vt:i4>0</vt:i4>
      </vt:variant>
      <vt:variant>
        <vt:i4>5</vt:i4>
      </vt:variant>
      <vt:variant>
        <vt:lpwstr/>
      </vt:variant>
      <vt:variant>
        <vt:lpwstr>_Toc170270786</vt:lpwstr>
      </vt:variant>
      <vt:variant>
        <vt:i4>1703985</vt:i4>
      </vt:variant>
      <vt:variant>
        <vt:i4>902</vt:i4>
      </vt:variant>
      <vt:variant>
        <vt:i4>0</vt:i4>
      </vt:variant>
      <vt:variant>
        <vt:i4>5</vt:i4>
      </vt:variant>
      <vt:variant>
        <vt:lpwstr/>
      </vt:variant>
      <vt:variant>
        <vt:lpwstr>_Toc170270785</vt:lpwstr>
      </vt:variant>
      <vt:variant>
        <vt:i4>1703985</vt:i4>
      </vt:variant>
      <vt:variant>
        <vt:i4>896</vt:i4>
      </vt:variant>
      <vt:variant>
        <vt:i4>0</vt:i4>
      </vt:variant>
      <vt:variant>
        <vt:i4>5</vt:i4>
      </vt:variant>
      <vt:variant>
        <vt:lpwstr/>
      </vt:variant>
      <vt:variant>
        <vt:lpwstr>_Toc170270784</vt:lpwstr>
      </vt:variant>
      <vt:variant>
        <vt:i4>1703985</vt:i4>
      </vt:variant>
      <vt:variant>
        <vt:i4>890</vt:i4>
      </vt:variant>
      <vt:variant>
        <vt:i4>0</vt:i4>
      </vt:variant>
      <vt:variant>
        <vt:i4>5</vt:i4>
      </vt:variant>
      <vt:variant>
        <vt:lpwstr/>
      </vt:variant>
      <vt:variant>
        <vt:lpwstr>_Toc170270783</vt:lpwstr>
      </vt:variant>
      <vt:variant>
        <vt:i4>1703985</vt:i4>
      </vt:variant>
      <vt:variant>
        <vt:i4>884</vt:i4>
      </vt:variant>
      <vt:variant>
        <vt:i4>0</vt:i4>
      </vt:variant>
      <vt:variant>
        <vt:i4>5</vt:i4>
      </vt:variant>
      <vt:variant>
        <vt:lpwstr/>
      </vt:variant>
      <vt:variant>
        <vt:lpwstr>_Toc170270782</vt:lpwstr>
      </vt:variant>
      <vt:variant>
        <vt:i4>1703985</vt:i4>
      </vt:variant>
      <vt:variant>
        <vt:i4>878</vt:i4>
      </vt:variant>
      <vt:variant>
        <vt:i4>0</vt:i4>
      </vt:variant>
      <vt:variant>
        <vt:i4>5</vt:i4>
      </vt:variant>
      <vt:variant>
        <vt:lpwstr/>
      </vt:variant>
      <vt:variant>
        <vt:lpwstr>_Toc170270781</vt:lpwstr>
      </vt:variant>
      <vt:variant>
        <vt:i4>1703985</vt:i4>
      </vt:variant>
      <vt:variant>
        <vt:i4>872</vt:i4>
      </vt:variant>
      <vt:variant>
        <vt:i4>0</vt:i4>
      </vt:variant>
      <vt:variant>
        <vt:i4>5</vt:i4>
      </vt:variant>
      <vt:variant>
        <vt:lpwstr/>
      </vt:variant>
      <vt:variant>
        <vt:lpwstr>_Toc170270780</vt:lpwstr>
      </vt:variant>
      <vt:variant>
        <vt:i4>1376305</vt:i4>
      </vt:variant>
      <vt:variant>
        <vt:i4>866</vt:i4>
      </vt:variant>
      <vt:variant>
        <vt:i4>0</vt:i4>
      </vt:variant>
      <vt:variant>
        <vt:i4>5</vt:i4>
      </vt:variant>
      <vt:variant>
        <vt:lpwstr/>
      </vt:variant>
      <vt:variant>
        <vt:lpwstr>_Toc170270779</vt:lpwstr>
      </vt:variant>
      <vt:variant>
        <vt:i4>1376305</vt:i4>
      </vt:variant>
      <vt:variant>
        <vt:i4>860</vt:i4>
      </vt:variant>
      <vt:variant>
        <vt:i4>0</vt:i4>
      </vt:variant>
      <vt:variant>
        <vt:i4>5</vt:i4>
      </vt:variant>
      <vt:variant>
        <vt:lpwstr/>
      </vt:variant>
      <vt:variant>
        <vt:lpwstr>_Toc170270778</vt:lpwstr>
      </vt:variant>
      <vt:variant>
        <vt:i4>1376305</vt:i4>
      </vt:variant>
      <vt:variant>
        <vt:i4>854</vt:i4>
      </vt:variant>
      <vt:variant>
        <vt:i4>0</vt:i4>
      </vt:variant>
      <vt:variant>
        <vt:i4>5</vt:i4>
      </vt:variant>
      <vt:variant>
        <vt:lpwstr/>
      </vt:variant>
      <vt:variant>
        <vt:lpwstr>_Toc170270777</vt:lpwstr>
      </vt:variant>
      <vt:variant>
        <vt:i4>1376305</vt:i4>
      </vt:variant>
      <vt:variant>
        <vt:i4>848</vt:i4>
      </vt:variant>
      <vt:variant>
        <vt:i4>0</vt:i4>
      </vt:variant>
      <vt:variant>
        <vt:i4>5</vt:i4>
      </vt:variant>
      <vt:variant>
        <vt:lpwstr/>
      </vt:variant>
      <vt:variant>
        <vt:lpwstr>_Toc170270776</vt:lpwstr>
      </vt:variant>
      <vt:variant>
        <vt:i4>1376305</vt:i4>
      </vt:variant>
      <vt:variant>
        <vt:i4>842</vt:i4>
      </vt:variant>
      <vt:variant>
        <vt:i4>0</vt:i4>
      </vt:variant>
      <vt:variant>
        <vt:i4>5</vt:i4>
      </vt:variant>
      <vt:variant>
        <vt:lpwstr/>
      </vt:variant>
      <vt:variant>
        <vt:lpwstr>_Toc170270775</vt:lpwstr>
      </vt:variant>
      <vt:variant>
        <vt:i4>1376305</vt:i4>
      </vt:variant>
      <vt:variant>
        <vt:i4>836</vt:i4>
      </vt:variant>
      <vt:variant>
        <vt:i4>0</vt:i4>
      </vt:variant>
      <vt:variant>
        <vt:i4>5</vt:i4>
      </vt:variant>
      <vt:variant>
        <vt:lpwstr/>
      </vt:variant>
      <vt:variant>
        <vt:lpwstr>_Toc170270774</vt:lpwstr>
      </vt:variant>
      <vt:variant>
        <vt:i4>1376305</vt:i4>
      </vt:variant>
      <vt:variant>
        <vt:i4>830</vt:i4>
      </vt:variant>
      <vt:variant>
        <vt:i4>0</vt:i4>
      </vt:variant>
      <vt:variant>
        <vt:i4>5</vt:i4>
      </vt:variant>
      <vt:variant>
        <vt:lpwstr/>
      </vt:variant>
      <vt:variant>
        <vt:lpwstr>_Toc170270773</vt:lpwstr>
      </vt:variant>
      <vt:variant>
        <vt:i4>1376305</vt:i4>
      </vt:variant>
      <vt:variant>
        <vt:i4>824</vt:i4>
      </vt:variant>
      <vt:variant>
        <vt:i4>0</vt:i4>
      </vt:variant>
      <vt:variant>
        <vt:i4>5</vt:i4>
      </vt:variant>
      <vt:variant>
        <vt:lpwstr/>
      </vt:variant>
      <vt:variant>
        <vt:lpwstr>_Toc170270772</vt:lpwstr>
      </vt:variant>
      <vt:variant>
        <vt:i4>1376305</vt:i4>
      </vt:variant>
      <vt:variant>
        <vt:i4>818</vt:i4>
      </vt:variant>
      <vt:variant>
        <vt:i4>0</vt:i4>
      </vt:variant>
      <vt:variant>
        <vt:i4>5</vt:i4>
      </vt:variant>
      <vt:variant>
        <vt:lpwstr/>
      </vt:variant>
      <vt:variant>
        <vt:lpwstr>_Toc170270771</vt:lpwstr>
      </vt:variant>
      <vt:variant>
        <vt:i4>1376305</vt:i4>
      </vt:variant>
      <vt:variant>
        <vt:i4>812</vt:i4>
      </vt:variant>
      <vt:variant>
        <vt:i4>0</vt:i4>
      </vt:variant>
      <vt:variant>
        <vt:i4>5</vt:i4>
      </vt:variant>
      <vt:variant>
        <vt:lpwstr/>
      </vt:variant>
      <vt:variant>
        <vt:lpwstr>_Toc170270770</vt:lpwstr>
      </vt:variant>
      <vt:variant>
        <vt:i4>1310769</vt:i4>
      </vt:variant>
      <vt:variant>
        <vt:i4>806</vt:i4>
      </vt:variant>
      <vt:variant>
        <vt:i4>0</vt:i4>
      </vt:variant>
      <vt:variant>
        <vt:i4>5</vt:i4>
      </vt:variant>
      <vt:variant>
        <vt:lpwstr/>
      </vt:variant>
      <vt:variant>
        <vt:lpwstr>_Toc170270769</vt:lpwstr>
      </vt:variant>
      <vt:variant>
        <vt:i4>1310769</vt:i4>
      </vt:variant>
      <vt:variant>
        <vt:i4>800</vt:i4>
      </vt:variant>
      <vt:variant>
        <vt:i4>0</vt:i4>
      </vt:variant>
      <vt:variant>
        <vt:i4>5</vt:i4>
      </vt:variant>
      <vt:variant>
        <vt:lpwstr/>
      </vt:variant>
      <vt:variant>
        <vt:lpwstr>_Toc170270768</vt:lpwstr>
      </vt:variant>
      <vt:variant>
        <vt:i4>1310769</vt:i4>
      </vt:variant>
      <vt:variant>
        <vt:i4>794</vt:i4>
      </vt:variant>
      <vt:variant>
        <vt:i4>0</vt:i4>
      </vt:variant>
      <vt:variant>
        <vt:i4>5</vt:i4>
      </vt:variant>
      <vt:variant>
        <vt:lpwstr/>
      </vt:variant>
      <vt:variant>
        <vt:lpwstr>_Toc170270767</vt:lpwstr>
      </vt:variant>
      <vt:variant>
        <vt:i4>1310769</vt:i4>
      </vt:variant>
      <vt:variant>
        <vt:i4>788</vt:i4>
      </vt:variant>
      <vt:variant>
        <vt:i4>0</vt:i4>
      </vt:variant>
      <vt:variant>
        <vt:i4>5</vt:i4>
      </vt:variant>
      <vt:variant>
        <vt:lpwstr/>
      </vt:variant>
      <vt:variant>
        <vt:lpwstr>_Toc170270766</vt:lpwstr>
      </vt:variant>
      <vt:variant>
        <vt:i4>1310769</vt:i4>
      </vt:variant>
      <vt:variant>
        <vt:i4>782</vt:i4>
      </vt:variant>
      <vt:variant>
        <vt:i4>0</vt:i4>
      </vt:variant>
      <vt:variant>
        <vt:i4>5</vt:i4>
      </vt:variant>
      <vt:variant>
        <vt:lpwstr/>
      </vt:variant>
      <vt:variant>
        <vt:lpwstr>_Toc170270765</vt:lpwstr>
      </vt:variant>
      <vt:variant>
        <vt:i4>1310769</vt:i4>
      </vt:variant>
      <vt:variant>
        <vt:i4>776</vt:i4>
      </vt:variant>
      <vt:variant>
        <vt:i4>0</vt:i4>
      </vt:variant>
      <vt:variant>
        <vt:i4>5</vt:i4>
      </vt:variant>
      <vt:variant>
        <vt:lpwstr/>
      </vt:variant>
      <vt:variant>
        <vt:lpwstr>_Toc170270764</vt:lpwstr>
      </vt:variant>
      <vt:variant>
        <vt:i4>1310769</vt:i4>
      </vt:variant>
      <vt:variant>
        <vt:i4>770</vt:i4>
      </vt:variant>
      <vt:variant>
        <vt:i4>0</vt:i4>
      </vt:variant>
      <vt:variant>
        <vt:i4>5</vt:i4>
      </vt:variant>
      <vt:variant>
        <vt:lpwstr/>
      </vt:variant>
      <vt:variant>
        <vt:lpwstr>_Toc170270763</vt:lpwstr>
      </vt:variant>
      <vt:variant>
        <vt:i4>1310769</vt:i4>
      </vt:variant>
      <vt:variant>
        <vt:i4>764</vt:i4>
      </vt:variant>
      <vt:variant>
        <vt:i4>0</vt:i4>
      </vt:variant>
      <vt:variant>
        <vt:i4>5</vt:i4>
      </vt:variant>
      <vt:variant>
        <vt:lpwstr/>
      </vt:variant>
      <vt:variant>
        <vt:lpwstr>_Toc170270762</vt:lpwstr>
      </vt:variant>
      <vt:variant>
        <vt:i4>1310769</vt:i4>
      </vt:variant>
      <vt:variant>
        <vt:i4>758</vt:i4>
      </vt:variant>
      <vt:variant>
        <vt:i4>0</vt:i4>
      </vt:variant>
      <vt:variant>
        <vt:i4>5</vt:i4>
      </vt:variant>
      <vt:variant>
        <vt:lpwstr/>
      </vt:variant>
      <vt:variant>
        <vt:lpwstr>_Toc170270761</vt:lpwstr>
      </vt:variant>
      <vt:variant>
        <vt:i4>1310769</vt:i4>
      </vt:variant>
      <vt:variant>
        <vt:i4>752</vt:i4>
      </vt:variant>
      <vt:variant>
        <vt:i4>0</vt:i4>
      </vt:variant>
      <vt:variant>
        <vt:i4>5</vt:i4>
      </vt:variant>
      <vt:variant>
        <vt:lpwstr/>
      </vt:variant>
      <vt:variant>
        <vt:lpwstr>_Toc170270760</vt:lpwstr>
      </vt:variant>
      <vt:variant>
        <vt:i4>1507377</vt:i4>
      </vt:variant>
      <vt:variant>
        <vt:i4>746</vt:i4>
      </vt:variant>
      <vt:variant>
        <vt:i4>0</vt:i4>
      </vt:variant>
      <vt:variant>
        <vt:i4>5</vt:i4>
      </vt:variant>
      <vt:variant>
        <vt:lpwstr/>
      </vt:variant>
      <vt:variant>
        <vt:lpwstr>_Toc170270759</vt:lpwstr>
      </vt:variant>
      <vt:variant>
        <vt:i4>1507377</vt:i4>
      </vt:variant>
      <vt:variant>
        <vt:i4>740</vt:i4>
      </vt:variant>
      <vt:variant>
        <vt:i4>0</vt:i4>
      </vt:variant>
      <vt:variant>
        <vt:i4>5</vt:i4>
      </vt:variant>
      <vt:variant>
        <vt:lpwstr/>
      </vt:variant>
      <vt:variant>
        <vt:lpwstr>_Toc170270758</vt:lpwstr>
      </vt:variant>
      <vt:variant>
        <vt:i4>1507377</vt:i4>
      </vt:variant>
      <vt:variant>
        <vt:i4>734</vt:i4>
      </vt:variant>
      <vt:variant>
        <vt:i4>0</vt:i4>
      </vt:variant>
      <vt:variant>
        <vt:i4>5</vt:i4>
      </vt:variant>
      <vt:variant>
        <vt:lpwstr/>
      </vt:variant>
      <vt:variant>
        <vt:lpwstr>_Toc170270757</vt:lpwstr>
      </vt:variant>
      <vt:variant>
        <vt:i4>1507377</vt:i4>
      </vt:variant>
      <vt:variant>
        <vt:i4>728</vt:i4>
      </vt:variant>
      <vt:variant>
        <vt:i4>0</vt:i4>
      </vt:variant>
      <vt:variant>
        <vt:i4>5</vt:i4>
      </vt:variant>
      <vt:variant>
        <vt:lpwstr/>
      </vt:variant>
      <vt:variant>
        <vt:lpwstr>_Toc170270756</vt:lpwstr>
      </vt:variant>
      <vt:variant>
        <vt:i4>1507377</vt:i4>
      </vt:variant>
      <vt:variant>
        <vt:i4>722</vt:i4>
      </vt:variant>
      <vt:variant>
        <vt:i4>0</vt:i4>
      </vt:variant>
      <vt:variant>
        <vt:i4>5</vt:i4>
      </vt:variant>
      <vt:variant>
        <vt:lpwstr/>
      </vt:variant>
      <vt:variant>
        <vt:lpwstr>_Toc170270755</vt:lpwstr>
      </vt:variant>
      <vt:variant>
        <vt:i4>1507377</vt:i4>
      </vt:variant>
      <vt:variant>
        <vt:i4>716</vt:i4>
      </vt:variant>
      <vt:variant>
        <vt:i4>0</vt:i4>
      </vt:variant>
      <vt:variant>
        <vt:i4>5</vt:i4>
      </vt:variant>
      <vt:variant>
        <vt:lpwstr/>
      </vt:variant>
      <vt:variant>
        <vt:lpwstr>_Toc170270754</vt:lpwstr>
      </vt:variant>
      <vt:variant>
        <vt:i4>1507377</vt:i4>
      </vt:variant>
      <vt:variant>
        <vt:i4>710</vt:i4>
      </vt:variant>
      <vt:variant>
        <vt:i4>0</vt:i4>
      </vt:variant>
      <vt:variant>
        <vt:i4>5</vt:i4>
      </vt:variant>
      <vt:variant>
        <vt:lpwstr/>
      </vt:variant>
      <vt:variant>
        <vt:lpwstr>_Toc170270753</vt:lpwstr>
      </vt:variant>
      <vt:variant>
        <vt:i4>1507377</vt:i4>
      </vt:variant>
      <vt:variant>
        <vt:i4>704</vt:i4>
      </vt:variant>
      <vt:variant>
        <vt:i4>0</vt:i4>
      </vt:variant>
      <vt:variant>
        <vt:i4>5</vt:i4>
      </vt:variant>
      <vt:variant>
        <vt:lpwstr/>
      </vt:variant>
      <vt:variant>
        <vt:lpwstr>_Toc170270752</vt:lpwstr>
      </vt:variant>
      <vt:variant>
        <vt:i4>1507377</vt:i4>
      </vt:variant>
      <vt:variant>
        <vt:i4>698</vt:i4>
      </vt:variant>
      <vt:variant>
        <vt:i4>0</vt:i4>
      </vt:variant>
      <vt:variant>
        <vt:i4>5</vt:i4>
      </vt:variant>
      <vt:variant>
        <vt:lpwstr/>
      </vt:variant>
      <vt:variant>
        <vt:lpwstr>_Toc170270751</vt:lpwstr>
      </vt:variant>
      <vt:variant>
        <vt:i4>1507377</vt:i4>
      </vt:variant>
      <vt:variant>
        <vt:i4>692</vt:i4>
      </vt:variant>
      <vt:variant>
        <vt:i4>0</vt:i4>
      </vt:variant>
      <vt:variant>
        <vt:i4>5</vt:i4>
      </vt:variant>
      <vt:variant>
        <vt:lpwstr/>
      </vt:variant>
      <vt:variant>
        <vt:lpwstr>_Toc170270750</vt:lpwstr>
      </vt:variant>
      <vt:variant>
        <vt:i4>1441841</vt:i4>
      </vt:variant>
      <vt:variant>
        <vt:i4>686</vt:i4>
      </vt:variant>
      <vt:variant>
        <vt:i4>0</vt:i4>
      </vt:variant>
      <vt:variant>
        <vt:i4>5</vt:i4>
      </vt:variant>
      <vt:variant>
        <vt:lpwstr/>
      </vt:variant>
      <vt:variant>
        <vt:lpwstr>_Toc170270749</vt:lpwstr>
      </vt:variant>
      <vt:variant>
        <vt:i4>1441841</vt:i4>
      </vt:variant>
      <vt:variant>
        <vt:i4>680</vt:i4>
      </vt:variant>
      <vt:variant>
        <vt:i4>0</vt:i4>
      </vt:variant>
      <vt:variant>
        <vt:i4>5</vt:i4>
      </vt:variant>
      <vt:variant>
        <vt:lpwstr/>
      </vt:variant>
      <vt:variant>
        <vt:lpwstr>_Toc170270748</vt:lpwstr>
      </vt:variant>
      <vt:variant>
        <vt:i4>1441841</vt:i4>
      </vt:variant>
      <vt:variant>
        <vt:i4>674</vt:i4>
      </vt:variant>
      <vt:variant>
        <vt:i4>0</vt:i4>
      </vt:variant>
      <vt:variant>
        <vt:i4>5</vt:i4>
      </vt:variant>
      <vt:variant>
        <vt:lpwstr/>
      </vt:variant>
      <vt:variant>
        <vt:lpwstr>_Toc170270747</vt:lpwstr>
      </vt:variant>
      <vt:variant>
        <vt:i4>1441841</vt:i4>
      </vt:variant>
      <vt:variant>
        <vt:i4>668</vt:i4>
      </vt:variant>
      <vt:variant>
        <vt:i4>0</vt:i4>
      </vt:variant>
      <vt:variant>
        <vt:i4>5</vt:i4>
      </vt:variant>
      <vt:variant>
        <vt:lpwstr/>
      </vt:variant>
      <vt:variant>
        <vt:lpwstr>_Toc170270746</vt:lpwstr>
      </vt:variant>
      <vt:variant>
        <vt:i4>1441841</vt:i4>
      </vt:variant>
      <vt:variant>
        <vt:i4>662</vt:i4>
      </vt:variant>
      <vt:variant>
        <vt:i4>0</vt:i4>
      </vt:variant>
      <vt:variant>
        <vt:i4>5</vt:i4>
      </vt:variant>
      <vt:variant>
        <vt:lpwstr/>
      </vt:variant>
      <vt:variant>
        <vt:lpwstr>_Toc170270745</vt:lpwstr>
      </vt:variant>
      <vt:variant>
        <vt:i4>1441841</vt:i4>
      </vt:variant>
      <vt:variant>
        <vt:i4>656</vt:i4>
      </vt:variant>
      <vt:variant>
        <vt:i4>0</vt:i4>
      </vt:variant>
      <vt:variant>
        <vt:i4>5</vt:i4>
      </vt:variant>
      <vt:variant>
        <vt:lpwstr/>
      </vt:variant>
      <vt:variant>
        <vt:lpwstr>_Toc170270744</vt:lpwstr>
      </vt:variant>
      <vt:variant>
        <vt:i4>1441841</vt:i4>
      </vt:variant>
      <vt:variant>
        <vt:i4>650</vt:i4>
      </vt:variant>
      <vt:variant>
        <vt:i4>0</vt:i4>
      </vt:variant>
      <vt:variant>
        <vt:i4>5</vt:i4>
      </vt:variant>
      <vt:variant>
        <vt:lpwstr/>
      </vt:variant>
      <vt:variant>
        <vt:lpwstr>_Toc170270743</vt:lpwstr>
      </vt:variant>
      <vt:variant>
        <vt:i4>1441841</vt:i4>
      </vt:variant>
      <vt:variant>
        <vt:i4>644</vt:i4>
      </vt:variant>
      <vt:variant>
        <vt:i4>0</vt:i4>
      </vt:variant>
      <vt:variant>
        <vt:i4>5</vt:i4>
      </vt:variant>
      <vt:variant>
        <vt:lpwstr/>
      </vt:variant>
      <vt:variant>
        <vt:lpwstr>_Toc170270742</vt:lpwstr>
      </vt:variant>
      <vt:variant>
        <vt:i4>1441841</vt:i4>
      </vt:variant>
      <vt:variant>
        <vt:i4>638</vt:i4>
      </vt:variant>
      <vt:variant>
        <vt:i4>0</vt:i4>
      </vt:variant>
      <vt:variant>
        <vt:i4>5</vt:i4>
      </vt:variant>
      <vt:variant>
        <vt:lpwstr/>
      </vt:variant>
      <vt:variant>
        <vt:lpwstr>_Toc170270741</vt:lpwstr>
      </vt:variant>
      <vt:variant>
        <vt:i4>1441841</vt:i4>
      </vt:variant>
      <vt:variant>
        <vt:i4>632</vt:i4>
      </vt:variant>
      <vt:variant>
        <vt:i4>0</vt:i4>
      </vt:variant>
      <vt:variant>
        <vt:i4>5</vt:i4>
      </vt:variant>
      <vt:variant>
        <vt:lpwstr/>
      </vt:variant>
      <vt:variant>
        <vt:lpwstr>_Toc170270740</vt:lpwstr>
      </vt:variant>
      <vt:variant>
        <vt:i4>1114161</vt:i4>
      </vt:variant>
      <vt:variant>
        <vt:i4>626</vt:i4>
      </vt:variant>
      <vt:variant>
        <vt:i4>0</vt:i4>
      </vt:variant>
      <vt:variant>
        <vt:i4>5</vt:i4>
      </vt:variant>
      <vt:variant>
        <vt:lpwstr/>
      </vt:variant>
      <vt:variant>
        <vt:lpwstr>_Toc170270739</vt:lpwstr>
      </vt:variant>
      <vt:variant>
        <vt:i4>1114161</vt:i4>
      </vt:variant>
      <vt:variant>
        <vt:i4>620</vt:i4>
      </vt:variant>
      <vt:variant>
        <vt:i4>0</vt:i4>
      </vt:variant>
      <vt:variant>
        <vt:i4>5</vt:i4>
      </vt:variant>
      <vt:variant>
        <vt:lpwstr/>
      </vt:variant>
      <vt:variant>
        <vt:lpwstr>_Toc170270738</vt:lpwstr>
      </vt:variant>
      <vt:variant>
        <vt:i4>1114161</vt:i4>
      </vt:variant>
      <vt:variant>
        <vt:i4>614</vt:i4>
      </vt:variant>
      <vt:variant>
        <vt:i4>0</vt:i4>
      </vt:variant>
      <vt:variant>
        <vt:i4>5</vt:i4>
      </vt:variant>
      <vt:variant>
        <vt:lpwstr/>
      </vt:variant>
      <vt:variant>
        <vt:lpwstr>_Toc170270737</vt:lpwstr>
      </vt:variant>
      <vt:variant>
        <vt:i4>1114161</vt:i4>
      </vt:variant>
      <vt:variant>
        <vt:i4>608</vt:i4>
      </vt:variant>
      <vt:variant>
        <vt:i4>0</vt:i4>
      </vt:variant>
      <vt:variant>
        <vt:i4>5</vt:i4>
      </vt:variant>
      <vt:variant>
        <vt:lpwstr/>
      </vt:variant>
      <vt:variant>
        <vt:lpwstr>_Toc170270736</vt:lpwstr>
      </vt:variant>
      <vt:variant>
        <vt:i4>1114161</vt:i4>
      </vt:variant>
      <vt:variant>
        <vt:i4>602</vt:i4>
      </vt:variant>
      <vt:variant>
        <vt:i4>0</vt:i4>
      </vt:variant>
      <vt:variant>
        <vt:i4>5</vt:i4>
      </vt:variant>
      <vt:variant>
        <vt:lpwstr/>
      </vt:variant>
      <vt:variant>
        <vt:lpwstr>_Toc170270735</vt:lpwstr>
      </vt:variant>
      <vt:variant>
        <vt:i4>1114161</vt:i4>
      </vt:variant>
      <vt:variant>
        <vt:i4>596</vt:i4>
      </vt:variant>
      <vt:variant>
        <vt:i4>0</vt:i4>
      </vt:variant>
      <vt:variant>
        <vt:i4>5</vt:i4>
      </vt:variant>
      <vt:variant>
        <vt:lpwstr/>
      </vt:variant>
      <vt:variant>
        <vt:lpwstr>_Toc170270734</vt:lpwstr>
      </vt:variant>
      <vt:variant>
        <vt:i4>1114161</vt:i4>
      </vt:variant>
      <vt:variant>
        <vt:i4>590</vt:i4>
      </vt:variant>
      <vt:variant>
        <vt:i4>0</vt:i4>
      </vt:variant>
      <vt:variant>
        <vt:i4>5</vt:i4>
      </vt:variant>
      <vt:variant>
        <vt:lpwstr/>
      </vt:variant>
      <vt:variant>
        <vt:lpwstr>_Toc170270733</vt:lpwstr>
      </vt:variant>
      <vt:variant>
        <vt:i4>1114161</vt:i4>
      </vt:variant>
      <vt:variant>
        <vt:i4>584</vt:i4>
      </vt:variant>
      <vt:variant>
        <vt:i4>0</vt:i4>
      </vt:variant>
      <vt:variant>
        <vt:i4>5</vt:i4>
      </vt:variant>
      <vt:variant>
        <vt:lpwstr/>
      </vt:variant>
      <vt:variant>
        <vt:lpwstr>_Toc170270732</vt:lpwstr>
      </vt:variant>
      <vt:variant>
        <vt:i4>1114161</vt:i4>
      </vt:variant>
      <vt:variant>
        <vt:i4>578</vt:i4>
      </vt:variant>
      <vt:variant>
        <vt:i4>0</vt:i4>
      </vt:variant>
      <vt:variant>
        <vt:i4>5</vt:i4>
      </vt:variant>
      <vt:variant>
        <vt:lpwstr/>
      </vt:variant>
      <vt:variant>
        <vt:lpwstr>_Toc170270731</vt:lpwstr>
      </vt:variant>
      <vt:variant>
        <vt:i4>1114161</vt:i4>
      </vt:variant>
      <vt:variant>
        <vt:i4>572</vt:i4>
      </vt:variant>
      <vt:variant>
        <vt:i4>0</vt:i4>
      </vt:variant>
      <vt:variant>
        <vt:i4>5</vt:i4>
      </vt:variant>
      <vt:variant>
        <vt:lpwstr/>
      </vt:variant>
      <vt:variant>
        <vt:lpwstr>_Toc170270730</vt:lpwstr>
      </vt:variant>
      <vt:variant>
        <vt:i4>1048625</vt:i4>
      </vt:variant>
      <vt:variant>
        <vt:i4>566</vt:i4>
      </vt:variant>
      <vt:variant>
        <vt:i4>0</vt:i4>
      </vt:variant>
      <vt:variant>
        <vt:i4>5</vt:i4>
      </vt:variant>
      <vt:variant>
        <vt:lpwstr/>
      </vt:variant>
      <vt:variant>
        <vt:lpwstr>_Toc170270729</vt:lpwstr>
      </vt:variant>
      <vt:variant>
        <vt:i4>1048625</vt:i4>
      </vt:variant>
      <vt:variant>
        <vt:i4>560</vt:i4>
      </vt:variant>
      <vt:variant>
        <vt:i4>0</vt:i4>
      </vt:variant>
      <vt:variant>
        <vt:i4>5</vt:i4>
      </vt:variant>
      <vt:variant>
        <vt:lpwstr/>
      </vt:variant>
      <vt:variant>
        <vt:lpwstr>_Toc170270728</vt:lpwstr>
      </vt:variant>
      <vt:variant>
        <vt:i4>1048625</vt:i4>
      </vt:variant>
      <vt:variant>
        <vt:i4>554</vt:i4>
      </vt:variant>
      <vt:variant>
        <vt:i4>0</vt:i4>
      </vt:variant>
      <vt:variant>
        <vt:i4>5</vt:i4>
      </vt:variant>
      <vt:variant>
        <vt:lpwstr/>
      </vt:variant>
      <vt:variant>
        <vt:lpwstr>_Toc170270727</vt:lpwstr>
      </vt:variant>
      <vt:variant>
        <vt:i4>7012399</vt:i4>
      </vt:variant>
      <vt:variant>
        <vt:i4>549</vt:i4>
      </vt:variant>
      <vt:variant>
        <vt:i4>0</vt:i4>
      </vt:variant>
      <vt:variant>
        <vt:i4>5</vt:i4>
      </vt:variant>
      <vt:variant>
        <vt:lpwstr>http://www.vietcombank.com.vn/</vt:lpwstr>
      </vt:variant>
      <vt:variant>
        <vt:lpwstr/>
      </vt:variant>
      <vt:variant>
        <vt:i4>1048586</vt:i4>
      </vt:variant>
      <vt:variant>
        <vt:i4>546</vt:i4>
      </vt:variant>
      <vt:variant>
        <vt:i4>0</vt:i4>
      </vt:variant>
      <vt:variant>
        <vt:i4>5</vt:i4>
      </vt:variant>
      <vt:variant>
        <vt:lpwstr>mailto:nrw_pmu@vnn.vn</vt:lpwstr>
      </vt:variant>
      <vt:variant>
        <vt:lpwstr/>
      </vt:variant>
      <vt:variant>
        <vt:i4>1048586</vt:i4>
      </vt:variant>
      <vt:variant>
        <vt:i4>543</vt:i4>
      </vt:variant>
      <vt:variant>
        <vt:i4>0</vt:i4>
      </vt:variant>
      <vt:variant>
        <vt:i4>5</vt:i4>
      </vt:variant>
      <vt:variant>
        <vt:lpwstr>mailto:nrw_pmu@vnn.vn</vt:lpwstr>
      </vt:variant>
      <vt:variant>
        <vt:lpwstr/>
      </vt:variant>
      <vt:variant>
        <vt:i4>1966136</vt:i4>
      </vt:variant>
      <vt:variant>
        <vt:i4>536</vt:i4>
      </vt:variant>
      <vt:variant>
        <vt:i4>0</vt:i4>
      </vt:variant>
      <vt:variant>
        <vt:i4>5</vt:i4>
      </vt:variant>
      <vt:variant>
        <vt:lpwstr/>
      </vt:variant>
      <vt:variant>
        <vt:lpwstr>_Toc150997023</vt:lpwstr>
      </vt:variant>
      <vt:variant>
        <vt:i4>1966136</vt:i4>
      </vt:variant>
      <vt:variant>
        <vt:i4>530</vt:i4>
      </vt:variant>
      <vt:variant>
        <vt:i4>0</vt:i4>
      </vt:variant>
      <vt:variant>
        <vt:i4>5</vt:i4>
      </vt:variant>
      <vt:variant>
        <vt:lpwstr/>
      </vt:variant>
      <vt:variant>
        <vt:lpwstr>_Toc150997022</vt:lpwstr>
      </vt:variant>
      <vt:variant>
        <vt:i4>1966136</vt:i4>
      </vt:variant>
      <vt:variant>
        <vt:i4>524</vt:i4>
      </vt:variant>
      <vt:variant>
        <vt:i4>0</vt:i4>
      </vt:variant>
      <vt:variant>
        <vt:i4>5</vt:i4>
      </vt:variant>
      <vt:variant>
        <vt:lpwstr/>
      </vt:variant>
      <vt:variant>
        <vt:lpwstr>_Toc150997021</vt:lpwstr>
      </vt:variant>
      <vt:variant>
        <vt:i4>1966136</vt:i4>
      </vt:variant>
      <vt:variant>
        <vt:i4>518</vt:i4>
      </vt:variant>
      <vt:variant>
        <vt:i4>0</vt:i4>
      </vt:variant>
      <vt:variant>
        <vt:i4>5</vt:i4>
      </vt:variant>
      <vt:variant>
        <vt:lpwstr/>
      </vt:variant>
      <vt:variant>
        <vt:lpwstr>_Toc150997020</vt:lpwstr>
      </vt:variant>
      <vt:variant>
        <vt:i4>1900600</vt:i4>
      </vt:variant>
      <vt:variant>
        <vt:i4>512</vt:i4>
      </vt:variant>
      <vt:variant>
        <vt:i4>0</vt:i4>
      </vt:variant>
      <vt:variant>
        <vt:i4>5</vt:i4>
      </vt:variant>
      <vt:variant>
        <vt:lpwstr/>
      </vt:variant>
      <vt:variant>
        <vt:lpwstr>_Toc150997019</vt:lpwstr>
      </vt:variant>
      <vt:variant>
        <vt:i4>1900600</vt:i4>
      </vt:variant>
      <vt:variant>
        <vt:i4>506</vt:i4>
      </vt:variant>
      <vt:variant>
        <vt:i4>0</vt:i4>
      </vt:variant>
      <vt:variant>
        <vt:i4>5</vt:i4>
      </vt:variant>
      <vt:variant>
        <vt:lpwstr/>
      </vt:variant>
      <vt:variant>
        <vt:lpwstr>_Toc150997018</vt:lpwstr>
      </vt:variant>
      <vt:variant>
        <vt:i4>1900600</vt:i4>
      </vt:variant>
      <vt:variant>
        <vt:i4>500</vt:i4>
      </vt:variant>
      <vt:variant>
        <vt:i4>0</vt:i4>
      </vt:variant>
      <vt:variant>
        <vt:i4>5</vt:i4>
      </vt:variant>
      <vt:variant>
        <vt:lpwstr/>
      </vt:variant>
      <vt:variant>
        <vt:lpwstr>_Toc150997017</vt:lpwstr>
      </vt:variant>
      <vt:variant>
        <vt:i4>1900600</vt:i4>
      </vt:variant>
      <vt:variant>
        <vt:i4>494</vt:i4>
      </vt:variant>
      <vt:variant>
        <vt:i4>0</vt:i4>
      </vt:variant>
      <vt:variant>
        <vt:i4>5</vt:i4>
      </vt:variant>
      <vt:variant>
        <vt:lpwstr/>
      </vt:variant>
      <vt:variant>
        <vt:lpwstr>_Toc150997016</vt:lpwstr>
      </vt:variant>
      <vt:variant>
        <vt:i4>1900600</vt:i4>
      </vt:variant>
      <vt:variant>
        <vt:i4>488</vt:i4>
      </vt:variant>
      <vt:variant>
        <vt:i4>0</vt:i4>
      </vt:variant>
      <vt:variant>
        <vt:i4>5</vt:i4>
      </vt:variant>
      <vt:variant>
        <vt:lpwstr/>
      </vt:variant>
      <vt:variant>
        <vt:lpwstr>_Toc150997015</vt:lpwstr>
      </vt:variant>
      <vt:variant>
        <vt:i4>1900600</vt:i4>
      </vt:variant>
      <vt:variant>
        <vt:i4>482</vt:i4>
      </vt:variant>
      <vt:variant>
        <vt:i4>0</vt:i4>
      </vt:variant>
      <vt:variant>
        <vt:i4>5</vt:i4>
      </vt:variant>
      <vt:variant>
        <vt:lpwstr/>
      </vt:variant>
      <vt:variant>
        <vt:lpwstr>_Toc150997014</vt:lpwstr>
      </vt:variant>
      <vt:variant>
        <vt:i4>1900600</vt:i4>
      </vt:variant>
      <vt:variant>
        <vt:i4>476</vt:i4>
      </vt:variant>
      <vt:variant>
        <vt:i4>0</vt:i4>
      </vt:variant>
      <vt:variant>
        <vt:i4>5</vt:i4>
      </vt:variant>
      <vt:variant>
        <vt:lpwstr/>
      </vt:variant>
      <vt:variant>
        <vt:lpwstr>_Toc150997013</vt:lpwstr>
      </vt:variant>
      <vt:variant>
        <vt:i4>1900600</vt:i4>
      </vt:variant>
      <vt:variant>
        <vt:i4>470</vt:i4>
      </vt:variant>
      <vt:variant>
        <vt:i4>0</vt:i4>
      </vt:variant>
      <vt:variant>
        <vt:i4>5</vt:i4>
      </vt:variant>
      <vt:variant>
        <vt:lpwstr/>
      </vt:variant>
      <vt:variant>
        <vt:lpwstr>_Toc150997012</vt:lpwstr>
      </vt:variant>
      <vt:variant>
        <vt:i4>1900600</vt:i4>
      </vt:variant>
      <vt:variant>
        <vt:i4>464</vt:i4>
      </vt:variant>
      <vt:variant>
        <vt:i4>0</vt:i4>
      </vt:variant>
      <vt:variant>
        <vt:i4>5</vt:i4>
      </vt:variant>
      <vt:variant>
        <vt:lpwstr/>
      </vt:variant>
      <vt:variant>
        <vt:lpwstr>_Toc150997011</vt:lpwstr>
      </vt:variant>
      <vt:variant>
        <vt:i4>1900600</vt:i4>
      </vt:variant>
      <vt:variant>
        <vt:i4>458</vt:i4>
      </vt:variant>
      <vt:variant>
        <vt:i4>0</vt:i4>
      </vt:variant>
      <vt:variant>
        <vt:i4>5</vt:i4>
      </vt:variant>
      <vt:variant>
        <vt:lpwstr/>
      </vt:variant>
      <vt:variant>
        <vt:lpwstr>_Toc150997010</vt:lpwstr>
      </vt:variant>
      <vt:variant>
        <vt:i4>1835064</vt:i4>
      </vt:variant>
      <vt:variant>
        <vt:i4>452</vt:i4>
      </vt:variant>
      <vt:variant>
        <vt:i4>0</vt:i4>
      </vt:variant>
      <vt:variant>
        <vt:i4>5</vt:i4>
      </vt:variant>
      <vt:variant>
        <vt:lpwstr/>
      </vt:variant>
      <vt:variant>
        <vt:lpwstr>_Toc150997009</vt:lpwstr>
      </vt:variant>
      <vt:variant>
        <vt:i4>1835064</vt:i4>
      </vt:variant>
      <vt:variant>
        <vt:i4>446</vt:i4>
      </vt:variant>
      <vt:variant>
        <vt:i4>0</vt:i4>
      </vt:variant>
      <vt:variant>
        <vt:i4>5</vt:i4>
      </vt:variant>
      <vt:variant>
        <vt:lpwstr/>
      </vt:variant>
      <vt:variant>
        <vt:lpwstr>_Toc150997008</vt:lpwstr>
      </vt:variant>
      <vt:variant>
        <vt:i4>1835064</vt:i4>
      </vt:variant>
      <vt:variant>
        <vt:i4>440</vt:i4>
      </vt:variant>
      <vt:variant>
        <vt:i4>0</vt:i4>
      </vt:variant>
      <vt:variant>
        <vt:i4>5</vt:i4>
      </vt:variant>
      <vt:variant>
        <vt:lpwstr/>
      </vt:variant>
      <vt:variant>
        <vt:lpwstr>_Toc150997007</vt:lpwstr>
      </vt:variant>
      <vt:variant>
        <vt:i4>1835064</vt:i4>
      </vt:variant>
      <vt:variant>
        <vt:i4>434</vt:i4>
      </vt:variant>
      <vt:variant>
        <vt:i4>0</vt:i4>
      </vt:variant>
      <vt:variant>
        <vt:i4>5</vt:i4>
      </vt:variant>
      <vt:variant>
        <vt:lpwstr/>
      </vt:variant>
      <vt:variant>
        <vt:lpwstr>_Toc150997006</vt:lpwstr>
      </vt:variant>
      <vt:variant>
        <vt:i4>1835064</vt:i4>
      </vt:variant>
      <vt:variant>
        <vt:i4>428</vt:i4>
      </vt:variant>
      <vt:variant>
        <vt:i4>0</vt:i4>
      </vt:variant>
      <vt:variant>
        <vt:i4>5</vt:i4>
      </vt:variant>
      <vt:variant>
        <vt:lpwstr/>
      </vt:variant>
      <vt:variant>
        <vt:lpwstr>_Toc150997005</vt:lpwstr>
      </vt:variant>
      <vt:variant>
        <vt:i4>1835064</vt:i4>
      </vt:variant>
      <vt:variant>
        <vt:i4>422</vt:i4>
      </vt:variant>
      <vt:variant>
        <vt:i4>0</vt:i4>
      </vt:variant>
      <vt:variant>
        <vt:i4>5</vt:i4>
      </vt:variant>
      <vt:variant>
        <vt:lpwstr/>
      </vt:variant>
      <vt:variant>
        <vt:lpwstr>_Toc150997004</vt:lpwstr>
      </vt:variant>
      <vt:variant>
        <vt:i4>1835064</vt:i4>
      </vt:variant>
      <vt:variant>
        <vt:i4>416</vt:i4>
      </vt:variant>
      <vt:variant>
        <vt:i4>0</vt:i4>
      </vt:variant>
      <vt:variant>
        <vt:i4>5</vt:i4>
      </vt:variant>
      <vt:variant>
        <vt:lpwstr/>
      </vt:variant>
      <vt:variant>
        <vt:lpwstr>_Toc150997003</vt:lpwstr>
      </vt:variant>
      <vt:variant>
        <vt:i4>1835064</vt:i4>
      </vt:variant>
      <vt:variant>
        <vt:i4>410</vt:i4>
      </vt:variant>
      <vt:variant>
        <vt:i4>0</vt:i4>
      </vt:variant>
      <vt:variant>
        <vt:i4>5</vt:i4>
      </vt:variant>
      <vt:variant>
        <vt:lpwstr/>
      </vt:variant>
      <vt:variant>
        <vt:lpwstr>_Toc150997002</vt:lpwstr>
      </vt:variant>
      <vt:variant>
        <vt:i4>1835064</vt:i4>
      </vt:variant>
      <vt:variant>
        <vt:i4>404</vt:i4>
      </vt:variant>
      <vt:variant>
        <vt:i4>0</vt:i4>
      </vt:variant>
      <vt:variant>
        <vt:i4>5</vt:i4>
      </vt:variant>
      <vt:variant>
        <vt:lpwstr/>
      </vt:variant>
      <vt:variant>
        <vt:lpwstr>_Toc150997001</vt:lpwstr>
      </vt:variant>
      <vt:variant>
        <vt:i4>1835064</vt:i4>
      </vt:variant>
      <vt:variant>
        <vt:i4>398</vt:i4>
      </vt:variant>
      <vt:variant>
        <vt:i4>0</vt:i4>
      </vt:variant>
      <vt:variant>
        <vt:i4>5</vt:i4>
      </vt:variant>
      <vt:variant>
        <vt:lpwstr/>
      </vt:variant>
      <vt:variant>
        <vt:lpwstr>_Toc150997000</vt:lpwstr>
      </vt:variant>
      <vt:variant>
        <vt:i4>1310769</vt:i4>
      </vt:variant>
      <vt:variant>
        <vt:i4>392</vt:i4>
      </vt:variant>
      <vt:variant>
        <vt:i4>0</vt:i4>
      </vt:variant>
      <vt:variant>
        <vt:i4>5</vt:i4>
      </vt:variant>
      <vt:variant>
        <vt:lpwstr/>
      </vt:variant>
      <vt:variant>
        <vt:lpwstr>_Toc150996999</vt:lpwstr>
      </vt:variant>
      <vt:variant>
        <vt:i4>1310769</vt:i4>
      </vt:variant>
      <vt:variant>
        <vt:i4>386</vt:i4>
      </vt:variant>
      <vt:variant>
        <vt:i4>0</vt:i4>
      </vt:variant>
      <vt:variant>
        <vt:i4>5</vt:i4>
      </vt:variant>
      <vt:variant>
        <vt:lpwstr/>
      </vt:variant>
      <vt:variant>
        <vt:lpwstr>_Toc150996998</vt:lpwstr>
      </vt:variant>
      <vt:variant>
        <vt:i4>1310769</vt:i4>
      </vt:variant>
      <vt:variant>
        <vt:i4>380</vt:i4>
      </vt:variant>
      <vt:variant>
        <vt:i4>0</vt:i4>
      </vt:variant>
      <vt:variant>
        <vt:i4>5</vt:i4>
      </vt:variant>
      <vt:variant>
        <vt:lpwstr/>
      </vt:variant>
      <vt:variant>
        <vt:lpwstr>_Toc150996997</vt:lpwstr>
      </vt:variant>
      <vt:variant>
        <vt:i4>1310769</vt:i4>
      </vt:variant>
      <vt:variant>
        <vt:i4>374</vt:i4>
      </vt:variant>
      <vt:variant>
        <vt:i4>0</vt:i4>
      </vt:variant>
      <vt:variant>
        <vt:i4>5</vt:i4>
      </vt:variant>
      <vt:variant>
        <vt:lpwstr/>
      </vt:variant>
      <vt:variant>
        <vt:lpwstr>_Toc150996996</vt:lpwstr>
      </vt:variant>
      <vt:variant>
        <vt:i4>1310769</vt:i4>
      </vt:variant>
      <vt:variant>
        <vt:i4>368</vt:i4>
      </vt:variant>
      <vt:variant>
        <vt:i4>0</vt:i4>
      </vt:variant>
      <vt:variant>
        <vt:i4>5</vt:i4>
      </vt:variant>
      <vt:variant>
        <vt:lpwstr/>
      </vt:variant>
      <vt:variant>
        <vt:lpwstr>_Toc150996995</vt:lpwstr>
      </vt:variant>
      <vt:variant>
        <vt:i4>1310769</vt:i4>
      </vt:variant>
      <vt:variant>
        <vt:i4>362</vt:i4>
      </vt:variant>
      <vt:variant>
        <vt:i4>0</vt:i4>
      </vt:variant>
      <vt:variant>
        <vt:i4>5</vt:i4>
      </vt:variant>
      <vt:variant>
        <vt:lpwstr/>
      </vt:variant>
      <vt:variant>
        <vt:lpwstr>_Toc150996994</vt:lpwstr>
      </vt:variant>
      <vt:variant>
        <vt:i4>1310769</vt:i4>
      </vt:variant>
      <vt:variant>
        <vt:i4>356</vt:i4>
      </vt:variant>
      <vt:variant>
        <vt:i4>0</vt:i4>
      </vt:variant>
      <vt:variant>
        <vt:i4>5</vt:i4>
      </vt:variant>
      <vt:variant>
        <vt:lpwstr/>
      </vt:variant>
      <vt:variant>
        <vt:lpwstr>_Toc150996993</vt:lpwstr>
      </vt:variant>
      <vt:variant>
        <vt:i4>1310769</vt:i4>
      </vt:variant>
      <vt:variant>
        <vt:i4>350</vt:i4>
      </vt:variant>
      <vt:variant>
        <vt:i4>0</vt:i4>
      </vt:variant>
      <vt:variant>
        <vt:i4>5</vt:i4>
      </vt:variant>
      <vt:variant>
        <vt:lpwstr/>
      </vt:variant>
      <vt:variant>
        <vt:lpwstr>_Toc150996992</vt:lpwstr>
      </vt:variant>
      <vt:variant>
        <vt:i4>1310769</vt:i4>
      </vt:variant>
      <vt:variant>
        <vt:i4>344</vt:i4>
      </vt:variant>
      <vt:variant>
        <vt:i4>0</vt:i4>
      </vt:variant>
      <vt:variant>
        <vt:i4>5</vt:i4>
      </vt:variant>
      <vt:variant>
        <vt:lpwstr/>
      </vt:variant>
      <vt:variant>
        <vt:lpwstr>_Toc150996991</vt:lpwstr>
      </vt:variant>
      <vt:variant>
        <vt:i4>1310769</vt:i4>
      </vt:variant>
      <vt:variant>
        <vt:i4>338</vt:i4>
      </vt:variant>
      <vt:variant>
        <vt:i4>0</vt:i4>
      </vt:variant>
      <vt:variant>
        <vt:i4>5</vt:i4>
      </vt:variant>
      <vt:variant>
        <vt:lpwstr/>
      </vt:variant>
      <vt:variant>
        <vt:lpwstr>_Toc150996990</vt:lpwstr>
      </vt:variant>
      <vt:variant>
        <vt:i4>1376305</vt:i4>
      </vt:variant>
      <vt:variant>
        <vt:i4>332</vt:i4>
      </vt:variant>
      <vt:variant>
        <vt:i4>0</vt:i4>
      </vt:variant>
      <vt:variant>
        <vt:i4>5</vt:i4>
      </vt:variant>
      <vt:variant>
        <vt:lpwstr/>
      </vt:variant>
      <vt:variant>
        <vt:lpwstr>_Toc150996989</vt:lpwstr>
      </vt:variant>
      <vt:variant>
        <vt:i4>1376305</vt:i4>
      </vt:variant>
      <vt:variant>
        <vt:i4>326</vt:i4>
      </vt:variant>
      <vt:variant>
        <vt:i4>0</vt:i4>
      </vt:variant>
      <vt:variant>
        <vt:i4>5</vt:i4>
      </vt:variant>
      <vt:variant>
        <vt:lpwstr/>
      </vt:variant>
      <vt:variant>
        <vt:lpwstr>_Toc150996988</vt:lpwstr>
      </vt:variant>
      <vt:variant>
        <vt:i4>1376305</vt:i4>
      </vt:variant>
      <vt:variant>
        <vt:i4>320</vt:i4>
      </vt:variant>
      <vt:variant>
        <vt:i4>0</vt:i4>
      </vt:variant>
      <vt:variant>
        <vt:i4>5</vt:i4>
      </vt:variant>
      <vt:variant>
        <vt:lpwstr/>
      </vt:variant>
      <vt:variant>
        <vt:lpwstr>_Toc150996987</vt:lpwstr>
      </vt:variant>
      <vt:variant>
        <vt:i4>1376305</vt:i4>
      </vt:variant>
      <vt:variant>
        <vt:i4>314</vt:i4>
      </vt:variant>
      <vt:variant>
        <vt:i4>0</vt:i4>
      </vt:variant>
      <vt:variant>
        <vt:i4>5</vt:i4>
      </vt:variant>
      <vt:variant>
        <vt:lpwstr/>
      </vt:variant>
      <vt:variant>
        <vt:lpwstr>_Toc150996986</vt:lpwstr>
      </vt:variant>
      <vt:variant>
        <vt:i4>1376305</vt:i4>
      </vt:variant>
      <vt:variant>
        <vt:i4>308</vt:i4>
      </vt:variant>
      <vt:variant>
        <vt:i4>0</vt:i4>
      </vt:variant>
      <vt:variant>
        <vt:i4>5</vt:i4>
      </vt:variant>
      <vt:variant>
        <vt:lpwstr/>
      </vt:variant>
      <vt:variant>
        <vt:lpwstr>_Toc150996985</vt:lpwstr>
      </vt:variant>
      <vt:variant>
        <vt:i4>1376305</vt:i4>
      </vt:variant>
      <vt:variant>
        <vt:i4>302</vt:i4>
      </vt:variant>
      <vt:variant>
        <vt:i4>0</vt:i4>
      </vt:variant>
      <vt:variant>
        <vt:i4>5</vt:i4>
      </vt:variant>
      <vt:variant>
        <vt:lpwstr/>
      </vt:variant>
      <vt:variant>
        <vt:lpwstr>_Toc150996984</vt:lpwstr>
      </vt:variant>
      <vt:variant>
        <vt:i4>1376305</vt:i4>
      </vt:variant>
      <vt:variant>
        <vt:i4>296</vt:i4>
      </vt:variant>
      <vt:variant>
        <vt:i4>0</vt:i4>
      </vt:variant>
      <vt:variant>
        <vt:i4>5</vt:i4>
      </vt:variant>
      <vt:variant>
        <vt:lpwstr/>
      </vt:variant>
      <vt:variant>
        <vt:lpwstr>_Toc150996983</vt:lpwstr>
      </vt:variant>
      <vt:variant>
        <vt:i4>1376305</vt:i4>
      </vt:variant>
      <vt:variant>
        <vt:i4>290</vt:i4>
      </vt:variant>
      <vt:variant>
        <vt:i4>0</vt:i4>
      </vt:variant>
      <vt:variant>
        <vt:i4>5</vt:i4>
      </vt:variant>
      <vt:variant>
        <vt:lpwstr/>
      </vt:variant>
      <vt:variant>
        <vt:lpwstr>_Toc150996982</vt:lpwstr>
      </vt:variant>
      <vt:variant>
        <vt:i4>1376305</vt:i4>
      </vt:variant>
      <vt:variant>
        <vt:i4>284</vt:i4>
      </vt:variant>
      <vt:variant>
        <vt:i4>0</vt:i4>
      </vt:variant>
      <vt:variant>
        <vt:i4>5</vt:i4>
      </vt:variant>
      <vt:variant>
        <vt:lpwstr/>
      </vt:variant>
      <vt:variant>
        <vt:lpwstr>_Toc150996981</vt:lpwstr>
      </vt:variant>
      <vt:variant>
        <vt:i4>1376305</vt:i4>
      </vt:variant>
      <vt:variant>
        <vt:i4>278</vt:i4>
      </vt:variant>
      <vt:variant>
        <vt:i4>0</vt:i4>
      </vt:variant>
      <vt:variant>
        <vt:i4>5</vt:i4>
      </vt:variant>
      <vt:variant>
        <vt:lpwstr/>
      </vt:variant>
      <vt:variant>
        <vt:lpwstr>_Toc150996980</vt:lpwstr>
      </vt:variant>
      <vt:variant>
        <vt:i4>1703985</vt:i4>
      </vt:variant>
      <vt:variant>
        <vt:i4>272</vt:i4>
      </vt:variant>
      <vt:variant>
        <vt:i4>0</vt:i4>
      </vt:variant>
      <vt:variant>
        <vt:i4>5</vt:i4>
      </vt:variant>
      <vt:variant>
        <vt:lpwstr/>
      </vt:variant>
      <vt:variant>
        <vt:lpwstr>_Toc150996979</vt:lpwstr>
      </vt:variant>
      <vt:variant>
        <vt:i4>1703985</vt:i4>
      </vt:variant>
      <vt:variant>
        <vt:i4>266</vt:i4>
      </vt:variant>
      <vt:variant>
        <vt:i4>0</vt:i4>
      </vt:variant>
      <vt:variant>
        <vt:i4>5</vt:i4>
      </vt:variant>
      <vt:variant>
        <vt:lpwstr/>
      </vt:variant>
      <vt:variant>
        <vt:lpwstr>_Toc150996978</vt:lpwstr>
      </vt:variant>
      <vt:variant>
        <vt:i4>1048586</vt:i4>
      </vt:variant>
      <vt:variant>
        <vt:i4>261</vt:i4>
      </vt:variant>
      <vt:variant>
        <vt:i4>0</vt:i4>
      </vt:variant>
      <vt:variant>
        <vt:i4>5</vt:i4>
      </vt:variant>
      <vt:variant>
        <vt:lpwstr>mailto:nrw_pmu@vnn.vn</vt:lpwstr>
      </vt:variant>
      <vt:variant>
        <vt:lpwstr/>
      </vt:variant>
      <vt:variant>
        <vt:i4>1572916</vt:i4>
      </vt:variant>
      <vt:variant>
        <vt:i4>254</vt:i4>
      </vt:variant>
      <vt:variant>
        <vt:i4>0</vt:i4>
      </vt:variant>
      <vt:variant>
        <vt:i4>5</vt:i4>
      </vt:variant>
      <vt:variant>
        <vt:lpwstr/>
      </vt:variant>
      <vt:variant>
        <vt:lpwstr>_Toc170529748</vt:lpwstr>
      </vt:variant>
      <vt:variant>
        <vt:i4>1572916</vt:i4>
      </vt:variant>
      <vt:variant>
        <vt:i4>248</vt:i4>
      </vt:variant>
      <vt:variant>
        <vt:i4>0</vt:i4>
      </vt:variant>
      <vt:variant>
        <vt:i4>5</vt:i4>
      </vt:variant>
      <vt:variant>
        <vt:lpwstr/>
      </vt:variant>
      <vt:variant>
        <vt:lpwstr>_Toc170529747</vt:lpwstr>
      </vt:variant>
      <vt:variant>
        <vt:i4>1572916</vt:i4>
      </vt:variant>
      <vt:variant>
        <vt:i4>242</vt:i4>
      </vt:variant>
      <vt:variant>
        <vt:i4>0</vt:i4>
      </vt:variant>
      <vt:variant>
        <vt:i4>5</vt:i4>
      </vt:variant>
      <vt:variant>
        <vt:lpwstr/>
      </vt:variant>
      <vt:variant>
        <vt:lpwstr>_Toc170529746</vt:lpwstr>
      </vt:variant>
      <vt:variant>
        <vt:i4>1572916</vt:i4>
      </vt:variant>
      <vt:variant>
        <vt:i4>236</vt:i4>
      </vt:variant>
      <vt:variant>
        <vt:i4>0</vt:i4>
      </vt:variant>
      <vt:variant>
        <vt:i4>5</vt:i4>
      </vt:variant>
      <vt:variant>
        <vt:lpwstr/>
      </vt:variant>
      <vt:variant>
        <vt:lpwstr>_Toc170529745</vt:lpwstr>
      </vt:variant>
      <vt:variant>
        <vt:i4>1572916</vt:i4>
      </vt:variant>
      <vt:variant>
        <vt:i4>230</vt:i4>
      </vt:variant>
      <vt:variant>
        <vt:i4>0</vt:i4>
      </vt:variant>
      <vt:variant>
        <vt:i4>5</vt:i4>
      </vt:variant>
      <vt:variant>
        <vt:lpwstr/>
      </vt:variant>
      <vt:variant>
        <vt:lpwstr>_Toc170529744</vt:lpwstr>
      </vt:variant>
      <vt:variant>
        <vt:i4>1572916</vt:i4>
      </vt:variant>
      <vt:variant>
        <vt:i4>224</vt:i4>
      </vt:variant>
      <vt:variant>
        <vt:i4>0</vt:i4>
      </vt:variant>
      <vt:variant>
        <vt:i4>5</vt:i4>
      </vt:variant>
      <vt:variant>
        <vt:lpwstr/>
      </vt:variant>
      <vt:variant>
        <vt:lpwstr>_Toc170529743</vt:lpwstr>
      </vt:variant>
      <vt:variant>
        <vt:i4>1572916</vt:i4>
      </vt:variant>
      <vt:variant>
        <vt:i4>218</vt:i4>
      </vt:variant>
      <vt:variant>
        <vt:i4>0</vt:i4>
      </vt:variant>
      <vt:variant>
        <vt:i4>5</vt:i4>
      </vt:variant>
      <vt:variant>
        <vt:lpwstr/>
      </vt:variant>
      <vt:variant>
        <vt:lpwstr>_Toc170529742</vt:lpwstr>
      </vt:variant>
      <vt:variant>
        <vt:i4>1572916</vt:i4>
      </vt:variant>
      <vt:variant>
        <vt:i4>212</vt:i4>
      </vt:variant>
      <vt:variant>
        <vt:i4>0</vt:i4>
      </vt:variant>
      <vt:variant>
        <vt:i4>5</vt:i4>
      </vt:variant>
      <vt:variant>
        <vt:lpwstr/>
      </vt:variant>
      <vt:variant>
        <vt:lpwstr>_Toc170529741</vt:lpwstr>
      </vt:variant>
      <vt:variant>
        <vt:i4>1572916</vt:i4>
      </vt:variant>
      <vt:variant>
        <vt:i4>206</vt:i4>
      </vt:variant>
      <vt:variant>
        <vt:i4>0</vt:i4>
      </vt:variant>
      <vt:variant>
        <vt:i4>5</vt:i4>
      </vt:variant>
      <vt:variant>
        <vt:lpwstr/>
      </vt:variant>
      <vt:variant>
        <vt:lpwstr>_Toc170529740</vt:lpwstr>
      </vt:variant>
      <vt:variant>
        <vt:i4>2031668</vt:i4>
      </vt:variant>
      <vt:variant>
        <vt:i4>200</vt:i4>
      </vt:variant>
      <vt:variant>
        <vt:i4>0</vt:i4>
      </vt:variant>
      <vt:variant>
        <vt:i4>5</vt:i4>
      </vt:variant>
      <vt:variant>
        <vt:lpwstr/>
      </vt:variant>
      <vt:variant>
        <vt:lpwstr>_Toc170529739</vt:lpwstr>
      </vt:variant>
      <vt:variant>
        <vt:i4>2031668</vt:i4>
      </vt:variant>
      <vt:variant>
        <vt:i4>194</vt:i4>
      </vt:variant>
      <vt:variant>
        <vt:i4>0</vt:i4>
      </vt:variant>
      <vt:variant>
        <vt:i4>5</vt:i4>
      </vt:variant>
      <vt:variant>
        <vt:lpwstr/>
      </vt:variant>
      <vt:variant>
        <vt:lpwstr>_Toc170529738</vt:lpwstr>
      </vt:variant>
      <vt:variant>
        <vt:i4>2031668</vt:i4>
      </vt:variant>
      <vt:variant>
        <vt:i4>188</vt:i4>
      </vt:variant>
      <vt:variant>
        <vt:i4>0</vt:i4>
      </vt:variant>
      <vt:variant>
        <vt:i4>5</vt:i4>
      </vt:variant>
      <vt:variant>
        <vt:lpwstr/>
      </vt:variant>
      <vt:variant>
        <vt:lpwstr>_Toc170529737</vt:lpwstr>
      </vt:variant>
      <vt:variant>
        <vt:i4>2031668</vt:i4>
      </vt:variant>
      <vt:variant>
        <vt:i4>182</vt:i4>
      </vt:variant>
      <vt:variant>
        <vt:i4>0</vt:i4>
      </vt:variant>
      <vt:variant>
        <vt:i4>5</vt:i4>
      </vt:variant>
      <vt:variant>
        <vt:lpwstr/>
      </vt:variant>
      <vt:variant>
        <vt:lpwstr>_Toc170529736</vt:lpwstr>
      </vt:variant>
      <vt:variant>
        <vt:i4>2031668</vt:i4>
      </vt:variant>
      <vt:variant>
        <vt:i4>176</vt:i4>
      </vt:variant>
      <vt:variant>
        <vt:i4>0</vt:i4>
      </vt:variant>
      <vt:variant>
        <vt:i4>5</vt:i4>
      </vt:variant>
      <vt:variant>
        <vt:lpwstr/>
      </vt:variant>
      <vt:variant>
        <vt:lpwstr>_Toc170529735</vt:lpwstr>
      </vt:variant>
      <vt:variant>
        <vt:i4>2031668</vt:i4>
      </vt:variant>
      <vt:variant>
        <vt:i4>170</vt:i4>
      </vt:variant>
      <vt:variant>
        <vt:i4>0</vt:i4>
      </vt:variant>
      <vt:variant>
        <vt:i4>5</vt:i4>
      </vt:variant>
      <vt:variant>
        <vt:lpwstr/>
      </vt:variant>
      <vt:variant>
        <vt:lpwstr>_Toc170529734</vt:lpwstr>
      </vt:variant>
      <vt:variant>
        <vt:i4>2031668</vt:i4>
      </vt:variant>
      <vt:variant>
        <vt:i4>164</vt:i4>
      </vt:variant>
      <vt:variant>
        <vt:i4>0</vt:i4>
      </vt:variant>
      <vt:variant>
        <vt:i4>5</vt:i4>
      </vt:variant>
      <vt:variant>
        <vt:lpwstr/>
      </vt:variant>
      <vt:variant>
        <vt:lpwstr>_Toc170529733</vt:lpwstr>
      </vt:variant>
      <vt:variant>
        <vt:i4>2031668</vt:i4>
      </vt:variant>
      <vt:variant>
        <vt:i4>158</vt:i4>
      </vt:variant>
      <vt:variant>
        <vt:i4>0</vt:i4>
      </vt:variant>
      <vt:variant>
        <vt:i4>5</vt:i4>
      </vt:variant>
      <vt:variant>
        <vt:lpwstr/>
      </vt:variant>
      <vt:variant>
        <vt:lpwstr>_Toc170529732</vt:lpwstr>
      </vt:variant>
      <vt:variant>
        <vt:i4>2031668</vt:i4>
      </vt:variant>
      <vt:variant>
        <vt:i4>152</vt:i4>
      </vt:variant>
      <vt:variant>
        <vt:i4>0</vt:i4>
      </vt:variant>
      <vt:variant>
        <vt:i4>5</vt:i4>
      </vt:variant>
      <vt:variant>
        <vt:lpwstr/>
      </vt:variant>
      <vt:variant>
        <vt:lpwstr>_Toc170529731</vt:lpwstr>
      </vt:variant>
      <vt:variant>
        <vt:i4>2031668</vt:i4>
      </vt:variant>
      <vt:variant>
        <vt:i4>146</vt:i4>
      </vt:variant>
      <vt:variant>
        <vt:i4>0</vt:i4>
      </vt:variant>
      <vt:variant>
        <vt:i4>5</vt:i4>
      </vt:variant>
      <vt:variant>
        <vt:lpwstr/>
      </vt:variant>
      <vt:variant>
        <vt:lpwstr>_Toc170529730</vt:lpwstr>
      </vt:variant>
      <vt:variant>
        <vt:i4>1966132</vt:i4>
      </vt:variant>
      <vt:variant>
        <vt:i4>140</vt:i4>
      </vt:variant>
      <vt:variant>
        <vt:i4>0</vt:i4>
      </vt:variant>
      <vt:variant>
        <vt:i4>5</vt:i4>
      </vt:variant>
      <vt:variant>
        <vt:lpwstr/>
      </vt:variant>
      <vt:variant>
        <vt:lpwstr>_Toc170529729</vt:lpwstr>
      </vt:variant>
      <vt:variant>
        <vt:i4>1966132</vt:i4>
      </vt:variant>
      <vt:variant>
        <vt:i4>134</vt:i4>
      </vt:variant>
      <vt:variant>
        <vt:i4>0</vt:i4>
      </vt:variant>
      <vt:variant>
        <vt:i4>5</vt:i4>
      </vt:variant>
      <vt:variant>
        <vt:lpwstr/>
      </vt:variant>
      <vt:variant>
        <vt:lpwstr>_Toc170529728</vt:lpwstr>
      </vt:variant>
      <vt:variant>
        <vt:i4>1966132</vt:i4>
      </vt:variant>
      <vt:variant>
        <vt:i4>128</vt:i4>
      </vt:variant>
      <vt:variant>
        <vt:i4>0</vt:i4>
      </vt:variant>
      <vt:variant>
        <vt:i4>5</vt:i4>
      </vt:variant>
      <vt:variant>
        <vt:lpwstr/>
      </vt:variant>
      <vt:variant>
        <vt:lpwstr>_Toc170529727</vt:lpwstr>
      </vt:variant>
      <vt:variant>
        <vt:i4>1966132</vt:i4>
      </vt:variant>
      <vt:variant>
        <vt:i4>122</vt:i4>
      </vt:variant>
      <vt:variant>
        <vt:i4>0</vt:i4>
      </vt:variant>
      <vt:variant>
        <vt:i4>5</vt:i4>
      </vt:variant>
      <vt:variant>
        <vt:lpwstr/>
      </vt:variant>
      <vt:variant>
        <vt:lpwstr>_Toc170529726</vt:lpwstr>
      </vt:variant>
      <vt:variant>
        <vt:i4>1966132</vt:i4>
      </vt:variant>
      <vt:variant>
        <vt:i4>116</vt:i4>
      </vt:variant>
      <vt:variant>
        <vt:i4>0</vt:i4>
      </vt:variant>
      <vt:variant>
        <vt:i4>5</vt:i4>
      </vt:variant>
      <vt:variant>
        <vt:lpwstr/>
      </vt:variant>
      <vt:variant>
        <vt:lpwstr>_Toc170529725</vt:lpwstr>
      </vt:variant>
      <vt:variant>
        <vt:i4>1966132</vt:i4>
      </vt:variant>
      <vt:variant>
        <vt:i4>110</vt:i4>
      </vt:variant>
      <vt:variant>
        <vt:i4>0</vt:i4>
      </vt:variant>
      <vt:variant>
        <vt:i4>5</vt:i4>
      </vt:variant>
      <vt:variant>
        <vt:lpwstr/>
      </vt:variant>
      <vt:variant>
        <vt:lpwstr>_Toc170529724</vt:lpwstr>
      </vt:variant>
      <vt:variant>
        <vt:i4>1966132</vt:i4>
      </vt:variant>
      <vt:variant>
        <vt:i4>104</vt:i4>
      </vt:variant>
      <vt:variant>
        <vt:i4>0</vt:i4>
      </vt:variant>
      <vt:variant>
        <vt:i4>5</vt:i4>
      </vt:variant>
      <vt:variant>
        <vt:lpwstr/>
      </vt:variant>
      <vt:variant>
        <vt:lpwstr>_Toc170529723</vt:lpwstr>
      </vt:variant>
      <vt:variant>
        <vt:i4>1966132</vt:i4>
      </vt:variant>
      <vt:variant>
        <vt:i4>98</vt:i4>
      </vt:variant>
      <vt:variant>
        <vt:i4>0</vt:i4>
      </vt:variant>
      <vt:variant>
        <vt:i4>5</vt:i4>
      </vt:variant>
      <vt:variant>
        <vt:lpwstr/>
      </vt:variant>
      <vt:variant>
        <vt:lpwstr>_Toc170529722</vt:lpwstr>
      </vt:variant>
      <vt:variant>
        <vt:i4>1966132</vt:i4>
      </vt:variant>
      <vt:variant>
        <vt:i4>92</vt:i4>
      </vt:variant>
      <vt:variant>
        <vt:i4>0</vt:i4>
      </vt:variant>
      <vt:variant>
        <vt:i4>5</vt:i4>
      </vt:variant>
      <vt:variant>
        <vt:lpwstr/>
      </vt:variant>
      <vt:variant>
        <vt:lpwstr>_Toc170529721</vt:lpwstr>
      </vt:variant>
      <vt:variant>
        <vt:i4>1966132</vt:i4>
      </vt:variant>
      <vt:variant>
        <vt:i4>86</vt:i4>
      </vt:variant>
      <vt:variant>
        <vt:i4>0</vt:i4>
      </vt:variant>
      <vt:variant>
        <vt:i4>5</vt:i4>
      </vt:variant>
      <vt:variant>
        <vt:lpwstr/>
      </vt:variant>
      <vt:variant>
        <vt:lpwstr>_Toc170529720</vt:lpwstr>
      </vt:variant>
      <vt:variant>
        <vt:i4>1900596</vt:i4>
      </vt:variant>
      <vt:variant>
        <vt:i4>80</vt:i4>
      </vt:variant>
      <vt:variant>
        <vt:i4>0</vt:i4>
      </vt:variant>
      <vt:variant>
        <vt:i4>5</vt:i4>
      </vt:variant>
      <vt:variant>
        <vt:lpwstr/>
      </vt:variant>
      <vt:variant>
        <vt:lpwstr>_Toc170529719</vt:lpwstr>
      </vt:variant>
      <vt:variant>
        <vt:i4>1900596</vt:i4>
      </vt:variant>
      <vt:variant>
        <vt:i4>74</vt:i4>
      </vt:variant>
      <vt:variant>
        <vt:i4>0</vt:i4>
      </vt:variant>
      <vt:variant>
        <vt:i4>5</vt:i4>
      </vt:variant>
      <vt:variant>
        <vt:lpwstr/>
      </vt:variant>
      <vt:variant>
        <vt:lpwstr>_Toc170529718</vt:lpwstr>
      </vt:variant>
      <vt:variant>
        <vt:i4>1900596</vt:i4>
      </vt:variant>
      <vt:variant>
        <vt:i4>68</vt:i4>
      </vt:variant>
      <vt:variant>
        <vt:i4>0</vt:i4>
      </vt:variant>
      <vt:variant>
        <vt:i4>5</vt:i4>
      </vt:variant>
      <vt:variant>
        <vt:lpwstr/>
      </vt:variant>
      <vt:variant>
        <vt:lpwstr>_Toc170529717</vt:lpwstr>
      </vt:variant>
      <vt:variant>
        <vt:i4>1900596</vt:i4>
      </vt:variant>
      <vt:variant>
        <vt:i4>62</vt:i4>
      </vt:variant>
      <vt:variant>
        <vt:i4>0</vt:i4>
      </vt:variant>
      <vt:variant>
        <vt:i4>5</vt:i4>
      </vt:variant>
      <vt:variant>
        <vt:lpwstr/>
      </vt:variant>
      <vt:variant>
        <vt:lpwstr>_Toc170529716</vt:lpwstr>
      </vt:variant>
      <vt:variant>
        <vt:i4>1900596</vt:i4>
      </vt:variant>
      <vt:variant>
        <vt:i4>56</vt:i4>
      </vt:variant>
      <vt:variant>
        <vt:i4>0</vt:i4>
      </vt:variant>
      <vt:variant>
        <vt:i4>5</vt:i4>
      </vt:variant>
      <vt:variant>
        <vt:lpwstr/>
      </vt:variant>
      <vt:variant>
        <vt:lpwstr>_Toc170529715</vt:lpwstr>
      </vt:variant>
      <vt:variant>
        <vt:i4>1900596</vt:i4>
      </vt:variant>
      <vt:variant>
        <vt:i4>50</vt:i4>
      </vt:variant>
      <vt:variant>
        <vt:i4>0</vt:i4>
      </vt:variant>
      <vt:variant>
        <vt:i4>5</vt:i4>
      </vt:variant>
      <vt:variant>
        <vt:lpwstr/>
      </vt:variant>
      <vt:variant>
        <vt:lpwstr>_Toc170529714</vt:lpwstr>
      </vt:variant>
      <vt:variant>
        <vt:i4>1900596</vt:i4>
      </vt:variant>
      <vt:variant>
        <vt:i4>44</vt:i4>
      </vt:variant>
      <vt:variant>
        <vt:i4>0</vt:i4>
      </vt:variant>
      <vt:variant>
        <vt:i4>5</vt:i4>
      </vt:variant>
      <vt:variant>
        <vt:lpwstr/>
      </vt:variant>
      <vt:variant>
        <vt:lpwstr>_Toc170529713</vt:lpwstr>
      </vt:variant>
      <vt:variant>
        <vt:i4>1900596</vt:i4>
      </vt:variant>
      <vt:variant>
        <vt:i4>38</vt:i4>
      </vt:variant>
      <vt:variant>
        <vt:i4>0</vt:i4>
      </vt:variant>
      <vt:variant>
        <vt:i4>5</vt:i4>
      </vt:variant>
      <vt:variant>
        <vt:lpwstr/>
      </vt:variant>
      <vt:variant>
        <vt:lpwstr>_Toc170529712</vt:lpwstr>
      </vt:variant>
      <vt:variant>
        <vt:i4>1900596</vt:i4>
      </vt:variant>
      <vt:variant>
        <vt:i4>32</vt:i4>
      </vt:variant>
      <vt:variant>
        <vt:i4>0</vt:i4>
      </vt:variant>
      <vt:variant>
        <vt:i4>5</vt:i4>
      </vt:variant>
      <vt:variant>
        <vt:lpwstr/>
      </vt:variant>
      <vt:variant>
        <vt:lpwstr>_Toc170529711</vt:lpwstr>
      </vt:variant>
      <vt:variant>
        <vt:i4>1900596</vt:i4>
      </vt:variant>
      <vt:variant>
        <vt:i4>26</vt:i4>
      </vt:variant>
      <vt:variant>
        <vt:i4>0</vt:i4>
      </vt:variant>
      <vt:variant>
        <vt:i4>5</vt:i4>
      </vt:variant>
      <vt:variant>
        <vt:lpwstr/>
      </vt:variant>
      <vt:variant>
        <vt:lpwstr>_Toc170529710</vt:lpwstr>
      </vt:variant>
      <vt:variant>
        <vt:i4>1835060</vt:i4>
      </vt:variant>
      <vt:variant>
        <vt:i4>20</vt:i4>
      </vt:variant>
      <vt:variant>
        <vt:i4>0</vt:i4>
      </vt:variant>
      <vt:variant>
        <vt:i4>5</vt:i4>
      </vt:variant>
      <vt:variant>
        <vt:lpwstr/>
      </vt:variant>
      <vt:variant>
        <vt:lpwstr>_Toc170529709</vt:lpwstr>
      </vt:variant>
      <vt:variant>
        <vt:i4>1835060</vt:i4>
      </vt:variant>
      <vt:variant>
        <vt:i4>14</vt:i4>
      </vt:variant>
      <vt:variant>
        <vt:i4>0</vt:i4>
      </vt:variant>
      <vt:variant>
        <vt:i4>5</vt:i4>
      </vt:variant>
      <vt:variant>
        <vt:lpwstr/>
      </vt:variant>
      <vt:variant>
        <vt:lpwstr>_Toc170529708</vt:lpwstr>
      </vt:variant>
      <vt:variant>
        <vt:i4>1835060</vt:i4>
      </vt:variant>
      <vt:variant>
        <vt:i4>8</vt:i4>
      </vt:variant>
      <vt:variant>
        <vt:i4>0</vt:i4>
      </vt:variant>
      <vt:variant>
        <vt:i4>5</vt:i4>
      </vt:variant>
      <vt:variant>
        <vt:lpwstr/>
      </vt:variant>
      <vt:variant>
        <vt:lpwstr>_Toc170529707</vt:lpwstr>
      </vt:variant>
      <vt:variant>
        <vt:i4>1835060</vt:i4>
      </vt:variant>
      <vt:variant>
        <vt:i4>2</vt:i4>
      </vt:variant>
      <vt:variant>
        <vt:i4>0</vt:i4>
      </vt:variant>
      <vt:variant>
        <vt:i4>5</vt:i4>
      </vt:variant>
      <vt:variant>
        <vt:lpwstr/>
      </vt:variant>
      <vt:variant>
        <vt:lpwstr>_Toc170529706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based Leakage Reduction procurement docs</dc:title>
  <dc:creator>SAWACO</dc:creator>
  <cp:lastModifiedBy>wb22353</cp:lastModifiedBy>
  <cp:revision>2</cp:revision>
  <cp:lastPrinted>2012-01-09T14:38:00Z</cp:lastPrinted>
  <dcterms:created xsi:type="dcterms:W3CDTF">2012-01-09T14:39:00Z</dcterms:created>
  <dcterms:modified xsi:type="dcterms:W3CDTF">2012-01-09T14:39:00Z</dcterms:modified>
</cp:coreProperties>
</file>