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B78" w:rsidRDefault="00FF7B78" w:rsidP="00FF7B78">
      <w:pPr>
        <w:pStyle w:val="Heading1"/>
        <w:jc w:val="center"/>
        <w:rPr>
          <w:rFonts w:ascii="Times New Roman" w:hAnsi="Times New Roman"/>
          <w:color w:val="auto"/>
          <w:sz w:val="28"/>
          <w:szCs w:val="28"/>
          <w:lang w:val="en"/>
        </w:rPr>
      </w:pPr>
    </w:p>
    <w:p w:rsidR="002A609A" w:rsidRPr="00FF7B78" w:rsidRDefault="003A7BB3" w:rsidP="00FF7B78">
      <w:pPr>
        <w:pStyle w:val="Heading1"/>
        <w:jc w:val="center"/>
        <w:rPr>
          <w:rFonts w:ascii="Times New Roman" w:hAnsi="Times New Roman"/>
          <w:color w:val="auto"/>
          <w:sz w:val="28"/>
          <w:szCs w:val="28"/>
          <w:lang w:val="en"/>
        </w:rPr>
      </w:pPr>
      <w:r w:rsidRPr="003A7BB3">
        <w:rPr>
          <w:rFonts w:ascii="Times New Roman" w:hAnsi="Times New Roman"/>
          <w:color w:val="auto"/>
          <w:sz w:val="28"/>
          <w:szCs w:val="28"/>
          <w:lang w:val="en"/>
        </w:rPr>
        <w:t>Airport BOT &amp; Concession Agreements –                                                                           Legal and Regulatory Issues - Checklist</w:t>
      </w:r>
    </w:p>
    <w:p w:rsidR="002A609A" w:rsidRPr="002A609A" w:rsidRDefault="002A609A" w:rsidP="002A609A">
      <w:pPr>
        <w:tabs>
          <w:tab w:val="left" w:pos="6435"/>
        </w:tabs>
        <w:rPr>
          <w:b/>
        </w:rPr>
      </w:pPr>
      <w:r w:rsidRPr="002A609A">
        <w:rPr>
          <w:b/>
        </w:rPr>
        <w:tab/>
      </w:r>
    </w:p>
    <w:p w:rsidR="002A609A" w:rsidRPr="003A7BB3" w:rsidRDefault="003A7BB3" w:rsidP="00411ABC">
      <w:pPr>
        <w:pStyle w:val="ListParagraph"/>
        <w:tabs>
          <w:tab w:val="left" w:pos="0"/>
        </w:tabs>
        <w:spacing w:line="360" w:lineRule="auto"/>
        <w:ind w:left="0"/>
        <w:rPr>
          <w:rFonts w:ascii="Times New Roman" w:hAnsi="Times New Roman" w:cs="Times New Roman"/>
          <w:b/>
          <w:lang w:val="en"/>
        </w:rPr>
      </w:pPr>
      <w:r w:rsidRPr="003A7BB3">
        <w:rPr>
          <w:rFonts w:ascii="Times New Roman" w:hAnsi="Times New Roman" w:cs="Times New Roman"/>
          <w:b/>
          <w:lang w:val="en"/>
        </w:rPr>
        <w:t>The list below highlights the key legal issues that need to be considered in relation to Airport Concessions (assuming single site airport project), covering both due diligence issues regarding the host country’s laws, as well as commercial and regulatory considerations:</w:t>
      </w:r>
    </w:p>
    <w:p w:rsidR="003A7BB3" w:rsidRPr="003A7BB3" w:rsidRDefault="003A7BB3" w:rsidP="003A7BB3">
      <w:pPr>
        <w:pStyle w:val="ListParagraph"/>
        <w:tabs>
          <w:tab w:val="left" w:pos="0"/>
        </w:tabs>
        <w:ind w:left="0"/>
        <w:rPr>
          <w:rFonts w:ascii="Times New Roman" w:hAnsi="Times New Roman" w:cs="Times New Roman"/>
        </w:rPr>
      </w:pPr>
    </w:p>
    <w:p w:rsidR="003A7BB3" w:rsidRPr="003A7BB3" w:rsidRDefault="003A7BB3" w:rsidP="003A7BB3">
      <w:pPr>
        <w:pStyle w:val="Heading1"/>
        <w:rPr>
          <w:rFonts w:ascii="Times New Roman" w:hAnsi="Times New Roman"/>
          <w:color w:val="auto"/>
          <w:sz w:val="22"/>
          <w:szCs w:val="22"/>
          <w:lang w:val="en"/>
        </w:rPr>
      </w:pPr>
      <w:r w:rsidRPr="003A7BB3">
        <w:rPr>
          <w:rFonts w:ascii="Times New Roman" w:hAnsi="Times New Roman"/>
          <w:color w:val="auto"/>
          <w:sz w:val="22"/>
          <w:szCs w:val="22"/>
          <w:u w:val="single"/>
          <w:lang w:val="en"/>
        </w:rPr>
        <w:t>Airport Specific Issues</w:t>
      </w:r>
    </w:p>
    <w:p w:rsidR="003A7BB3" w:rsidRPr="003A7BB3" w:rsidRDefault="003A7BB3" w:rsidP="003A7BB3">
      <w:pPr>
        <w:pStyle w:val="Heading3"/>
        <w:rPr>
          <w:rFonts w:ascii="Times New Roman" w:hAnsi="Times New Roman" w:cs="Times New Roman"/>
          <w:color w:val="auto"/>
          <w:sz w:val="22"/>
          <w:szCs w:val="22"/>
          <w:lang w:val="en"/>
        </w:rPr>
      </w:pPr>
      <w:bookmarkStart w:id="0" w:name="Legal"/>
      <w:bookmarkEnd w:id="0"/>
      <w:r w:rsidRPr="003A7BB3">
        <w:rPr>
          <w:rStyle w:val="Strong"/>
          <w:rFonts w:ascii="Times New Roman" w:hAnsi="Times New Roman" w:cs="Times New Roman"/>
          <w:bCs w:val="0"/>
          <w:color w:val="auto"/>
          <w:sz w:val="22"/>
          <w:szCs w:val="22"/>
          <w:lang w:val="en"/>
        </w:rPr>
        <w:t>Legal Framework</w:t>
      </w:r>
    </w:p>
    <w:p w:rsidR="003A7BB3" w:rsidRPr="003A7BB3"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3A7BB3">
        <w:rPr>
          <w:rFonts w:ascii="Times New Roman" w:hAnsi="Times New Roman" w:cs="Times New Roman"/>
          <w:lang w:val="en"/>
        </w:rPr>
        <w:t xml:space="preserve">Is the Concession a Contract or a Lease? </w:t>
      </w:r>
    </w:p>
    <w:p w:rsidR="003A7BB3" w:rsidRPr="003A7BB3" w:rsidRDefault="003A7BB3" w:rsidP="00261553">
      <w:pPr>
        <w:widowControl/>
        <w:numPr>
          <w:ilvl w:val="0"/>
          <w:numId w:val="1"/>
        </w:numPr>
        <w:kinsoku/>
        <w:spacing w:before="100" w:beforeAutospacing="1" w:after="100" w:afterAutospacing="1" w:line="360" w:lineRule="auto"/>
        <w:rPr>
          <w:sz w:val="22"/>
          <w:szCs w:val="22"/>
          <w:lang w:val="en"/>
        </w:rPr>
      </w:pPr>
      <w:r w:rsidRPr="003A7BB3">
        <w:rPr>
          <w:sz w:val="22"/>
          <w:szCs w:val="22"/>
          <w:lang w:val="en"/>
        </w:rPr>
        <w:t xml:space="preserve">Who is the Grantor and is it duly authorized by: </w:t>
      </w:r>
    </w:p>
    <w:p w:rsidR="003A7BB3" w:rsidRPr="003A7BB3" w:rsidRDefault="003A7BB3" w:rsidP="00261553">
      <w:pPr>
        <w:widowControl/>
        <w:numPr>
          <w:ilvl w:val="1"/>
          <w:numId w:val="1"/>
        </w:numPr>
        <w:kinsoku/>
        <w:spacing w:before="100" w:beforeAutospacing="1" w:after="100" w:afterAutospacing="1" w:line="360" w:lineRule="auto"/>
        <w:rPr>
          <w:sz w:val="22"/>
          <w:szCs w:val="22"/>
          <w:lang w:val="en"/>
        </w:rPr>
      </w:pPr>
      <w:r w:rsidRPr="003A7BB3">
        <w:rPr>
          <w:sz w:val="22"/>
          <w:szCs w:val="22"/>
          <w:lang w:val="en"/>
        </w:rPr>
        <w:t>Civil Aviation Authority?</w:t>
      </w:r>
    </w:p>
    <w:p w:rsidR="003A7BB3" w:rsidRPr="003A7BB3" w:rsidRDefault="003A7BB3" w:rsidP="00261553">
      <w:pPr>
        <w:widowControl/>
        <w:numPr>
          <w:ilvl w:val="1"/>
          <w:numId w:val="1"/>
        </w:numPr>
        <w:kinsoku/>
        <w:spacing w:before="100" w:beforeAutospacing="1" w:after="100" w:afterAutospacing="1" w:line="360" w:lineRule="auto"/>
        <w:rPr>
          <w:sz w:val="22"/>
          <w:szCs w:val="22"/>
          <w:lang w:val="en"/>
        </w:rPr>
      </w:pPr>
      <w:r w:rsidRPr="003A7BB3">
        <w:rPr>
          <w:sz w:val="22"/>
          <w:szCs w:val="22"/>
          <w:lang w:val="en"/>
        </w:rPr>
        <w:t>Ministry of Trade?</w:t>
      </w:r>
    </w:p>
    <w:p w:rsidR="003A7BB3" w:rsidRPr="003A7BB3" w:rsidRDefault="003A7BB3" w:rsidP="00261553">
      <w:pPr>
        <w:widowControl/>
        <w:numPr>
          <w:ilvl w:val="1"/>
          <w:numId w:val="1"/>
        </w:numPr>
        <w:kinsoku/>
        <w:spacing w:before="100" w:beforeAutospacing="1" w:after="100" w:afterAutospacing="1" w:line="360" w:lineRule="auto"/>
        <w:rPr>
          <w:sz w:val="22"/>
          <w:szCs w:val="22"/>
          <w:lang w:val="en"/>
        </w:rPr>
      </w:pPr>
      <w:r w:rsidRPr="003A7BB3">
        <w:rPr>
          <w:sz w:val="22"/>
          <w:szCs w:val="22"/>
          <w:lang w:val="en"/>
        </w:rPr>
        <w:t>Finance Ministry?</w:t>
      </w:r>
    </w:p>
    <w:p w:rsidR="003A7BB3" w:rsidRPr="003A7BB3" w:rsidRDefault="003A7BB3" w:rsidP="00261553">
      <w:pPr>
        <w:widowControl/>
        <w:numPr>
          <w:ilvl w:val="1"/>
          <w:numId w:val="1"/>
        </w:numPr>
        <w:kinsoku/>
        <w:spacing w:before="100" w:beforeAutospacing="1" w:after="100" w:afterAutospacing="1" w:line="360" w:lineRule="auto"/>
        <w:rPr>
          <w:sz w:val="22"/>
          <w:szCs w:val="22"/>
          <w:lang w:val="en"/>
        </w:rPr>
      </w:pPr>
      <w:r w:rsidRPr="003A7BB3">
        <w:rPr>
          <w:sz w:val="22"/>
          <w:szCs w:val="22"/>
          <w:lang w:val="en"/>
        </w:rPr>
        <w:t xml:space="preserve"> Military?</w:t>
      </w:r>
    </w:p>
    <w:p w:rsidR="003A7BB3" w:rsidRPr="003A7BB3" w:rsidRDefault="003A7BB3" w:rsidP="00261553">
      <w:pPr>
        <w:widowControl/>
        <w:numPr>
          <w:ilvl w:val="1"/>
          <w:numId w:val="1"/>
        </w:numPr>
        <w:kinsoku/>
        <w:spacing w:before="100" w:beforeAutospacing="1" w:after="100" w:afterAutospacing="1" w:line="360" w:lineRule="auto"/>
        <w:rPr>
          <w:sz w:val="22"/>
          <w:szCs w:val="22"/>
          <w:lang w:val="en"/>
        </w:rPr>
      </w:pPr>
      <w:r w:rsidRPr="003A7BB3">
        <w:rPr>
          <w:sz w:val="22"/>
          <w:szCs w:val="22"/>
          <w:lang w:val="en"/>
        </w:rPr>
        <w:t>Municipality?</w:t>
      </w:r>
    </w:p>
    <w:p w:rsidR="003A7BB3" w:rsidRPr="00CA059F"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CA059F">
        <w:rPr>
          <w:rFonts w:ascii="Times New Roman" w:hAnsi="Times New Roman" w:cs="Times New Roman"/>
          <w:lang w:val="en"/>
        </w:rPr>
        <w:t xml:space="preserve">Is Grantor a legal entity? </w:t>
      </w:r>
    </w:p>
    <w:p w:rsidR="003A7BB3" w:rsidRPr="00CA059F"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CA059F">
        <w:rPr>
          <w:rFonts w:ascii="Times New Roman" w:hAnsi="Times New Roman" w:cs="Times New Roman"/>
          <w:lang w:val="en"/>
        </w:rPr>
        <w:t>Ability for Grantor to</w:t>
      </w:r>
      <w:r w:rsidR="00223A96">
        <w:rPr>
          <w:rFonts w:ascii="Times New Roman" w:hAnsi="Times New Roman" w:cs="Times New Roman"/>
          <w:lang w:val="en"/>
        </w:rPr>
        <w:t xml:space="preserve"> amend agreement unilaterally -i</w:t>
      </w:r>
      <w:r w:rsidRPr="00CA059F">
        <w:rPr>
          <w:rFonts w:ascii="Times New Roman" w:hAnsi="Times New Roman" w:cs="Times New Roman"/>
          <w:lang w:val="en"/>
        </w:rPr>
        <w:t xml:space="preserve">s there a concept of balancing contracts implied into the contract by the law in </w:t>
      </w:r>
      <w:r w:rsidR="00223A96">
        <w:rPr>
          <w:rFonts w:ascii="Times New Roman" w:hAnsi="Times New Roman" w:cs="Times New Roman"/>
          <w:lang w:val="en"/>
        </w:rPr>
        <w:t>the case of changes/ hardship?</w:t>
      </w:r>
    </w:p>
    <w:p w:rsidR="003A7BB3" w:rsidRPr="00CA059F"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CA059F">
        <w:rPr>
          <w:rFonts w:ascii="Times New Roman" w:hAnsi="Times New Roman" w:cs="Times New Roman"/>
          <w:lang w:val="en"/>
        </w:rPr>
        <w:t xml:space="preserve">Governing Law – is there a potential to choose? </w:t>
      </w:r>
    </w:p>
    <w:p w:rsidR="003A7BB3" w:rsidRPr="00CA059F"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CA059F">
        <w:rPr>
          <w:rFonts w:ascii="Times New Roman" w:hAnsi="Times New Roman" w:cs="Times New Roman"/>
          <w:lang w:val="en"/>
        </w:rPr>
        <w:t xml:space="preserve">Dispute Resolution – is the court system appropriate or should there be an alternative form(s) of dispute resolution? </w:t>
      </w:r>
    </w:p>
    <w:p w:rsidR="003A7BB3" w:rsidRDefault="003A7BB3" w:rsidP="00261553">
      <w:pPr>
        <w:pStyle w:val="ListParagraph"/>
        <w:numPr>
          <w:ilvl w:val="0"/>
          <w:numId w:val="1"/>
        </w:numPr>
        <w:spacing w:before="100" w:beforeAutospacing="1" w:after="100" w:afterAutospacing="1" w:line="360" w:lineRule="auto"/>
        <w:rPr>
          <w:rFonts w:ascii="Times New Roman" w:hAnsi="Times New Roman" w:cs="Times New Roman"/>
          <w:lang w:val="en"/>
        </w:rPr>
      </w:pPr>
      <w:r w:rsidRPr="00CA059F">
        <w:rPr>
          <w:rFonts w:ascii="Times New Roman" w:hAnsi="Times New Roman" w:cs="Times New Roman"/>
          <w:lang w:val="en"/>
        </w:rPr>
        <w:t xml:space="preserve">Sovereign Immunity – does the Grantor benefit from sovereign immunity? If so, is it possible for it to waive such immunity? </w:t>
      </w:r>
    </w:p>
    <w:p w:rsidR="004F46D8" w:rsidRPr="00CA059F" w:rsidRDefault="004F46D8" w:rsidP="004F46D8">
      <w:pPr>
        <w:pStyle w:val="ListParagraph"/>
        <w:spacing w:before="100" w:beforeAutospacing="1" w:after="100" w:afterAutospacing="1" w:line="360" w:lineRule="auto"/>
        <w:rPr>
          <w:rFonts w:ascii="Times New Roman" w:hAnsi="Times New Roman" w:cs="Times New Roman"/>
          <w:lang w:val="en"/>
        </w:rPr>
      </w:pPr>
    </w:p>
    <w:p w:rsidR="003A7BB3" w:rsidRPr="00C34D6A" w:rsidRDefault="003A7BB3" w:rsidP="003A7BB3">
      <w:pPr>
        <w:pStyle w:val="Heading3"/>
        <w:rPr>
          <w:rFonts w:ascii="Times New Roman" w:hAnsi="Times New Roman" w:cs="Times New Roman"/>
          <w:color w:val="auto"/>
          <w:sz w:val="22"/>
          <w:szCs w:val="22"/>
          <w:lang w:val="en"/>
        </w:rPr>
      </w:pPr>
      <w:bookmarkStart w:id="1" w:name="Scope"/>
      <w:bookmarkEnd w:id="1"/>
      <w:r w:rsidRPr="00C34D6A">
        <w:rPr>
          <w:rStyle w:val="Strong"/>
          <w:rFonts w:ascii="Times New Roman" w:hAnsi="Times New Roman" w:cs="Times New Roman"/>
          <w:bCs w:val="0"/>
          <w:color w:val="auto"/>
          <w:sz w:val="22"/>
          <w:szCs w:val="22"/>
          <w:lang w:val="en"/>
        </w:rPr>
        <w:lastRenderedPageBreak/>
        <w:t>Scope of Concession?</w:t>
      </w:r>
    </w:p>
    <w:p w:rsidR="003A7BB3" w:rsidRPr="00C34D6A" w:rsidRDefault="003A7BB3" w:rsidP="00261553">
      <w:pPr>
        <w:pStyle w:val="ListParagraph"/>
        <w:numPr>
          <w:ilvl w:val="0"/>
          <w:numId w:val="6"/>
        </w:numPr>
        <w:spacing w:before="100" w:beforeAutospacing="1" w:after="100" w:afterAutospacing="1" w:line="360" w:lineRule="auto"/>
        <w:rPr>
          <w:rFonts w:ascii="Times New Roman" w:hAnsi="Times New Roman" w:cs="Times New Roman"/>
          <w:lang w:val="en"/>
        </w:rPr>
      </w:pPr>
      <w:r w:rsidRPr="00C34D6A">
        <w:rPr>
          <w:rFonts w:ascii="Times New Roman" w:hAnsi="Times New Roman" w:cs="Times New Roman"/>
          <w:lang w:val="en"/>
        </w:rPr>
        <w:t xml:space="preserve">What is the functional scope of the concession? </w:t>
      </w:r>
      <w:bookmarkStart w:id="2" w:name="_GoBack"/>
      <w:bookmarkEnd w:id="2"/>
    </w:p>
    <w:p w:rsidR="003A7BB3" w:rsidRPr="00C34D6A" w:rsidRDefault="003A7BB3" w:rsidP="00261553">
      <w:pPr>
        <w:pStyle w:val="ListParagraph"/>
        <w:numPr>
          <w:ilvl w:val="0"/>
          <w:numId w:val="6"/>
        </w:numPr>
        <w:spacing w:before="100" w:beforeAutospacing="1" w:after="100" w:afterAutospacing="1" w:line="360" w:lineRule="auto"/>
        <w:rPr>
          <w:rFonts w:ascii="Times New Roman" w:hAnsi="Times New Roman" w:cs="Times New Roman"/>
          <w:lang w:val="en"/>
        </w:rPr>
      </w:pPr>
      <w:r w:rsidRPr="00C34D6A">
        <w:rPr>
          <w:rFonts w:ascii="Times New Roman" w:hAnsi="Times New Roman" w:cs="Times New Roman"/>
          <w:lang w:val="en"/>
        </w:rPr>
        <w:t xml:space="preserve">What is the term of the concession? </w:t>
      </w:r>
    </w:p>
    <w:p w:rsidR="003920D4" w:rsidRPr="003920D4" w:rsidRDefault="003A7BB3" w:rsidP="00261553">
      <w:pPr>
        <w:pStyle w:val="ListParagraph"/>
        <w:numPr>
          <w:ilvl w:val="0"/>
          <w:numId w:val="6"/>
        </w:numPr>
        <w:spacing w:before="100" w:beforeAutospacing="1" w:after="100" w:afterAutospacing="1" w:line="360" w:lineRule="auto"/>
        <w:rPr>
          <w:rFonts w:ascii="Times New Roman" w:hAnsi="Times New Roman" w:cs="Times New Roman"/>
          <w:lang w:val="en"/>
        </w:rPr>
      </w:pPr>
      <w:r w:rsidRPr="00C34D6A">
        <w:rPr>
          <w:rFonts w:ascii="Times New Roman" w:hAnsi="Times New Roman" w:cs="Times New Roman"/>
          <w:lang w:val="en"/>
        </w:rPr>
        <w:t xml:space="preserve">Design specification </w:t>
      </w:r>
    </w:p>
    <w:p w:rsidR="003920D4" w:rsidRPr="003920D4" w:rsidRDefault="003A7BB3" w:rsidP="00261553">
      <w:pPr>
        <w:pStyle w:val="ListParagraph"/>
        <w:numPr>
          <w:ilvl w:val="1"/>
          <w:numId w:val="6"/>
        </w:numPr>
        <w:spacing w:before="100" w:beforeAutospacing="1" w:after="100" w:afterAutospacing="1" w:line="360" w:lineRule="auto"/>
        <w:rPr>
          <w:rFonts w:ascii="Times New Roman" w:hAnsi="Times New Roman" w:cs="Times New Roman"/>
          <w:lang w:val="en"/>
        </w:rPr>
      </w:pPr>
      <w:r w:rsidRPr="003920D4">
        <w:rPr>
          <w:rFonts w:ascii="Times New Roman" w:hAnsi="Times New Roman" w:cs="Times New Roman"/>
          <w:lang w:val="en"/>
        </w:rPr>
        <w:t>Who is responsible for design specification? Often public authority sets this – relevant issues include size of planes to use airport, length of runway, size of gates.</w:t>
      </w:r>
    </w:p>
    <w:p w:rsidR="003920D4" w:rsidRPr="003920D4" w:rsidRDefault="003A7BB3" w:rsidP="00261553">
      <w:pPr>
        <w:pStyle w:val="ListParagraph"/>
        <w:numPr>
          <w:ilvl w:val="1"/>
          <w:numId w:val="6"/>
        </w:numPr>
        <w:spacing w:before="100" w:beforeAutospacing="1" w:after="100" w:afterAutospacing="1" w:line="360" w:lineRule="auto"/>
        <w:rPr>
          <w:rFonts w:ascii="Times New Roman" w:hAnsi="Times New Roman" w:cs="Times New Roman"/>
          <w:lang w:val="en"/>
        </w:rPr>
      </w:pPr>
      <w:r w:rsidRPr="003920D4">
        <w:rPr>
          <w:rFonts w:ascii="Times New Roman" w:hAnsi="Times New Roman" w:cs="Times New Roman"/>
          <w:lang w:val="en"/>
        </w:rPr>
        <w:t>Does public authority establish outline of design or commission third party to prepare detailed desig</w:t>
      </w:r>
      <w:r w:rsidR="003920D4" w:rsidRPr="003920D4">
        <w:rPr>
          <w:rFonts w:ascii="Times New Roman" w:hAnsi="Times New Roman" w:cs="Times New Roman"/>
          <w:lang w:val="en"/>
        </w:rPr>
        <w:t>n? Consider liability issues.</w:t>
      </w:r>
    </w:p>
    <w:p w:rsidR="003920D4" w:rsidRPr="003920D4" w:rsidRDefault="003A7BB3" w:rsidP="00261553">
      <w:pPr>
        <w:pStyle w:val="ListParagraph"/>
        <w:numPr>
          <w:ilvl w:val="1"/>
          <w:numId w:val="6"/>
        </w:numPr>
        <w:spacing w:before="100" w:beforeAutospacing="1" w:after="100" w:afterAutospacing="1" w:line="360" w:lineRule="auto"/>
        <w:rPr>
          <w:rFonts w:ascii="Times New Roman" w:hAnsi="Times New Roman" w:cs="Times New Roman"/>
          <w:lang w:val="en"/>
        </w:rPr>
      </w:pPr>
      <w:r w:rsidRPr="003920D4">
        <w:rPr>
          <w:rFonts w:ascii="Times New Roman" w:hAnsi="Times New Roman" w:cs="Times New Roman"/>
          <w:lang w:val="en"/>
        </w:rPr>
        <w:t xml:space="preserve">Noise and pollution standards (in law, regulations, international treaties </w:t>
      </w:r>
      <w:proofErr w:type="spellStart"/>
      <w:r w:rsidRPr="003920D4">
        <w:rPr>
          <w:rFonts w:ascii="Times New Roman" w:hAnsi="Times New Roman" w:cs="Times New Roman"/>
          <w:lang w:val="en"/>
        </w:rPr>
        <w:t>etc</w:t>
      </w:r>
      <w:proofErr w:type="spellEnd"/>
      <w:r w:rsidRPr="003920D4">
        <w:rPr>
          <w:rFonts w:ascii="Times New Roman" w:hAnsi="Times New Roman" w:cs="Times New Roman"/>
          <w:lang w:val="en"/>
        </w:rPr>
        <w:t>) – what happens regarding ch</w:t>
      </w:r>
      <w:r w:rsidR="003920D4" w:rsidRPr="003920D4">
        <w:rPr>
          <w:rFonts w:ascii="Times New Roman" w:hAnsi="Times New Roman" w:cs="Times New Roman"/>
          <w:lang w:val="en"/>
        </w:rPr>
        <w:t>anges in law and regulations?</w:t>
      </w:r>
    </w:p>
    <w:p w:rsidR="001F6DAD" w:rsidRDefault="003A7BB3" w:rsidP="00261553">
      <w:pPr>
        <w:pStyle w:val="ListParagraph"/>
        <w:numPr>
          <w:ilvl w:val="1"/>
          <w:numId w:val="6"/>
        </w:numPr>
        <w:spacing w:before="100" w:beforeAutospacing="1" w:after="100" w:afterAutospacing="1" w:line="360" w:lineRule="auto"/>
        <w:rPr>
          <w:rFonts w:ascii="Times New Roman" w:hAnsi="Times New Roman" w:cs="Times New Roman"/>
          <w:lang w:val="en"/>
        </w:rPr>
      </w:pPr>
      <w:r w:rsidRPr="003920D4">
        <w:rPr>
          <w:rFonts w:ascii="Times New Roman" w:hAnsi="Times New Roman" w:cs="Times New Roman"/>
          <w:lang w:val="en"/>
        </w:rPr>
        <w:t>Architectural specifications – often airports are national icons and public sector may wish to have major input into architectural design/ have this prepared by third party leading architect firm – what is interface between architects and project company? How is this to be managed?</w:t>
      </w:r>
    </w:p>
    <w:p w:rsidR="00CA64EE" w:rsidRDefault="003A7BB3" w:rsidP="00261553">
      <w:pPr>
        <w:pStyle w:val="ListParagraph"/>
        <w:numPr>
          <w:ilvl w:val="0"/>
          <w:numId w:val="7"/>
        </w:numPr>
        <w:spacing w:before="100" w:beforeAutospacing="1" w:after="100" w:afterAutospacing="1" w:line="360" w:lineRule="auto"/>
        <w:rPr>
          <w:rFonts w:ascii="Times New Roman" w:hAnsi="Times New Roman" w:cs="Times New Roman"/>
          <w:lang w:val="en"/>
        </w:rPr>
      </w:pPr>
      <w:r w:rsidRPr="001F6DAD">
        <w:rPr>
          <w:rFonts w:ascii="Times New Roman" w:hAnsi="Times New Roman" w:cs="Times New Roman"/>
          <w:lang w:val="en"/>
        </w:rPr>
        <w:t>Vires - what is within the Grantor’s power to delegate? Even if within power to delegate, what is deemed appropriate to include in scope? Especially, what is landside and ai</w:t>
      </w:r>
      <w:r w:rsidR="001F6DAD">
        <w:rPr>
          <w:rFonts w:ascii="Times New Roman" w:hAnsi="Times New Roman" w:cs="Times New Roman"/>
          <w:lang w:val="en"/>
        </w:rPr>
        <w:t>rside</w:t>
      </w:r>
      <w:r w:rsidRPr="001F6DAD">
        <w:rPr>
          <w:rFonts w:ascii="Times New Roman" w:hAnsi="Times New Roman" w:cs="Times New Roman"/>
          <w:lang w:val="en"/>
        </w:rPr>
        <w:t xml:space="preserve">? (Typically, concessionaire is responsible for landside and the Grantor or government for airside) </w:t>
      </w:r>
    </w:p>
    <w:p w:rsidR="00CA64EE" w:rsidRPr="00CA64EE"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CA64EE">
        <w:rPr>
          <w:rFonts w:ascii="Times New Roman" w:hAnsi="Times New Roman" w:cs="Times New Roman"/>
          <w:lang w:val="en"/>
        </w:rPr>
        <w:t>What duties fall under which category? (e.g., baggage handling, on</w:t>
      </w:r>
      <w:r w:rsidR="00CA64EE" w:rsidRPr="00CA64EE">
        <w:rPr>
          <w:rFonts w:ascii="Times New Roman" w:hAnsi="Times New Roman" w:cs="Times New Roman"/>
          <w:lang w:val="en"/>
        </w:rPr>
        <w:t xml:space="preserve"> board catering, fuel supply)</w:t>
      </w:r>
    </w:p>
    <w:p w:rsidR="00CA64EE" w:rsidRPr="00CA64EE"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CA64EE">
        <w:rPr>
          <w:rFonts w:ascii="Times New Roman" w:hAnsi="Times New Roman" w:cs="Times New Roman"/>
          <w:lang w:val="en"/>
        </w:rPr>
        <w:t>Who is respo</w:t>
      </w:r>
      <w:r w:rsidR="00CA64EE" w:rsidRPr="00CA64EE">
        <w:rPr>
          <w:rFonts w:ascii="Times New Roman" w:hAnsi="Times New Roman" w:cs="Times New Roman"/>
          <w:lang w:val="en"/>
        </w:rPr>
        <w:t>nsible for air traffic control?</w:t>
      </w:r>
    </w:p>
    <w:p w:rsidR="00CA64EE" w:rsidRPr="00CA64EE"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CA64EE">
        <w:rPr>
          <w:rFonts w:ascii="Times New Roman" w:hAnsi="Times New Roman" w:cs="Times New Roman"/>
          <w:lang w:val="en"/>
        </w:rPr>
        <w:t xml:space="preserve">Who is responsible for route agreements with airlines? If with public, is there undertaking to ensure minimum levels of domestic </w:t>
      </w:r>
      <w:r w:rsidR="00CA64EE" w:rsidRPr="00CA64EE">
        <w:rPr>
          <w:rFonts w:ascii="Times New Roman" w:hAnsi="Times New Roman" w:cs="Times New Roman"/>
          <w:lang w:val="en"/>
        </w:rPr>
        <w:t>and/ or international routes?</w:t>
      </w:r>
    </w:p>
    <w:p w:rsidR="00CA64EE" w:rsidRPr="00CA64EE"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CA64EE">
        <w:rPr>
          <w:rFonts w:ascii="Times New Roman" w:hAnsi="Times New Roman" w:cs="Times New Roman"/>
          <w:lang w:val="en"/>
        </w:rPr>
        <w:t>Customs and immigration – will</w:t>
      </w:r>
      <w:r w:rsidR="00CA64EE" w:rsidRPr="00CA64EE">
        <w:rPr>
          <w:rFonts w:ascii="Times New Roman" w:hAnsi="Times New Roman" w:cs="Times New Roman"/>
          <w:lang w:val="en"/>
        </w:rPr>
        <w:t xml:space="preserve"> this remain with Government?</w:t>
      </w:r>
    </w:p>
    <w:p w:rsidR="003A7BB3" w:rsidRPr="00CA64EE"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CA64EE">
        <w:rPr>
          <w:rFonts w:ascii="Times New Roman" w:hAnsi="Times New Roman" w:cs="Times New Roman"/>
          <w:lang w:val="en"/>
        </w:rPr>
        <w:t>Security - will this remain with the Government?</w:t>
      </w:r>
    </w:p>
    <w:p w:rsidR="003A7BB3" w:rsidRPr="00411ABC" w:rsidRDefault="003A7BB3" w:rsidP="00261553">
      <w:pPr>
        <w:pStyle w:val="ListParagraph"/>
        <w:numPr>
          <w:ilvl w:val="0"/>
          <w:numId w:val="7"/>
        </w:numPr>
        <w:spacing w:before="100" w:beforeAutospacing="1" w:after="100" w:afterAutospacing="1" w:line="360" w:lineRule="auto"/>
        <w:rPr>
          <w:rFonts w:ascii="Times New Roman" w:hAnsi="Times New Roman" w:cs="Times New Roman"/>
          <w:lang w:val="en"/>
        </w:rPr>
      </w:pPr>
      <w:r w:rsidRPr="00411ABC">
        <w:rPr>
          <w:rFonts w:ascii="Times New Roman" w:hAnsi="Times New Roman" w:cs="Times New Roman"/>
          <w:lang w:val="en"/>
        </w:rPr>
        <w:t xml:space="preserve">Transport to and from airport – is there to be public transport available to city center? Is this desired or guaranteed (benefit of potential for more passengers)? Can government add public </w:t>
      </w:r>
      <w:r w:rsidRPr="00411ABC">
        <w:rPr>
          <w:rFonts w:ascii="Times New Roman" w:hAnsi="Times New Roman" w:cs="Times New Roman"/>
          <w:lang w:val="en"/>
        </w:rPr>
        <w:lastRenderedPageBreak/>
        <w:t xml:space="preserve">transport link at later time? If not public transport link, will there be possibility of exclusive arrangements with certain taxi firms? </w:t>
      </w:r>
    </w:p>
    <w:p w:rsidR="003A7BB3" w:rsidRPr="00411ABC" w:rsidRDefault="003A7BB3" w:rsidP="00261553">
      <w:pPr>
        <w:pStyle w:val="ListParagraph"/>
        <w:numPr>
          <w:ilvl w:val="0"/>
          <w:numId w:val="7"/>
        </w:numPr>
        <w:spacing w:before="100" w:beforeAutospacing="1" w:after="100" w:afterAutospacing="1" w:line="360" w:lineRule="auto"/>
        <w:rPr>
          <w:rFonts w:ascii="Times New Roman" w:hAnsi="Times New Roman" w:cs="Times New Roman"/>
          <w:lang w:val="en"/>
        </w:rPr>
      </w:pPr>
      <w:r w:rsidRPr="00411ABC">
        <w:rPr>
          <w:rFonts w:ascii="Times New Roman" w:hAnsi="Times New Roman" w:cs="Times New Roman"/>
          <w:lang w:val="en"/>
        </w:rPr>
        <w:t xml:space="preserve">Parking - what are rights of concessionaire regarding parking – will scope include provision of parking? Can concessionaire set parking charges or will these be set or capped by a regulatory entity? </w:t>
      </w:r>
    </w:p>
    <w:p w:rsidR="00411ABC" w:rsidRDefault="003A7BB3" w:rsidP="00261553">
      <w:pPr>
        <w:pStyle w:val="ListParagraph"/>
        <w:numPr>
          <w:ilvl w:val="0"/>
          <w:numId w:val="7"/>
        </w:numPr>
        <w:spacing w:before="100" w:beforeAutospacing="1" w:after="100" w:afterAutospacing="1" w:line="360" w:lineRule="auto"/>
        <w:rPr>
          <w:rFonts w:ascii="Times New Roman" w:hAnsi="Times New Roman" w:cs="Times New Roman"/>
          <w:lang w:val="en"/>
        </w:rPr>
      </w:pPr>
      <w:r w:rsidRPr="00411ABC">
        <w:rPr>
          <w:rFonts w:ascii="Times New Roman" w:hAnsi="Times New Roman" w:cs="Times New Roman"/>
          <w:lang w:val="en"/>
        </w:rPr>
        <w:t xml:space="preserve">Sub-concessions/ secondary developments - does and should the concession include: </w:t>
      </w:r>
    </w:p>
    <w:p w:rsidR="00411ABC" w:rsidRPr="00411ABC"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proofErr w:type="gramStart"/>
      <w:r w:rsidRPr="00411ABC">
        <w:rPr>
          <w:rFonts w:ascii="Times New Roman" w:hAnsi="Times New Roman" w:cs="Times New Roman"/>
          <w:lang w:val="en"/>
        </w:rPr>
        <w:t>the</w:t>
      </w:r>
      <w:proofErr w:type="gramEnd"/>
      <w:r w:rsidRPr="00411ABC">
        <w:rPr>
          <w:rFonts w:ascii="Times New Roman" w:hAnsi="Times New Roman" w:cs="Times New Roman"/>
          <w:lang w:val="en"/>
        </w:rPr>
        <w:t xml:space="preserve"> right to grant sub-concessions? (Major </w:t>
      </w:r>
      <w:r w:rsidR="00411ABC" w:rsidRPr="00411ABC">
        <w:rPr>
          <w:rFonts w:ascii="Times New Roman" w:hAnsi="Times New Roman" w:cs="Times New Roman"/>
          <w:lang w:val="en"/>
        </w:rPr>
        <w:t>potential sources of revenue)</w:t>
      </w:r>
    </w:p>
    <w:p w:rsidR="00411ABC" w:rsidRPr="00411ABC" w:rsidRDefault="00411ABC" w:rsidP="00261553">
      <w:pPr>
        <w:pStyle w:val="ListParagraph"/>
        <w:numPr>
          <w:ilvl w:val="1"/>
          <w:numId w:val="7"/>
        </w:numPr>
        <w:spacing w:before="100" w:beforeAutospacing="1" w:after="100" w:afterAutospacing="1" w:line="360" w:lineRule="auto"/>
        <w:rPr>
          <w:rFonts w:ascii="Times New Roman" w:hAnsi="Times New Roman" w:cs="Times New Roman"/>
          <w:lang w:val="en"/>
        </w:rPr>
      </w:pPr>
      <w:proofErr w:type="gramStart"/>
      <w:r>
        <w:rPr>
          <w:rFonts w:ascii="Times New Roman" w:hAnsi="Times New Roman" w:cs="Times New Roman"/>
          <w:lang w:val="en"/>
        </w:rPr>
        <w:t>secondary</w:t>
      </w:r>
      <w:proofErr w:type="gramEnd"/>
      <w:r>
        <w:rPr>
          <w:rFonts w:ascii="Times New Roman" w:hAnsi="Times New Roman" w:cs="Times New Roman"/>
          <w:lang w:val="en"/>
        </w:rPr>
        <w:t xml:space="preserve"> </w:t>
      </w:r>
      <w:r w:rsidR="003A7BB3" w:rsidRPr="00411ABC">
        <w:rPr>
          <w:rFonts w:ascii="Times New Roman" w:hAnsi="Times New Roman" w:cs="Times New Roman"/>
          <w:lang w:val="en"/>
        </w:rPr>
        <w:t>developments? Are there limits? (Major potential sou</w:t>
      </w:r>
      <w:r w:rsidRPr="00411ABC">
        <w:rPr>
          <w:rFonts w:ascii="Times New Roman" w:hAnsi="Times New Roman" w:cs="Times New Roman"/>
          <w:lang w:val="en"/>
        </w:rPr>
        <w:t>rces of revenue)</w:t>
      </w:r>
    </w:p>
    <w:p w:rsidR="003A7BB3" w:rsidRPr="00411ABC" w:rsidRDefault="003A7BB3" w:rsidP="00261553">
      <w:pPr>
        <w:pStyle w:val="ListParagraph"/>
        <w:numPr>
          <w:ilvl w:val="1"/>
          <w:numId w:val="7"/>
        </w:numPr>
        <w:spacing w:before="100" w:beforeAutospacing="1" w:after="100" w:afterAutospacing="1" w:line="360" w:lineRule="auto"/>
        <w:rPr>
          <w:rFonts w:ascii="Times New Roman" w:hAnsi="Times New Roman" w:cs="Times New Roman"/>
          <w:lang w:val="en"/>
        </w:rPr>
      </w:pPr>
      <w:r w:rsidRPr="00411ABC">
        <w:rPr>
          <w:rFonts w:ascii="Times New Roman" w:hAnsi="Times New Roman" w:cs="Times New Roman"/>
          <w:lang w:val="en"/>
        </w:rPr>
        <w:t>If so, what are the arrangements re security of sub-concessions, staffing, revenues (should these be shared with Grantor)?</w:t>
      </w:r>
    </w:p>
    <w:p w:rsidR="003A7BB3" w:rsidRPr="00411ABC" w:rsidRDefault="003A7BB3" w:rsidP="00261553">
      <w:pPr>
        <w:pStyle w:val="ListParagraph"/>
        <w:numPr>
          <w:ilvl w:val="0"/>
          <w:numId w:val="8"/>
        </w:numPr>
        <w:spacing w:before="100" w:beforeAutospacing="1" w:after="100" w:afterAutospacing="1" w:line="360" w:lineRule="auto"/>
        <w:rPr>
          <w:rFonts w:ascii="Times New Roman" w:hAnsi="Times New Roman" w:cs="Times New Roman"/>
          <w:lang w:val="en"/>
        </w:rPr>
      </w:pPr>
      <w:r w:rsidRPr="00411ABC">
        <w:rPr>
          <w:rFonts w:ascii="Times New Roman" w:hAnsi="Times New Roman" w:cs="Times New Roman"/>
          <w:lang w:val="en"/>
        </w:rPr>
        <w:t xml:space="preserve">Exclusivity – will government undertake to ensure that other airports are not built within a certain geographic scope? Are there exclusions to exclusivity – such as military bases? Will exclusivity extend to particular air routes (assuming this is not in control of concessionaire)? Will Government undertake not to build high-speed rail links, etc., that could serve as competition to airport? </w:t>
      </w:r>
    </w:p>
    <w:p w:rsidR="003A7BB3" w:rsidRPr="00411ABC" w:rsidRDefault="003A7BB3" w:rsidP="00261553">
      <w:pPr>
        <w:pStyle w:val="NormalWeb"/>
        <w:numPr>
          <w:ilvl w:val="0"/>
          <w:numId w:val="8"/>
        </w:numPr>
        <w:spacing w:line="360" w:lineRule="auto"/>
        <w:rPr>
          <w:sz w:val="22"/>
          <w:szCs w:val="22"/>
          <w:lang w:val="en"/>
        </w:rPr>
      </w:pPr>
      <w:bookmarkStart w:id="3" w:name="Regulation"/>
      <w:bookmarkEnd w:id="3"/>
      <w:r w:rsidRPr="00411ABC">
        <w:rPr>
          <w:sz w:val="22"/>
          <w:szCs w:val="22"/>
          <w:lang w:val="en"/>
        </w:rPr>
        <w:t>Currency of liabilities (existing and new)?</w:t>
      </w:r>
    </w:p>
    <w:p w:rsidR="003A7BB3" w:rsidRPr="00750519" w:rsidRDefault="003A7BB3" w:rsidP="003A7BB3">
      <w:pPr>
        <w:pStyle w:val="Heading3"/>
        <w:rPr>
          <w:rFonts w:ascii="Times New Roman" w:hAnsi="Times New Roman" w:cs="Times New Roman"/>
          <w:color w:val="auto"/>
          <w:sz w:val="22"/>
          <w:szCs w:val="22"/>
          <w:lang w:val="en"/>
        </w:rPr>
      </w:pPr>
      <w:r w:rsidRPr="00750519">
        <w:rPr>
          <w:rStyle w:val="Strong"/>
          <w:rFonts w:ascii="Times New Roman" w:hAnsi="Times New Roman" w:cs="Times New Roman"/>
          <w:bCs w:val="0"/>
          <w:color w:val="auto"/>
          <w:sz w:val="22"/>
          <w:szCs w:val="22"/>
          <w:lang w:val="en"/>
        </w:rPr>
        <w:t>Regulation</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t xml:space="preserve">How is the airport to be regulated? How much freedom does concessionaire have over its activities? What access will concessionaire have to the regulator and to challenge the decisions of regulator? Is regulator part of Government or independent? Will regulation cover safety and security? </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t xml:space="preserve">Usually, there is more regulation regarding airside activities, but even landside may be regulated – e.g., price charged for airport parking. </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t xml:space="preserve">Air traffic control is heavily regulated. </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t>Air routes are highly regulated (and subj</w:t>
      </w:r>
      <w:r w:rsidR="00584146">
        <w:rPr>
          <w:rFonts w:ascii="Times New Roman" w:hAnsi="Times New Roman" w:cs="Times New Roman"/>
          <w:lang w:val="en"/>
        </w:rPr>
        <w:t>ect to bilateral treaties, etc.</w:t>
      </w:r>
      <w:r w:rsidRPr="00E11F3E">
        <w:rPr>
          <w:rFonts w:ascii="Times New Roman" w:hAnsi="Times New Roman" w:cs="Times New Roman"/>
          <w:lang w:val="en"/>
        </w:rPr>
        <w:t xml:space="preserve">). </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lastRenderedPageBreak/>
        <w:t xml:space="preserve">Prices charged for airport tax usually set by regulator – does concessionaire have any involvement in setting airport tax? Can it appeal against levels it deems too high or too low? </w:t>
      </w:r>
    </w:p>
    <w:p w:rsidR="003A7BB3" w:rsidRPr="00E11F3E" w:rsidRDefault="003A7BB3" w:rsidP="00261553">
      <w:pPr>
        <w:pStyle w:val="ListParagraph"/>
        <w:numPr>
          <w:ilvl w:val="0"/>
          <w:numId w:val="9"/>
        </w:numPr>
        <w:spacing w:before="100" w:beforeAutospacing="1" w:after="100" w:afterAutospacing="1" w:line="360" w:lineRule="auto"/>
        <w:rPr>
          <w:rFonts w:ascii="Times New Roman" w:hAnsi="Times New Roman" w:cs="Times New Roman"/>
          <w:lang w:val="en"/>
        </w:rPr>
      </w:pPr>
      <w:r w:rsidRPr="00E11F3E">
        <w:rPr>
          <w:rFonts w:ascii="Times New Roman" w:hAnsi="Times New Roman" w:cs="Times New Roman"/>
          <w:lang w:val="en"/>
        </w:rPr>
        <w:t xml:space="preserve">Fuel supply – price and identity of supplier might be regulated. </w:t>
      </w:r>
    </w:p>
    <w:p w:rsidR="003A7BB3" w:rsidRPr="00E11F3E" w:rsidRDefault="003A7BB3" w:rsidP="00261553">
      <w:pPr>
        <w:pStyle w:val="NormalWeb"/>
        <w:numPr>
          <w:ilvl w:val="0"/>
          <w:numId w:val="9"/>
        </w:numPr>
        <w:spacing w:line="360" w:lineRule="auto"/>
        <w:rPr>
          <w:sz w:val="22"/>
          <w:szCs w:val="22"/>
          <w:lang w:val="en"/>
        </w:rPr>
      </w:pPr>
      <w:bookmarkStart w:id="4" w:name="Procurement"/>
      <w:bookmarkEnd w:id="4"/>
      <w:r w:rsidRPr="00E11F3E">
        <w:rPr>
          <w:sz w:val="22"/>
          <w:szCs w:val="22"/>
          <w:lang w:val="en"/>
        </w:rPr>
        <w:t>Other?</w:t>
      </w:r>
    </w:p>
    <w:p w:rsidR="003A7BB3" w:rsidRPr="004F46D8" w:rsidRDefault="003A7BB3" w:rsidP="003A7BB3">
      <w:pPr>
        <w:pStyle w:val="Heading3"/>
        <w:rPr>
          <w:rFonts w:ascii="Times New Roman" w:hAnsi="Times New Roman" w:cs="Times New Roman"/>
          <w:b/>
          <w:color w:val="0368AA"/>
          <w:sz w:val="22"/>
          <w:szCs w:val="22"/>
          <w:lang w:val="en"/>
        </w:rPr>
      </w:pPr>
      <w:r w:rsidRPr="003A7BB3">
        <w:rPr>
          <w:rFonts w:ascii="Times New Roman" w:hAnsi="Times New Roman" w:cs="Times New Roman"/>
          <w:sz w:val="22"/>
          <w:szCs w:val="22"/>
          <w:lang w:val="en"/>
        </w:rPr>
        <w:br/>
      </w:r>
      <w:r w:rsidRPr="004F46D8">
        <w:rPr>
          <w:rFonts w:ascii="Times New Roman" w:hAnsi="Times New Roman" w:cs="Times New Roman"/>
          <w:b/>
          <w:color w:val="auto"/>
          <w:sz w:val="22"/>
          <w:szCs w:val="22"/>
          <w:lang w:val="en"/>
        </w:rPr>
        <w:t>Procurement</w:t>
      </w:r>
    </w:p>
    <w:p w:rsidR="003A7BB3" w:rsidRPr="00F53F37" w:rsidRDefault="003A7BB3" w:rsidP="00261553">
      <w:pPr>
        <w:pStyle w:val="ListParagraph"/>
        <w:numPr>
          <w:ilvl w:val="0"/>
          <w:numId w:val="10"/>
        </w:numPr>
        <w:spacing w:before="100" w:beforeAutospacing="1" w:after="100" w:afterAutospacing="1" w:line="360" w:lineRule="auto"/>
        <w:rPr>
          <w:rFonts w:ascii="Times New Roman" w:hAnsi="Times New Roman" w:cs="Times New Roman"/>
          <w:lang w:val="en"/>
        </w:rPr>
      </w:pPr>
      <w:r w:rsidRPr="00F53F37">
        <w:rPr>
          <w:rFonts w:ascii="Times New Roman" w:hAnsi="Times New Roman" w:cs="Times New Roman"/>
          <w:lang w:val="en"/>
        </w:rPr>
        <w:t xml:space="preserve">Potential conflict of interest – can competing airports bid? </w:t>
      </w:r>
    </w:p>
    <w:p w:rsidR="003A7BB3" w:rsidRPr="00F53F37" w:rsidRDefault="003A7BB3" w:rsidP="00261553">
      <w:pPr>
        <w:pStyle w:val="ListParagraph"/>
        <w:numPr>
          <w:ilvl w:val="0"/>
          <w:numId w:val="10"/>
        </w:numPr>
        <w:spacing w:before="100" w:beforeAutospacing="1" w:after="100" w:afterAutospacing="1" w:line="360" w:lineRule="auto"/>
        <w:rPr>
          <w:rFonts w:ascii="Times New Roman" w:hAnsi="Times New Roman" w:cs="Times New Roman"/>
          <w:lang w:val="en"/>
        </w:rPr>
      </w:pPr>
      <w:r w:rsidRPr="00F53F37">
        <w:rPr>
          <w:rFonts w:ascii="Times New Roman" w:hAnsi="Times New Roman" w:cs="Times New Roman"/>
          <w:lang w:val="en"/>
        </w:rPr>
        <w:t xml:space="preserve">Can foreign state owned entities (SOEs) or airports bid? (national security </w:t>
      </w:r>
      <w:r w:rsidR="00584146">
        <w:rPr>
          <w:rFonts w:ascii="Times New Roman" w:hAnsi="Times New Roman" w:cs="Times New Roman"/>
          <w:lang w:val="en"/>
        </w:rPr>
        <w:t>issues) - K</w:t>
      </w:r>
      <w:r w:rsidRPr="00F53F37">
        <w:rPr>
          <w:rFonts w:ascii="Times New Roman" w:hAnsi="Times New Roman" w:cs="Times New Roman"/>
          <w:lang w:val="en"/>
        </w:rPr>
        <w:t xml:space="preserve">ey factor may be whether airport has any military use. </w:t>
      </w:r>
    </w:p>
    <w:p w:rsidR="003A7BB3" w:rsidRPr="00F53F37" w:rsidRDefault="003A7BB3" w:rsidP="00261553">
      <w:pPr>
        <w:pStyle w:val="ListParagraph"/>
        <w:numPr>
          <w:ilvl w:val="0"/>
          <w:numId w:val="10"/>
        </w:numPr>
        <w:spacing w:before="100" w:beforeAutospacing="1" w:after="100" w:afterAutospacing="1" w:line="360" w:lineRule="auto"/>
        <w:rPr>
          <w:rFonts w:ascii="Times New Roman" w:hAnsi="Times New Roman" w:cs="Times New Roman"/>
          <w:lang w:val="en"/>
        </w:rPr>
      </w:pPr>
      <w:r w:rsidRPr="00F53F37">
        <w:rPr>
          <w:rFonts w:ascii="Times New Roman" w:hAnsi="Times New Roman" w:cs="Times New Roman"/>
          <w:lang w:val="en"/>
        </w:rPr>
        <w:t xml:space="preserve">Is concessionaire to be subject to public procurement rules regarding sub-contracts? </w:t>
      </w:r>
    </w:p>
    <w:p w:rsidR="003A7BB3" w:rsidRPr="00F53F37" w:rsidRDefault="003A7BB3" w:rsidP="00261553">
      <w:pPr>
        <w:pStyle w:val="ListParagraph"/>
        <w:numPr>
          <w:ilvl w:val="0"/>
          <w:numId w:val="10"/>
        </w:numPr>
        <w:spacing w:before="100" w:beforeAutospacing="1" w:after="100" w:afterAutospacing="1" w:line="360" w:lineRule="auto"/>
        <w:rPr>
          <w:rFonts w:ascii="Times New Roman" w:hAnsi="Times New Roman" w:cs="Times New Roman"/>
          <w:lang w:val="en"/>
        </w:rPr>
      </w:pPr>
      <w:r w:rsidRPr="00F53F37">
        <w:rPr>
          <w:rFonts w:ascii="Times New Roman" w:hAnsi="Times New Roman" w:cs="Times New Roman"/>
          <w:lang w:val="en"/>
        </w:rPr>
        <w:t>What procurement regime applies? Are there competing municipal, state or federal procurement regimes?</w:t>
      </w:r>
      <w:bookmarkStart w:id="5" w:name="Obligations"/>
      <w:bookmarkEnd w:id="5"/>
      <w:r w:rsidRPr="00F53F37">
        <w:rPr>
          <w:rFonts w:ascii="Times New Roman" w:hAnsi="Times New Roman" w:cs="Times New Roman"/>
          <w:lang w:val="en"/>
        </w:rPr>
        <w:t xml:space="preserve"> </w:t>
      </w:r>
    </w:p>
    <w:p w:rsidR="003A7BB3" w:rsidRPr="00F53F37" w:rsidRDefault="003A7BB3" w:rsidP="00261553">
      <w:pPr>
        <w:pStyle w:val="ListParagraph"/>
        <w:numPr>
          <w:ilvl w:val="0"/>
          <w:numId w:val="10"/>
        </w:numPr>
        <w:spacing w:before="100" w:beforeAutospacing="1" w:after="100" w:afterAutospacing="1" w:line="360" w:lineRule="auto"/>
        <w:rPr>
          <w:rFonts w:ascii="Times New Roman" w:hAnsi="Times New Roman" w:cs="Times New Roman"/>
          <w:lang w:val="en"/>
        </w:rPr>
      </w:pPr>
      <w:r w:rsidRPr="00F53F37">
        <w:rPr>
          <w:rFonts w:ascii="Times New Roman" w:hAnsi="Times New Roman" w:cs="Times New Roman"/>
          <w:lang w:val="en"/>
        </w:rPr>
        <w:t xml:space="preserve">Are there constraints regarding procurement regarding re-financing of the project? </w:t>
      </w:r>
    </w:p>
    <w:p w:rsidR="003A7BB3" w:rsidRPr="00F53F37" w:rsidRDefault="003A7BB3" w:rsidP="003A7BB3">
      <w:pPr>
        <w:pStyle w:val="Heading3"/>
        <w:rPr>
          <w:rFonts w:ascii="Times New Roman" w:hAnsi="Times New Roman" w:cs="Times New Roman"/>
          <w:b/>
          <w:color w:val="auto"/>
          <w:sz w:val="22"/>
          <w:szCs w:val="22"/>
          <w:lang w:val="en"/>
        </w:rPr>
      </w:pPr>
      <w:r w:rsidRPr="00F53F37">
        <w:rPr>
          <w:rFonts w:ascii="Times New Roman" w:hAnsi="Times New Roman" w:cs="Times New Roman"/>
          <w:b/>
          <w:color w:val="auto"/>
          <w:sz w:val="22"/>
          <w:szCs w:val="22"/>
          <w:lang w:val="en"/>
        </w:rPr>
        <w:t>Concessionaire Obligations</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Concession Fee – one off fee, annual payments or revenue sharing mechanism?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Minimum Investment required by concessionaire?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Design/Build Specifications (see Scope above) and Deadline for completion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Operating Standards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Expansions – are these to be subject to a separate agreement or part of the same arrangement – if so, are the terms to be pre-defined?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Refinancing Gains – if project is refinanced, is there a profit sharing mechanism? </w:t>
      </w:r>
    </w:p>
    <w:p w:rsidR="003A7BB3" w:rsidRPr="009E673D" w:rsidRDefault="003A7BB3" w:rsidP="00261553">
      <w:pPr>
        <w:pStyle w:val="ListParagraph"/>
        <w:numPr>
          <w:ilvl w:val="0"/>
          <w:numId w:val="11"/>
        </w:numPr>
        <w:spacing w:before="100" w:beforeAutospacing="1" w:after="100" w:afterAutospacing="1" w:line="360" w:lineRule="auto"/>
        <w:rPr>
          <w:rFonts w:ascii="Times New Roman" w:hAnsi="Times New Roman" w:cs="Times New Roman"/>
          <w:lang w:val="en"/>
        </w:rPr>
      </w:pPr>
      <w:r w:rsidRPr="009E673D">
        <w:rPr>
          <w:rFonts w:ascii="Times New Roman" w:hAnsi="Times New Roman" w:cs="Times New Roman"/>
          <w:lang w:val="en"/>
        </w:rPr>
        <w:t xml:space="preserve">Fuel Supply – is there an existing monopoly supplier? Is it possible to change supplier or establish a commercial deal? How is fuel to be taxed (will government give undertaking not to change this or compensate for increases in tax?)? How is fuel supply regulated? Are prices fixed by regulator? What is the currency for payment of fuel? </w:t>
      </w:r>
    </w:p>
    <w:p w:rsidR="003A7BB3" w:rsidRPr="00EC044C" w:rsidRDefault="003A7BB3" w:rsidP="003A7BB3">
      <w:pPr>
        <w:pStyle w:val="Heading3"/>
        <w:rPr>
          <w:rFonts w:ascii="Times New Roman" w:hAnsi="Times New Roman" w:cs="Times New Roman"/>
          <w:b/>
          <w:color w:val="auto"/>
          <w:sz w:val="22"/>
          <w:szCs w:val="22"/>
          <w:lang w:val="en"/>
        </w:rPr>
      </w:pPr>
      <w:bookmarkStart w:id="6" w:name="Personnel"/>
      <w:bookmarkEnd w:id="6"/>
      <w:r w:rsidRPr="00EC044C">
        <w:rPr>
          <w:rFonts w:ascii="Times New Roman" w:hAnsi="Times New Roman" w:cs="Times New Roman"/>
          <w:b/>
          <w:color w:val="auto"/>
          <w:sz w:val="22"/>
          <w:szCs w:val="22"/>
          <w:lang w:val="en"/>
        </w:rPr>
        <w:lastRenderedPageBreak/>
        <w:t>Personnel</w:t>
      </w:r>
    </w:p>
    <w:p w:rsidR="003A7BB3" w:rsidRPr="00EC044C" w:rsidRDefault="003A7BB3" w:rsidP="00261553">
      <w:pPr>
        <w:pStyle w:val="ListParagraph"/>
        <w:numPr>
          <w:ilvl w:val="0"/>
          <w:numId w:val="12"/>
        </w:numPr>
        <w:spacing w:before="100" w:beforeAutospacing="1" w:after="100" w:afterAutospacing="1" w:line="360" w:lineRule="auto"/>
        <w:rPr>
          <w:rFonts w:ascii="Times New Roman" w:hAnsi="Times New Roman" w:cs="Times New Roman"/>
          <w:lang w:val="en"/>
        </w:rPr>
      </w:pPr>
      <w:r w:rsidRPr="00EC044C">
        <w:rPr>
          <w:rFonts w:ascii="Times New Roman" w:hAnsi="Times New Roman" w:cs="Times New Roman"/>
          <w:lang w:val="en"/>
        </w:rPr>
        <w:t xml:space="preserve">Are existing personnel to be transferred from public sector? If so, do public sector pay arrangements apply? Are there limits to be included in agreement on numbers that may be laid off or made redundant? Can employees get bonuses and performance incentives? Can there be a transfer or can only this be by </w:t>
      </w:r>
      <w:proofErr w:type="spellStart"/>
      <w:r w:rsidRPr="00D66D47">
        <w:rPr>
          <w:rFonts w:ascii="Times New Roman" w:hAnsi="Times New Roman" w:cs="Times New Roman"/>
          <w:lang w:val="en"/>
        </w:rPr>
        <w:t>secondment</w:t>
      </w:r>
      <w:proofErr w:type="spellEnd"/>
      <w:r w:rsidRPr="00D66D47">
        <w:rPr>
          <w:rFonts w:ascii="Times New Roman" w:hAnsi="Times New Roman" w:cs="Times New Roman"/>
          <w:lang w:val="en"/>
        </w:rPr>
        <w:t>?</w:t>
      </w:r>
      <w:r w:rsidRPr="00EC044C">
        <w:rPr>
          <w:rFonts w:ascii="Times New Roman" w:hAnsi="Times New Roman" w:cs="Times New Roman"/>
          <w:lang w:val="en"/>
        </w:rPr>
        <w:t xml:space="preserve"> If so, will the project company have right to discipline, hire and fire? </w:t>
      </w:r>
    </w:p>
    <w:p w:rsidR="003A7BB3" w:rsidRPr="00EC044C" w:rsidRDefault="003A7BB3" w:rsidP="00261553">
      <w:pPr>
        <w:pStyle w:val="ListParagraph"/>
        <w:numPr>
          <w:ilvl w:val="0"/>
          <w:numId w:val="12"/>
        </w:numPr>
        <w:spacing w:before="100" w:beforeAutospacing="1" w:after="100" w:afterAutospacing="1" w:line="360" w:lineRule="auto"/>
        <w:rPr>
          <w:rFonts w:ascii="Times New Roman" w:hAnsi="Times New Roman" w:cs="Times New Roman"/>
          <w:lang w:val="en"/>
        </w:rPr>
      </w:pPr>
      <w:r w:rsidRPr="00EC044C">
        <w:rPr>
          <w:rFonts w:ascii="Times New Roman" w:hAnsi="Times New Roman" w:cs="Times New Roman"/>
          <w:lang w:val="en"/>
        </w:rPr>
        <w:t xml:space="preserve">Are employees unionized? If so, what consultation is required or recommended with unions? </w:t>
      </w:r>
    </w:p>
    <w:p w:rsidR="003A7BB3" w:rsidRPr="00EC044C" w:rsidRDefault="003A7BB3" w:rsidP="00261553">
      <w:pPr>
        <w:pStyle w:val="ListParagraph"/>
        <w:numPr>
          <w:ilvl w:val="0"/>
          <w:numId w:val="12"/>
        </w:numPr>
        <w:spacing w:before="100" w:beforeAutospacing="1" w:after="100" w:afterAutospacing="1" w:line="360" w:lineRule="auto"/>
        <w:rPr>
          <w:rFonts w:ascii="Times New Roman" w:hAnsi="Times New Roman" w:cs="Times New Roman"/>
          <w:lang w:val="en"/>
        </w:rPr>
      </w:pPr>
      <w:r w:rsidRPr="00EC044C">
        <w:rPr>
          <w:rFonts w:ascii="Times New Roman" w:hAnsi="Times New Roman" w:cs="Times New Roman"/>
          <w:lang w:val="en"/>
        </w:rPr>
        <w:t xml:space="preserve">Is there to be a priority for project company employees to be drawn from local sources? </w:t>
      </w:r>
    </w:p>
    <w:p w:rsidR="003A7BB3" w:rsidRPr="00EC044C" w:rsidRDefault="003A7BB3" w:rsidP="00261553">
      <w:pPr>
        <w:pStyle w:val="ListParagraph"/>
        <w:numPr>
          <w:ilvl w:val="0"/>
          <w:numId w:val="12"/>
        </w:numPr>
        <w:spacing w:before="100" w:beforeAutospacing="1" w:after="100" w:afterAutospacing="1" w:line="360" w:lineRule="auto"/>
        <w:rPr>
          <w:rFonts w:ascii="Times New Roman" w:hAnsi="Times New Roman" w:cs="Times New Roman"/>
          <w:lang w:val="en"/>
        </w:rPr>
      </w:pPr>
      <w:r w:rsidRPr="00EC044C">
        <w:rPr>
          <w:rFonts w:ascii="Times New Roman" w:hAnsi="Times New Roman" w:cs="Times New Roman"/>
          <w:lang w:val="en"/>
        </w:rPr>
        <w:t xml:space="preserve">What are security checks to be made on personnel? Will some personnel be supplied by private sector – e.g., security personnel? </w:t>
      </w:r>
    </w:p>
    <w:p w:rsidR="003A7BB3" w:rsidRPr="00EC044C" w:rsidRDefault="003A7BB3" w:rsidP="00261553">
      <w:pPr>
        <w:pStyle w:val="NormalWeb"/>
        <w:numPr>
          <w:ilvl w:val="0"/>
          <w:numId w:val="12"/>
        </w:numPr>
        <w:spacing w:line="360" w:lineRule="auto"/>
        <w:rPr>
          <w:sz w:val="22"/>
          <w:szCs w:val="22"/>
          <w:lang w:val="en"/>
        </w:rPr>
      </w:pPr>
      <w:bookmarkStart w:id="7" w:name="Business"/>
      <w:bookmarkEnd w:id="7"/>
      <w:r w:rsidRPr="00EC044C">
        <w:rPr>
          <w:sz w:val="22"/>
          <w:szCs w:val="22"/>
          <w:lang w:val="en"/>
        </w:rPr>
        <w:t>What happens to personnel on hand back of concession?</w:t>
      </w:r>
    </w:p>
    <w:p w:rsidR="003A7BB3" w:rsidRPr="00DE6682" w:rsidRDefault="003A7BB3" w:rsidP="003A7BB3">
      <w:pPr>
        <w:pStyle w:val="Heading3"/>
        <w:rPr>
          <w:rFonts w:ascii="Times New Roman" w:hAnsi="Times New Roman" w:cs="Times New Roman"/>
          <w:color w:val="auto"/>
          <w:sz w:val="22"/>
          <w:szCs w:val="22"/>
          <w:lang w:val="en"/>
        </w:rPr>
      </w:pPr>
      <w:r w:rsidRPr="00DE6682">
        <w:rPr>
          <w:rStyle w:val="Strong"/>
          <w:rFonts w:ascii="Times New Roman" w:hAnsi="Times New Roman" w:cs="Times New Roman"/>
          <w:bCs w:val="0"/>
          <w:color w:val="auto"/>
          <w:sz w:val="22"/>
          <w:szCs w:val="22"/>
          <w:lang w:val="en"/>
        </w:rPr>
        <w:t>Existing Business</w:t>
      </w:r>
    </w:p>
    <w:p w:rsidR="003A7BB3" w:rsidRPr="004F3CED" w:rsidRDefault="003A7BB3" w:rsidP="00261553">
      <w:pPr>
        <w:pStyle w:val="ListParagraph"/>
        <w:numPr>
          <w:ilvl w:val="0"/>
          <w:numId w:val="13"/>
        </w:numPr>
        <w:spacing w:before="100" w:beforeAutospacing="1" w:after="100" w:afterAutospacing="1" w:line="360" w:lineRule="auto"/>
        <w:rPr>
          <w:rFonts w:ascii="Times New Roman" w:hAnsi="Times New Roman" w:cs="Times New Roman"/>
          <w:lang w:val="en"/>
        </w:rPr>
      </w:pPr>
      <w:r w:rsidRPr="00830A2F">
        <w:rPr>
          <w:rFonts w:ascii="Times New Roman" w:hAnsi="Times New Roman" w:cs="Times New Roman"/>
          <w:lang w:val="en"/>
        </w:rPr>
        <w:t>Is this the expansion of an existing airport</w:t>
      </w:r>
      <w:r w:rsidRPr="004F3CED">
        <w:rPr>
          <w:rFonts w:ascii="Times New Roman" w:hAnsi="Times New Roman" w:cs="Times New Roman"/>
          <w:lang w:val="en"/>
        </w:rPr>
        <w:t xml:space="preserve">? If so… </w:t>
      </w:r>
    </w:p>
    <w:p w:rsidR="003A7BB3" w:rsidRPr="00830A2F" w:rsidRDefault="003A7BB3" w:rsidP="00261553">
      <w:pPr>
        <w:pStyle w:val="ListParagraph"/>
        <w:numPr>
          <w:ilvl w:val="0"/>
          <w:numId w:val="13"/>
        </w:numPr>
        <w:spacing w:before="100" w:beforeAutospacing="1" w:after="100" w:afterAutospacing="1" w:line="360" w:lineRule="auto"/>
        <w:rPr>
          <w:rFonts w:ascii="Times New Roman" w:hAnsi="Times New Roman" w:cs="Times New Roman"/>
          <w:lang w:val="en"/>
        </w:rPr>
      </w:pPr>
      <w:r w:rsidRPr="00830A2F">
        <w:rPr>
          <w:rFonts w:ascii="Times New Roman" w:hAnsi="Times New Roman" w:cs="Times New Roman"/>
          <w:lang w:val="en"/>
        </w:rPr>
        <w:t xml:space="preserve">Existing Contracts – route agreements with airlines, fuel supply agreements, etc. What can be changed? Are these within control of the concessionaire? Other contracts include sub-contractors such as baggage handlers, airline caterers, etc. </w:t>
      </w:r>
    </w:p>
    <w:p w:rsidR="003A7BB3" w:rsidRPr="00830A2F" w:rsidRDefault="003A7BB3" w:rsidP="00261553">
      <w:pPr>
        <w:pStyle w:val="ListParagraph"/>
        <w:numPr>
          <w:ilvl w:val="0"/>
          <w:numId w:val="13"/>
        </w:numPr>
        <w:spacing w:before="100" w:beforeAutospacing="1" w:after="100" w:afterAutospacing="1" w:line="360" w:lineRule="auto"/>
        <w:rPr>
          <w:rFonts w:ascii="Times New Roman" w:hAnsi="Times New Roman" w:cs="Times New Roman"/>
          <w:lang w:val="en"/>
        </w:rPr>
      </w:pPr>
      <w:r w:rsidRPr="00830A2F">
        <w:rPr>
          <w:rFonts w:ascii="Times New Roman" w:hAnsi="Times New Roman" w:cs="Times New Roman"/>
          <w:lang w:val="en"/>
        </w:rPr>
        <w:t xml:space="preserve">Existing Personnel – are there any legal or contractual obligations concessionaire obliged to follow? See Personnel above. </w:t>
      </w:r>
    </w:p>
    <w:p w:rsidR="003A7BB3" w:rsidRPr="00830A2F" w:rsidRDefault="003A7BB3" w:rsidP="00261553">
      <w:pPr>
        <w:pStyle w:val="ListParagraph"/>
        <w:numPr>
          <w:ilvl w:val="0"/>
          <w:numId w:val="13"/>
        </w:numPr>
        <w:spacing w:before="100" w:beforeAutospacing="1" w:after="100" w:afterAutospacing="1" w:line="360" w:lineRule="auto"/>
        <w:rPr>
          <w:rFonts w:ascii="Times New Roman" w:hAnsi="Times New Roman" w:cs="Times New Roman"/>
          <w:lang w:val="en"/>
        </w:rPr>
      </w:pPr>
      <w:r w:rsidRPr="00830A2F">
        <w:rPr>
          <w:rFonts w:ascii="Times New Roman" w:hAnsi="Times New Roman" w:cs="Times New Roman"/>
          <w:lang w:val="en"/>
        </w:rPr>
        <w:t xml:space="preserve">Environmental Conditions – what is to happen about existing liabilities regarding the environment? Will concessionaire only be responsible for environmental liability arising after date of contract? What about latent defects? Is it possible under law to assign only some of these liabilities to concessionaire? Are there public duties or liabilities that are assumed by concessionaire? </w:t>
      </w:r>
    </w:p>
    <w:p w:rsidR="003A7BB3" w:rsidRPr="00830A2F" w:rsidRDefault="003A7BB3" w:rsidP="00261553">
      <w:pPr>
        <w:pStyle w:val="ListParagraph"/>
        <w:numPr>
          <w:ilvl w:val="0"/>
          <w:numId w:val="13"/>
        </w:numPr>
        <w:spacing w:before="100" w:beforeAutospacing="1" w:after="100" w:afterAutospacing="1" w:line="360" w:lineRule="auto"/>
        <w:rPr>
          <w:rFonts w:ascii="Times New Roman" w:hAnsi="Times New Roman" w:cs="Times New Roman"/>
          <w:lang w:val="en"/>
        </w:rPr>
      </w:pPr>
      <w:r w:rsidRPr="00830A2F">
        <w:rPr>
          <w:rFonts w:ascii="Times New Roman" w:hAnsi="Times New Roman" w:cs="Times New Roman"/>
          <w:lang w:val="en"/>
        </w:rPr>
        <w:t xml:space="preserve">What is the currency of existing liabilities? </w:t>
      </w:r>
    </w:p>
    <w:p w:rsidR="006D0A3A" w:rsidRDefault="006D0A3A" w:rsidP="003A7BB3">
      <w:pPr>
        <w:pStyle w:val="Heading1"/>
        <w:rPr>
          <w:rFonts w:ascii="Times New Roman" w:hAnsi="Times New Roman"/>
          <w:sz w:val="22"/>
          <w:szCs w:val="22"/>
          <w:u w:val="single"/>
          <w:lang w:val="en"/>
        </w:rPr>
      </w:pPr>
      <w:bookmarkStart w:id="8" w:name="Property"/>
      <w:bookmarkEnd w:id="8"/>
    </w:p>
    <w:p w:rsidR="003A7BB3" w:rsidRPr="006D0A3A" w:rsidRDefault="003A7BB3" w:rsidP="003A7BB3">
      <w:pPr>
        <w:pStyle w:val="Heading1"/>
        <w:rPr>
          <w:rFonts w:ascii="Times New Roman" w:hAnsi="Times New Roman"/>
          <w:color w:val="auto"/>
          <w:sz w:val="22"/>
          <w:szCs w:val="22"/>
          <w:lang w:val="en"/>
        </w:rPr>
      </w:pPr>
      <w:r w:rsidRPr="006D0A3A">
        <w:rPr>
          <w:rFonts w:ascii="Times New Roman" w:hAnsi="Times New Roman"/>
          <w:color w:val="auto"/>
          <w:sz w:val="22"/>
          <w:szCs w:val="22"/>
          <w:u w:val="single"/>
          <w:lang w:val="en"/>
        </w:rPr>
        <w:lastRenderedPageBreak/>
        <w:t>General Concession Issues</w:t>
      </w:r>
    </w:p>
    <w:p w:rsidR="003A7BB3" w:rsidRPr="00EE4DE4" w:rsidRDefault="003A7BB3" w:rsidP="003A7BB3">
      <w:pPr>
        <w:pStyle w:val="Heading3"/>
        <w:rPr>
          <w:rFonts w:ascii="Times New Roman" w:hAnsi="Times New Roman" w:cs="Times New Roman"/>
          <w:b/>
          <w:color w:val="auto"/>
          <w:sz w:val="22"/>
          <w:szCs w:val="22"/>
          <w:lang w:val="en"/>
        </w:rPr>
      </w:pPr>
      <w:bookmarkStart w:id="9" w:name="Revenues"/>
      <w:bookmarkEnd w:id="9"/>
      <w:r w:rsidRPr="00EE4DE4">
        <w:rPr>
          <w:rFonts w:ascii="Times New Roman" w:hAnsi="Times New Roman" w:cs="Times New Roman"/>
          <w:b/>
          <w:color w:val="auto"/>
          <w:sz w:val="22"/>
          <w:szCs w:val="22"/>
          <w:lang w:val="en"/>
        </w:rPr>
        <w:t>Property Rights</w:t>
      </w:r>
    </w:p>
    <w:p w:rsidR="003A7BB3" w:rsidRPr="00EE4DE4" w:rsidRDefault="003A7BB3" w:rsidP="00261553">
      <w:pPr>
        <w:pStyle w:val="ListParagraph"/>
        <w:numPr>
          <w:ilvl w:val="0"/>
          <w:numId w:val="14"/>
        </w:numPr>
        <w:spacing w:before="100" w:beforeAutospacing="1" w:after="100" w:afterAutospacing="1" w:line="360" w:lineRule="auto"/>
        <w:rPr>
          <w:rFonts w:ascii="Times New Roman" w:hAnsi="Times New Roman" w:cs="Times New Roman"/>
          <w:lang w:val="en"/>
        </w:rPr>
      </w:pPr>
      <w:r w:rsidRPr="00EE4DE4">
        <w:rPr>
          <w:rFonts w:ascii="Times New Roman" w:hAnsi="Times New Roman" w:cs="Times New Roman"/>
          <w:lang w:val="en"/>
        </w:rPr>
        <w:t xml:space="preserve">What type of property rights can be granted by Grantor to concessionaire? Will rights be sufficient to enable concessionaire to project finance the arrangement? </w:t>
      </w:r>
    </w:p>
    <w:p w:rsidR="003A7BB3" w:rsidRPr="00EE4DE4" w:rsidRDefault="003A7BB3" w:rsidP="00261553">
      <w:pPr>
        <w:pStyle w:val="ListParagraph"/>
        <w:numPr>
          <w:ilvl w:val="0"/>
          <w:numId w:val="14"/>
        </w:numPr>
        <w:spacing w:before="100" w:beforeAutospacing="1" w:after="100" w:afterAutospacing="1" w:line="360" w:lineRule="auto"/>
        <w:rPr>
          <w:rFonts w:ascii="Times New Roman" w:hAnsi="Times New Roman" w:cs="Times New Roman"/>
          <w:lang w:val="en"/>
        </w:rPr>
      </w:pPr>
      <w:r w:rsidRPr="00EE4DE4">
        <w:rPr>
          <w:rFonts w:ascii="Times New Roman" w:hAnsi="Times New Roman" w:cs="Times New Roman"/>
          <w:lang w:val="en"/>
        </w:rPr>
        <w:t xml:space="preserve">What rights will the concessionaire have to sub-let or franchise to sub-concessionaires? </w:t>
      </w:r>
    </w:p>
    <w:p w:rsidR="003A7BB3" w:rsidRPr="00EE4DE4" w:rsidRDefault="003A7BB3" w:rsidP="00261553">
      <w:pPr>
        <w:pStyle w:val="ListParagraph"/>
        <w:numPr>
          <w:ilvl w:val="0"/>
          <w:numId w:val="14"/>
        </w:numPr>
        <w:spacing w:before="100" w:beforeAutospacing="1" w:after="100" w:afterAutospacing="1" w:line="360" w:lineRule="auto"/>
        <w:rPr>
          <w:rFonts w:ascii="Times New Roman" w:hAnsi="Times New Roman" w:cs="Times New Roman"/>
          <w:lang w:val="en"/>
        </w:rPr>
      </w:pPr>
      <w:r w:rsidRPr="00EE4DE4">
        <w:rPr>
          <w:rFonts w:ascii="Times New Roman" w:hAnsi="Times New Roman" w:cs="Times New Roman"/>
          <w:lang w:val="en"/>
        </w:rPr>
        <w:t xml:space="preserve">Is there a distinction between </w:t>
      </w:r>
      <w:proofErr w:type="gramStart"/>
      <w:r w:rsidRPr="00EE4DE4">
        <w:rPr>
          <w:rFonts w:ascii="Times New Roman" w:hAnsi="Times New Roman" w:cs="Times New Roman"/>
          <w:lang w:val="en"/>
        </w:rPr>
        <w:t>moveable</w:t>
      </w:r>
      <w:proofErr w:type="gramEnd"/>
      <w:r w:rsidRPr="00EE4DE4">
        <w:rPr>
          <w:rFonts w:ascii="Times New Roman" w:hAnsi="Times New Roman" w:cs="Times New Roman"/>
          <w:lang w:val="en"/>
        </w:rPr>
        <w:t xml:space="preserve"> versus immoveable property? </w:t>
      </w:r>
    </w:p>
    <w:p w:rsidR="003A7BB3" w:rsidRPr="00EE4DE4" w:rsidRDefault="003A7BB3" w:rsidP="00261553">
      <w:pPr>
        <w:pStyle w:val="ListParagraph"/>
        <w:numPr>
          <w:ilvl w:val="0"/>
          <w:numId w:val="14"/>
        </w:numPr>
        <w:spacing w:before="100" w:beforeAutospacing="1" w:after="100" w:afterAutospacing="1" w:line="360" w:lineRule="auto"/>
        <w:rPr>
          <w:rFonts w:ascii="Times New Roman" w:hAnsi="Times New Roman" w:cs="Times New Roman"/>
          <w:lang w:val="en"/>
        </w:rPr>
      </w:pPr>
      <w:r w:rsidRPr="00EE4DE4">
        <w:rPr>
          <w:rFonts w:ascii="Times New Roman" w:hAnsi="Times New Roman" w:cs="Times New Roman"/>
          <w:lang w:val="en"/>
        </w:rPr>
        <w:t xml:space="preserve">Hand back Requirements - are there any legal constraints or requirements? What additional requirements should be built into the contract? </w:t>
      </w:r>
    </w:p>
    <w:p w:rsidR="003A7BB3" w:rsidRPr="00EE4DE4" w:rsidRDefault="003A7BB3" w:rsidP="00261553">
      <w:pPr>
        <w:pStyle w:val="ListParagraph"/>
        <w:numPr>
          <w:ilvl w:val="0"/>
          <w:numId w:val="14"/>
        </w:numPr>
        <w:spacing w:before="100" w:beforeAutospacing="1" w:after="100" w:afterAutospacing="1" w:line="360" w:lineRule="auto"/>
        <w:rPr>
          <w:rFonts w:ascii="Times New Roman" w:hAnsi="Times New Roman" w:cs="Times New Roman"/>
          <w:lang w:val="en"/>
        </w:rPr>
      </w:pPr>
      <w:r w:rsidRPr="00EE4DE4">
        <w:rPr>
          <w:rFonts w:ascii="Times New Roman" w:hAnsi="Times New Roman" w:cs="Times New Roman"/>
          <w:lang w:val="en"/>
        </w:rPr>
        <w:t xml:space="preserve">What liabilities (environmental and other) are attached to concession? Are there various public liabilities attached? </w:t>
      </w:r>
    </w:p>
    <w:p w:rsidR="003A7BB3" w:rsidRPr="00EE4DE4" w:rsidRDefault="003A7BB3" w:rsidP="003A7BB3">
      <w:pPr>
        <w:pStyle w:val="Heading3"/>
        <w:rPr>
          <w:rFonts w:ascii="Times New Roman" w:hAnsi="Times New Roman" w:cs="Times New Roman"/>
          <w:b/>
          <w:color w:val="auto"/>
          <w:sz w:val="22"/>
          <w:szCs w:val="22"/>
          <w:lang w:val="en"/>
        </w:rPr>
      </w:pPr>
      <w:r w:rsidRPr="00EE4DE4">
        <w:rPr>
          <w:rFonts w:ascii="Times New Roman" w:hAnsi="Times New Roman" w:cs="Times New Roman"/>
          <w:b/>
          <w:color w:val="auto"/>
          <w:sz w:val="22"/>
          <w:szCs w:val="22"/>
          <w:lang w:val="en"/>
        </w:rPr>
        <w:t>Revenues</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What are revenue sources? Are these sufficient to cover costs, obligations, concession fees and concessionaire profit?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Types of Revenues – airport taxes, fees from sub-concessions, parking, secondary development.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Existing Revenues – air routes (are these guaranteed to continue?)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Determination of Rates (Regulated versus Unregulated Revenues)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Reserved Revenues for investment.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Taxes on Revenues and Free Trade Zones or other exemptions. </w:t>
      </w:r>
    </w:p>
    <w:p w:rsidR="003A7BB3" w:rsidRPr="00A92F3E" w:rsidRDefault="003A7BB3" w:rsidP="00261553">
      <w:pPr>
        <w:pStyle w:val="ListParagraph"/>
        <w:numPr>
          <w:ilvl w:val="0"/>
          <w:numId w:val="15"/>
        </w:numPr>
        <w:spacing w:before="100" w:beforeAutospacing="1" w:after="100" w:afterAutospacing="1" w:line="360" w:lineRule="auto"/>
        <w:rPr>
          <w:rFonts w:ascii="Times New Roman" w:hAnsi="Times New Roman" w:cs="Times New Roman"/>
          <w:lang w:val="en"/>
        </w:rPr>
      </w:pPr>
      <w:r w:rsidRPr="00A92F3E">
        <w:rPr>
          <w:rFonts w:ascii="Times New Roman" w:hAnsi="Times New Roman" w:cs="Times New Roman"/>
          <w:lang w:val="en"/>
        </w:rPr>
        <w:t xml:space="preserve">Place and Currency of Revenue Collection. </w:t>
      </w:r>
    </w:p>
    <w:p w:rsidR="003A7BB3" w:rsidRPr="00FD3BFE" w:rsidRDefault="003A7BB3" w:rsidP="003A7BB3">
      <w:pPr>
        <w:pStyle w:val="Heading3"/>
        <w:rPr>
          <w:rFonts w:ascii="Times New Roman" w:hAnsi="Times New Roman" w:cs="Times New Roman"/>
          <w:color w:val="auto"/>
          <w:sz w:val="22"/>
          <w:szCs w:val="22"/>
          <w:lang w:val="en"/>
        </w:rPr>
      </w:pPr>
      <w:bookmarkStart w:id="10" w:name="Equilibrium"/>
      <w:bookmarkEnd w:id="10"/>
      <w:r w:rsidRPr="00FD3BFE">
        <w:rPr>
          <w:rStyle w:val="Strong"/>
          <w:rFonts w:ascii="Times New Roman" w:hAnsi="Times New Roman" w:cs="Times New Roman"/>
          <w:bCs w:val="0"/>
          <w:color w:val="auto"/>
          <w:sz w:val="22"/>
          <w:szCs w:val="22"/>
          <w:lang w:val="en"/>
        </w:rPr>
        <w:t>Restoring Economic Equilibrium</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Is there any legal doctrine giving court power to redress imbalances causes to the contract due to unforeseeable events?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Compensation Events versus Relief Events – what events should give rise to compensation of either party versus relief from liability?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lastRenderedPageBreak/>
        <w:t xml:space="preserve">Uninsurable Force Majeure – what happens in this event? Who carries the risk?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Environmental/Geotechnical Archeological Discoveries – who carries risk?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Change Orders – do these give rise to compensation – is there </w:t>
      </w:r>
      <w:r w:rsidRPr="00D66D47">
        <w:rPr>
          <w:rFonts w:ascii="Times New Roman" w:hAnsi="Times New Roman" w:cs="Times New Roman"/>
          <w:lang w:val="en"/>
        </w:rPr>
        <w:t xml:space="preserve">a de </w:t>
      </w:r>
      <w:proofErr w:type="spellStart"/>
      <w:r w:rsidRPr="00D66D47">
        <w:rPr>
          <w:rFonts w:ascii="Times New Roman" w:hAnsi="Times New Roman" w:cs="Times New Roman"/>
          <w:lang w:val="en"/>
        </w:rPr>
        <w:t>minimis</w:t>
      </w:r>
      <w:proofErr w:type="spellEnd"/>
      <w:r w:rsidRPr="008C74CB">
        <w:rPr>
          <w:rFonts w:ascii="Times New Roman" w:hAnsi="Times New Roman" w:cs="Times New Roman"/>
          <w:lang w:val="en"/>
        </w:rPr>
        <w:t xml:space="preserve"> that needs to be met before compensation is payable? Will compensation be achieved through adjustment of tariffs or otherwise?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Change in Law – should concessionaire be protected against general changes in law and/ or changes targeted specifically at the airport industry or concessionaire?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Government Delays – who should bear the risk? </w:t>
      </w:r>
    </w:p>
    <w:p w:rsidR="003A7BB3" w:rsidRPr="008C74CB" w:rsidRDefault="003A7BB3" w:rsidP="00261553">
      <w:pPr>
        <w:pStyle w:val="ListParagraph"/>
        <w:numPr>
          <w:ilvl w:val="0"/>
          <w:numId w:val="16"/>
        </w:numPr>
        <w:spacing w:before="100" w:beforeAutospacing="1" w:after="100" w:afterAutospacing="1" w:line="360" w:lineRule="auto"/>
        <w:rPr>
          <w:rFonts w:ascii="Times New Roman" w:hAnsi="Times New Roman" w:cs="Times New Roman"/>
          <w:lang w:val="en"/>
        </w:rPr>
      </w:pPr>
      <w:r w:rsidRPr="008C74CB">
        <w:rPr>
          <w:rFonts w:ascii="Times New Roman" w:hAnsi="Times New Roman" w:cs="Times New Roman"/>
          <w:lang w:val="en"/>
        </w:rPr>
        <w:t xml:space="preserve">Utility Delays – who should bear the risk? </w:t>
      </w:r>
    </w:p>
    <w:p w:rsidR="003A7BB3" w:rsidRPr="008C74CB" w:rsidRDefault="003A7BB3" w:rsidP="00261553">
      <w:pPr>
        <w:pStyle w:val="NormalWeb"/>
        <w:numPr>
          <w:ilvl w:val="0"/>
          <w:numId w:val="16"/>
        </w:numPr>
        <w:spacing w:line="360" w:lineRule="auto"/>
        <w:rPr>
          <w:sz w:val="22"/>
          <w:szCs w:val="22"/>
          <w:lang w:val="en"/>
        </w:rPr>
      </w:pPr>
      <w:bookmarkStart w:id="11" w:name="Concessionaire"/>
      <w:bookmarkEnd w:id="11"/>
      <w:r w:rsidRPr="008C74CB">
        <w:rPr>
          <w:sz w:val="22"/>
          <w:szCs w:val="22"/>
          <w:lang w:val="en"/>
        </w:rPr>
        <w:t>Awarding authority defaults – what are these? What are the consequences?</w:t>
      </w:r>
    </w:p>
    <w:p w:rsidR="003A7BB3" w:rsidRPr="00B54775" w:rsidRDefault="003A7BB3" w:rsidP="003A7BB3">
      <w:pPr>
        <w:pStyle w:val="Heading3"/>
        <w:rPr>
          <w:rFonts w:ascii="Times New Roman" w:hAnsi="Times New Roman" w:cs="Times New Roman"/>
          <w:b/>
          <w:color w:val="auto"/>
          <w:sz w:val="22"/>
          <w:szCs w:val="22"/>
          <w:lang w:val="en"/>
        </w:rPr>
      </w:pPr>
      <w:r w:rsidRPr="00B54775">
        <w:rPr>
          <w:rFonts w:ascii="Times New Roman" w:hAnsi="Times New Roman" w:cs="Times New Roman"/>
          <w:b/>
          <w:color w:val="auto"/>
          <w:sz w:val="22"/>
          <w:szCs w:val="22"/>
          <w:lang w:val="en"/>
        </w:rPr>
        <w:t>Concessionaire Default</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Events of Default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Failure </w:t>
      </w:r>
      <w:r w:rsidRPr="00D66D47">
        <w:rPr>
          <w:rFonts w:ascii="Times New Roman" w:hAnsi="Times New Roman" w:cs="Times New Roman"/>
          <w:lang w:val="en"/>
        </w:rPr>
        <w:t xml:space="preserve">to </w:t>
      </w:r>
      <w:r w:rsidR="00D66D47" w:rsidRPr="00D66D47">
        <w:rPr>
          <w:rFonts w:ascii="Times New Roman" w:hAnsi="Times New Roman" w:cs="Times New Roman"/>
          <w:lang w:val="en"/>
        </w:rPr>
        <w:t>c</w:t>
      </w:r>
      <w:r w:rsidR="0070257C" w:rsidRPr="00D66D47">
        <w:rPr>
          <w:rFonts w:ascii="Times New Roman" w:hAnsi="Times New Roman" w:cs="Times New Roman"/>
          <w:lang w:val="en"/>
        </w:rPr>
        <w:t>omplete</w:t>
      </w:r>
      <w:r w:rsidRPr="00D66D47">
        <w:rPr>
          <w:rFonts w:ascii="Times New Roman" w:hAnsi="Times New Roman" w:cs="Times New Roman"/>
          <w:lang w:val="en"/>
        </w:rPr>
        <w:t xml:space="preserve"> construction</w:t>
      </w:r>
      <w:r w:rsidRPr="009C08B9">
        <w:rPr>
          <w:rFonts w:ascii="Times New Roman" w:hAnsi="Times New Roman" w:cs="Times New Roman"/>
          <w:lang w:val="en"/>
        </w:rPr>
        <w:t xml:space="preserve"> on time – liquidated damages or termination?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Bankruptcy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Other Material Breach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Remedies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Liquidated Delay Damages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Suspension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Step-In/Cure Rights – of Grantor and Lenders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Termination </w:t>
      </w:r>
    </w:p>
    <w:p w:rsidR="003A7BB3" w:rsidRPr="009C08B9" w:rsidRDefault="003A7BB3" w:rsidP="00261553">
      <w:pPr>
        <w:pStyle w:val="ListParagraph"/>
        <w:numPr>
          <w:ilvl w:val="0"/>
          <w:numId w:val="17"/>
        </w:numPr>
        <w:spacing w:before="100" w:beforeAutospacing="1" w:after="100" w:afterAutospacing="1" w:line="360" w:lineRule="auto"/>
        <w:rPr>
          <w:rFonts w:ascii="Times New Roman" w:hAnsi="Times New Roman" w:cs="Times New Roman"/>
          <w:lang w:val="en"/>
        </w:rPr>
      </w:pPr>
      <w:r w:rsidRPr="009C08B9">
        <w:rPr>
          <w:rFonts w:ascii="Times New Roman" w:hAnsi="Times New Roman" w:cs="Times New Roman"/>
          <w:lang w:val="en"/>
        </w:rPr>
        <w:t xml:space="preserve">Damages </w:t>
      </w:r>
    </w:p>
    <w:p w:rsidR="003A7BB3" w:rsidRPr="0098331C" w:rsidRDefault="003A7BB3" w:rsidP="00261553">
      <w:pPr>
        <w:pStyle w:val="NormalWeb"/>
        <w:numPr>
          <w:ilvl w:val="0"/>
          <w:numId w:val="17"/>
        </w:numPr>
        <w:spacing w:line="360" w:lineRule="auto"/>
        <w:rPr>
          <w:sz w:val="22"/>
          <w:szCs w:val="22"/>
          <w:lang w:val="en"/>
        </w:rPr>
      </w:pPr>
      <w:bookmarkStart w:id="12" w:name="Grantor"/>
      <w:bookmarkEnd w:id="12"/>
      <w:r w:rsidRPr="009C08B9">
        <w:rPr>
          <w:sz w:val="22"/>
          <w:szCs w:val="22"/>
          <w:lang w:val="en"/>
        </w:rPr>
        <w:t xml:space="preserve">Liability Caps (Should there be liability caps? Are there exclusions in the law against caps, </w:t>
      </w:r>
      <w:r w:rsidRPr="0098331C">
        <w:rPr>
          <w:sz w:val="22"/>
          <w:szCs w:val="22"/>
          <w:lang w:val="en"/>
        </w:rPr>
        <w:t>e.g., re criminal liability?)</w:t>
      </w:r>
      <w:r w:rsidR="0098331C">
        <w:rPr>
          <w:sz w:val="22"/>
          <w:szCs w:val="22"/>
          <w:lang w:val="en"/>
        </w:rPr>
        <w:t xml:space="preserve">   </w:t>
      </w:r>
    </w:p>
    <w:p w:rsidR="003A7BB3" w:rsidRPr="0098331C" w:rsidRDefault="003A7BB3" w:rsidP="003A7BB3">
      <w:pPr>
        <w:pStyle w:val="Heading3"/>
        <w:rPr>
          <w:rFonts w:ascii="Times New Roman" w:hAnsi="Times New Roman" w:cs="Times New Roman"/>
          <w:b/>
          <w:color w:val="auto"/>
          <w:sz w:val="22"/>
          <w:szCs w:val="22"/>
          <w:lang w:val="en"/>
        </w:rPr>
      </w:pPr>
      <w:r w:rsidRPr="0098331C">
        <w:rPr>
          <w:rFonts w:ascii="Times New Roman" w:hAnsi="Times New Roman" w:cs="Times New Roman"/>
          <w:b/>
          <w:color w:val="auto"/>
          <w:sz w:val="22"/>
          <w:szCs w:val="22"/>
          <w:lang w:val="en"/>
        </w:rPr>
        <w:t>Grantor Default</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t xml:space="preserve">Events of Default </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lastRenderedPageBreak/>
        <w:t xml:space="preserve">Material Breach </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t xml:space="preserve">Expropriation and Other Political Events </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t xml:space="preserve">Sovereign Credit Rating (reduction therein) – consequences? </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t xml:space="preserve">Remedies </w:t>
      </w:r>
    </w:p>
    <w:p w:rsidR="003A7BB3" w:rsidRPr="0098331C" w:rsidRDefault="00A216F5"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Pr>
          <w:rFonts w:ascii="Times New Roman" w:hAnsi="Times New Roman" w:cs="Times New Roman"/>
          <w:lang w:val="en"/>
        </w:rPr>
        <w:t>Termination – should c</w:t>
      </w:r>
      <w:r w:rsidR="003A7BB3" w:rsidRPr="0098331C">
        <w:rPr>
          <w:rFonts w:ascii="Times New Roman" w:hAnsi="Times New Roman" w:cs="Times New Roman"/>
          <w:lang w:val="en"/>
        </w:rPr>
        <w:t>oncessionaire</w:t>
      </w:r>
      <w:r>
        <w:rPr>
          <w:rFonts w:ascii="Times New Roman" w:hAnsi="Times New Roman" w:cs="Times New Roman"/>
          <w:lang w:val="en"/>
        </w:rPr>
        <w:t xml:space="preserve"> have right of termination for g</w:t>
      </w:r>
      <w:r w:rsidR="003A7BB3" w:rsidRPr="0098331C">
        <w:rPr>
          <w:rFonts w:ascii="Times New Roman" w:hAnsi="Times New Roman" w:cs="Times New Roman"/>
          <w:lang w:val="en"/>
        </w:rPr>
        <w:t xml:space="preserve">rantor default? </w:t>
      </w:r>
    </w:p>
    <w:p w:rsidR="003A7BB3" w:rsidRPr="0098331C" w:rsidRDefault="003A7BB3" w:rsidP="00261553">
      <w:pPr>
        <w:pStyle w:val="ListParagraph"/>
        <w:numPr>
          <w:ilvl w:val="0"/>
          <w:numId w:val="18"/>
        </w:numPr>
        <w:spacing w:before="100" w:beforeAutospacing="1" w:after="100" w:afterAutospacing="1" w:line="360" w:lineRule="auto"/>
        <w:rPr>
          <w:rFonts w:ascii="Times New Roman" w:hAnsi="Times New Roman" w:cs="Times New Roman"/>
          <w:lang w:val="en"/>
        </w:rPr>
      </w:pPr>
      <w:r w:rsidRPr="0098331C">
        <w:rPr>
          <w:rFonts w:ascii="Times New Roman" w:hAnsi="Times New Roman" w:cs="Times New Roman"/>
          <w:lang w:val="en"/>
        </w:rPr>
        <w:t xml:space="preserve">Compensation </w:t>
      </w:r>
    </w:p>
    <w:p w:rsidR="003A7BB3" w:rsidRPr="00261553" w:rsidRDefault="003A7BB3" w:rsidP="003A7BB3">
      <w:pPr>
        <w:pStyle w:val="Heading3"/>
        <w:rPr>
          <w:rFonts w:ascii="Times New Roman" w:hAnsi="Times New Roman" w:cs="Times New Roman"/>
          <w:b/>
          <w:color w:val="auto"/>
          <w:sz w:val="22"/>
          <w:szCs w:val="22"/>
          <w:lang w:val="en"/>
        </w:rPr>
      </w:pPr>
      <w:bookmarkStart w:id="13" w:name="Compensation"/>
      <w:bookmarkEnd w:id="13"/>
      <w:r w:rsidRPr="00261553">
        <w:rPr>
          <w:rFonts w:ascii="Times New Roman" w:hAnsi="Times New Roman" w:cs="Times New Roman"/>
          <w:b/>
          <w:color w:val="auto"/>
          <w:sz w:val="22"/>
          <w:szCs w:val="22"/>
          <w:lang w:val="en"/>
        </w:rPr>
        <w:t>Termination Compensation</w:t>
      </w:r>
    </w:p>
    <w:p w:rsidR="003A7BB3" w:rsidRPr="00261553" w:rsidRDefault="003A7BB3" w:rsidP="00261553">
      <w:pPr>
        <w:pStyle w:val="ListParagraph"/>
        <w:numPr>
          <w:ilvl w:val="0"/>
          <w:numId w:val="19"/>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Termination for Grantor Default </w:t>
      </w:r>
    </w:p>
    <w:p w:rsidR="003A7BB3" w:rsidRPr="00261553" w:rsidRDefault="003A7BB3" w:rsidP="00261553">
      <w:pPr>
        <w:pStyle w:val="ListParagraph"/>
        <w:numPr>
          <w:ilvl w:val="0"/>
          <w:numId w:val="19"/>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Termination for Convenience </w:t>
      </w:r>
    </w:p>
    <w:p w:rsidR="003A7BB3" w:rsidRPr="00261553" w:rsidRDefault="003A7BB3" w:rsidP="00261553">
      <w:pPr>
        <w:pStyle w:val="ListParagraph"/>
        <w:numPr>
          <w:ilvl w:val="0"/>
          <w:numId w:val="19"/>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Termination for Force Majeure </w:t>
      </w:r>
    </w:p>
    <w:p w:rsidR="003A7BB3" w:rsidRPr="00261553" w:rsidRDefault="003A7BB3" w:rsidP="00261553">
      <w:pPr>
        <w:pStyle w:val="NormalWeb"/>
        <w:numPr>
          <w:ilvl w:val="0"/>
          <w:numId w:val="19"/>
        </w:numPr>
        <w:spacing w:line="360" w:lineRule="auto"/>
        <w:rPr>
          <w:sz w:val="22"/>
          <w:szCs w:val="22"/>
          <w:lang w:val="en"/>
        </w:rPr>
      </w:pPr>
      <w:bookmarkStart w:id="14" w:name="Insurance"/>
      <w:bookmarkEnd w:id="14"/>
      <w:r w:rsidRPr="00261553">
        <w:rPr>
          <w:sz w:val="22"/>
          <w:szCs w:val="22"/>
          <w:lang w:val="en"/>
        </w:rPr>
        <w:t>Termination for Concessionaire Default</w:t>
      </w:r>
    </w:p>
    <w:p w:rsidR="003A7BB3" w:rsidRPr="00261553" w:rsidRDefault="003A7BB3" w:rsidP="003A7BB3">
      <w:pPr>
        <w:pStyle w:val="Heading3"/>
        <w:rPr>
          <w:rFonts w:ascii="Times New Roman" w:hAnsi="Times New Roman" w:cs="Times New Roman"/>
          <w:b/>
          <w:color w:val="auto"/>
          <w:sz w:val="22"/>
          <w:szCs w:val="22"/>
          <w:lang w:val="en"/>
        </w:rPr>
      </w:pPr>
      <w:r w:rsidRPr="00261553">
        <w:rPr>
          <w:rFonts w:ascii="Times New Roman" w:hAnsi="Times New Roman" w:cs="Times New Roman"/>
          <w:b/>
          <w:color w:val="auto"/>
          <w:sz w:val="22"/>
          <w:szCs w:val="22"/>
          <w:lang w:val="en"/>
        </w:rPr>
        <w:t>Insurance</w:t>
      </w:r>
    </w:p>
    <w:p w:rsidR="003A7BB3" w:rsidRPr="00261553" w:rsidRDefault="003A7BB3" w:rsidP="00261553">
      <w:pPr>
        <w:pStyle w:val="ListParagraph"/>
        <w:numPr>
          <w:ilvl w:val="0"/>
          <w:numId w:val="20"/>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Scope of Insurance </w:t>
      </w:r>
    </w:p>
    <w:p w:rsidR="003A7BB3" w:rsidRPr="00261553" w:rsidRDefault="003A7BB3" w:rsidP="00261553">
      <w:pPr>
        <w:pStyle w:val="ListParagraph"/>
        <w:numPr>
          <w:ilvl w:val="0"/>
          <w:numId w:val="20"/>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Payment of Premium </w:t>
      </w:r>
    </w:p>
    <w:p w:rsidR="003A7BB3" w:rsidRPr="00261553" w:rsidRDefault="003A7BB3" w:rsidP="00261553">
      <w:pPr>
        <w:pStyle w:val="ListParagraph"/>
        <w:numPr>
          <w:ilvl w:val="0"/>
          <w:numId w:val="20"/>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Commercial Unavailability </w:t>
      </w:r>
    </w:p>
    <w:p w:rsidR="003A7BB3" w:rsidRPr="00261553" w:rsidRDefault="003A7BB3" w:rsidP="00261553">
      <w:pPr>
        <w:pStyle w:val="ListParagraph"/>
        <w:numPr>
          <w:ilvl w:val="0"/>
          <w:numId w:val="20"/>
        </w:numPr>
        <w:spacing w:before="100" w:beforeAutospacing="1" w:after="100" w:afterAutospacing="1" w:line="360" w:lineRule="auto"/>
        <w:rPr>
          <w:rFonts w:ascii="Times New Roman" w:hAnsi="Times New Roman" w:cs="Times New Roman"/>
          <w:lang w:val="en"/>
        </w:rPr>
      </w:pPr>
      <w:r w:rsidRPr="00261553">
        <w:rPr>
          <w:rFonts w:ascii="Times New Roman" w:hAnsi="Times New Roman" w:cs="Times New Roman"/>
          <w:lang w:val="en"/>
        </w:rPr>
        <w:t xml:space="preserve">Use of Proceeds/Lender Security </w:t>
      </w:r>
    </w:p>
    <w:p w:rsidR="003A7BB3" w:rsidRPr="00261553" w:rsidRDefault="00A216F5" w:rsidP="00261553">
      <w:pPr>
        <w:pStyle w:val="NormalWeb"/>
        <w:numPr>
          <w:ilvl w:val="0"/>
          <w:numId w:val="20"/>
        </w:numPr>
        <w:spacing w:line="360" w:lineRule="auto"/>
        <w:rPr>
          <w:sz w:val="22"/>
          <w:szCs w:val="22"/>
          <w:lang w:val="en"/>
        </w:rPr>
      </w:pPr>
      <w:bookmarkStart w:id="15" w:name="Sponsor"/>
      <w:bookmarkEnd w:id="15"/>
      <w:r>
        <w:rPr>
          <w:sz w:val="22"/>
          <w:szCs w:val="22"/>
          <w:lang w:val="en"/>
        </w:rPr>
        <w:t>Total Loss – W</w:t>
      </w:r>
      <w:r w:rsidR="003A7BB3" w:rsidRPr="00261553">
        <w:rPr>
          <w:sz w:val="22"/>
          <w:szCs w:val="22"/>
          <w:lang w:val="en"/>
        </w:rPr>
        <w:t>hat happens in this event? Will proceeds be available to concessionaire or to lenders or Grantor?</w:t>
      </w:r>
    </w:p>
    <w:p w:rsidR="003A7BB3" w:rsidRPr="00806B2A" w:rsidRDefault="003A7BB3" w:rsidP="003A7BB3">
      <w:pPr>
        <w:pStyle w:val="Heading3"/>
        <w:rPr>
          <w:rFonts w:ascii="Times New Roman" w:hAnsi="Times New Roman" w:cs="Times New Roman"/>
          <w:b/>
          <w:color w:val="auto"/>
          <w:sz w:val="22"/>
          <w:szCs w:val="22"/>
          <w:lang w:val="en"/>
        </w:rPr>
      </w:pPr>
      <w:r w:rsidRPr="00806B2A">
        <w:rPr>
          <w:rFonts w:ascii="Times New Roman" w:hAnsi="Times New Roman" w:cs="Times New Roman"/>
          <w:b/>
          <w:color w:val="auto"/>
          <w:sz w:val="22"/>
          <w:szCs w:val="22"/>
          <w:lang w:val="en"/>
        </w:rPr>
        <w:t>Sponsor Support</w:t>
      </w:r>
    </w:p>
    <w:p w:rsidR="003A7BB3" w:rsidRPr="00DC474B" w:rsidRDefault="003A7BB3" w:rsidP="00DC474B">
      <w:pPr>
        <w:pStyle w:val="ListParagraph"/>
        <w:numPr>
          <w:ilvl w:val="0"/>
          <w:numId w:val="21"/>
        </w:numPr>
        <w:spacing w:before="100" w:beforeAutospacing="1" w:after="100" w:afterAutospacing="1" w:line="360" w:lineRule="auto"/>
        <w:rPr>
          <w:rFonts w:ascii="Times New Roman" w:hAnsi="Times New Roman" w:cs="Times New Roman"/>
          <w:lang w:val="en"/>
        </w:rPr>
      </w:pPr>
      <w:r w:rsidRPr="00DC474B">
        <w:rPr>
          <w:rFonts w:ascii="Times New Roman" w:hAnsi="Times New Roman" w:cs="Times New Roman"/>
          <w:lang w:val="en"/>
        </w:rPr>
        <w:t xml:space="preserve">Minimum Investment required? </w:t>
      </w:r>
    </w:p>
    <w:p w:rsidR="003A7BB3" w:rsidRPr="00DC474B" w:rsidRDefault="003A7BB3" w:rsidP="00DC474B">
      <w:pPr>
        <w:pStyle w:val="ListParagraph"/>
        <w:numPr>
          <w:ilvl w:val="0"/>
          <w:numId w:val="21"/>
        </w:numPr>
        <w:spacing w:before="100" w:beforeAutospacing="1" w:after="100" w:afterAutospacing="1" w:line="360" w:lineRule="auto"/>
        <w:rPr>
          <w:rFonts w:ascii="Times New Roman" w:hAnsi="Times New Roman" w:cs="Times New Roman"/>
          <w:lang w:val="en"/>
        </w:rPr>
      </w:pPr>
      <w:r w:rsidRPr="00DC474B">
        <w:rPr>
          <w:rFonts w:ascii="Times New Roman" w:hAnsi="Times New Roman" w:cs="Times New Roman"/>
          <w:lang w:val="en"/>
        </w:rPr>
        <w:t xml:space="preserve">Transferability and Change in Control – should there be period of time when key sponsors are required to remain as shareholders in Concessionaire? </w:t>
      </w:r>
    </w:p>
    <w:p w:rsidR="003A7BB3" w:rsidRPr="00DC474B" w:rsidRDefault="003A7BB3" w:rsidP="00DC474B">
      <w:pPr>
        <w:pStyle w:val="ListParagraph"/>
        <w:numPr>
          <w:ilvl w:val="0"/>
          <w:numId w:val="21"/>
        </w:numPr>
        <w:spacing w:before="100" w:beforeAutospacing="1" w:after="100" w:afterAutospacing="1" w:line="360" w:lineRule="auto"/>
        <w:rPr>
          <w:rFonts w:ascii="Times New Roman" w:hAnsi="Times New Roman" w:cs="Times New Roman"/>
          <w:lang w:val="en"/>
        </w:rPr>
      </w:pPr>
      <w:r w:rsidRPr="00DC474B">
        <w:rPr>
          <w:rFonts w:ascii="Times New Roman" w:hAnsi="Times New Roman" w:cs="Times New Roman"/>
          <w:lang w:val="en"/>
        </w:rPr>
        <w:t xml:space="preserve">Performance Bonds </w:t>
      </w:r>
    </w:p>
    <w:p w:rsidR="003A7BB3" w:rsidRPr="00DC474B" w:rsidRDefault="003A7BB3" w:rsidP="00DC474B">
      <w:pPr>
        <w:pStyle w:val="NormalWeb"/>
        <w:numPr>
          <w:ilvl w:val="0"/>
          <w:numId w:val="21"/>
        </w:numPr>
        <w:spacing w:line="360" w:lineRule="auto"/>
        <w:rPr>
          <w:sz w:val="22"/>
          <w:szCs w:val="22"/>
          <w:lang w:val="en"/>
        </w:rPr>
      </w:pPr>
      <w:bookmarkStart w:id="16" w:name="Security"/>
      <w:bookmarkEnd w:id="16"/>
      <w:r w:rsidRPr="00DC474B">
        <w:rPr>
          <w:sz w:val="22"/>
          <w:szCs w:val="22"/>
          <w:lang w:val="en"/>
        </w:rPr>
        <w:lastRenderedPageBreak/>
        <w:t>Contingent Equity – should there be a requirement for this? In what cases should this be able to be called?</w:t>
      </w:r>
    </w:p>
    <w:p w:rsidR="003A7BB3" w:rsidRPr="008A1772" w:rsidRDefault="003A7BB3" w:rsidP="003A7BB3">
      <w:pPr>
        <w:pStyle w:val="Heading3"/>
        <w:rPr>
          <w:rFonts w:ascii="Times New Roman" w:hAnsi="Times New Roman" w:cs="Times New Roman"/>
          <w:b/>
          <w:color w:val="auto"/>
          <w:sz w:val="22"/>
          <w:szCs w:val="22"/>
          <w:lang w:val="en"/>
        </w:rPr>
      </w:pPr>
      <w:r w:rsidRPr="008A1772">
        <w:rPr>
          <w:rFonts w:ascii="Times New Roman" w:hAnsi="Times New Roman" w:cs="Times New Roman"/>
          <w:b/>
          <w:color w:val="auto"/>
          <w:sz w:val="22"/>
          <w:szCs w:val="22"/>
          <w:lang w:val="en"/>
        </w:rPr>
        <w:t>Lender Security Package</w:t>
      </w:r>
    </w:p>
    <w:p w:rsidR="003A7BB3" w:rsidRPr="009D4004" w:rsidRDefault="003A7BB3" w:rsidP="009D4004">
      <w:pPr>
        <w:pStyle w:val="ListParagraph"/>
        <w:numPr>
          <w:ilvl w:val="0"/>
          <w:numId w:val="22"/>
        </w:numPr>
        <w:spacing w:before="100" w:beforeAutospacing="1" w:after="100" w:afterAutospacing="1" w:line="360" w:lineRule="auto"/>
        <w:rPr>
          <w:rFonts w:ascii="Times New Roman" w:hAnsi="Times New Roman" w:cs="Times New Roman"/>
          <w:lang w:val="en"/>
        </w:rPr>
      </w:pPr>
      <w:r w:rsidRPr="009D4004">
        <w:rPr>
          <w:rFonts w:ascii="Times New Roman" w:hAnsi="Times New Roman" w:cs="Times New Roman"/>
          <w:lang w:val="en"/>
        </w:rPr>
        <w:t xml:space="preserve">Is the concessionaire able to grant security over moveable and immoveable property to lenders? </w:t>
      </w:r>
    </w:p>
    <w:p w:rsidR="008A1772" w:rsidRPr="009D4004" w:rsidRDefault="003A7BB3" w:rsidP="009D4004">
      <w:pPr>
        <w:pStyle w:val="ListParagraph"/>
        <w:numPr>
          <w:ilvl w:val="0"/>
          <w:numId w:val="22"/>
        </w:numPr>
        <w:spacing w:before="100" w:beforeAutospacing="1" w:after="100" w:afterAutospacing="1" w:line="360" w:lineRule="auto"/>
        <w:rPr>
          <w:rFonts w:ascii="Times New Roman" w:hAnsi="Times New Roman" w:cs="Times New Roman"/>
          <w:lang w:val="en"/>
        </w:rPr>
      </w:pPr>
      <w:r w:rsidRPr="009D4004">
        <w:rPr>
          <w:rFonts w:ascii="Times New Roman" w:hAnsi="Times New Roman" w:cs="Times New Roman"/>
          <w:lang w:val="en"/>
        </w:rPr>
        <w:t xml:space="preserve">Can it grant security over </w:t>
      </w:r>
    </w:p>
    <w:p w:rsidR="008A1772" w:rsidRPr="009D4004" w:rsidRDefault="003A7BB3" w:rsidP="009D4004">
      <w:pPr>
        <w:pStyle w:val="ListParagraph"/>
        <w:numPr>
          <w:ilvl w:val="1"/>
          <w:numId w:val="22"/>
        </w:numPr>
        <w:spacing w:before="100" w:beforeAutospacing="1" w:after="100" w:afterAutospacing="1" w:line="360" w:lineRule="auto"/>
        <w:rPr>
          <w:rFonts w:ascii="Times New Roman" w:hAnsi="Times New Roman" w:cs="Times New Roman"/>
          <w:lang w:val="en"/>
        </w:rPr>
      </w:pPr>
      <w:r w:rsidRPr="009D4004">
        <w:rPr>
          <w:rFonts w:ascii="Times New Roman" w:hAnsi="Times New Roman" w:cs="Times New Roman"/>
          <w:lang w:val="en"/>
        </w:rPr>
        <w:t>revenue streams and receivables and account</w:t>
      </w:r>
      <w:r w:rsidR="008A1772" w:rsidRPr="009D4004">
        <w:rPr>
          <w:rFonts w:ascii="Times New Roman" w:hAnsi="Times New Roman" w:cs="Times New Roman"/>
          <w:lang w:val="en"/>
        </w:rPr>
        <w:t>s (both onshore and offshore)</w:t>
      </w:r>
    </w:p>
    <w:p w:rsidR="008A1772" w:rsidRPr="009D4004" w:rsidRDefault="008A1772" w:rsidP="009D4004">
      <w:pPr>
        <w:pStyle w:val="ListParagraph"/>
        <w:numPr>
          <w:ilvl w:val="1"/>
          <w:numId w:val="22"/>
        </w:numPr>
        <w:spacing w:before="100" w:beforeAutospacing="1" w:after="100" w:afterAutospacing="1" w:line="360" w:lineRule="auto"/>
        <w:rPr>
          <w:rFonts w:ascii="Times New Roman" w:hAnsi="Times New Roman" w:cs="Times New Roman"/>
          <w:lang w:val="en"/>
        </w:rPr>
      </w:pPr>
      <w:r w:rsidRPr="009D4004">
        <w:rPr>
          <w:rFonts w:ascii="Times New Roman" w:hAnsi="Times New Roman" w:cs="Times New Roman"/>
          <w:lang w:val="en"/>
        </w:rPr>
        <w:t>future property</w:t>
      </w:r>
    </w:p>
    <w:p w:rsidR="008A1772" w:rsidRPr="009D4004" w:rsidRDefault="003A7BB3" w:rsidP="009D4004">
      <w:pPr>
        <w:pStyle w:val="ListParagraph"/>
        <w:numPr>
          <w:ilvl w:val="1"/>
          <w:numId w:val="22"/>
        </w:numPr>
        <w:spacing w:before="100" w:beforeAutospacing="1" w:after="100" w:afterAutospacing="1" w:line="360" w:lineRule="auto"/>
        <w:rPr>
          <w:rFonts w:ascii="Times New Roman" w:hAnsi="Times New Roman" w:cs="Times New Roman"/>
          <w:lang w:val="en"/>
        </w:rPr>
      </w:pPr>
      <w:r w:rsidRPr="009D4004">
        <w:rPr>
          <w:rFonts w:ascii="Times New Roman" w:hAnsi="Times New Roman" w:cs="Times New Roman"/>
          <w:lang w:val="en"/>
        </w:rPr>
        <w:t>insurance proceeds</w:t>
      </w:r>
      <w:bookmarkStart w:id="17" w:name="Agreement"/>
      <w:bookmarkEnd w:id="17"/>
    </w:p>
    <w:p w:rsidR="003A7BB3" w:rsidRPr="009D4004" w:rsidRDefault="003A7BB3" w:rsidP="009D4004">
      <w:pPr>
        <w:pStyle w:val="ListParagraph"/>
        <w:numPr>
          <w:ilvl w:val="1"/>
          <w:numId w:val="22"/>
        </w:numPr>
        <w:spacing w:before="100" w:beforeAutospacing="1" w:after="100" w:afterAutospacing="1" w:line="360" w:lineRule="auto"/>
        <w:rPr>
          <w:rFonts w:ascii="Times New Roman" w:hAnsi="Times New Roman" w:cs="Times New Roman"/>
          <w:lang w:val="en"/>
        </w:rPr>
      </w:pPr>
      <w:proofErr w:type="gramStart"/>
      <w:r w:rsidRPr="009D4004">
        <w:rPr>
          <w:rFonts w:ascii="Times New Roman" w:hAnsi="Times New Roman" w:cs="Times New Roman"/>
          <w:lang w:val="en"/>
        </w:rPr>
        <w:t>share</w:t>
      </w:r>
      <w:proofErr w:type="gramEnd"/>
      <w:r w:rsidRPr="009D4004">
        <w:rPr>
          <w:rFonts w:ascii="Times New Roman" w:hAnsi="Times New Roman" w:cs="Times New Roman"/>
          <w:lang w:val="en"/>
        </w:rPr>
        <w:t xml:space="preserve"> pledges (onshore and offshore)?</w:t>
      </w:r>
    </w:p>
    <w:p w:rsidR="003A7BB3" w:rsidRPr="005412FB" w:rsidRDefault="003A7BB3" w:rsidP="003A7BB3">
      <w:pPr>
        <w:pStyle w:val="Heading3"/>
        <w:rPr>
          <w:rFonts w:ascii="Times New Roman" w:hAnsi="Times New Roman" w:cs="Times New Roman"/>
          <w:b/>
          <w:color w:val="auto"/>
          <w:sz w:val="22"/>
          <w:szCs w:val="22"/>
          <w:lang w:val="en"/>
        </w:rPr>
      </w:pPr>
      <w:r w:rsidRPr="005412FB">
        <w:rPr>
          <w:rFonts w:ascii="Times New Roman" w:hAnsi="Times New Roman" w:cs="Times New Roman"/>
          <w:b/>
          <w:color w:val="auto"/>
          <w:sz w:val="22"/>
          <w:szCs w:val="22"/>
          <w:lang w:val="en"/>
        </w:rPr>
        <w:t>Lender Direct Agreement</w:t>
      </w:r>
    </w:p>
    <w:p w:rsidR="003A7BB3" w:rsidRPr="005412FB" w:rsidRDefault="003A7BB3" w:rsidP="005412FB">
      <w:pPr>
        <w:pStyle w:val="ListParagraph"/>
        <w:numPr>
          <w:ilvl w:val="0"/>
          <w:numId w:val="23"/>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Is it possible to enter into direct agreements? </w:t>
      </w:r>
    </w:p>
    <w:p w:rsidR="003A7BB3" w:rsidRPr="005412FB" w:rsidRDefault="003A7BB3" w:rsidP="005412FB">
      <w:pPr>
        <w:pStyle w:val="ListParagraph"/>
        <w:numPr>
          <w:ilvl w:val="0"/>
          <w:numId w:val="23"/>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Acknowledgement of Security – how is this achieved? </w:t>
      </w:r>
    </w:p>
    <w:p w:rsidR="003A7BB3" w:rsidRPr="005412FB" w:rsidRDefault="003A7BB3" w:rsidP="005412FB">
      <w:pPr>
        <w:pStyle w:val="ListParagraph"/>
        <w:numPr>
          <w:ilvl w:val="0"/>
          <w:numId w:val="23"/>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Direct Payment of Compensation – is this permissible? </w:t>
      </w:r>
    </w:p>
    <w:p w:rsidR="003A7BB3" w:rsidRPr="005412FB" w:rsidRDefault="003A7BB3" w:rsidP="005412FB">
      <w:pPr>
        <w:pStyle w:val="ListParagraph"/>
        <w:numPr>
          <w:ilvl w:val="0"/>
          <w:numId w:val="23"/>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Is it possible for lenders to have cure/step-in/substitution rights? </w:t>
      </w:r>
    </w:p>
    <w:p w:rsidR="003A7BB3" w:rsidRPr="005412FB" w:rsidRDefault="003A7BB3" w:rsidP="005412FB">
      <w:pPr>
        <w:pStyle w:val="ListParagraph"/>
        <w:numPr>
          <w:ilvl w:val="0"/>
          <w:numId w:val="23"/>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Notice of Default </w:t>
      </w:r>
    </w:p>
    <w:p w:rsidR="003A7BB3" w:rsidRPr="005412FB" w:rsidRDefault="003A7BB3" w:rsidP="005412FB">
      <w:pPr>
        <w:pStyle w:val="NormalWeb"/>
        <w:numPr>
          <w:ilvl w:val="0"/>
          <w:numId w:val="23"/>
        </w:numPr>
        <w:spacing w:line="360" w:lineRule="auto"/>
        <w:rPr>
          <w:sz w:val="22"/>
          <w:szCs w:val="22"/>
          <w:lang w:val="en"/>
        </w:rPr>
      </w:pPr>
      <w:bookmarkStart w:id="18" w:name="Other"/>
      <w:bookmarkEnd w:id="18"/>
      <w:r w:rsidRPr="005412FB">
        <w:rPr>
          <w:sz w:val="22"/>
          <w:szCs w:val="22"/>
          <w:lang w:val="en"/>
        </w:rPr>
        <w:t>Clarifications and Amendments</w:t>
      </w:r>
    </w:p>
    <w:p w:rsidR="003A7BB3" w:rsidRPr="005412FB" w:rsidRDefault="003A7BB3" w:rsidP="003A7BB3">
      <w:pPr>
        <w:pStyle w:val="Heading3"/>
        <w:rPr>
          <w:rFonts w:ascii="Times New Roman" w:hAnsi="Times New Roman" w:cs="Times New Roman"/>
          <w:b/>
          <w:color w:val="auto"/>
          <w:sz w:val="22"/>
          <w:szCs w:val="22"/>
          <w:lang w:val="en"/>
        </w:rPr>
      </w:pPr>
      <w:r w:rsidRPr="005412FB">
        <w:rPr>
          <w:rFonts w:ascii="Times New Roman" w:hAnsi="Times New Roman" w:cs="Times New Roman"/>
          <w:b/>
          <w:color w:val="auto"/>
          <w:sz w:val="22"/>
          <w:szCs w:val="22"/>
          <w:lang w:val="en"/>
        </w:rPr>
        <w:t>Other Issues</w:t>
      </w:r>
    </w:p>
    <w:p w:rsidR="003A7BB3" w:rsidRPr="005412FB" w:rsidRDefault="003A7BB3" w:rsidP="005412FB">
      <w:pPr>
        <w:pStyle w:val="ListParagraph"/>
        <w:numPr>
          <w:ilvl w:val="0"/>
          <w:numId w:val="24"/>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Proposal Bonds </w:t>
      </w:r>
    </w:p>
    <w:p w:rsidR="003A7BB3" w:rsidRPr="005412FB" w:rsidRDefault="003A7BB3" w:rsidP="005412FB">
      <w:pPr>
        <w:pStyle w:val="ListParagraph"/>
        <w:numPr>
          <w:ilvl w:val="0"/>
          <w:numId w:val="24"/>
        </w:numPr>
        <w:spacing w:before="100" w:beforeAutospacing="1" w:after="100" w:afterAutospacing="1" w:line="360" w:lineRule="auto"/>
        <w:rPr>
          <w:rFonts w:ascii="Times New Roman" w:hAnsi="Times New Roman" w:cs="Times New Roman"/>
          <w:lang w:val="en"/>
        </w:rPr>
      </w:pPr>
      <w:r w:rsidRPr="005412FB">
        <w:rPr>
          <w:rFonts w:ascii="Times New Roman" w:hAnsi="Times New Roman" w:cs="Times New Roman"/>
          <w:lang w:val="en"/>
        </w:rPr>
        <w:t xml:space="preserve">Escrow of Proposal Documents </w:t>
      </w:r>
    </w:p>
    <w:p w:rsidR="0081398E" w:rsidRPr="003A7BB3" w:rsidRDefault="0081398E" w:rsidP="003A7BB3">
      <w:pPr>
        <w:pStyle w:val="ListParagraph"/>
        <w:tabs>
          <w:tab w:val="left" w:pos="0"/>
        </w:tabs>
        <w:ind w:left="0"/>
        <w:rPr>
          <w:rStyle w:val="CharacterStyle4"/>
          <w:rFonts w:ascii="Times New Roman" w:hAnsi="Times New Roman" w:cs="Times New Roman"/>
          <w:spacing w:val="-7"/>
          <w:sz w:val="22"/>
          <w:szCs w:val="22"/>
        </w:rPr>
      </w:pPr>
    </w:p>
    <w:sectPr w:rsidR="0081398E" w:rsidRPr="003A7BB3" w:rsidSect="0039476E">
      <w:headerReference w:type="even" r:id="rId8"/>
      <w:headerReference w:type="default" r:id="rId9"/>
      <w:footerReference w:type="even" r:id="rId10"/>
      <w:footerReference w:type="default" r:id="rId11"/>
      <w:headerReference w:type="first" r:id="rId12"/>
      <w:footerReference w:type="first" r:id="rId13"/>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96" w:rsidRDefault="00D23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265FF1">
      <w:rPr>
        <w:noProof/>
        <w:sz w:val="20"/>
      </w:rPr>
      <w:t>8</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265FF1">
      <w:rPr>
        <w:noProof/>
        <w:sz w:val="20"/>
      </w:rPr>
      <w:t>9</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265FF1"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919F5"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265FF1"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919F5"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96" w:rsidRDefault="00D23F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265FF1"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4F3EE3" w:rsidRPr="00D23F96">
        <w:rPr>
          <w:rStyle w:val="Hyperlink"/>
          <w:rFonts w:ascii="Arial Narrow" w:hAnsi="Arial Narrow"/>
          <w:b/>
          <w:bCs/>
          <w:color w:val="auto"/>
          <w:sz w:val="20"/>
          <w:szCs w:val="17"/>
        </w:rPr>
        <w:t>PPP IN INFRASTRUCTURE RESOURCE CENTER FOR CONTRACTS, LAWS AND REGULATION (PPPIRC</w:t>
      </w:r>
    </w:hyperlink>
    <w:r w:rsidR="004F3EE3" w:rsidRPr="00D23F96">
      <w:rPr>
        <w:rFonts w:ascii="Arial Narrow" w:hAnsi="Arial Narrow"/>
        <w:b/>
        <w:bCs/>
        <w:sz w:val="20"/>
        <w:szCs w:val="17"/>
      </w:rPr>
      <w:t>)</w:t>
    </w:r>
    <w:r w:rsidR="00593B5B" w:rsidRPr="00161DC1">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593B5B" w:rsidRPr="00D66D47" w:rsidRDefault="00D66D47" w:rsidP="00D66D47">
    <w:pPr>
      <w:pStyle w:val="Heading1"/>
      <w:jc w:val="center"/>
      <w:rPr>
        <w:rFonts w:ascii="Times New Roman" w:hAnsi="Times New Roman"/>
        <w:color w:val="auto"/>
        <w:sz w:val="22"/>
        <w:szCs w:val="24"/>
        <w:lang w:val="en"/>
      </w:rPr>
    </w:pPr>
    <w:r w:rsidRPr="00D66D47">
      <w:rPr>
        <w:rFonts w:ascii="Times New Roman" w:hAnsi="Times New Roman"/>
        <w:color w:val="auto"/>
        <w:sz w:val="22"/>
        <w:szCs w:val="24"/>
        <w:lang w:val="en"/>
      </w:rPr>
      <w:t xml:space="preserve">Airport BOT &amp; Concession Agreements – Legal and Regulatory Issues - Checklist                                                                      </w:t>
    </w:r>
  </w:p>
  <w:p w:rsidR="003E0A98" w:rsidRPr="00593B5B" w:rsidRDefault="003E0A98" w:rsidP="00593B5B">
    <w:pPr>
      <w:jc w:val="center"/>
      <w:rPr>
        <w:b/>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265FF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161DC1" w:rsidRPr="00D23F96">
        <w:rPr>
          <w:rStyle w:val="Hyperlink"/>
          <w:rFonts w:ascii="Arial Narrow" w:hAnsi="Arial Narrow"/>
          <w:b/>
          <w:bCs/>
          <w:color w:val="auto"/>
          <w:sz w:val="20"/>
          <w:szCs w:val="17"/>
        </w:rPr>
        <w:t>PPP IN INFRASTRUCTURE RESOURCE CENTER FOR CONTRACTS, LAWS AND REGULATION (PPPIRC</w:t>
      </w:r>
    </w:hyperlink>
    <w:r w:rsidR="00161DC1" w:rsidRPr="00D23F96">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693B"/>
    <w:multiLevelType w:val="hybridMultilevel"/>
    <w:tmpl w:val="1E80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25560"/>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9551A"/>
    <w:multiLevelType w:val="hybridMultilevel"/>
    <w:tmpl w:val="9218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37955"/>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E5AEE"/>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C64D7"/>
    <w:multiLevelType w:val="hybridMultilevel"/>
    <w:tmpl w:val="FD86B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E3528"/>
    <w:multiLevelType w:val="hybridMultilevel"/>
    <w:tmpl w:val="CA34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13DDE"/>
    <w:multiLevelType w:val="hybridMultilevel"/>
    <w:tmpl w:val="F3AE0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F4043"/>
    <w:multiLevelType w:val="hybridMultilevel"/>
    <w:tmpl w:val="759EC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03857"/>
    <w:multiLevelType w:val="hybridMultilevel"/>
    <w:tmpl w:val="0584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D226F4"/>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507628"/>
    <w:multiLevelType w:val="hybridMultilevel"/>
    <w:tmpl w:val="10F8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8A378F"/>
    <w:multiLevelType w:val="hybridMultilevel"/>
    <w:tmpl w:val="C604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6D0DA2"/>
    <w:multiLevelType w:val="hybridMultilevel"/>
    <w:tmpl w:val="C15C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EA043F"/>
    <w:multiLevelType w:val="hybridMultilevel"/>
    <w:tmpl w:val="91B0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6D798B"/>
    <w:multiLevelType w:val="hybridMultilevel"/>
    <w:tmpl w:val="A6F6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01C38"/>
    <w:multiLevelType w:val="hybridMultilevel"/>
    <w:tmpl w:val="213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097BF4"/>
    <w:multiLevelType w:val="hybridMultilevel"/>
    <w:tmpl w:val="A6EC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0426B6"/>
    <w:multiLevelType w:val="hybridMultilevel"/>
    <w:tmpl w:val="619A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663919"/>
    <w:multiLevelType w:val="hybridMultilevel"/>
    <w:tmpl w:val="CA1E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1411B"/>
    <w:multiLevelType w:val="hybridMultilevel"/>
    <w:tmpl w:val="A654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F179CF"/>
    <w:multiLevelType w:val="hybridMultilevel"/>
    <w:tmpl w:val="266EA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4E7C87"/>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7162F3"/>
    <w:multiLevelType w:val="hybridMultilevel"/>
    <w:tmpl w:val="5006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2"/>
  </w:num>
  <w:num w:numId="4">
    <w:abstractNumId w:val="3"/>
  </w:num>
  <w:num w:numId="5">
    <w:abstractNumId w:val="4"/>
  </w:num>
  <w:num w:numId="6">
    <w:abstractNumId w:val="7"/>
  </w:num>
  <w:num w:numId="7">
    <w:abstractNumId w:val="8"/>
  </w:num>
  <w:num w:numId="8">
    <w:abstractNumId w:val="9"/>
  </w:num>
  <w:num w:numId="9">
    <w:abstractNumId w:val="2"/>
  </w:num>
  <w:num w:numId="10">
    <w:abstractNumId w:val="0"/>
  </w:num>
  <w:num w:numId="11">
    <w:abstractNumId w:val="6"/>
  </w:num>
  <w:num w:numId="12">
    <w:abstractNumId w:val="20"/>
  </w:num>
  <w:num w:numId="13">
    <w:abstractNumId w:val="13"/>
  </w:num>
  <w:num w:numId="14">
    <w:abstractNumId w:val="14"/>
  </w:num>
  <w:num w:numId="15">
    <w:abstractNumId w:val="15"/>
  </w:num>
  <w:num w:numId="16">
    <w:abstractNumId w:val="23"/>
  </w:num>
  <w:num w:numId="17">
    <w:abstractNumId w:val="12"/>
  </w:num>
  <w:num w:numId="18">
    <w:abstractNumId w:val="18"/>
  </w:num>
  <w:num w:numId="19">
    <w:abstractNumId w:val="11"/>
  </w:num>
  <w:num w:numId="20">
    <w:abstractNumId w:val="21"/>
  </w:num>
  <w:num w:numId="21">
    <w:abstractNumId w:val="16"/>
  </w:num>
  <w:num w:numId="22">
    <w:abstractNumId w:val="5"/>
  </w:num>
  <w:num w:numId="23">
    <w:abstractNumId w:val="19"/>
  </w:num>
  <w:num w:numId="2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30224"/>
    <w:rsid w:val="00065493"/>
    <w:rsid w:val="00110395"/>
    <w:rsid w:val="0011325F"/>
    <w:rsid w:val="0012400C"/>
    <w:rsid w:val="001477D2"/>
    <w:rsid w:val="00161DC1"/>
    <w:rsid w:val="0016306A"/>
    <w:rsid w:val="00170497"/>
    <w:rsid w:val="001D1D86"/>
    <w:rsid w:val="001F6DAD"/>
    <w:rsid w:val="00223A96"/>
    <w:rsid w:val="002275EA"/>
    <w:rsid w:val="00250DCA"/>
    <w:rsid w:val="00261553"/>
    <w:rsid w:val="00265FF1"/>
    <w:rsid w:val="0028767F"/>
    <w:rsid w:val="002A609A"/>
    <w:rsid w:val="002B4A06"/>
    <w:rsid w:val="002C3D0E"/>
    <w:rsid w:val="003920D4"/>
    <w:rsid w:val="0039476E"/>
    <w:rsid w:val="003A2ADF"/>
    <w:rsid w:val="003A7BB3"/>
    <w:rsid w:val="003E0A98"/>
    <w:rsid w:val="00411ABC"/>
    <w:rsid w:val="00415457"/>
    <w:rsid w:val="00447B37"/>
    <w:rsid w:val="00472166"/>
    <w:rsid w:val="00486733"/>
    <w:rsid w:val="00495BEE"/>
    <w:rsid w:val="004D2F3D"/>
    <w:rsid w:val="004F3CED"/>
    <w:rsid w:val="004F3EE3"/>
    <w:rsid w:val="004F46D8"/>
    <w:rsid w:val="005412FB"/>
    <w:rsid w:val="005448A6"/>
    <w:rsid w:val="00584146"/>
    <w:rsid w:val="00593B5B"/>
    <w:rsid w:val="005B77F4"/>
    <w:rsid w:val="005D5AFC"/>
    <w:rsid w:val="005F39FA"/>
    <w:rsid w:val="006873DF"/>
    <w:rsid w:val="00693E45"/>
    <w:rsid w:val="006D0A3A"/>
    <w:rsid w:val="006F75C7"/>
    <w:rsid w:val="0070257C"/>
    <w:rsid w:val="00750519"/>
    <w:rsid w:val="00757B7B"/>
    <w:rsid w:val="00776D20"/>
    <w:rsid w:val="007A5086"/>
    <w:rsid w:val="00804012"/>
    <w:rsid w:val="00806B2A"/>
    <w:rsid w:val="0081398E"/>
    <w:rsid w:val="00830A2F"/>
    <w:rsid w:val="00840F11"/>
    <w:rsid w:val="00844B03"/>
    <w:rsid w:val="00886D52"/>
    <w:rsid w:val="008A1772"/>
    <w:rsid w:val="008C74CB"/>
    <w:rsid w:val="00920A84"/>
    <w:rsid w:val="00950387"/>
    <w:rsid w:val="0098331C"/>
    <w:rsid w:val="009C08B9"/>
    <w:rsid w:val="009D4004"/>
    <w:rsid w:val="009E673D"/>
    <w:rsid w:val="00A12D49"/>
    <w:rsid w:val="00A15A86"/>
    <w:rsid w:val="00A216F5"/>
    <w:rsid w:val="00A2717C"/>
    <w:rsid w:val="00A92F3E"/>
    <w:rsid w:val="00B00165"/>
    <w:rsid w:val="00B54775"/>
    <w:rsid w:val="00B615C0"/>
    <w:rsid w:val="00B919F5"/>
    <w:rsid w:val="00BB6FDA"/>
    <w:rsid w:val="00BE7122"/>
    <w:rsid w:val="00BE7DAB"/>
    <w:rsid w:val="00C00C92"/>
    <w:rsid w:val="00C214F2"/>
    <w:rsid w:val="00C34D6A"/>
    <w:rsid w:val="00C4029B"/>
    <w:rsid w:val="00CA059F"/>
    <w:rsid w:val="00CA307F"/>
    <w:rsid w:val="00CA64EE"/>
    <w:rsid w:val="00CA7982"/>
    <w:rsid w:val="00CC5589"/>
    <w:rsid w:val="00CE4669"/>
    <w:rsid w:val="00D124D2"/>
    <w:rsid w:val="00D23F96"/>
    <w:rsid w:val="00D45F9F"/>
    <w:rsid w:val="00D66D47"/>
    <w:rsid w:val="00D71803"/>
    <w:rsid w:val="00DA1CAB"/>
    <w:rsid w:val="00DC474B"/>
    <w:rsid w:val="00DD095D"/>
    <w:rsid w:val="00DE6682"/>
    <w:rsid w:val="00E11F3E"/>
    <w:rsid w:val="00E34C80"/>
    <w:rsid w:val="00E63631"/>
    <w:rsid w:val="00E7780C"/>
    <w:rsid w:val="00EC044C"/>
    <w:rsid w:val="00EE4DE4"/>
    <w:rsid w:val="00F315C4"/>
    <w:rsid w:val="00F53F37"/>
    <w:rsid w:val="00F651C3"/>
    <w:rsid w:val="00F723BB"/>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A582-D290-4FF3-95AE-7A99D8D9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9</Pages>
  <Words>1715</Words>
  <Characters>10140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100</cp:revision>
  <cp:lastPrinted>2015-03-25T06:02:00Z</cp:lastPrinted>
  <dcterms:created xsi:type="dcterms:W3CDTF">2015-03-23T12:07:00Z</dcterms:created>
  <dcterms:modified xsi:type="dcterms:W3CDTF">2015-03-25T06:02:00Z</dcterms:modified>
</cp:coreProperties>
</file>