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0B" w:rsidRDefault="003B5A0B">
      <w:pPr>
        <w:jc w:val="right"/>
      </w:pPr>
    </w:p>
    <w:p w:rsidR="003B5A0B" w:rsidRPr="00022AFC" w:rsidRDefault="003B5A0B">
      <w:pPr>
        <w:jc w:val="center"/>
        <w:rPr>
          <w:rFonts w:ascii="Arial" w:hAnsi="Arial" w:cs="Arial"/>
          <w:b/>
          <w:bCs/>
          <w:sz w:val="28"/>
          <w:szCs w:val="28"/>
          <w:u w:val="single"/>
        </w:rPr>
      </w:pPr>
      <w:r w:rsidRPr="00022AFC">
        <w:rPr>
          <w:rFonts w:ascii="Arial" w:hAnsi="Arial" w:cs="Arial"/>
          <w:b/>
          <w:bCs/>
          <w:sz w:val="28"/>
          <w:szCs w:val="28"/>
          <w:u w:val="single"/>
        </w:rPr>
        <w:t>Terms of Reference for an International Legal Consultant</w:t>
      </w:r>
    </w:p>
    <w:p w:rsidR="003B5A0B" w:rsidRPr="00022AFC" w:rsidRDefault="003B5A0B">
      <w:pPr>
        <w:jc w:val="center"/>
        <w:rPr>
          <w:rFonts w:ascii="Arial" w:hAnsi="Arial" w:cs="Arial"/>
          <w:b/>
          <w:bCs/>
          <w:sz w:val="28"/>
          <w:szCs w:val="28"/>
          <w:u w:val="single"/>
        </w:rPr>
      </w:pPr>
      <w:r>
        <w:rPr>
          <w:rFonts w:ascii="Arial" w:hAnsi="Arial" w:cs="Arial"/>
          <w:b/>
          <w:bCs/>
          <w:sz w:val="28"/>
          <w:szCs w:val="28"/>
          <w:u w:val="single"/>
        </w:rPr>
        <w:t>[</w:t>
      </w:r>
      <w:proofErr w:type="gramStart"/>
      <w:r w:rsidRPr="00022AFC">
        <w:rPr>
          <w:rFonts w:ascii="Arial" w:hAnsi="Arial" w:cs="Arial"/>
          <w:b/>
          <w:bCs/>
          <w:sz w:val="28"/>
          <w:szCs w:val="28"/>
          <w:u w:val="single"/>
        </w:rPr>
        <w:t>and</w:t>
      </w:r>
      <w:proofErr w:type="gramEnd"/>
    </w:p>
    <w:p w:rsidR="003B5A0B" w:rsidRPr="00B413B4" w:rsidRDefault="003B5A0B">
      <w:pPr>
        <w:jc w:val="center"/>
        <w:rPr>
          <w:rFonts w:ascii="Arial" w:hAnsi="Arial" w:cs="Arial"/>
          <w:b/>
          <w:bCs/>
          <w:sz w:val="28"/>
          <w:szCs w:val="28"/>
        </w:rPr>
      </w:pPr>
      <w:proofErr w:type="gramStart"/>
      <w:r w:rsidRPr="00022AFC">
        <w:rPr>
          <w:rFonts w:ascii="Arial" w:hAnsi="Arial" w:cs="Arial"/>
          <w:b/>
          <w:bCs/>
          <w:sz w:val="28"/>
          <w:szCs w:val="28"/>
          <w:u w:val="single"/>
        </w:rPr>
        <w:t>a</w:t>
      </w:r>
      <w:proofErr w:type="gramEnd"/>
      <w:r w:rsidRPr="00022AFC">
        <w:rPr>
          <w:rFonts w:ascii="Arial" w:hAnsi="Arial" w:cs="Arial"/>
          <w:b/>
          <w:bCs/>
          <w:sz w:val="28"/>
          <w:szCs w:val="28"/>
          <w:u w:val="single"/>
        </w:rPr>
        <w:t xml:space="preserve"> </w:t>
      </w:r>
      <w:r>
        <w:rPr>
          <w:rFonts w:ascii="Arial" w:hAnsi="Arial" w:cs="Arial"/>
          <w:b/>
          <w:bCs/>
          <w:sz w:val="28"/>
          <w:szCs w:val="28"/>
          <w:u w:val="single"/>
        </w:rPr>
        <w:t>Local</w:t>
      </w:r>
      <w:r w:rsidRPr="00022AFC">
        <w:rPr>
          <w:rFonts w:ascii="Arial" w:hAnsi="Arial" w:cs="Arial"/>
          <w:b/>
          <w:bCs/>
          <w:sz w:val="28"/>
          <w:szCs w:val="28"/>
          <w:u w:val="single"/>
        </w:rPr>
        <w:t xml:space="preserve"> Legal Adviser</w:t>
      </w:r>
      <w:r>
        <w:rPr>
          <w:rFonts w:ascii="Arial" w:hAnsi="Arial" w:cs="Arial"/>
          <w:b/>
          <w:bCs/>
          <w:sz w:val="28"/>
          <w:szCs w:val="28"/>
          <w:u w:val="single"/>
        </w:rPr>
        <w:t>]</w:t>
      </w:r>
      <w:r>
        <w:rPr>
          <w:rFonts w:ascii="Arial" w:hAnsi="Arial" w:cs="Arial"/>
          <w:b/>
          <w:bCs/>
          <w:sz w:val="28"/>
          <w:szCs w:val="28"/>
        </w:rPr>
        <w:t>,</w:t>
      </w:r>
    </w:p>
    <w:p w:rsidR="003B5A0B" w:rsidRDefault="003B5A0B">
      <w:pPr>
        <w:jc w:val="center"/>
        <w:rPr>
          <w:rFonts w:ascii="Arial" w:hAnsi="Arial" w:cs="Arial"/>
          <w:b/>
          <w:bCs/>
        </w:rPr>
      </w:pPr>
    </w:p>
    <w:p w:rsidR="003B5A0B" w:rsidRPr="004611B9" w:rsidRDefault="003B5A0B">
      <w:pPr>
        <w:jc w:val="center"/>
        <w:rPr>
          <w:rFonts w:ascii="Arial" w:hAnsi="Arial" w:cs="Arial"/>
          <w:b/>
          <w:bCs/>
          <w:sz w:val="28"/>
          <w:szCs w:val="28"/>
        </w:rPr>
      </w:pPr>
      <w:proofErr w:type="gramStart"/>
      <w:r>
        <w:rPr>
          <w:rFonts w:ascii="Arial" w:hAnsi="Arial" w:cs="Arial"/>
          <w:b/>
          <w:bCs/>
          <w:sz w:val="28"/>
          <w:szCs w:val="28"/>
        </w:rPr>
        <w:t>among</w:t>
      </w:r>
      <w:proofErr w:type="gramEnd"/>
      <w:r>
        <w:rPr>
          <w:rFonts w:ascii="Arial" w:hAnsi="Arial" w:cs="Arial"/>
          <w:b/>
          <w:bCs/>
          <w:sz w:val="28"/>
          <w:szCs w:val="28"/>
        </w:rPr>
        <w:t xml:space="preserve"> other things, to review draft legislation governing </w:t>
      </w:r>
    </w:p>
    <w:p w:rsidR="003B5A0B" w:rsidRDefault="003B5A0B">
      <w:pPr>
        <w:jc w:val="center"/>
        <w:rPr>
          <w:rFonts w:ascii="Arial" w:hAnsi="Arial" w:cs="Arial"/>
          <w:b/>
          <w:bCs/>
          <w:sz w:val="28"/>
          <w:szCs w:val="28"/>
        </w:rPr>
      </w:pPr>
    </w:p>
    <w:p w:rsidR="003B5A0B" w:rsidRDefault="003B5A0B">
      <w:pPr>
        <w:jc w:val="center"/>
        <w:rPr>
          <w:rFonts w:ascii="Arial" w:hAnsi="Arial" w:cs="Arial"/>
          <w:b/>
          <w:bCs/>
          <w:sz w:val="28"/>
          <w:szCs w:val="28"/>
        </w:rPr>
      </w:pPr>
      <w:r>
        <w:rPr>
          <w:rFonts w:ascii="Arial" w:hAnsi="Arial" w:cs="Arial"/>
          <w:b/>
          <w:bCs/>
          <w:sz w:val="28"/>
          <w:szCs w:val="28"/>
        </w:rPr>
        <w:t>PRIVATIZATION</w:t>
      </w:r>
    </w:p>
    <w:p w:rsidR="003B5A0B" w:rsidRPr="00676ECB" w:rsidRDefault="003B5A0B">
      <w:pPr>
        <w:tabs>
          <w:tab w:val="left" w:pos="0"/>
        </w:tabs>
        <w:jc w:val="both"/>
        <w:rPr>
          <w:rFonts w:ascii="Arial" w:hAnsi="Arial" w:cs="Arial"/>
          <w:b/>
          <w:bCs/>
          <w:sz w:val="28"/>
          <w:szCs w:val="28"/>
        </w:rPr>
      </w:pPr>
    </w:p>
    <w:p w:rsidR="003B5A0B" w:rsidRPr="005F228B" w:rsidRDefault="003B5A0B">
      <w:pPr>
        <w:numPr>
          <w:ilvl w:val="0"/>
          <w:numId w:val="17"/>
        </w:numPr>
        <w:jc w:val="both"/>
        <w:rPr>
          <w:rFonts w:ascii="Arial" w:hAnsi="Arial" w:cs="Arial"/>
          <w:b/>
          <w:bCs/>
        </w:rPr>
      </w:pPr>
      <w:r w:rsidRPr="005F228B">
        <w:rPr>
          <w:rFonts w:ascii="Arial" w:hAnsi="Arial" w:cs="Arial"/>
          <w:b/>
          <w:bCs/>
        </w:rPr>
        <w:t>Background</w:t>
      </w:r>
    </w:p>
    <w:p w:rsidR="003B5A0B" w:rsidRDefault="003B5A0B">
      <w:pPr>
        <w:ind w:left="360"/>
        <w:jc w:val="both"/>
      </w:pPr>
    </w:p>
    <w:p w:rsidR="003B5A0B" w:rsidRDefault="003B5A0B">
      <w:pPr>
        <w:jc w:val="both"/>
        <w:rPr>
          <w:rFonts w:ascii="Arial" w:hAnsi="Arial" w:cs="Arial"/>
        </w:rPr>
      </w:pPr>
      <w:r>
        <w:rPr>
          <w:rFonts w:ascii="Arial" w:hAnsi="Arial" w:cs="Arial"/>
        </w:rPr>
        <w:t>T</w:t>
      </w:r>
      <w:r w:rsidRPr="005F228B">
        <w:rPr>
          <w:rFonts w:ascii="Arial" w:hAnsi="Arial" w:cs="Arial"/>
        </w:rPr>
        <w:t>he Government</w:t>
      </w:r>
      <w:r>
        <w:rPr>
          <w:rFonts w:ascii="Arial" w:hAnsi="Arial" w:cs="Arial"/>
        </w:rPr>
        <w:t xml:space="preserve"> of [COUNTRY] (the “Government”)</w:t>
      </w:r>
      <w:r w:rsidRPr="005F228B">
        <w:rPr>
          <w:rFonts w:ascii="Arial" w:hAnsi="Arial" w:cs="Arial"/>
        </w:rPr>
        <w:t xml:space="preserve">, </w:t>
      </w:r>
      <w:r>
        <w:rPr>
          <w:rFonts w:ascii="Arial" w:hAnsi="Arial" w:cs="Arial"/>
        </w:rPr>
        <w:t>[</w:t>
      </w:r>
      <w:r w:rsidRPr="005F228B">
        <w:rPr>
          <w:rFonts w:ascii="Arial" w:hAnsi="Arial" w:cs="Arial"/>
        </w:rPr>
        <w:t>with sup</w:t>
      </w:r>
      <w:r>
        <w:rPr>
          <w:rFonts w:ascii="Arial" w:hAnsi="Arial" w:cs="Arial"/>
        </w:rPr>
        <w:t>port from the donor community (World Bank and [   ]),]</w:t>
      </w:r>
      <w:r w:rsidRPr="005F228B">
        <w:rPr>
          <w:rFonts w:ascii="Arial" w:hAnsi="Arial" w:cs="Arial"/>
        </w:rPr>
        <w:t xml:space="preserve"> is currently undertaking a</w:t>
      </w:r>
      <w:r>
        <w:rPr>
          <w:rFonts w:ascii="Arial" w:hAnsi="Arial" w:cs="Arial"/>
        </w:rPr>
        <w:t xml:space="preserve"> review of a number of key pieces of legislation relating to commerce, procurement and privatization and </w:t>
      </w:r>
      <w:r w:rsidRPr="005F228B">
        <w:rPr>
          <w:rFonts w:ascii="Arial" w:hAnsi="Arial" w:cs="Arial"/>
        </w:rPr>
        <w:t>is seeking to promote privat</w:t>
      </w:r>
      <w:r>
        <w:rPr>
          <w:rFonts w:ascii="Arial" w:hAnsi="Arial" w:cs="Arial"/>
        </w:rPr>
        <w:t>ization of public sector services/ companies where this is appropriate and will help the country.]</w:t>
      </w:r>
    </w:p>
    <w:p w:rsidR="003B5A0B" w:rsidRPr="00D60EBA" w:rsidRDefault="003B5A0B">
      <w:pPr>
        <w:jc w:val="both"/>
        <w:rPr>
          <w:rFonts w:ascii="Arial" w:hAnsi="Arial" w:cs="Arial"/>
        </w:rPr>
      </w:pPr>
      <w:r w:rsidRPr="005F228B">
        <w:rPr>
          <w:rFonts w:ascii="Arial" w:hAnsi="Arial" w:cs="Arial"/>
        </w:rPr>
        <w:t xml:space="preserve"> </w:t>
      </w:r>
    </w:p>
    <w:p w:rsidR="003B5A0B" w:rsidRDefault="003B5A0B">
      <w:pPr>
        <w:jc w:val="both"/>
        <w:rPr>
          <w:rFonts w:ascii="Arial" w:hAnsi="Arial" w:cs="Arial"/>
        </w:rPr>
      </w:pPr>
      <w:r>
        <w:rPr>
          <w:rFonts w:ascii="Arial" w:hAnsi="Arial" w:cs="Arial"/>
        </w:rPr>
        <w:t xml:space="preserve">This strategy requires the review by the Government of its privatization law of [date] (the “Law”) to ensure that it is consistent with promoting private sector investment in [COUNTRY].  </w:t>
      </w:r>
    </w:p>
    <w:p w:rsidR="003B5A0B" w:rsidRDefault="003B5A0B">
      <w:pPr>
        <w:jc w:val="both"/>
        <w:rPr>
          <w:color w:val="0000FF"/>
        </w:rPr>
      </w:pPr>
    </w:p>
    <w:p w:rsidR="003B5A0B" w:rsidRDefault="003B5A0B">
      <w:pPr>
        <w:jc w:val="both"/>
        <w:rPr>
          <w:rFonts w:ascii="Arial" w:hAnsi="Arial" w:cs="Arial"/>
        </w:rPr>
      </w:pPr>
      <w:r>
        <w:rPr>
          <w:rFonts w:ascii="Arial" w:hAnsi="Arial" w:cs="Arial"/>
        </w:rPr>
        <w:t>Based on the above, [the World Bank] is ready to assist</w:t>
      </w:r>
      <w:r w:rsidRPr="00D95789">
        <w:rPr>
          <w:rFonts w:ascii="Arial" w:hAnsi="Arial" w:cs="Arial"/>
        </w:rPr>
        <w:t xml:space="preserve"> the Gover</w:t>
      </w:r>
      <w:r>
        <w:rPr>
          <w:rFonts w:ascii="Arial" w:hAnsi="Arial" w:cs="Arial"/>
        </w:rPr>
        <w:t xml:space="preserve">nment in its efforts to review the Law.  And, as such, with financing provided by [    ], the World Bank now seeks to contract the services of an international law firm (hereinafter termed the “Consultant”) which shall: </w:t>
      </w:r>
    </w:p>
    <w:p w:rsidR="00483DB9" w:rsidRDefault="00483DB9">
      <w:pPr>
        <w:jc w:val="both"/>
        <w:rPr>
          <w:rFonts w:ascii="Arial" w:hAnsi="Arial" w:cs="Arial"/>
        </w:rPr>
      </w:pPr>
    </w:p>
    <w:p w:rsidR="003B5A0B" w:rsidRDefault="003B5A0B">
      <w:pPr>
        <w:ind w:left="1440" w:hanging="720"/>
        <w:jc w:val="both"/>
        <w:rPr>
          <w:rFonts w:ascii="Arial" w:hAnsi="Arial" w:cs="Arial"/>
        </w:rPr>
      </w:pPr>
      <w:r>
        <w:rPr>
          <w:rFonts w:ascii="Arial" w:hAnsi="Arial" w:cs="Arial"/>
        </w:rPr>
        <w:t xml:space="preserve">(a) </w:t>
      </w:r>
      <w:r>
        <w:rPr>
          <w:rFonts w:ascii="Arial" w:hAnsi="Arial" w:cs="Arial"/>
        </w:rPr>
        <w:tab/>
      </w:r>
      <w:proofErr w:type="gramStart"/>
      <w:r>
        <w:rPr>
          <w:rFonts w:ascii="Arial" w:hAnsi="Arial" w:cs="Arial"/>
        </w:rPr>
        <w:t>designate</w:t>
      </w:r>
      <w:proofErr w:type="gramEnd"/>
      <w:r>
        <w:rPr>
          <w:rFonts w:ascii="Arial" w:hAnsi="Arial" w:cs="Arial"/>
        </w:rPr>
        <w:t xml:space="preserve"> an expert member of the firm (hereinafter termed the “Expert”) as approved by the World Bank in order to lead all aspects of the assignment as hereinafter defined (the “Assignment”); [and </w:t>
      </w:r>
    </w:p>
    <w:p w:rsidR="003B5A0B" w:rsidRDefault="003B5A0B">
      <w:pPr>
        <w:ind w:left="1440" w:hanging="720"/>
        <w:jc w:val="both"/>
        <w:rPr>
          <w:rFonts w:ascii="Arial" w:hAnsi="Arial" w:cs="Arial"/>
        </w:rPr>
      </w:pPr>
      <w:r>
        <w:rPr>
          <w:rFonts w:ascii="Arial" w:hAnsi="Arial" w:cs="Arial"/>
        </w:rPr>
        <w:t xml:space="preserve">(b) </w:t>
      </w:r>
      <w:r>
        <w:rPr>
          <w:rFonts w:ascii="Arial" w:hAnsi="Arial" w:cs="Arial"/>
        </w:rPr>
        <w:tab/>
      </w:r>
      <w:proofErr w:type="gramStart"/>
      <w:r>
        <w:rPr>
          <w:rFonts w:ascii="Arial" w:hAnsi="Arial" w:cs="Arial"/>
        </w:rPr>
        <w:t>in</w:t>
      </w:r>
      <w:proofErr w:type="gramEnd"/>
      <w:r>
        <w:rPr>
          <w:rFonts w:ascii="Arial" w:hAnsi="Arial" w:cs="Arial"/>
        </w:rPr>
        <w:t xml:space="preserve"> turn, and as approved in advance by the World Bank, itself retain the services of one [COUNTRY] legal consultant (the “Adviser”)] in order that the Consultant [and the Adviser] may [together] </w:t>
      </w:r>
      <w:r w:rsidRPr="00D95789">
        <w:rPr>
          <w:rFonts w:ascii="Arial" w:hAnsi="Arial" w:cs="Arial"/>
        </w:rPr>
        <w:t xml:space="preserve">carry out </w:t>
      </w:r>
      <w:r>
        <w:rPr>
          <w:rFonts w:ascii="Arial" w:hAnsi="Arial" w:cs="Arial"/>
        </w:rPr>
        <w:t>the Assignment.</w:t>
      </w:r>
    </w:p>
    <w:p w:rsidR="003B5A0B" w:rsidRDefault="003B5A0B">
      <w:pPr>
        <w:jc w:val="both"/>
        <w:rPr>
          <w:rFonts w:ascii="Arial" w:hAnsi="Arial" w:cs="Arial"/>
        </w:rPr>
      </w:pPr>
    </w:p>
    <w:p w:rsidR="003B5A0B" w:rsidRPr="005F228B" w:rsidRDefault="003B5A0B">
      <w:pPr>
        <w:jc w:val="both"/>
        <w:rPr>
          <w:rFonts w:ascii="Arial" w:hAnsi="Arial" w:cs="Arial"/>
          <w:b/>
        </w:rPr>
      </w:pPr>
      <w:r w:rsidRPr="005F228B">
        <w:rPr>
          <w:rFonts w:ascii="Arial" w:hAnsi="Arial" w:cs="Arial"/>
          <w:b/>
        </w:rPr>
        <w:t>2.</w:t>
      </w:r>
      <w:r>
        <w:rPr>
          <w:rFonts w:ascii="Arial" w:hAnsi="Arial" w:cs="Arial"/>
          <w:b/>
        </w:rPr>
        <w:tab/>
        <w:t>The Assignment and its</w:t>
      </w:r>
      <w:r w:rsidRPr="005F228B">
        <w:rPr>
          <w:rFonts w:ascii="Arial" w:hAnsi="Arial" w:cs="Arial"/>
          <w:b/>
        </w:rPr>
        <w:t xml:space="preserve"> Objectives</w:t>
      </w:r>
    </w:p>
    <w:p w:rsidR="003B5A0B" w:rsidRPr="00D95789" w:rsidRDefault="003B5A0B">
      <w:pPr>
        <w:jc w:val="both"/>
        <w:rPr>
          <w:rFonts w:ascii="Arial" w:hAnsi="Arial" w:cs="Arial"/>
        </w:rPr>
      </w:pPr>
    </w:p>
    <w:p w:rsidR="003B5A0B" w:rsidRDefault="003B5A0B">
      <w:pPr>
        <w:jc w:val="both"/>
        <w:rPr>
          <w:rFonts w:ascii="Arial" w:hAnsi="Arial" w:cs="Arial"/>
        </w:rPr>
      </w:pPr>
      <w:r>
        <w:rPr>
          <w:rFonts w:ascii="Arial" w:hAnsi="Arial" w:cs="Arial"/>
        </w:rPr>
        <w:t xml:space="preserve">The Assignment has </w:t>
      </w:r>
      <w:r w:rsidRPr="005F228B">
        <w:rPr>
          <w:rFonts w:ascii="Arial" w:hAnsi="Arial" w:cs="Arial"/>
        </w:rPr>
        <w:t xml:space="preserve">the following components: </w:t>
      </w:r>
    </w:p>
    <w:p w:rsidR="00483DB9" w:rsidRDefault="00483DB9">
      <w:pPr>
        <w:jc w:val="both"/>
        <w:rPr>
          <w:rFonts w:ascii="Arial" w:hAnsi="Arial" w:cs="Arial"/>
        </w:rPr>
      </w:pPr>
    </w:p>
    <w:p w:rsidR="003B5A0B" w:rsidRDefault="003B5A0B">
      <w:pPr>
        <w:ind w:left="1080" w:hanging="720"/>
        <w:jc w:val="both"/>
        <w:rPr>
          <w:rFonts w:ascii="Arial" w:hAnsi="Arial" w:cs="Arial"/>
        </w:rPr>
      </w:pPr>
      <w:r>
        <w:rPr>
          <w:rFonts w:ascii="Arial" w:hAnsi="Arial" w:cs="Arial"/>
        </w:rPr>
        <w:t>(a)</w:t>
      </w:r>
      <w:r>
        <w:rPr>
          <w:rFonts w:ascii="Arial" w:hAnsi="Arial" w:cs="Arial"/>
        </w:rPr>
        <w:tab/>
        <w:t xml:space="preserve">a </w:t>
      </w:r>
      <w:r w:rsidRPr="005F228B">
        <w:rPr>
          <w:rFonts w:ascii="Arial" w:hAnsi="Arial" w:cs="Arial"/>
        </w:rPr>
        <w:t xml:space="preserve">diagnostic review of current legal and regulatory rules and procedures relevant for </w:t>
      </w:r>
      <w:r>
        <w:rPr>
          <w:rFonts w:ascii="Arial" w:hAnsi="Arial" w:cs="Arial"/>
        </w:rPr>
        <w:t>privatization in [COUNTRY]</w:t>
      </w:r>
      <w:r w:rsidRPr="005F228B">
        <w:rPr>
          <w:rFonts w:ascii="Arial" w:hAnsi="Arial" w:cs="Arial"/>
        </w:rPr>
        <w:t xml:space="preserve"> as well as the role of </w:t>
      </w:r>
      <w:r>
        <w:rPr>
          <w:rFonts w:ascii="Arial" w:hAnsi="Arial" w:cs="Arial"/>
        </w:rPr>
        <w:t>the key institutions involved, including but not limited to the Law, relevant procurement laws, competition laws, company laws, foreign investment laws;</w:t>
      </w:r>
    </w:p>
    <w:p w:rsidR="003B5A0B" w:rsidRDefault="003B5A0B">
      <w:pPr>
        <w:jc w:val="both"/>
        <w:rPr>
          <w:rFonts w:ascii="Arial" w:hAnsi="Arial" w:cs="Arial"/>
        </w:rPr>
      </w:pPr>
    </w:p>
    <w:p w:rsidR="003B5A0B" w:rsidRDefault="003B5A0B">
      <w:pPr>
        <w:ind w:left="1080" w:hanging="720"/>
        <w:jc w:val="both"/>
        <w:rPr>
          <w:rFonts w:ascii="Arial" w:hAnsi="Arial" w:cs="Arial"/>
        </w:rPr>
      </w:pPr>
      <w:r>
        <w:rPr>
          <w:rFonts w:ascii="Arial" w:hAnsi="Arial" w:cs="Arial"/>
        </w:rPr>
        <w:t xml:space="preserve">(b) </w:t>
      </w:r>
      <w:r>
        <w:rPr>
          <w:rFonts w:ascii="Arial" w:hAnsi="Arial" w:cs="Arial"/>
        </w:rPr>
        <w:tab/>
      </w:r>
      <w:proofErr w:type="gramStart"/>
      <w:r>
        <w:rPr>
          <w:rFonts w:ascii="Arial" w:hAnsi="Arial" w:cs="Arial"/>
        </w:rPr>
        <w:t>a</w:t>
      </w:r>
      <w:proofErr w:type="gramEnd"/>
      <w:r>
        <w:rPr>
          <w:rFonts w:ascii="Arial" w:hAnsi="Arial" w:cs="Arial"/>
        </w:rPr>
        <w:t xml:space="preserve"> diagnostic review of the draft Privatization Law dated [   ] and suggested amendments thereto;</w:t>
      </w:r>
    </w:p>
    <w:p w:rsidR="003B5A0B" w:rsidRDefault="003B5A0B">
      <w:pPr>
        <w:ind w:left="1080" w:hanging="720"/>
        <w:jc w:val="both"/>
        <w:rPr>
          <w:rFonts w:ascii="Arial" w:hAnsi="Arial" w:cs="Arial"/>
        </w:rPr>
      </w:pPr>
    </w:p>
    <w:p w:rsidR="003B5A0B" w:rsidRDefault="003B5A0B">
      <w:pPr>
        <w:ind w:left="1080" w:hanging="720"/>
        <w:jc w:val="both"/>
        <w:rPr>
          <w:rFonts w:ascii="Arial" w:hAnsi="Arial" w:cs="Arial"/>
        </w:rPr>
      </w:pPr>
      <w:r>
        <w:rPr>
          <w:rFonts w:ascii="Arial" w:hAnsi="Arial" w:cs="Arial"/>
        </w:rPr>
        <w:t>(</w:t>
      </w:r>
      <w:proofErr w:type="gramStart"/>
      <w:r>
        <w:rPr>
          <w:rFonts w:ascii="Arial" w:hAnsi="Arial" w:cs="Arial"/>
        </w:rPr>
        <w:t>c )</w:t>
      </w:r>
      <w:proofErr w:type="gramEnd"/>
      <w:r>
        <w:rPr>
          <w:rFonts w:ascii="Arial" w:hAnsi="Arial" w:cs="Arial"/>
        </w:rPr>
        <w:tab/>
        <w:t xml:space="preserve">the formulation of </w:t>
      </w:r>
      <w:r w:rsidRPr="005F228B">
        <w:rPr>
          <w:rFonts w:ascii="Arial" w:hAnsi="Arial" w:cs="Arial"/>
        </w:rPr>
        <w:t xml:space="preserve">recommendations regarding the institutional framework and </w:t>
      </w:r>
      <w:r>
        <w:rPr>
          <w:rFonts w:ascii="Arial" w:hAnsi="Arial" w:cs="Arial"/>
        </w:rPr>
        <w:t xml:space="preserve">of the </w:t>
      </w:r>
      <w:r w:rsidRPr="005F228B">
        <w:rPr>
          <w:rFonts w:ascii="Arial" w:hAnsi="Arial" w:cs="Arial"/>
        </w:rPr>
        <w:t xml:space="preserve">rules and procedures to </w:t>
      </w:r>
      <w:r>
        <w:rPr>
          <w:rFonts w:ascii="Arial" w:hAnsi="Arial" w:cs="Arial"/>
        </w:rPr>
        <w:t>process privatizations of whatever kind;</w:t>
      </w:r>
      <w:r w:rsidRPr="005F228B">
        <w:rPr>
          <w:rFonts w:ascii="Arial" w:hAnsi="Arial" w:cs="Arial"/>
        </w:rPr>
        <w:t xml:space="preserve"> </w:t>
      </w:r>
    </w:p>
    <w:p w:rsidR="003B5A0B" w:rsidRDefault="003B5A0B">
      <w:pPr>
        <w:ind w:left="1080" w:hanging="720"/>
        <w:jc w:val="both"/>
        <w:rPr>
          <w:rFonts w:ascii="Arial" w:hAnsi="Arial" w:cs="Arial"/>
        </w:rPr>
      </w:pPr>
    </w:p>
    <w:p w:rsidR="003B5A0B" w:rsidRDefault="003B5A0B">
      <w:pPr>
        <w:ind w:left="1080" w:hanging="720"/>
        <w:jc w:val="both"/>
        <w:rPr>
          <w:rFonts w:ascii="Arial" w:hAnsi="Arial" w:cs="Arial"/>
        </w:rPr>
      </w:pPr>
      <w:r w:rsidRPr="005F228B">
        <w:rPr>
          <w:rFonts w:ascii="Arial" w:hAnsi="Arial" w:cs="Arial"/>
        </w:rPr>
        <w:t xml:space="preserve">(c) </w:t>
      </w:r>
      <w:r>
        <w:rPr>
          <w:rFonts w:ascii="Arial" w:hAnsi="Arial" w:cs="Arial"/>
        </w:rPr>
        <w:tab/>
        <w:t>[</w:t>
      </w:r>
      <w:proofErr w:type="gramStart"/>
      <w:r>
        <w:rPr>
          <w:rFonts w:ascii="Arial" w:hAnsi="Arial" w:cs="Arial"/>
        </w:rPr>
        <w:t>the</w:t>
      </w:r>
      <w:proofErr w:type="gramEnd"/>
      <w:r>
        <w:rPr>
          <w:rFonts w:ascii="Arial" w:hAnsi="Arial" w:cs="Arial"/>
        </w:rPr>
        <w:t xml:space="preserve"> formulation of </w:t>
      </w:r>
      <w:r w:rsidRPr="005F228B">
        <w:rPr>
          <w:rFonts w:ascii="Arial" w:hAnsi="Arial" w:cs="Arial"/>
        </w:rPr>
        <w:t>amend</w:t>
      </w:r>
      <w:r>
        <w:rPr>
          <w:rFonts w:ascii="Arial" w:hAnsi="Arial" w:cs="Arial"/>
        </w:rPr>
        <w:t>ments to</w:t>
      </w:r>
      <w:r w:rsidRPr="005F228B">
        <w:rPr>
          <w:rFonts w:ascii="Arial" w:hAnsi="Arial" w:cs="Arial"/>
        </w:rPr>
        <w:t xml:space="preserve"> </w:t>
      </w:r>
      <w:r>
        <w:rPr>
          <w:rFonts w:ascii="Arial" w:hAnsi="Arial" w:cs="Arial"/>
        </w:rPr>
        <w:t>any other relevant laws</w:t>
      </w:r>
      <w:r w:rsidRPr="005F228B">
        <w:rPr>
          <w:rFonts w:ascii="Arial" w:hAnsi="Arial" w:cs="Arial"/>
        </w:rPr>
        <w:t>;</w:t>
      </w:r>
      <w:r>
        <w:rPr>
          <w:rFonts w:ascii="Arial" w:hAnsi="Arial" w:cs="Arial"/>
        </w:rPr>
        <w:t>]</w:t>
      </w:r>
      <w:r w:rsidRPr="005F228B">
        <w:rPr>
          <w:rFonts w:ascii="Arial" w:hAnsi="Arial" w:cs="Arial"/>
        </w:rPr>
        <w:t xml:space="preserve"> </w:t>
      </w:r>
      <w:r>
        <w:rPr>
          <w:rFonts w:ascii="Arial" w:hAnsi="Arial" w:cs="Arial"/>
        </w:rPr>
        <w:t>and</w:t>
      </w:r>
    </w:p>
    <w:p w:rsidR="003B5A0B" w:rsidRDefault="003B5A0B">
      <w:pPr>
        <w:ind w:left="1080" w:hanging="720"/>
        <w:jc w:val="both"/>
        <w:rPr>
          <w:rFonts w:ascii="Arial" w:hAnsi="Arial" w:cs="Arial"/>
        </w:rPr>
      </w:pPr>
    </w:p>
    <w:p w:rsidR="003B5A0B" w:rsidRDefault="003B5A0B">
      <w:pPr>
        <w:ind w:left="1080" w:hanging="720"/>
        <w:jc w:val="both"/>
        <w:rPr>
          <w:rFonts w:ascii="Arial" w:hAnsi="Arial" w:cs="Arial"/>
        </w:rPr>
      </w:pPr>
      <w:r w:rsidRPr="005F228B">
        <w:rPr>
          <w:rFonts w:ascii="Arial" w:hAnsi="Arial" w:cs="Arial"/>
        </w:rPr>
        <w:t xml:space="preserve">(d) </w:t>
      </w:r>
      <w:r>
        <w:rPr>
          <w:rFonts w:ascii="Arial" w:hAnsi="Arial" w:cs="Arial"/>
        </w:rPr>
        <w:tab/>
        <w:t>[</w:t>
      </w:r>
      <w:proofErr w:type="gramStart"/>
      <w:r>
        <w:rPr>
          <w:rFonts w:ascii="Arial" w:hAnsi="Arial" w:cs="Arial"/>
        </w:rPr>
        <w:t>one</w:t>
      </w:r>
      <w:proofErr w:type="gramEnd"/>
      <w:r>
        <w:rPr>
          <w:rFonts w:ascii="Arial" w:hAnsi="Arial" w:cs="Arial"/>
        </w:rPr>
        <w:t xml:space="preserve">] workshop of </w:t>
      </w:r>
      <w:r w:rsidRPr="005F228B">
        <w:rPr>
          <w:rFonts w:ascii="Arial" w:hAnsi="Arial" w:cs="Arial"/>
        </w:rPr>
        <w:t>stak</w:t>
      </w:r>
      <w:r>
        <w:rPr>
          <w:rFonts w:ascii="Arial" w:hAnsi="Arial" w:cs="Arial"/>
        </w:rPr>
        <w:t>eholder consultations in [COUNTRY].</w:t>
      </w:r>
    </w:p>
    <w:p w:rsidR="003B5A0B" w:rsidRDefault="003B5A0B">
      <w:pPr>
        <w:tabs>
          <w:tab w:val="left" w:pos="-1818"/>
        </w:tabs>
        <w:ind w:right="162"/>
        <w:jc w:val="both"/>
        <w:rPr>
          <w:rFonts w:ascii="Arial" w:hAnsi="Arial" w:cs="Arial"/>
        </w:rPr>
      </w:pPr>
    </w:p>
    <w:p w:rsidR="003B5A0B" w:rsidRPr="005F228B" w:rsidRDefault="003B5A0B">
      <w:pPr>
        <w:tabs>
          <w:tab w:val="left" w:pos="-1818"/>
        </w:tabs>
        <w:ind w:right="162"/>
        <w:jc w:val="both"/>
        <w:rPr>
          <w:rFonts w:ascii="Arial" w:hAnsi="Arial" w:cs="Arial"/>
        </w:rPr>
      </w:pPr>
      <w:r>
        <w:rPr>
          <w:rFonts w:ascii="Arial" w:hAnsi="Arial" w:cs="Arial"/>
        </w:rPr>
        <w:t xml:space="preserve">The objective of the Assignment </w:t>
      </w:r>
      <w:r w:rsidRPr="005F228B">
        <w:rPr>
          <w:rFonts w:ascii="Arial" w:hAnsi="Arial" w:cs="Arial"/>
        </w:rPr>
        <w:t>is to support</w:t>
      </w:r>
      <w:r>
        <w:rPr>
          <w:rFonts w:ascii="Arial" w:hAnsi="Arial" w:cs="Arial"/>
        </w:rPr>
        <w:t xml:space="preserve"> the Government</w:t>
      </w:r>
      <w:r w:rsidRPr="005F228B">
        <w:rPr>
          <w:rFonts w:ascii="Arial" w:hAnsi="Arial" w:cs="Arial"/>
        </w:rPr>
        <w:t>’s efforts in establishing a sound framew</w:t>
      </w:r>
      <w:r>
        <w:rPr>
          <w:rFonts w:ascii="Arial" w:hAnsi="Arial" w:cs="Arial"/>
        </w:rPr>
        <w:t>ork for the development of Privatizations,</w:t>
      </w:r>
      <w:r w:rsidRPr="005F228B">
        <w:rPr>
          <w:rFonts w:ascii="Arial" w:hAnsi="Arial" w:cs="Arial"/>
        </w:rPr>
        <w:t xml:space="preserve"> leading to increased and sustainable </w:t>
      </w:r>
      <w:r>
        <w:rPr>
          <w:rFonts w:ascii="Arial" w:hAnsi="Arial" w:cs="Arial"/>
        </w:rPr>
        <w:t>private sector</w:t>
      </w:r>
      <w:r w:rsidRPr="005F228B">
        <w:rPr>
          <w:rFonts w:ascii="Arial" w:hAnsi="Arial" w:cs="Arial"/>
        </w:rPr>
        <w:t xml:space="preserve"> investment and hence improved service provision in the country. </w:t>
      </w:r>
    </w:p>
    <w:p w:rsidR="003B5A0B" w:rsidRPr="005F228B" w:rsidRDefault="003B5A0B">
      <w:pPr>
        <w:tabs>
          <w:tab w:val="left" w:pos="-1818"/>
        </w:tabs>
        <w:ind w:right="162"/>
        <w:jc w:val="both"/>
        <w:rPr>
          <w:rFonts w:ascii="Arial" w:hAnsi="Arial" w:cs="Arial"/>
        </w:rPr>
      </w:pPr>
    </w:p>
    <w:p w:rsidR="003B5A0B" w:rsidRPr="005F228B" w:rsidRDefault="003B5A0B">
      <w:pPr>
        <w:tabs>
          <w:tab w:val="left" w:pos="-1818"/>
        </w:tabs>
        <w:ind w:right="162"/>
        <w:jc w:val="both"/>
        <w:rPr>
          <w:rFonts w:ascii="Arial" w:hAnsi="Arial" w:cs="Arial"/>
        </w:rPr>
      </w:pPr>
      <w:r>
        <w:rPr>
          <w:rFonts w:ascii="Arial" w:hAnsi="Arial" w:cs="Arial"/>
        </w:rPr>
        <w:t>In the short term, the Assignment</w:t>
      </w:r>
      <w:r w:rsidRPr="005F228B">
        <w:rPr>
          <w:rFonts w:ascii="Arial" w:hAnsi="Arial" w:cs="Arial"/>
        </w:rPr>
        <w:t xml:space="preserve"> will enable the Governmen</w:t>
      </w:r>
      <w:r>
        <w:rPr>
          <w:rFonts w:ascii="Arial" w:hAnsi="Arial" w:cs="Arial"/>
        </w:rPr>
        <w:t>t to consider the potential means</w:t>
      </w:r>
      <w:r w:rsidRPr="005F228B">
        <w:rPr>
          <w:rFonts w:ascii="Arial" w:hAnsi="Arial" w:cs="Arial"/>
        </w:rPr>
        <w:t xml:space="preserve"> to </w:t>
      </w:r>
      <w:r>
        <w:rPr>
          <w:rFonts w:ascii="Arial" w:hAnsi="Arial" w:cs="Arial"/>
        </w:rPr>
        <w:t xml:space="preserve">alleviate </w:t>
      </w:r>
      <w:r w:rsidRPr="005F228B">
        <w:rPr>
          <w:rFonts w:ascii="Arial" w:hAnsi="Arial" w:cs="Arial"/>
        </w:rPr>
        <w:t>the weaknesses in the current rules and procedures regarding pr</w:t>
      </w:r>
      <w:r>
        <w:rPr>
          <w:rFonts w:ascii="Arial" w:hAnsi="Arial" w:cs="Arial"/>
        </w:rPr>
        <w:t>ivatization</w:t>
      </w:r>
      <w:r w:rsidRPr="005F228B">
        <w:rPr>
          <w:rFonts w:ascii="Arial" w:hAnsi="Arial" w:cs="Arial"/>
        </w:rPr>
        <w:t xml:space="preserve">. </w:t>
      </w:r>
      <w:r>
        <w:rPr>
          <w:rFonts w:ascii="Arial" w:hAnsi="Arial" w:cs="Arial"/>
        </w:rPr>
        <w:t xml:space="preserve"> In this respect, it will be essential to clarify</w:t>
      </w:r>
      <w:r w:rsidRPr="005F228B">
        <w:rPr>
          <w:rFonts w:ascii="Arial" w:hAnsi="Arial" w:cs="Arial"/>
        </w:rPr>
        <w:t xml:space="preserve"> the roles and responsibilities of d</w:t>
      </w:r>
      <w:r>
        <w:rPr>
          <w:rFonts w:ascii="Arial" w:hAnsi="Arial" w:cs="Arial"/>
        </w:rPr>
        <w:t xml:space="preserve">ifferent Government authorities as well as the procedures that must be followed regarding </w:t>
      </w:r>
      <w:r w:rsidRPr="005F228B">
        <w:rPr>
          <w:rFonts w:ascii="Arial" w:hAnsi="Arial" w:cs="Arial"/>
        </w:rPr>
        <w:t>the preparation and</w:t>
      </w:r>
      <w:r>
        <w:rPr>
          <w:rFonts w:ascii="Arial" w:hAnsi="Arial" w:cs="Arial"/>
        </w:rPr>
        <w:t xml:space="preserve"> implementation of transactions</w:t>
      </w:r>
      <w:r w:rsidRPr="005F228B">
        <w:rPr>
          <w:rFonts w:ascii="Arial" w:hAnsi="Arial" w:cs="Arial"/>
        </w:rPr>
        <w:t xml:space="preserve"> so as to enhance the transparency and sustainability of </w:t>
      </w:r>
      <w:r>
        <w:rPr>
          <w:rFonts w:ascii="Arial" w:hAnsi="Arial" w:cs="Arial"/>
        </w:rPr>
        <w:t>privatizations.</w:t>
      </w:r>
      <w:r w:rsidRPr="005F228B">
        <w:rPr>
          <w:rFonts w:ascii="Arial" w:hAnsi="Arial" w:cs="Arial"/>
        </w:rPr>
        <w:t xml:space="preserve">  </w:t>
      </w:r>
    </w:p>
    <w:p w:rsidR="003B5A0B" w:rsidRPr="005F228B" w:rsidRDefault="003B5A0B">
      <w:pPr>
        <w:tabs>
          <w:tab w:val="left" w:pos="-1818"/>
        </w:tabs>
        <w:ind w:right="162"/>
        <w:jc w:val="both"/>
        <w:rPr>
          <w:rFonts w:ascii="Arial" w:hAnsi="Arial" w:cs="Arial"/>
        </w:rPr>
      </w:pPr>
    </w:p>
    <w:p w:rsidR="003B5A0B" w:rsidRPr="005F228B" w:rsidRDefault="003B5A0B">
      <w:pPr>
        <w:jc w:val="both"/>
        <w:rPr>
          <w:rFonts w:ascii="Arial" w:hAnsi="Arial" w:cs="Arial"/>
        </w:rPr>
      </w:pPr>
      <w:r w:rsidRPr="005F228B">
        <w:rPr>
          <w:rFonts w:ascii="Arial" w:hAnsi="Arial" w:cs="Arial"/>
        </w:rPr>
        <w:t>In the medium</w:t>
      </w:r>
      <w:r>
        <w:rPr>
          <w:rFonts w:ascii="Arial" w:hAnsi="Arial" w:cs="Arial"/>
        </w:rPr>
        <w:t>- to long-</w:t>
      </w:r>
      <w:r w:rsidRPr="005F228B">
        <w:rPr>
          <w:rFonts w:ascii="Arial" w:hAnsi="Arial" w:cs="Arial"/>
        </w:rPr>
        <w:t>term</w:t>
      </w:r>
      <w:r>
        <w:rPr>
          <w:rFonts w:ascii="Arial" w:hAnsi="Arial" w:cs="Arial"/>
        </w:rPr>
        <w:t xml:space="preserve">, the Assignment </w:t>
      </w:r>
      <w:r w:rsidRPr="005F228B">
        <w:rPr>
          <w:rFonts w:ascii="Arial" w:hAnsi="Arial" w:cs="Arial"/>
        </w:rPr>
        <w:t xml:space="preserve">is expected to enhance private sector </w:t>
      </w:r>
      <w:r>
        <w:rPr>
          <w:rFonts w:ascii="Arial" w:hAnsi="Arial" w:cs="Arial"/>
        </w:rPr>
        <w:t>investment</w:t>
      </w:r>
      <w:r w:rsidRPr="005F228B">
        <w:rPr>
          <w:rFonts w:ascii="Arial" w:hAnsi="Arial" w:cs="Arial"/>
        </w:rPr>
        <w:t xml:space="preserve"> and expand access to basic services in </w:t>
      </w:r>
      <w:r>
        <w:rPr>
          <w:rFonts w:ascii="Arial" w:hAnsi="Arial" w:cs="Arial"/>
        </w:rPr>
        <w:t>[COUNTRY]</w:t>
      </w:r>
      <w:r w:rsidRPr="005F228B">
        <w:rPr>
          <w:rFonts w:ascii="Arial" w:hAnsi="Arial" w:cs="Arial"/>
        </w:rPr>
        <w:t xml:space="preserve">. </w:t>
      </w:r>
    </w:p>
    <w:p w:rsidR="003B5A0B" w:rsidRPr="005F228B" w:rsidRDefault="003B5A0B">
      <w:pPr>
        <w:jc w:val="both"/>
        <w:rPr>
          <w:rFonts w:ascii="Arial" w:hAnsi="Arial" w:cs="Arial"/>
        </w:rPr>
      </w:pPr>
    </w:p>
    <w:p w:rsidR="003B5A0B" w:rsidRPr="00D95789" w:rsidRDefault="003B5A0B">
      <w:pPr>
        <w:jc w:val="both"/>
        <w:rPr>
          <w:rFonts w:ascii="Arial" w:hAnsi="Arial" w:cs="Arial"/>
        </w:rPr>
      </w:pPr>
      <w:r>
        <w:rPr>
          <w:rFonts w:ascii="Arial" w:hAnsi="Arial" w:cs="Arial"/>
          <w:b/>
          <w:bCs/>
        </w:rPr>
        <w:t>3</w:t>
      </w:r>
      <w:r w:rsidRPr="00D95789">
        <w:rPr>
          <w:rFonts w:ascii="Arial" w:hAnsi="Arial" w:cs="Arial"/>
          <w:b/>
          <w:bCs/>
        </w:rPr>
        <w:t>.</w:t>
      </w:r>
      <w:r w:rsidRPr="00D95789">
        <w:rPr>
          <w:rFonts w:ascii="Arial" w:hAnsi="Arial" w:cs="Arial"/>
          <w:b/>
          <w:bCs/>
        </w:rPr>
        <w:tab/>
      </w:r>
      <w:r>
        <w:rPr>
          <w:rFonts w:ascii="Arial" w:hAnsi="Arial" w:cs="Arial"/>
          <w:b/>
          <w:bCs/>
        </w:rPr>
        <w:t xml:space="preserve">Detailed </w:t>
      </w:r>
      <w:r w:rsidRPr="00D95789">
        <w:rPr>
          <w:rFonts w:ascii="Arial" w:hAnsi="Arial" w:cs="Arial"/>
          <w:b/>
          <w:bCs/>
        </w:rPr>
        <w:t>Scope of Work</w:t>
      </w:r>
      <w:r>
        <w:rPr>
          <w:rFonts w:ascii="Arial" w:hAnsi="Arial" w:cs="Arial"/>
          <w:b/>
          <w:bCs/>
        </w:rPr>
        <w:t xml:space="preserve"> and Deliverables</w:t>
      </w:r>
    </w:p>
    <w:p w:rsidR="003B5A0B" w:rsidRPr="00D95789" w:rsidRDefault="003B5A0B">
      <w:pPr>
        <w:jc w:val="both"/>
        <w:rPr>
          <w:rFonts w:ascii="Arial" w:hAnsi="Arial" w:cs="Arial"/>
        </w:rPr>
      </w:pPr>
    </w:p>
    <w:p w:rsidR="003B5A0B" w:rsidRPr="00D95789" w:rsidRDefault="003B5A0B">
      <w:pPr>
        <w:jc w:val="both"/>
        <w:rPr>
          <w:rFonts w:ascii="Arial" w:hAnsi="Arial" w:cs="Arial"/>
        </w:rPr>
      </w:pPr>
      <w:r>
        <w:rPr>
          <w:rFonts w:ascii="Arial" w:hAnsi="Arial" w:cs="Arial"/>
        </w:rPr>
        <w:t xml:space="preserve">In carrying out </w:t>
      </w:r>
      <w:r w:rsidRPr="00D95789">
        <w:rPr>
          <w:rFonts w:ascii="Arial" w:hAnsi="Arial" w:cs="Arial"/>
        </w:rPr>
        <w:t>the Assignment, the Consultant</w:t>
      </w:r>
      <w:r>
        <w:rPr>
          <w:rFonts w:ascii="Arial" w:hAnsi="Arial" w:cs="Arial"/>
        </w:rPr>
        <w:t xml:space="preserve"> through its Expert,</w:t>
      </w:r>
      <w:r w:rsidRPr="00D95789">
        <w:rPr>
          <w:rFonts w:ascii="Arial" w:hAnsi="Arial" w:cs="Arial"/>
        </w:rPr>
        <w:t xml:space="preserve"> </w:t>
      </w:r>
      <w:r>
        <w:rPr>
          <w:rFonts w:ascii="Arial" w:hAnsi="Arial" w:cs="Arial"/>
        </w:rPr>
        <w:t xml:space="preserve">together with the Adviser, </w:t>
      </w:r>
      <w:r w:rsidRPr="00D95789">
        <w:rPr>
          <w:rFonts w:ascii="Arial" w:hAnsi="Arial" w:cs="Arial"/>
        </w:rPr>
        <w:t>will be required to perform the following tasks: -</w:t>
      </w:r>
    </w:p>
    <w:p w:rsidR="003B5A0B" w:rsidRPr="00D95789" w:rsidRDefault="003B5A0B">
      <w:pPr>
        <w:jc w:val="both"/>
        <w:rPr>
          <w:rFonts w:ascii="Arial" w:hAnsi="Arial" w:cs="Arial"/>
        </w:rPr>
      </w:pPr>
    </w:p>
    <w:p w:rsidR="003B5A0B" w:rsidRPr="00D95789" w:rsidRDefault="003B5A0B">
      <w:pPr>
        <w:numPr>
          <w:ilvl w:val="0"/>
          <w:numId w:val="11"/>
        </w:numPr>
        <w:jc w:val="both"/>
        <w:rPr>
          <w:rFonts w:ascii="Arial" w:hAnsi="Arial" w:cs="Arial"/>
        </w:rPr>
      </w:pPr>
      <w:r>
        <w:rPr>
          <w:rFonts w:ascii="Arial" w:hAnsi="Arial" w:cs="Arial"/>
        </w:rPr>
        <w:t xml:space="preserve">review </w:t>
      </w:r>
      <w:r w:rsidRPr="00D95789">
        <w:rPr>
          <w:rFonts w:ascii="Arial" w:hAnsi="Arial" w:cs="Arial"/>
        </w:rPr>
        <w:t xml:space="preserve">the </w:t>
      </w:r>
      <w:r>
        <w:rPr>
          <w:rFonts w:ascii="Arial" w:hAnsi="Arial" w:cs="Arial"/>
        </w:rPr>
        <w:t xml:space="preserve">current </w:t>
      </w:r>
      <w:r w:rsidRPr="00D95789">
        <w:rPr>
          <w:rFonts w:ascii="Arial" w:hAnsi="Arial" w:cs="Arial"/>
        </w:rPr>
        <w:t>legal</w:t>
      </w:r>
      <w:r>
        <w:rPr>
          <w:rFonts w:ascii="Arial" w:hAnsi="Arial" w:cs="Arial"/>
        </w:rPr>
        <w:t xml:space="preserve"> and regulatory rules and procedures </w:t>
      </w:r>
      <w:r w:rsidRPr="00D95789">
        <w:rPr>
          <w:rFonts w:ascii="Arial" w:hAnsi="Arial" w:cs="Arial"/>
        </w:rPr>
        <w:t xml:space="preserve">relating to </w:t>
      </w:r>
      <w:r>
        <w:rPr>
          <w:rFonts w:ascii="Arial" w:hAnsi="Arial" w:cs="Arial"/>
        </w:rPr>
        <w:t>privatization</w:t>
      </w:r>
      <w:r w:rsidRPr="00D95789">
        <w:rPr>
          <w:rFonts w:ascii="Arial" w:hAnsi="Arial" w:cs="Arial"/>
        </w:rPr>
        <w:t xml:space="preserve"> </w:t>
      </w:r>
      <w:r>
        <w:rPr>
          <w:rFonts w:ascii="Arial" w:hAnsi="Arial" w:cs="Arial"/>
        </w:rPr>
        <w:t xml:space="preserve">in [COUNTRY] </w:t>
      </w:r>
      <w:r w:rsidRPr="00D95789">
        <w:rPr>
          <w:rFonts w:ascii="Arial" w:hAnsi="Arial" w:cs="Arial"/>
        </w:rPr>
        <w:t>(</w:t>
      </w:r>
      <w:r>
        <w:rPr>
          <w:rFonts w:ascii="Arial" w:hAnsi="Arial" w:cs="Arial"/>
        </w:rPr>
        <w:t xml:space="preserve">hereinafter collectively referred to as the </w:t>
      </w:r>
      <w:r w:rsidRPr="00D95789">
        <w:rPr>
          <w:rFonts w:ascii="Arial" w:hAnsi="Arial" w:cs="Arial"/>
        </w:rPr>
        <w:t xml:space="preserve">“Relevant Laws”), including the Privatization law, </w:t>
      </w:r>
      <w:r>
        <w:rPr>
          <w:rFonts w:ascii="Arial" w:hAnsi="Arial" w:cs="Arial"/>
        </w:rPr>
        <w:t xml:space="preserve">procurement laws, competition laws and all other relevant laws, </w:t>
      </w:r>
      <w:r w:rsidRPr="00D95789">
        <w:rPr>
          <w:rFonts w:ascii="Arial" w:hAnsi="Arial" w:cs="Arial"/>
        </w:rPr>
        <w:t>regulations</w:t>
      </w:r>
      <w:r>
        <w:rPr>
          <w:rFonts w:ascii="Arial" w:hAnsi="Arial" w:cs="Arial"/>
        </w:rPr>
        <w:t xml:space="preserve"> and procedures so as to ascertain whether and to what extent they</w:t>
      </w:r>
      <w:r w:rsidRPr="00D95789">
        <w:rPr>
          <w:rFonts w:ascii="Arial" w:hAnsi="Arial" w:cs="Arial"/>
        </w:rPr>
        <w:t>: -</w:t>
      </w:r>
    </w:p>
    <w:p w:rsidR="003B5A0B" w:rsidRPr="00D95789" w:rsidRDefault="003B5A0B">
      <w:pPr>
        <w:pStyle w:val="infrastructureandlawheading1"/>
        <w:jc w:val="both"/>
        <w:rPr>
          <w:rFonts w:ascii="Arial" w:hAnsi="Arial" w:cs="Arial"/>
        </w:rPr>
      </w:pPr>
      <w:r>
        <w:rPr>
          <w:rFonts w:ascii="Arial" w:hAnsi="Arial" w:cs="Arial"/>
        </w:rPr>
        <w:t>permit private sector investment in public owned assets/ services in [COUNTRY];</w:t>
      </w:r>
    </w:p>
    <w:p w:rsidR="003B5A0B" w:rsidRPr="00D95789" w:rsidRDefault="003B5A0B">
      <w:pPr>
        <w:pStyle w:val="infrastructureandlawheading1"/>
        <w:jc w:val="both"/>
        <w:rPr>
          <w:rFonts w:ascii="Arial" w:hAnsi="Arial" w:cs="Arial"/>
        </w:rPr>
      </w:pPr>
      <w:r w:rsidRPr="00D95789">
        <w:rPr>
          <w:rFonts w:ascii="Arial" w:hAnsi="Arial" w:cs="Arial"/>
        </w:rPr>
        <w:t>are consisten</w:t>
      </w:r>
      <w:r>
        <w:rPr>
          <w:rFonts w:ascii="Arial" w:hAnsi="Arial" w:cs="Arial"/>
        </w:rPr>
        <w:t>t with international practice regarding</w:t>
      </w:r>
      <w:r w:rsidRPr="00D95789">
        <w:rPr>
          <w:rFonts w:ascii="Arial" w:hAnsi="Arial" w:cs="Arial"/>
        </w:rPr>
        <w:t xml:space="preserve"> private sector </w:t>
      </w:r>
      <w:r>
        <w:rPr>
          <w:rFonts w:ascii="Arial" w:hAnsi="Arial" w:cs="Arial"/>
        </w:rPr>
        <w:t>investment in public assets/ services</w:t>
      </w:r>
      <w:r w:rsidRPr="00D95789">
        <w:rPr>
          <w:rFonts w:ascii="Arial" w:hAnsi="Arial" w:cs="Arial"/>
        </w:rPr>
        <w:t>, including p</w:t>
      </w:r>
      <w:r>
        <w:rPr>
          <w:rFonts w:ascii="Arial" w:hAnsi="Arial" w:cs="Arial"/>
        </w:rPr>
        <w:t xml:space="preserve">rocurement procedures and rules; </w:t>
      </w:r>
    </w:p>
    <w:p w:rsidR="003B5A0B" w:rsidRDefault="003B5A0B">
      <w:pPr>
        <w:pStyle w:val="infrastructureandlawheading1"/>
        <w:jc w:val="both"/>
        <w:rPr>
          <w:rFonts w:ascii="Arial" w:hAnsi="Arial" w:cs="Arial"/>
        </w:rPr>
      </w:pPr>
      <w:r>
        <w:rPr>
          <w:rFonts w:ascii="Arial" w:hAnsi="Arial" w:cs="Arial"/>
        </w:rPr>
        <w:lastRenderedPageBreak/>
        <w:t>allow</w:t>
      </w:r>
      <w:r w:rsidRPr="00D95789">
        <w:rPr>
          <w:rFonts w:ascii="Arial" w:hAnsi="Arial" w:cs="Arial"/>
        </w:rPr>
        <w:t xml:space="preserve"> for </w:t>
      </w:r>
      <w:r>
        <w:rPr>
          <w:rFonts w:ascii="Arial" w:hAnsi="Arial" w:cs="Arial"/>
        </w:rPr>
        <w:t xml:space="preserve">the </w:t>
      </w:r>
      <w:r w:rsidRPr="00D95789">
        <w:rPr>
          <w:rFonts w:ascii="Arial" w:hAnsi="Arial" w:cs="Arial"/>
        </w:rPr>
        <w:t>protection of private sector investors, considering issues such as, but not limit</w:t>
      </w:r>
      <w:r>
        <w:rPr>
          <w:rFonts w:ascii="Arial" w:hAnsi="Arial" w:cs="Arial"/>
        </w:rPr>
        <w:t>ed to, laws relating to: (a) title to</w:t>
      </w:r>
      <w:r w:rsidRPr="00D95789">
        <w:rPr>
          <w:rFonts w:ascii="Arial" w:hAnsi="Arial" w:cs="Arial"/>
        </w:rPr>
        <w:t xml:space="preserve"> land,</w:t>
      </w:r>
      <w:r>
        <w:rPr>
          <w:rFonts w:ascii="Arial" w:hAnsi="Arial" w:cs="Arial"/>
        </w:rPr>
        <w:t xml:space="preserve"> (b)</w:t>
      </w:r>
      <w:r w:rsidRPr="00D95789">
        <w:rPr>
          <w:rFonts w:ascii="Arial" w:hAnsi="Arial" w:cs="Arial"/>
        </w:rPr>
        <w:t xml:space="preserve"> restrictions on foreign exchange</w:t>
      </w:r>
      <w:r>
        <w:rPr>
          <w:rFonts w:ascii="Arial" w:hAnsi="Arial" w:cs="Arial"/>
        </w:rPr>
        <w:t>, (c) limitations on taking secured interests in property of whatever nature</w:t>
      </w:r>
      <w:r w:rsidRPr="00D95789">
        <w:rPr>
          <w:rFonts w:ascii="Arial" w:hAnsi="Arial" w:cs="Arial"/>
        </w:rPr>
        <w:t xml:space="preserve">, </w:t>
      </w:r>
      <w:r>
        <w:rPr>
          <w:rFonts w:ascii="Arial" w:hAnsi="Arial" w:cs="Arial"/>
        </w:rPr>
        <w:t xml:space="preserve">(d) </w:t>
      </w:r>
      <w:r w:rsidRPr="00D95789">
        <w:rPr>
          <w:rFonts w:ascii="Arial" w:hAnsi="Arial" w:cs="Arial"/>
        </w:rPr>
        <w:t>limitations</w:t>
      </w:r>
      <w:r>
        <w:rPr>
          <w:rFonts w:ascii="Arial" w:hAnsi="Arial" w:cs="Arial"/>
        </w:rPr>
        <w:t xml:space="preserve">, if any, on granting </w:t>
      </w:r>
      <w:r w:rsidRPr="00D95789">
        <w:rPr>
          <w:rFonts w:ascii="Arial" w:hAnsi="Arial" w:cs="Arial"/>
        </w:rPr>
        <w:t>step-in rights</w:t>
      </w:r>
      <w:r>
        <w:rPr>
          <w:rFonts w:ascii="Arial" w:hAnsi="Arial" w:cs="Arial"/>
        </w:rPr>
        <w:t xml:space="preserve"> to creditors in the event of breaches of financing agreements</w:t>
      </w:r>
      <w:r w:rsidRPr="00D95789">
        <w:rPr>
          <w:rFonts w:ascii="Arial" w:hAnsi="Arial" w:cs="Arial"/>
        </w:rPr>
        <w:t xml:space="preserve">, </w:t>
      </w:r>
      <w:r>
        <w:rPr>
          <w:rFonts w:ascii="Arial" w:hAnsi="Arial" w:cs="Arial"/>
        </w:rPr>
        <w:t xml:space="preserve">and (e) </w:t>
      </w:r>
      <w:r w:rsidRPr="00D95789">
        <w:rPr>
          <w:rFonts w:ascii="Arial" w:hAnsi="Arial" w:cs="Arial"/>
        </w:rPr>
        <w:t>labor laws</w:t>
      </w:r>
      <w:r>
        <w:rPr>
          <w:rFonts w:ascii="Arial" w:hAnsi="Arial" w:cs="Arial"/>
        </w:rPr>
        <w:t>; and</w:t>
      </w:r>
    </w:p>
    <w:p w:rsidR="003B5A0B" w:rsidRPr="00D95789" w:rsidRDefault="003B5A0B">
      <w:pPr>
        <w:pStyle w:val="infrastructureandlawheading1"/>
        <w:jc w:val="both"/>
        <w:rPr>
          <w:rFonts w:ascii="Arial" w:hAnsi="Arial" w:cs="Arial"/>
        </w:rPr>
      </w:pPr>
      <w:r>
        <w:rPr>
          <w:rFonts w:ascii="Arial" w:hAnsi="Arial" w:cs="Arial"/>
        </w:rPr>
        <w:t xml:space="preserve">prohibit any Minister, the Council of Ministers or any other public authority of [COUNTRY] entering into a contract to sell assets or share in a privatized entity of any nature on behalf of [COUNTRY] without a prior competitive bidding process that leads to the selection of the private sector party to the contract on a wholly transparent basis. </w:t>
      </w:r>
    </w:p>
    <w:p w:rsidR="003B5A0B" w:rsidRDefault="003B5A0B">
      <w:pPr>
        <w:ind w:left="360"/>
        <w:jc w:val="both"/>
        <w:rPr>
          <w:rFonts w:ascii="Arial" w:hAnsi="Arial" w:cs="Arial"/>
        </w:rPr>
      </w:pPr>
    </w:p>
    <w:p w:rsidR="003B5A0B" w:rsidRDefault="003B5A0B">
      <w:pPr>
        <w:ind w:left="360"/>
        <w:jc w:val="both"/>
        <w:rPr>
          <w:rFonts w:ascii="Arial" w:hAnsi="Arial" w:cs="Arial"/>
        </w:rPr>
      </w:pPr>
      <w:r>
        <w:rPr>
          <w:rFonts w:ascii="Arial" w:hAnsi="Arial" w:cs="Arial"/>
        </w:rPr>
        <w:t>TIME ESTIMATED FOR THE EXPERT AND THE ADVISER:  [  ] Days</w:t>
      </w:r>
    </w:p>
    <w:p w:rsidR="003B5A0B" w:rsidRDefault="003B5A0B">
      <w:pPr>
        <w:ind w:left="360"/>
        <w:jc w:val="both"/>
        <w:rPr>
          <w:rFonts w:ascii="Arial" w:hAnsi="Arial" w:cs="Arial"/>
        </w:rPr>
      </w:pPr>
    </w:p>
    <w:p w:rsidR="003B5A0B" w:rsidRDefault="003B5A0B">
      <w:pPr>
        <w:numPr>
          <w:ilvl w:val="0"/>
          <w:numId w:val="11"/>
        </w:numPr>
        <w:jc w:val="both"/>
        <w:rPr>
          <w:rFonts w:ascii="Arial" w:hAnsi="Arial" w:cs="Arial"/>
        </w:rPr>
      </w:pPr>
      <w:r w:rsidRPr="00D95789">
        <w:rPr>
          <w:rFonts w:ascii="Arial" w:hAnsi="Arial" w:cs="Arial"/>
        </w:rPr>
        <w:t>Draw up recommendations</w:t>
      </w:r>
      <w:r>
        <w:rPr>
          <w:rFonts w:ascii="Arial" w:hAnsi="Arial" w:cs="Arial"/>
        </w:rPr>
        <w:t xml:space="preserve"> for: (i) the appropriate institutional framework; (ii) </w:t>
      </w:r>
      <w:r w:rsidRPr="00D95789">
        <w:rPr>
          <w:rFonts w:ascii="Arial" w:hAnsi="Arial" w:cs="Arial"/>
        </w:rPr>
        <w:t xml:space="preserve">amendments to the </w:t>
      </w:r>
      <w:r>
        <w:rPr>
          <w:rFonts w:ascii="Arial" w:hAnsi="Arial" w:cs="Arial"/>
        </w:rPr>
        <w:t>Relevant Laws; and (iii) a review of Draft law and amendments thereto, and provide these recommendations, with a brief report, to the Task Manager for his reactions.</w:t>
      </w:r>
    </w:p>
    <w:p w:rsidR="003B5A0B" w:rsidRDefault="003B5A0B">
      <w:pPr>
        <w:ind w:left="360"/>
        <w:jc w:val="both"/>
        <w:rPr>
          <w:rFonts w:ascii="Arial" w:hAnsi="Arial" w:cs="Arial"/>
        </w:rPr>
      </w:pPr>
    </w:p>
    <w:p w:rsidR="003B5A0B" w:rsidRDefault="003B5A0B">
      <w:pPr>
        <w:ind w:left="360"/>
        <w:jc w:val="both"/>
        <w:rPr>
          <w:rFonts w:ascii="Arial" w:hAnsi="Arial" w:cs="Arial"/>
        </w:rPr>
      </w:pPr>
      <w:r>
        <w:rPr>
          <w:rFonts w:ascii="Arial" w:hAnsi="Arial" w:cs="Arial"/>
        </w:rPr>
        <w:t>TIME ESTIMATED FOR THE EXPERT AND THE ADVISER:  [  ] Days</w:t>
      </w:r>
    </w:p>
    <w:p w:rsidR="003B5A0B" w:rsidRDefault="003B5A0B">
      <w:pPr>
        <w:jc w:val="both"/>
        <w:rPr>
          <w:rFonts w:ascii="Arial" w:hAnsi="Arial" w:cs="Arial"/>
        </w:rPr>
      </w:pPr>
    </w:p>
    <w:p w:rsidR="003B5A0B" w:rsidRPr="00D95789" w:rsidRDefault="003B5A0B">
      <w:pPr>
        <w:numPr>
          <w:ilvl w:val="0"/>
          <w:numId w:val="11"/>
        </w:numPr>
        <w:jc w:val="both"/>
        <w:rPr>
          <w:rFonts w:ascii="Arial" w:hAnsi="Arial" w:cs="Arial"/>
        </w:rPr>
      </w:pPr>
      <w:r>
        <w:rPr>
          <w:rFonts w:ascii="Arial" w:hAnsi="Arial" w:cs="Arial"/>
        </w:rPr>
        <w:t xml:space="preserve">Provide the </w:t>
      </w:r>
      <w:r w:rsidRPr="00D95789">
        <w:rPr>
          <w:rFonts w:ascii="Arial" w:hAnsi="Arial" w:cs="Arial"/>
        </w:rPr>
        <w:t xml:space="preserve">recommendations </w:t>
      </w:r>
      <w:r>
        <w:rPr>
          <w:rFonts w:ascii="Arial" w:hAnsi="Arial" w:cs="Arial"/>
        </w:rPr>
        <w:t>and the reactions of the Task Manager under (b) to Government Ministers of [COUNTRY]</w:t>
      </w:r>
      <w:r w:rsidRPr="00D95789">
        <w:rPr>
          <w:rFonts w:ascii="Arial" w:hAnsi="Arial" w:cs="Arial"/>
        </w:rPr>
        <w:t xml:space="preserve"> and </w:t>
      </w:r>
      <w:r>
        <w:rPr>
          <w:rFonts w:ascii="Arial" w:hAnsi="Arial" w:cs="Arial"/>
        </w:rPr>
        <w:t xml:space="preserve">others and </w:t>
      </w:r>
      <w:r w:rsidRPr="00D95789">
        <w:rPr>
          <w:rFonts w:ascii="Arial" w:hAnsi="Arial" w:cs="Arial"/>
        </w:rPr>
        <w:t xml:space="preserve">agree </w:t>
      </w:r>
      <w:r>
        <w:rPr>
          <w:rFonts w:ascii="Arial" w:hAnsi="Arial" w:cs="Arial"/>
        </w:rPr>
        <w:t>on any changes as a result.</w:t>
      </w:r>
    </w:p>
    <w:p w:rsidR="003B5A0B" w:rsidRDefault="003B5A0B">
      <w:pPr>
        <w:jc w:val="both"/>
        <w:rPr>
          <w:rFonts w:ascii="Arial" w:hAnsi="Arial" w:cs="Arial"/>
        </w:rPr>
      </w:pPr>
    </w:p>
    <w:p w:rsidR="003B5A0B" w:rsidRDefault="003B5A0B">
      <w:pPr>
        <w:ind w:left="360"/>
        <w:jc w:val="both"/>
        <w:rPr>
          <w:rFonts w:ascii="Arial" w:hAnsi="Arial" w:cs="Arial"/>
        </w:rPr>
      </w:pPr>
      <w:r>
        <w:rPr>
          <w:rFonts w:ascii="Arial" w:hAnsi="Arial" w:cs="Arial"/>
        </w:rPr>
        <w:t>TIME ESTIMATED FOR THE EXPERT AND THE ADVISER:  [  ] Days</w:t>
      </w:r>
    </w:p>
    <w:p w:rsidR="003B5A0B" w:rsidRDefault="003B5A0B">
      <w:pPr>
        <w:ind w:left="360"/>
        <w:jc w:val="both"/>
        <w:rPr>
          <w:rFonts w:ascii="Arial" w:hAnsi="Arial" w:cs="Arial"/>
        </w:rPr>
      </w:pPr>
    </w:p>
    <w:p w:rsidR="003B5A0B" w:rsidRDefault="003B5A0B">
      <w:pPr>
        <w:numPr>
          <w:ilvl w:val="0"/>
          <w:numId w:val="11"/>
        </w:numPr>
        <w:jc w:val="both"/>
        <w:rPr>
          <w:rFonts w:ascii="Arial" w:hAnsi="Arial" w:cs="Arial"/>
        </w:rPr>
      </w:pPr>
      <w:r w:rsidRPr="00D95789">
        <w:rPr>
          <w:rFonts w:ascii="Arial" w:hAnsi="Arial" w:cs="Arial"/>
        </w:rPr>
        <w:t>Prepare draft legislation based on the recommendatio</w:t>
      </w:r>
      <w:r>
        <w:rPr>
          <w:rFonts w:ascii="Arial" w:hAnsi="Arial" w:cs="Arial"/>
        </w:rPr>
        <w:t>ns, as agreed under (c</w:t>
      </w:r>
      <w:r w:rsidRPr="00D95789">
        <w:rPr>
          <w:rFonts w:ascii="Arial" w:hAnsi="Arial" w:cs="Arial"/>
        </w:rPr>
        <w:t>)</w:t>
      </w:r>
      <w:r>
        <w:rPr>
          <w:rFonts w:ascii="Arial" w:hAnsi="Arial" w:cs="Arial"/>
        </w:rPr>
        <w:t>, and provide the draft to the Task Manager and to the Government of [COUNTRY], [specify ministries] for review and comment.</w:t>
      </w:r>
    </w:p>
    <w:p w:rsidR="003B5A0B" w:rsidRDefault="003B5A0B">
      <w:pPr>
        <w:ind w:left="360"/>
        <w:jc w:val="both"/>
        <w:rPr>
          <w:rFonts w:ascii="Arial" w:hAnsi="Arial" w:cs="Arial"/>
        </w:rPr>
      </w:pPr>
    </w:p>
    <w:p w:rsidR="003B5A0B" w:rsidRDefault="003B5A0B">
      <w:pPr>
        <w:ind w:left="360"/>
        <w:jc w:val="both"/>
        <w:rPr>
          <w:rFonts w:ascii="Arial" w:hAnsi="Arial" w:cs="Arial"/>
        </w:rPr>
      </w:pPr>
      <w:r>
        <w:rPr>
          <w:rFonts w:ascii="Arial" w:hAnsi="Arial" w:cs="Arial"/>
        </w:rPr>
        <w:t>TIME ESTIMATED FOR THE EXPERT AND THE ADVISER:  [  ] Days</w:t>
      </w:r>
    </w:p>
    <w:p w:rsidR="003B5A0B" w:rsidRDefault="003B5A0B">
      <w:pPr>
        <w:jc w:val="both"/>
        <w:rPr>
          <w:rFonts w:ascii="Arial" w:hAnsi="Arial" w:cs="Arial"/>
        </w:rPr>
      </w:pPr>
    </w:p>
    <w:p w:rsidR="003B5A0B" w:rsidRDefault="003B5A0B">
      <w:pPr>
        <w:numPr>
          <w:ilvl w:val="0"/>
          <w:numId w:val="11"/>
        </w:numPr>
        <w:jc w:val="both"/>
        <w:rPr>
          <w:rFonts w:ascii="Arial" w:hAnsi="Arial" w:cs="Arial"/>
        </w:rPr>
      </w:pPr>
      <w:r>
        <w:rPr>
          <w:rFonts w:ascii="Arial" w:hAnsi="Arial" w:cs="Arial"/>
        </w:rPr>
        <w:t>Give a personal presentation of the draft legislation to Ministers of the Government of [COUNTRY] and any other interested individuals who shall be invited to provide inputs on this draft.</w:t>
      </w:r>
    </w:p>
    <w:p w:rsidR="003B5A0B" w:rsidRDefault="003B5A0B">
      <w:pPr>
        <w:jc w:val="both"/>
        <w:rPr>
          <w:rFonts w:ascii="Arial" w:hAnsi="Arial" w:cs="Arial"/>
        </w:rPr>
      </w:pPr>
    </w:p>
    <w:p w:rsidR="006104BC" w:rsidRDefault="006104BC">
      <w:pPr>
        <w:jc w:val="both"/>
        <w:rPr>
          <w:rFonts w:ascii="Arial" w:hAnsi="Arial" w:cs="Arial"/>
        </w:rPr>
      </w:pPr>
    </w:p>
    <w:p w:rsidR="006104BC" w:rsidRDefault="006104BC">
      <w:pPr>
        <w:jc w:val="both"/>
        <w:rPr>
          <w:rFonts w:ascii="Arial" w:hAnsi="Arial" w:cs="Arial"/>
        </w:rPr>
      </w:pPr>
    </w:p>
    <w:p w:rsidR="006104BC" w:rsidRDefault="006104BC">
      <w:pPr>
        <w:jc w:val="both"/>
        <w:rPr>
          <w:rFonts w:ascii="Arial" w:hAnsi="Arial" w:cs="Arial"/>
        </w:rPr>
      </w:pPr>
    </w:p>
    <w:p w:rsidR="003B5A0B" w:rsidRDefault="003B5A0B">
      <w:pPr>
        <w:ind w:left="360"/>
        <w:jc w:val="both"/>
        <w:rPr>
          <w:rFonts w:ascii="Arial" w:hAnsi="Arial" w:cs="Arial"/>
        </w:rPr>
      </w:pPr>
      <w:r>
        <w:rPr>
          <w:rFonts w:ascii="Arial" w:hAnsi="Arial" w:cs="Arial"/>
        </w:rPr>
        <w:lastRenderedPageBreak/>
        <w:t>TIME ESTIMATED FOR THE EXPERT AND THE ADVISER:  [  ] Days</w:t>
      </w:r>
    </w:p>
    <w:p w:rsidR="003B5A0B" w:rsidRDefault="003B5A0B">
      <w:pPr>
        <w:jc w:val="both"/>
        <w:rPr>
          <w:rFonts w:ascii="Arial" w:hAnsi="Arial" w:cs="Arial"/>
        </w:rPr>
      </w:pPr>
    </w:p>
    <w:p w:rsidR="003B5A0B" w:rsidRDefault="003B5A0B">
      <w:pPr>
        <w:numPr>
          <w:ilvl w:val="0"/>
          <w:numId w:val="11"/>
        </w:numPr>
        <w:jc w:val="both"/>
        <w:rPr>
          <w:rFonts w:ascii="Arial" w:hAnsi="Arial" w:cs="Arial"/>
        </w:rPr>
      </w:pPr>
      <w:r>
        <w:rPr>
          <w:rFonts w:ascii="Arial" w:hAnsi="Arial" w:cs="Arial"/>
        </w:rPr>
        <w:t xml:space="preserve">Revise the draft legislation based upon the generally accepted inputs received under (d) and (e). </w:t>
      </w:r>
    </w:p>
    <w:p w:rsidR="003B5A0B" w:rsidRDefault="003B5A0B">
      <w:pPr>
        <w:jc w:val="both"/>
        <w:rPr>
          <w:rFonts w:ascii="Arial" w:hAnsi="Arial" w:cs="Arial"/>
        </w:rPr>
      </w:pPr>
    </w:p>
    <w:p w:rsidR="003B5A0B" w:rsidRDefault="003B5A0B">
      <w:pPr>
        <w:ind w:left="360"/>
        <w:jc w:val="both"/>
        <w:rPr>
          <w:rFonts w:ascii="Arial" w:hAnsi="Arial" w:cs="Arial"/>
        </w:rPr>
      </w:pPr>
      <w:r>
        <w:rPr>
          <w:rFonts w:ascii="Arial" w:hAnsi="Arial" w:cs="Arial"/>
        </w:rPr>
        <w:t>TIME ESTIMATED FOR THE EXPERT AND THE ADVISER:  [  ] Days</w:t>
      </w:r>
    </w:p>
    <w:p w:rsidR="003B5A0B" w:rsidRDefault="003B5A0B">
      <w:pPr>
        <w:ind w:left="360"/>
        <w:jc w:val="both"/>
        <w:rPr>
          <w:rFonts w:ascii="Arial" w:hAnsi="Arial" w:cs="Arial"/>
        </w:rPr>
      </w:pPr>
    </w:p>
    <w:p w:rsidR="003B5A0B" w:rsidRPr="00D95789" w:rsidRDefault="003B5A0B">
      <w:pPr>
        <w:numPr>
          <w:ilvl w:val="0"/>
          <w:numId w:val="11"/>
        </w:numPr>
        <w:jc w:val="both"/>
        <w:rPr>
          <w:rFonts w:ascii="Arial" w:hAnsi="Arial" w:cs="Arial"/>
        </w:rPr>
      </w:pPr>
      <w:r>
        <w:rPr>
          <w:rFonts w:ascii="Arial" w:hAnsi="Arial" w:cs="Arial"/>
        </w:rPr>
        <w:t>Prepare a report to be provided to the Task Manager and to the Government of [COUNTRY] regarding all recommendations, as agreed, as well as the final version of the draft legislation</w:t>
      </w:r>
      <w:r w:rsidRPr="00D95789">
        <w:rPr>
          <w:rFonts w:ascii="Arial" w:hAnsi="Arial" w:cs="Arial"/>
        </w:rPr>
        <w:t>.</w:t>
      </w:r>
    </w:p>
    <w:p w:rsidR="003B5A0B" w:rsidRDefault="003B5A0B">
      <w:pPr>
        <w:jc w:val="both"/>
        <w:rPr>
          <w:rFonts w:ascii="Arial" w:hAnsi="Arial" w:cs="Arial"/>
        </w:rPr>
      </w:pPr>
    </w:p>
    <w:p w:rsidR="003B5A0B" w:rsidRDefault="003B5A0B">
      <w:pPr>
        <w:ind w:left="360"/>
        <w:jc w:val="both"/>
        <w:rPr>
          <w:rFonts w:ascii="Arial" w:hAnsi="Arial" w:cs="Arial"/>
        </w:rPr>
      </w:pPr>
      <w:r>
        <w:rPr>
          <w:rFonts w:ascii="Arial" w:hAnsi="Arial" w:cs="Arial"/>
        </w:rPr>
        <w:t>TIME ESTIMATED FOR THE EXPERT AND THE ADVISER:  [  ] Days</w:t>
      </w:r>
    </w:p>
    <w:p w:rsidR="003B5A0B" w:rsidRPr="00D95789" w:rsidRDefault="003B5A0B">
      <w:pPr>
        <w:jc w:val="both"/>
        <w:rPr>
          <w:rFonts w:ascii="Arial" w:hAnsi="Arial" w:cs="Arial"/>
        </w:rPr>
      </w:pPr>
    </w:p>
    <w:p w:rsidR="003B5A0B" w:rsidRDefault="003B5A0B">
      <w:pPr>
        <w:jc w:val="both"/>
        <w:rPr>
          <w:rFonts w:ascii="Arial" w:hAnsi="Arial" w:cs="Arial"/>
        </w:rPr>
      </w:pPr>
      <w:r>
        <w:rPr>
          <w:rFonts w:ascii="Arial" w:hAnsi="Arial" w:cs="Arial"/>
          <w:b/>
          <w:bCs/>
        </w:rPr>
        <w:t>4</w:t>
      </w:r>
      <w:r w:rsidRPr="00D95789">
        <w:rPr>
          <w:rFonts w:ascii="Arial" w:hAnsi="Arial" w:cs="Arial"/>
          <w:b/>
          <w:bCs/>
        </w:rPr>
        <w:t>.</w:t>
      </w:r>
      <w:r w:rsidRPr="00D95789">
        <w:rPr>
          <w:rFonts w:ascii="Arial" w:hAnsi="Arial" w:cs="Arial"/>
          <w:b/>
          <w:bCs/>
        </w:rPr>
        <w:tab/>
        <w:t>Quali</w:t>
      </w:r>
      <w:r>
        <w:rPr>
          <w:rFonts w:ascii="Arial" w:hAnsi="Arial" w:cs="Arial"/>
          <w:b/>
          <w:bCs/>
        </w:rPr>
        <w:t xml:space="preserve">fications </w:t>
      </w:r>
    </w:p>
    <w:p w:rsidR="003B5A0B" w:rsidRDefault="003B5A0B">
      <w:pPr>
        <w:jc w:val="both"/>
        <w:rPr>
          <w:rFonts w:ascii="Arial" w:hAnsi="Arial" w:cs="Arial"/>
        </w:rPr>
      </w:pPr>
    </w:p>
    <w:p w:rsidR="003B5A0B" w:rsidRPr="00D95789" w:rsidRDefault="003B5A0B">
      <w:pPr>
        <w:jc w:val="both"/>
        <w:rPr>
          <w:rFonts w:ascii="Arial" w:hAnsi="Arial" w:cs="Arial"/>
        </w:rPr>
      </w:pPr>
      <w:r>
        <w:rPr>
          <w:rFonts w:ascii="Arial" w:hAnsi="Arial" w:cs="Arial"/>
        </w:rPr>
        <w:t xml:space="preserve">In order for the </w:t>
      </w:r>
      <w:r w:rsidRPr="00D95789">
        <w:rPr>
          <w:rFonts w:ascii="Arial" w:hAnsi="Arial" w:cs="Arial"/>
        </w:rPr>
        <w:t xml:space="preserve">Consultant </w:t>
      </w:r>
      <w:r>
        <w:rPr>
          <w:rFonts w:ascii="Arial" w:hAnsi="Arial" w:cs="Arial"/>
        </w:rPr>
        <w:t xml:space="preserve">to be qualified for the Assignment, its Expert </w:t>
      </w:r>
      <w:r w:rsidRPr="00D95789">
        <w:rPr>
          <w:rFonts w:ascii="Arial" w:hAnsi="Arial" w:cs="Arial"/>
        </w:rPr>
        <w:t>must be:</w:t>
      </w:r>
    </w:p>
    <w:p w:rsidR="003B5A0B" w:rsidRPr="00D95789" w:rsidRDefault="003B5A0B">
      <w:pPr>
        <w:jc w:val="both"/>
        <w:rPr>
          <w:rFonts w:ascii="Arial" w:hAnsi="Arial" w:cs="Arial"/>
        </w:rPr>
      </w:pPr>
    </w:p>
    <w:p w:rsidR="003B5A0B" w:rsidRDefault="003B5A0B">
      <w:pPr>
        <w:numPr>
          <w:ilvl w:val="0"/>
          <w:numId w:val="5"/>
        </w:numPr>
        <w:tabs>
          <w:tab w:val="clear" w:pos="1080"/>
          <w:tab w:val="num" w:pos="-2520"/>
        </w:tabs>
        <w:ind w:left="1440" w:hanging="720"/>
        <w:jc w:val="both"/>
        <w:rPr>
          <w:rFonts w:ascii="Arial" w:hAnsi="Arial" w:cs="Arial"/>
        </w:rPr>
      </w:pPr>
      <w:r>
        <w:rPr>
          <w:rFonts w:ascii="Arial" w:hAnsi="Arial" w:cs="Arial"/>
        </w:rPr>
        <w:t>a</w:t>
      </w:r>
      <w:r w:rsidRPr="00D95789">
        <w:rPr>
          <w:rFonts w:ascii="Arial" w:hAnsi="Arial" w:cs="Arial"/>
        </w:rPr>
        <w:t xml:space="preserve"> lawyer qualified to practice in at least one jurisdiction</w:t>
      </w:r>
      <w:r>
        <w:rPr>
          <w:rFonts w:ascii="Arial" w:hAnsi="Arial" w:cs="Arial"/>
        </w:rPr>
        <w:t xml:space="preserve"> and with at least [10] years post-qualification experience</w:t>
      </w:r>
      <w:r w:rsidRPr="00D95789">
        <w:rPr>
          <w:rFonts w:ascii="Arial" w:hAnsi="Arial" w:cs="Arial"/>
        </w:rPr>
        <w:t xml:space="preserve">; </w:t>
      </w:r>
    </w:p>
    <w:p w:rsidR="003B5A0B" w:rsidRDefault="003B5A0B">
      <w:pPr>
        <w:ind w:left="360"/>
        <w:jc w:val="both"/>
        <w:rPr>
          <w:rFonts w:ascii="Arial" w:hAnsi="Arial" w:cs="Arial"/>
        </w:rPr>
      </w:pPr>
    </w:p>
    <w:p w:rsidR="003B5A0B" w:rsidRDefault="003B5A0B">
      <w:pPr>
        <w:numPr>
          <w:ilvl w:val="0"/>
          <w:numId w:val="5"/>
        </w:numPr>
        <w:tabs>
          <w:tab w:val="clear" w:pos="1080"/>
          <w:tab w:val="num" w:pos="-2520"/>
        </w:tabs>
        <w:ind w:left="1440" w:hanging="720"/>
        <w:jc w:val="both"/>
        <w:rPr>
          <w:rFonts w:ascii="Arial" w:hAnsi="Arial" w:cs="Arial"/>
        </w:rPr>
      </w:pPr>
      <w:r>
        <w:rPr>
          <w:rFonts w:ascii="Arial" w:hAnsi="Arial" w:cs="Arial"/>
        </w:rPr>
        <w:t>fluent in [LANGUAGE] and English; and</w:t>
      </w:r>
    </w:p>
    <w:p w:rsidR="003B5A0B" w:rsidRDefault="003B5A0B">
      <w:pPr>
        <w:jc w:val="both"/>
        <w:rPr>
          <w:rFonts w:ascii="Arial" w:hAnsi="Arial" w:cs="Arial"/>
        </w:rPr>
      </w:pPr>
    </w:p>
    <w:p w:rsidR="003B5A0B" w:rsidRDefault="003B5A0B">
      <w:pPr>
        <w:numPr>
          <w:ilvl w:val="0"/>
          <w:numId w:val="5"/>
        </w:numPr>
        <w:tabs>
          <w:tab w:val="clear" w:pos="1080"/>
          <w:tab w:val="num" w:pos="-2520"/>
        </w:tabs>
        <w:ind w:left="1440" w:hanging="720"/>
        <w:jc w:val="both"/>
        <w:rPr>
          <w:rFonts w:ascii="Arial" w:hAnsi="Arial" w:cs="Arial"/>
        </w:rPr>
      </w:pPr>
      <w:proofErr w:type="gramStart"/>
      <w:r>
        <w:rPr>
          <w:rFonts w:ascii="Arial" w:hAnsi="Arial" w:cs="Arial"/>
        </w:rPr>
        <w:t>experienced</w:t>
      </w:r>
      <w:proofErr w:type="gramEnd"/>
      <w:r>
        <w:rPr>
          <w:rFonts w:ascii="Arial" w:hAnsi="Arial" w:cs="Arial"/>
        </w:rPr>
        <w:t xml:space="preserve"> in advising on privatizations and privatization legislation.</w:t>
      </w:r>
    </w:p>
    <w:p w:rsidR="003B5A0B" w:rsidRDefault="003B5A0B">
      <w:pPr>
        <w:jc w:val="both"/>
        <w:rPr>
          <w:rFonts w:ascii="Arial" w:hAnsi="Arial" w:cs="Arial"/>
        </w:rPr>
      </w:pPr>
    </w:p>
    <w:p w:rsidR="003B5A0B" w:rsidRPr="00D95789" w:rsidRDefault="003B5A0B">
      <w:pPr>
        <w:jc w:val="both"/>
        <w:rPr>
          <w:rFonts w:ascii="Arial" w:hAnsi="Arial" w:cs="Arial"/>
        </w:rPr>
      </w:pPr>
      <w:r>
        <w:rPr>
          <w:rFonts w:ascii="Arial" w:hAnsi="Arial" w:cs="Arial"/>
        </w:rPr>
        <w:t xml:space="preserve">In addition, the Expert will ideally be </w:t>
      </w:r>
      <w:r w:rsidRPr="00D95789">
        <w:rPr>
          <w:rFonts w:ascii="Arial" w:hAnsi="Arial" w:cs="Arial"/>
        </w:rPr>
        <w:t>familiar with</w:t>
      </w:r>
      <w:r>
        <w:rPr>
          <w:rFonts w:ascii="Arial" w:hAnsi="Arial" w:cs="Arial"/>
        </w:rPr>
        <w:t xml:space="preserve"> the World Bank and its systems.</w:t>
      </w:r>
    </w:p>
    <w:p w:rsidR="003B5A0B" w:rsidRDefault="003B5A0B">
      <w:pPr>
        <w:jc w:val="both"/>
        <w:rPr>
          <w:rFonts w:ascii="Arial" w:hAnsi="Arial" w:cs="Arial"/>
        </w:rPr>
      </w:pPr>
    </w:p>
    <w:p w:rsidR="003B5A0B" w:rsidRDefault="003B5A0B">
      <w:pPr>
        <w:jc w:val="both"/>
        <w:rPr>
          <w:rFonts w:ascii="Arial" w:hAnsi="Arial" w:cs="Arial"/>
        </w:rPr>
      </w:pPr>
      <w:r>
        <w:rPr>
          <w:rFonts w:ascii="Arial" w:hAnsi="Arial" w:cs="Arial"/>
        </w:rPr>
        <w:t>The Adviser must be:</w:t>
      </w:r>
    </w:p>
    <w:p w:rsidR="003B5A0B" w:rsidRDefault="003B5A0B">
      <w:pPr>
        <w:jc w:val="both"/>
        <w:rPr>
          <w:rFonts w:ascii="Arial" w:hAnsi="Arial" w:cs="Arial"/>
        </w:rPr>
      </w:pPr>
    </w:p>
    <w:p w:rsidR="003B5A0B" w:rsidRDefault="003B5A0B">
      <w:pPr>
        <w:numPr>
          <w:ilvl w:val="0"/>
          <w:numId w:val="19"/>
        </w:numPr>
        <w:jc w:val="both"/>
        <w:rPr>
          <w:rFonts w:ascii="Arial" w:hAnsi="Arial" w:cs="Arial"/>
        </w:rPr>
      </w:pPr>
      <w:r>
        <w:rPr>
          <w:rFonts w:ascii="Arial" w:hAnsi="Arial" w:cs="Arial"/>
        </w:rPr>
        <w:t>a</w:t>
      </w:r>
      <w:r w:rsidRPr="00D95789">
        <w:rPr>
          <w:rFonts w:ascii="Arial" w:hAnsi="Arial" w:cs="Arial"/>
        </w:rPr>
        <w:t xml:space="preserve"> lawyer qualified to pract</w:t>
      </w:r>
      <w:r>
        <w:rPr>
          <w:rFonts w:ascii="Arial" w:hAnsi="Arial" w:cs="Arial"/>
        </w:rPr>
        <w:t>ice in [COUNTRY] and with at least [10] years post-qualification experience</w:t>
      </w:r>
      <w:r w:rsidRPr="00D95789">
        <w:rPr>
          <w:rFonts w:ascii="Arial" w:hAnsi="Arial" w:cs="Arial"/>
        </w:rPr>
        <w:t xml:space="preserve">; </w:t>
      </w:r>
      <w:r>
        <w:rPr>
          <w:rFonts w:ascii="Arial" w:hAnsi="Arial" w:cs="Arial"/>
        </w:rPr>
        <w:t>and</w:t>
      </w:r>
    </w:p>
    <w:p w:rsidR="003B5A0B" w:rsidRDefault="003B5A0B">
      <w:pPr>
        <w:ind w:left="360"/>
        <w:jc w:val="both"/>
        <w:rPr>
          <w:rFonts w:ascii="Arial" w:hAnsi="Arial" w:cs="Arial"/>
        </w:rPr>
      </w:pPr>
    </w:p>
    <w:p w:rsidR="003B5A0B" w:rsidRDefault="003B5A0B">
      <w:pPr>
        <w:numPr>
          <w:ilvl w:val="0"/>
          <w:numId w:val="19"/>
        </w:numPr>
        <w:ind w:left="1440" w:hanging="720"/>
        <w:jc w:val="both"/>
        <w:rPr>
          <w:rFonts w:ascii="Arial" w:hAnsi="Arial" w:cs="Arial"/>
        </w:rPr>
      </w:pPr>
      <w:proofErr w:type="gramStart"/>
      <w:r>
        <w:rPr>
          <w:rFonts w:ascii="Arial" w:hAnsi="Arial" w:cs="Arial"/>
        </w:rPr>
        <w:t>fluent</w:t>
      </w:r>
      <w:proofErr w:type="gramEnd"/>
      <w:r>
        <w:rPr>
          <w:rFonts w:ascii="Arial" w:hAnsi="Arial" w:cs="Arial"/>
        </w:rPr>
        <w:t xml:space="preserve"> in [LANGUAGE] and English.</w:t>
      </w:r>
    </w:p>
    <w:p w:rsidR="003B5A0B" w:rsidRDefault="003B5A0B">
      <w:pPr>
        <w:jc w:val="both"/>
        <w:rPr>
          <w:rFonts w:ascii="Arial" w:hAnsi="Arial" w:cs="Arial"/>
        </w:rPr>
      </w:pPr>
      <w:r>
        <w:rPr>
          <w:rFonts w:ascii="Arial" w:hAnsi="Arial" w:cs="Arial"/>
        </w:rPr>
        <w:t xml:space="preserve"> </w:t>
      </w:r>
    </w:p>
    <w:p w:rsidR="003B5A0B" w:rsidRDefault="003B5A0B">
      <w:pPr>
        <w:ind w:left="720"/>
        <w:jc w:val="both"/>
        <w:rPr>
          <w:rFonts w:ascii="Arial" w:hAnsi="Arial" w:cs="Arial"/>
        </w:rPr>
      </w:pPr>
      <w:r>
        <w:rPr>
          <w:rFonts w:ascii="Arial" w:hAnsi="Arial" w:cs="Arial"/>
        </w:rPr>
        <w:t>In addition, the Adviser will ideally be:</w:t>
      </w:r>
    </w:p>
    <w:p w:rsidR="003B5A0B" w:rsidRDefault="003B5A0B">
      <w:pPr>
        <w:ind w:left="720"/>
        <w:jc w:val="both"/>
        <w:rPr>
          <w:rFonts w:ascii="Arial" w:hAnsi="Arial" w:cs="Arial"/>
        </w:rPr>
      </w:pPr>
    </w:p>
    <w:p w:rsidR="003B5A0B" w:rsidRDefault="003B5A0B">
      <w:pPr>
        <w:numPr>
          <w:ilvl w:val="1"/>
          <w:numId w:val="5"/>
        </w:numPr>
        <w:jc w:val="both"/>
        <w:rPr>
          <w:rFonts w:ascii="Arial" w:hAnsi="Arial" w:cs="Arial"/>
        </w:rPr>
      </w:pPr>
      <w:r>
        <w:rPr>
          <w:rFonts w:ascii="Arial" w:hAnsi="Arial" w:cs="Arial"/>
        </w:rPr>
        <w:t xml:space="preserve">experienced in advising on privatizations and privatization laws; </w:t>
      </w:r>
    </w:p>
    <w:p w:rsidR="003B5A0B" w:rsidRDefault="003B5A0B">
      <w:pPr>
        <w:numPr>
          <w:ilvl w:val="1"/>
          <w:numId w:val="5"/>
        </w:numPr>
        <w:jc w:val="both"/>
        <w:rPr>
          <w:rFonts w:ascii="Arial" w:hAnsi="Arial" w:cs="Arial"/>
        </w:rPr>
      </w:pPr>
      <w:r>
        <w:rPr>
          <w:rFonts w:ascii="Arial" w:hAnsi="Arial" w:cs="Arial"/>
        </w:rPr>
        <w:t>experienced in advising on, reviewing and/or drafting [COUNTRY] legislation; and</w:t>
      </w:r>
    </w:p>
    <w:p w:rsidR="003B5A0B" w:rsidRPr="00D95789" w:rsidRDefault="003B5A0B">
      <w:pPr>
        <w:numPr>
          <w:ilvl w:val="1"/>
          <w:numId w:val="5"/>
        </w:numPr>
        <w:jc w:val="both"/>
        <w:rPr>
          <w:rFonts w:ascii="Arial" w:hAnsi="Arial" w:cs="Arial"/>
        </w:rPr>
      </w:pPr>
      <w:proofErr w:type="gramStart"/>
      <w:r w:rsidRPr="00D95789">
        <w:rPr>
          <w:rFonts w:ascii="Arial" w:hAnsi="Arial" w:cs="Arial"/>
        </w:rPr>
        <w:t>familiar</w:t>
      </w:r>
      <w:proofErr w:type="gramEnd"/>
      <w:r w:rsidRPr="00D95789">
        <w:rPr>
          <w:rFonts w:ascii="Arial" w:hAnsi="Arial" w:cs="Arial"/>
        </w:rPr>
        <w:t xml:space="preserve"> with</w:t>
      </w:r>
      <w:r>
        <w:rPr>
          <w:rFonts w:ascii="Arial" w:hAnsi="Arial" w:cs="Arial"/>
        </w:rPr>
        <w:t xml:space="preserve"> the World Bank and its systems.</w:t>
      </w:r>
    </w:p>
    <w:p w:rsidR="003B5A0B" w:rsidRDefault="003B5A0B">
      <w:pPr>
        <w:jc w:val="both"/>
        <w:rPr>
          <w:rFonts w:ascii="Arial" w:hAnsi="Arial" w:cs="Arial"/>
        </w:rPr>
      </w:pPr>
    </w:p>
    <w:p w:rsidR="003B5A0B" w:rsidRPr="009C1735" w:rsidRDefault="003B5A0B">
      <w:pPr>
        <w:jc w:val="both"/>
        <w:rPr>
          <w:rFonts w:ascii="Arial" w:hAnsi="Arial" w:cs="Arial"/>
        </w:rPr>
      </w:pPr>
      <w:r>
        <w:rPr>
          <w:rFonts w:ascii="Arial" w:hAnsi="Arial" w:cs="Arial"/>
        </w:rPr>
        <w:lastRenderedPageBreak/>
        <w:t>With respect to the existing legislative framework and access to Government Ministers and others, the Consultant shall be at liberty to call upon [  ]</w:t>
      </w:r>
      <w:r>
        <w:rPr>
          <w:rFonts w:ascii="Arial" w:hAnsi="Arial" w:cs="Arial"/>
          <w:color w:val="000000"/>
        </w:rPr>
        <w:t xml:space="preserve">.  </w:t>
      </w:r>
    </w:p>
    <w:p w:rsidR="003B5A0B" w:rsidRDefault="003B5A0B">
      <w:pPr>
        <w:jc w:val="both"/>
        <w:rPr>
          <w:rFonts w:ascii="Arial" w:hAnsi="Arial" w:cs="Arial"/>
          <w:b/>
          <w:bCs/>
        </w:rPr>
      </w:pPr>
    </w:p>
    <w:p w:rsidR="003B5A0B" w:rsidRPr="00B53E86" w:rsidRDefault="003B5A0B">
      <w:pPr>
        <w:jc w:val="both"/>
        <w:rPr>
          <w:rFonts w:ascii="Arial" w:hAnsi="Arial" w:cs="Arial"/>
          <w:b/>
          <w:bCs/>
        </w:rPr>
      </w:pPr>
      <w:r>
        <w:rPr>
          <w:rFonts w:ascii="Arial" w:hAnsi="Arial" w:cs="Arial"/>
          <w:b/>
          <w:bCs/>
        </w:rPr>
        <w:t>5</w:t>
      </w:r>
      <w:r w:rsidRPr="00B53E86">
        <w:rPr>
          <w:rFonts w:ascii="Arial" w:hAnsi="Arial" w:cs="Arial"/>
          <w:b/>
          <w:bCs/>
        </w:rPr>
        <w:t>.</w:t>
      </w:r>
      <w:r w:rsidRPr="00B53E86">
        <w:rPr>
          <w:rFonts w:ascii="Arial" w:hAnsi="Arial" w:cs="Arial"/>
          <w:b/>
          <w:bCs/>
        </w:rPr>
        <w:tab/>
        <w:t>Supervision</w:t>
      </w:r>
      <w:r w:rsidRPr="00B53E86">
        <w:rPr>
          <w:rFonts w:ascii="Arial" w:hAnsi="Arial" w:cs="Arial"/>
          <w:b/>
          <w:bCs/>
        </w:rPr>
        <w:br/>
      </w:r>
    </w:p>
    <w:p w:rsidR="003B5A0B" w:rsidRDefault="003B5A0B">
      <w:pPr>
        <w:jc w:val="both"/>
        <w:rPr>
          <w:rFonts w:ascii="Arial" w:hAnsi="Arial" w:cs="Arial"/>
        </w:rPr>
      </w:pPr>
      <w:r>
        <w:rPr>
          <w:rFonts w:ascii="Arial" w:hAnsi="Arial" w:cs="Arial"/>
        </w:rPr>
        <w:t xml:space="preserve">The Assignment </w:t>
      </w:r>
      <w:r w:rsidRPr="001A5B13">
        <w:rPr>
          <w:rFonts w:ascii="Arial" w:hAnsi="Arial" w:cs="Arial"/>
        </w:rPr>
        <w:t xml:space="preserve">will be task managed by </w:t>
      </w:r>
      <w:r>
        <w:rPr>
          <w:rFonts w:ascii="Arial" w:hAnsi="Arial" w:cs="Arial"/>
        </w:rPr>
        <w:t>[   ] in the [    ] practice group of the World Bank (the “Task Manager”).  The Expert will be required to report to, and coordinate with, the Task Manager throughout the Assignment.</w:t>
      </w:r>
    </w:p>
    <w:p w:rsidR="003B5A0B" w:rsidRDefault="003B5A0B">
      <w:pPr>
        <w:rPr>
          <w:rFonts w:ascii="Arial" w:hAnsi="Arial" w:cs="Arial"/>
        </w:rPr>
      </w:pPr>
    </w:p>
    <w:p w:rsidR="003B5A0B" w:rsidRDefault="003B5A0B">
      <w:pPr>
        <w:numPr>
          <w:ilvl w:val="1"/>
          <w:numId w:val="19"/>
        </w:numPr>
        <w:tabs>
          <w:tab w:val="clear" w:pos="1800"/>
          <w:tab w:val="num" w:pos="720"/>
        </w:tabs>
        <w:ind w:hanging="1800"/>
        <w:rPr>
          <w:rFonts w:ascii="Arial" w:hAnsi="Arial" w:cs="Arial"/>
          <w:b/>
        </w:rPr>
      </w:pPr>
      <w:r w:rsidRPr="00F119B7">
        <w:rPr>
          <w:rFonts w:ascii="Arial" w:hAnsi="Arial" w:cs="Arial"/>
          <w:b/>
        </w:rPr>
        <w:t>Hiring of Adviser</w:t>
      </w:r>
    </w:p>
    <w:p w:rsidR="003B5A0B" w:rsidRDefault="003B5A0B">
      <w:pPr>
        <w:rPr>
          <w:rFonts w:ascii="Arial" w:hAnsi="Arial" w:cs="Arial"/>
          <w:b/>
        </w:rPr>
      </w:pPr>
    </w:p>
    <w:p w:rsidR="003B5A0B" w:rsidRDefault="003B5A0B">
      <w:pPr>
        <w:jc w:val="both"/>
        <w:rPr>
          <w:rFonts w:ascii="Arial" w:hAnsi="Arial" w:cs="Arial"/>
        </w:rPr>
      </w:pPr>
      <w:r>
        <w:rPr>
          <w:rFonts w:ascii="Arial" w:hAnsi="Arial" w:cs="Arial"/>
        </w:rPr>
        <w:t>The Consultant shall provide the Task Manager with the name and CV of its Expert as well as its chosen candidate for the post of Adviser and, in consultation with the Task Manager and with his prior approval, the Consultant shall retain the services of the Adviser.</w:t>
      </w:r>
    </w:p>
    <w:p w:rsidR="003B5A0B" w:rsidRPr="001A5B13" w:rsidRDefault="003B5A0B">
      <w:pPr>
        <w:jc w:val="both"/>
        <w:rPr>
          <w:rFonts w:ascii="Arial" w:hAnsi="Arial" w:cs="Arial"/>
        </w:rPr>
      </w:pPr>
      <w:r w:rsidRPr="00D95789">
        <w:rPr>
          <w:rFonts w:ascii="Arial" w:hAnsi="Arial" w:cs="Arial"/>
        </w:rPr>
        <w:br/>
      </w:r>
      <w:r>
        <w:rPr>
          <w:rFonts w:ascii="Arial" w:hAnsi="Arial" w:cs="Arial"/>
          <w:b/>
        </w:rPr>
        <w:t>7</w:t>
      </w:r>
      <w:r w:rsidRPr="00F119B7">
        <w:rPr>
          <w:rFonts w:ascii="Arial" w:hAnsi="Arial" w:cs="Arial"/>
          <w:b/>
          <w:bCs/>
        </w:rPr>
        <w:t>.</w:t>
      </w:r>
      <w:r>
        <w:rPr>
          <w:rFonts w:ascii="Arial" w:hAnsi="Arial" w:cs="Arial"/>
          <w:b/>
          <w:bCs/>
        </w:rPr>
        <w:tab/>
        <w:t>Time-f</w:t>
      </w:r>
      <w:r w:rsidRPr="00921A1D">
        <w:rPr>
          <w:rFonts w:ascii="Arial" w:hAnsi="Arial" w:cs="Arial"/>
          <w:b/>
          <w:bCs/>
        </w:rPr>
        <w:t xml:space="preserve">rame </w:t>
      </w:r>
      <w:r>
        <w:rPr>
          <w:rFonts w:ascii="Arial" w:hAnsi="Arial" w:cs="Arial"/>
        </w:rPr>
        <w:br/>
      </w:r>
      <w:r>
        <w:rPr>
          <w:rFonts w:ascii="Arial" w:hAnsi="Arial" w:cs="Arial"/>
        </w:rPr>
        <w:br/>
        <w:t xml:space="preserve">Although the Assignment period will inevitably be a function of the degree and speed of Government cooperation, it is anticipated that the Assignment will be completed within a total of [  ] weeks from the date of the signing of the consultancy contract between the World Bank and the Consultant.  The times allotted to the Expert and the Adviser under each task under paragraph 3 </w:t>
      </w:r>
      <w:proofErr w:type="gramStart"/>
      <w:r>
        <w:rPr>
          <w:rFonts w:ascii="Arial" w:hAnsi="Arial" w:cs="Arial"/>
        </w:rPr>
        <w:t>are</w:t>
      </w:r>
      <w:proofErr w:type="gramEnd"/>
      <w:r>
        <w:rPr>
          <w:rFonts w:ascii="Arial" w:hAnsi="Arial" w:cs="Arial"/>
        </w:rPr>
        <w:t xml:space="preserve"> estimates only. </w:t>
      </w:r>
    </w:p>
    <w:p w:rsidR="003B5A0B" w:rsidRDefault="003B5A0B">
      <w:pPr>
        <w:jc w:val="both"/>
        <w:rPr>
          <w:rFonts w:ascii="Arial" w:hAnsi="Arial" w:cs="Arial"/>
        </w:rPr>
      </w:pPr>
    </w:p>
    <w:p w:rsidR="003B5A0B" w:rsidRDefault="003B5A0B">
      <w:pPr>
        <w:numPr>
          <w:ilvl w:val="0"/>
          <w:numId w:val="21"/>
        </w:numPr>
        <w:tabs>
          <w:tab w:val="clear" w:pos="1800"/>
        </w:tabs>
        <w:ind w:left="1080" w:hanging="1080"/>
        <w:jc w:val="both"/>
        <w:rPr>
          <w:rFonts w:ascii="Arial" w:hAnsi="Arial" w:cs="Arial"/>
          <w:b/>
        </w:rPr>
      </w:pPr>
      <w:r w:rsidRPr="00073DDA">
        <w:rPr>
          <w:rFonts w:ascii="Arial" w:hAnsi="Arial" w:cs="Arial"/>
          <w:b/>
        </w:rPr>
        <w:t>Payment</w:t>
      </w:r>
    </w:p>
    <w:p w:rsidR="003B5A0B" w:rsidRDefault="003B5A0B">
      <w:pPr>
        <w:jc w:val="both"/>
        <w:rPr>
          <w:rFonts w:ascii="Arial" w:hAnsi="Arial" w:cs="Arial"/>
          <w:b/>
        </w:rPr>
      </w:pPr>
    </w:p>
    <w:p w:rsidR="003B5A0B" w:rsidRDefault="003B5A0B">
      <w:pPr>
        <w:jc w:val="both"/>
        <w:rPr>
          <w:rFonts w:ascii="Arial" w:hAnsi="Arial" w:cs="Arial"/>
        </w:rPr>
      </w:pPr>
      <w:r>
        <w:rPr>
          <w:rFonts w:ascii="Arial" w:hAnsi="Arial" w:cs="Arial"/>
        </w:rPr>
        <w:t>The Assignment will be performed for the lump sum of [   ] (</w:t>
      </w:r>
      <w:proofErr w:type="gramStart"/>
      <w:r>
        <w:rPr>
          <w:rFonts w:ascii="Arial" w:hAnsi="Arial" w:cs="Arial"/>
        </w:rPr>
        <w:t>US[</w:t>
      </w:r>
      <w:proofErr w:type="gramEnd"/>
      <w:r>
        <w:rPr>
          <w:rFonts w:ascii="Arial" w:hAnsi="Arial" w:cs="Arial"/>
        </w:rPr>
        <w:t xml:space="preserve">  ]) in fees, with payments being made by the World Bank to the Consultant as follows:</w:t>
      </w:r>
    </w:p>
    <w:p w:rsidR="003B5A0B" w:rsidRDefault="003B5A0B">
      <w:pPr>
        <w:numPr>
          <w:ilvl w:val="1"/>
          <w:numId w:val="13"/>
        </w:numPr>
        <w:jc w:val="both"/>
        <w:rPr>
          <w:rFonts w:ascii="Arial" w:hAnsi="Arial" w:cs="Arial"/>
        </w:rPr>
      </w:pPr>
      <w:r>
        <w:rPr>
          <w:rFonts w:ascii="Arial" w:hAnsi="Arial" w:cs="Arial"/>
        </w:rPr>
        <w:t>[   ] on commencement of the Assignment;</w:t>
      </w:r>
    </w:p>
    <w:p w:rsidR="003B5A0B" w:rsidRDefault="003B5A0B">
      <w:pPr>
        <w:numPr>
          <w:ilvl w:val="1"/>
          <w:numId w:val="13"/>
        </w:numPr>
        <w:jc w:val="both"/>
        <w:rPr>
          <w:rFonts w:ascii="Arial" w:hAnsi="Arial" w:cs="Arial"/>
        </w:rPr>
      </w:pPr>
      <w:r>
        <w:rPr>
          <w:rFonts w:ascii="Arial" w:hAnsi="Arial" w:cs="Arial"/>
        </w:rPr>
        <w:t xml:space="preserve">[   ] on the completion by the Consultant of tasks set out in </w:t>
      </w:r>
      <w:proofErr w:type="spellStart"/>
      <w:r>
        <w:rPr>
          <w:rFonts w:ascii="Arial" w:hAnsi="Arial" w:cs="Arial"/>
        </w:rPr>
        <w:t>paras</w:t>
      </w:r>
      <w:proofErr w:type="spellEnd"/>
      <w:r>
        <w:rPr>
          <w:rFonts w:ascii="Arial" w:hAnsi="Arial" w:cs="Arial"/>
        </w:rPr>
        <w:t xml:space="preserve"> 3(a) to 3(c) inclusive in form and substance satisfactory to the World Bank;</w:t>
      </w:r>
    </w:p>
    <w:p w:rsidR="003B5A0B" w:rsidRDefault="003B5A0B">
      <w:pPr>
        <w:numPr>
          <w:ilvl w:val="1"/>
          <w:numId w:val="13"/>
        </w:numPr>
        <w:jc w:val="both"/>
        <w:rPr>
          <w:rFonts w:ascii="Arial" w:hAnsi="Arial" w:cs="Arial"/>
        </w:rPr>
      </w:pPr>
      <w:r>
        <w:rPr>
          <w:rFonts w:ascii="Arial" w:hAnsi="Arial" w:cs="Arial"/>
        </w:rPr>
        <w:t xml:space="preserve">[   ] on the completion by the Consultant of tasks set out in </w:t>
      </w:r>
      <w:proofErr w:type="spellStart"/>
      <w:r>
        <w:rPr>
          <w:rFonts w:ascii="Arial" w:hAnsi="Arial" w:cs="Arial"/>
        </w:rPr>
        <w:t>paras</w:t>
      </w:r>
      <w:proofErr w:type="spellEnd"/>
      <w:r>
        <w:rPr>
          <w:rFonts w:ascii="Arial" w:hAnsi="Arial" w:cs="Arial"/>
        </w:rPr>
        <w:t xml:space="preserve"> 3(d) and 3(e) in form and substance satisfactory to the World Bank; and</w:t>
      </w:r>
    </w:p>
    <w:p w:rsidR="003B5A0B" w:rsidRDefault="003B5A0B">
      <w:pPr>
        <w:numPr>
          <w:ilvl w:val="1"/>
          <w:numId w:val="13"/>
        </w:numPr>
        <w:jc w:val="both"/>
        <w:rPr>
          <w:rFonts w:ascii="Arial" w:hAnsi="Arial" w:cs="Arial"/>
        </w:rPr>
      </w:pPr>
      <w:r>
        <w:rPr>
          <w:rFonts w:ascii="Arial" w:hAnsi="Arial" w:cs="Arial"/>
        </w:rPr>
        <w:t xml:space="preserve">[   ] on the completion by the Consultant of tasks set out in </w:t>
      </w:r>
      <w:proofErr w:type="spellStart"/>
      <w:r>
        <w:rPr>
          <w:rFonts w:ascii="Arial" w:hAnsi="Arial" w:cs="Arial"/>
        </w:rPr>
        <w:t>paras</w:t>
      </w:r>
      <w:proofErr w:type="spellEnd"/>
      <w:r>
        <w:rPr>
          <w:rFonts w:ascii="Arial" w:hAnsi="Arial" w:cs="Arial"/>
        </w:rPr>
        <w:t xml:space="preserve"> 3(f) and 3(g) in form and substance satisfactory to the World Bank.</w:t>
      </w:r>
    </w:p>
    <w:p w:rsidR="003B5A0B" w:rsidRDefault="003B5A0B">
      <w:pPr>
        <w:jc w:val="both"/>
        <w:rPr>
          <w:rFonts w:ascii="Arial" w:hAnsi="Arial" w:cs="Arial"/>
        </w:rPr>
      </w:pPr>
    </w:p>
    <w:p w:rsidR="003B5A0B" w:rsidRDefault="003B5A0B">
      <w:pPr>
        <w:jc w:val="both"/>
        <w:rPr>
          <w:rFonts w:ascii="Arial" w:hAnsi="Arial" w:cs="Arial"/>
        </w:rPr>
      </w:pPr>
      <w:r>
        <w:rPr>
          <w:rFonts w:ascii="Arial" w:hAnsi="Arial" w:cs="Arial"/>
        </w:rPr>
        <w:t xml:space="preserve">From the fees indicated above, the Consultant shall be solely responsible for making fee payments to the Adviser as agreed between the Consultant and the Adviser for the services rendered by the Adviser in connection with the Assignment. </w:t>
      </w:r>
    </w:p>
    <w:p w:rsidR="003B5A0B" w:rsidRDefault="003B5A0B">
      <w:pPr>
        <w:jc w:val="both"/>
        <w:rPr>
          <w:rFonts w:ascii="Arial" w:hAnsi="Arial" w:cs="Arial"/>
        </w:rPr>
      </w:pPr>
    </w:p>
    <w:p w:rsidR="003B5A0B" w:rsidRDefault="003B5A0B">
      <w:pPr>
        <w:jc w:val="both"/>
        <w:rPr>
          <w:rFonts w:ascii="Arial" w:hAnsi="Arial" w:cs="Arial"/>
        </w:rPr>
      </w:pPr>
      <w:r>
        <w:rPr>
          <w:rFonts w:ascii="Arial" w:hAnsi="Arial" w:cs="Arial"/>
        </w:rPr>
        <w:t>In compliance with 3 (e), the Expert will be obliged to make [one] trip to [COUNTRY] for not more than [5] working days so as to meet with Government Ministers, the Task Manager and others.  This trip will be funded as a separate item.  In this respect, the Consultant will be reimbursed for the reasonable cost of his or her:</w:t>
      </w:r>
    </w:p>
    <w:p w:rsidR="00483DB9" w:rsidRDefault="00483DB9">
      <w:pPr>
        <w:jc w:val="both"/>
        <w:rPr>
          <w:rFonts w:ascii="Arial" w:hAnsi="Arial" w:cs="Arial"/>
        </w:rPr>
      </w:pPr>
    </w:p>
    <w:p w:rsidR="003B5A0B" w:rsidRDefault="003B5A0B">
      <w:pPr>
        <w:numPr>
          <w:ilvl w:val="0"/>
          <w:numId w:val="14"/>
        </w:numPr>
        <w:jc w:val="both"/>
        <w:rPr>
          <w:rFonts w:ascii="Arial" w:hAnsi="Arial" w:cs="Arial"/>
        </w:rPr>
      </w:pPr>
      <w:r>
        <w:rPr>
          <w:rFonts w:ascii="Arial" w:hAnsi="Arial" w:cs="Arial"/>
        </w:rPr>
        <w:t>travel by air in Economy Class (unless Business Class is available) from the Consultant’s home city to [    ] and return;</w:t>
      </w:r>
    </w:p>
    <w:p w:rsidR="003B5A0B" w:rsidRDefault="003B5A0B">
      <w:pPr>
        <w:numPr>
          <w:ilvl w:val="0"/>
          <w:numId w:val="14"/>
        </w:numPr>
        <w:jc w:val="both"/>
        <w:rPr>
          <w:rFonts w:ascii="Arial" w:hAnsi="Arial" w:cs="Arial"/>
        </w:rPr>
      </w:pPr>
      <w:r>
        <w:rPr>
          <w:rFonts w:ascii="Arial" w:hAnsi="Arial" w:cs="Arial"/>
        </w:rPr>
        <w:t xml:space="preserve">lodging in [    ] (and elsewhere as is necessary for any compulsory stop-over en route whether to or from [    ]), provided such lodging is in accommodation costing no more per night than that at which World Bank staff normally stay; </w:t>
      </w:r>
    </w:p>
    <w:p w:rsidR="003B5A0B" w:rsidRDefault="003B5A0B">
      <w:pPr>
        <w:numPr>
          <w:ilvl w:val="0"/>
          <w:numId w:val="14"/>
        </w:numPr>
        <w:jc w:val="both"/>
        <w:rPr>
          <w:rFonts w:ascii="Arial" w:hAnsi="Arial" w:cs="Arial"/>
        </w:rPr>
      </w:pPr>
      <w:r>
        <w:rPr>
          <w:rFonts w:ascii="Arial" w:hAnsi="Arial" w:cs="Arial"/>
        </w:rPr>
        <w:t>meals while undertaking this trip, provided that original receipts are submitted to the World Bank in respect of each of these; and</w:t>
      </w:r>
    </w:p>
    <w:p w:rsidR="003B5A0B" w:rsidRPr="00022AFC" w:rsidRDefault="003B5A0B">
      <w:pPr>
        <w:numPr>
          <w:ilvl w:val="0"/>
          <w:numId w:val="14"/>
        </w:numPr>
        <w:jc w:val="both"/>
        <w:rPr>
          <w:rFonts w:ascii="Arial" w:hAnsi="Arial" w:cs="Arial"/>
        </w:rPr>
      </w:pPr>
      <w:proofErr w:type="gramStart"/>
      <w:r>
        <w:rPr>
          <w:rFonts w:ascii="Arial" w:hAnsi="Arial" w:cs="Arial"/>
        </w:rPr>
        <w:t>transport</w:t>
      </w:r>
      <w:proofErr w:type="gramEnd"/>
      <w:r>
        <w:rPr>
          <w:rFonts w:ascii="Arial" w:hAnsi="Arial" w:cs="Arial"/>
        </w:rPr>
        <w:t xml:space="preserve"> by taxi to and from any relevant airport and within cities, provided that original receipts are submitted to the World Bank in respect of each fare claimed for reimbursement. </w:t>
      </w:r>
    </w:p>
    <w:sectPr w:rsidR="003B5A0B" w:rsidRPr="00022AFC" w:rsidSect="003B5A0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5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A0B" w:rsidRDefault="003B5A0B">
      <w:r>
        <w:separator/>
      </w:r>
    </w:p>
  </w:endnote>
  <w:endnote w:type="continuationSeparator" w:id="0">
    <w:p w:rsidR="003B5A0B" w:rsidRDefault="003B5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0B" w:rsidRDefault="002A0482">
    <w:pPr>
      <w:pStyle w:val="Footer"/>
      <w:framePr w:wrap="around" w:vAnchor="text" w:hAnchor="margin" w:xAlign="center" w:y="1"/>
      <w:rPr>
        <w:rStyle w:val="PageNumber"/>
      </w:rPr>
    </w:pPr>
    <w:r>
      <w:rPr>
        <w:rStyle w:val="PageNumber"/>
      </w:rPr>
      <w:fldChar w:fldCharType="begin"/>
    </w:r>
    <w:r w:rsidR="003B5A0B">
      <w:rPr>
        <w:rStyle w:val="PageNumber"/>
      </w:rPr>
      <w:instrText xml:space="preserve">PAGE  </w:instrText>
    </w:r>
    <w:r>
      <w:rPr>
        <w:rStyle w:val="PageNumber"/>
      </w:rPr>
      <w:fldChar w:fldCharType="end"/>
    </w:r>
  </w:p>
  <w:p w:rsidR="003B5A0B" w:rsidRDefault="003B5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0B" w:rsidRPr="00C2439D" w:rsidRDefault="003B5A0B" w:rsidP="003B5A0B">
    <w:pPr>
      <w:ind w:left="540"/>
      <w:jc w:val="center"/>
      <w:rPr>
        <w:sz w:val="20"/>
      </w:rPr>
    </w:pPr>
    <w:r w:rsidRPr="00C2439D">
      <w:rPr>
        <w:sz w:val="20"/>
      </w:rPr>
      <w:t xml:space="preserve">Page </w:t>
    </w:r>
    <w:r w:rsidR="002A0482" w:rsidRPr="00C2439D">
      <w:rPr>
        <w:sz w:val="20"/>
      </w:rPr>
      <w:fldChar w:fldCharType="begin"/>
    </w:r>
    <w:r w:rsidRPr="00C2439D">
      <w:rPr>
        <w:sz w:val="20"/>
      </w:rPr>
      <w:instrText xml:space="preserve"> PAGE </w:instrText>
    </w:r>
    <w:r w:rsidR="002A0482" w:rsidRPr="00C2439D">
      <w:rPr>
        <w:sz w:val="20"/>
      </w:rPr>
      <w:fldChar w:fldCharType="separate"/>
    </w:r>
    <w:r w:rsidR="00902CEB">
      <w:rPr>
        <w:noProof/>
        <w:sz w:val="20"/>
      </w:rPr>
      <w:t>2</w:t>
    </w:r>
    <w:r w:rsidR="002A0482" w:rsidRPr="00C2439D">
      <w:rPr>
        <w:sz w:val="20"/>
      </w:rPr>
      <w:fldChar w:fldCharType="end"/>
    </w:r>
    <w:r w:rsidRPr="00C2439D">
      <w:rPr>
        <w:sz w:val="20"/>
      </w:rPr>
      <w:t xml:space="preserve"> of </w:t>
    </w:r>
    <w:r w:rsidR="002A0482" w:rsidRPr="00C2439D">
      <w:rPr>
        <w:sz w:val="20"/>
      </w:rPr>
      <w:fldChar w:fldCharType="begin"/>
    </w:r>
    <w:r w:rsidRPr="00C2439D">
      <w:rPr>
        <w:sz w:val="20"/>
      </w:rPr>
      <w:instrText xml:space="preserve"> NUMPAGES  </w:instrText>
    </w:r>
    <w:r w:rsidR="002A0482" w:rsidRPr="00C2439D">
      <w:rPr>
        <w:sz w:val="20"/>
      </w:rPr>
      <w:fldChar w:fldCharType="separate"/>
    </w:r>
    <w:r w:rsidR="00902CEB">
      <w:rPr>
        <w:noProof/>
        <w:sz w:val="20"/>
      </w:rPr>
      <w:t>6</w:t>
    </w:r>
    <w:r w:rsidR="002A0482" w:rsidRPr="00C2439D">
      <w:rPr>
        <w:sz w:val="20"/>
      </w:rPr>
      <w:fldChar w:fldCharType="end"/>
    </w:r>
  </w:p>
  <w:p w:rsidR="003B5A0B" w:rsidRDefault="00AE5168" w:rsidP="003B5A0B">
    <w:pPr>
      <w:pStyle w:val="Footer"/>
      <w:tabs>
        <w:tab w:val="right" w:pos="9720"/>
      </w:tabs>
      <w:ind w:left="900"/>
      <w:rPr>
        <w:rFonts w:ascii="Arial Narrow" w:hAnsi="Arial Narrow"/>
        <w:sz w:val="20"/>
      </w:rPr>
    </w:pPr>
    <w:r>
      <w:rPr>
        <w:rFonts w:ascii="Arial Narrow" w:hAnsi="Arial Narrow"/>
        <w:noProof/>
      </w:rPr>
      <w:drawing>
        <wp:anchor distT="0" distB="0" distL="114300" distR="114300" simplePos="0" relativeHeight="251664384" behindDoc="1" locked="0" layoutInCell="1" allowOverlap="1">
          <wp:simplePos x="0" y="0"/>
          <wp:positionH relativeFrom="column">
            <wp:posOffset>-970280</wp:posOffset>
          </wp:positionH>
          <wp:positionV relativeFrom="paragraph">
            <wp:posOffset>94615</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4" name="Picture 4"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i-sponsor"/>
                  <pic:cNvPicPr>
                    <a:picLocks noChangeAspect="1" noChangeArrowheads="1"/>
                  </pic:cNvPicPr>
                </pic:nvPicPr>
                <pic:blipFill>
                  <a:blip r:embed="rId1"/>
                  <a:srcRect/>
                  <a:stretch>
                    <a:fillRect/>
                  </a:stretch>
                </pic:blipFill>
                <pic:spPr bwMode="auto">
                  <a:xfrm>
                    <a:off x="0" y="0"/>
                    <a:ext cx="1033780" cy="457200"/>
                  </a:xfrm>
                  <a:prstGeom prst="rect">
                    <a:avLst/>
                  </a:prstGeom>
                  <a:noFill/>
                  <a:ln w="9525">
                    <a:noFill/>
                    <a:miter lim="800000"/>
                    <a:headEnd/>
                    <a:tailEnd/>
                  </a:ln>
                </pic:spPr>
              </pic:pic>
            </a:graphicData>
          </a:graphic>
        </wp:anchor>
      </w:drawing>
    </w:r>
  </w:p>
  <w:p w:rsidR="003B5A0B" w:rsidRPr="001F2BDF" w:rsidRDefault="002A0482" w:rsidP="003B5A0B">
    <w:pPr>
      <w:pStyle w:val="Footer"/>
      <w:tabs>
        <w:tab w:val="clear" w:pos="8640"/>
        <w:tab w:val="right" w:pos="9720"/>
      </w:tabs>
      <w:rPr>
        <w:rFonts w:ascii="Arial Narrow" w:hAnsi="Arial Narrow"/>
        <w:sz w:val="20"/>
      </w:rPr>
    </w:pPr>
    <w:r>
      <w:rPr>
        <w:rFonts w:ascii="Arial Narrow" w:hAnsi="Arial Narrow"/>
        <w:noProof/>
        <w:sz w:val="20"/>
      </w:rPr>
      <w:pict>
        <v:shapetype id="_x0000_t32" coordsize="21600,21600" o:spt="32" o:oned="t" path="m,l21600,21600e" filled="f">
          <v:path arrowok="t" fillok="f" o:connecttype="none"/>
          <o:lock v:ext="edit" shapetype="t"/>
        </v:shapetype>
        <v:shape id="_x0000_s2051" type="#_x0000_t32" style="position:absolute;margin-left:-97.25pt;margin-top:-10.95pt;width:642.5pt;height:0;z-index:251663360" o:connectortype="straight" strokecolor="#1f497d" strokeweight="3pt">
          <v:shadow type="perspective" color="#243f60" opacity=".5" offset="1pt" offset2="-1pt"/>
        </v:shape>
      </w:pict>
    </w:r>
    <w:r w:rsidR="003B5A0B" w:rsidRPr="001F2BDF">
      <w:rPr>
        <w:rFonts w:ascii="Arial Narrow" w:hAnsi="Arial Narrow"/>
        <w:sz w:val="20"/>
      </w:rPr>
      <w:t>PPP in Infrastructure Resource Center for Contracts, Laws and Regulations (PPPIRC)</w:t>
    </w:r>
    <w:r w:rsidR="003B5A0B" w:rsidRPr="001F2BDF">
      <w:rPr>
        <w:rFonts w:ascii="Arial Narrow" w:hAnsi="Arial Narrow"/>
        <w:sz w:val="20"/>
      </w:rPr>
      <w:tab/>
      <w:t xml:space="preserve">Victoria Rigby </w:t>
    </w:r>
    <w:proofErr w:type="spellStart"/>
    <w:r w:rsidR="003B5A0B" w:rsidRPr="001F2BDF">
      <w:rPr>
        <w:rFonts w:ascii="Arial Narrow" w:hAnsi="Arial Narrow"/>
        <w:sz w:val="20"/>
      </w:rPr>
      <w:t>Delmon</w:t>
    </w:r>
    <w:proofErr w:type="spellEnd"/>
    <w:r w:rsidR="003B5A0B">
      <w:rPr>
        <w:rFonts w:ascii="Arial Narrow" w:hAnsi="Arial Narrow"/>
        <w:sz w:val="20"/>
      </w:rPr>
      <w:t>, LEGPS</w:t>
    </w:r>
  </w:p>
  <w:p w:rsidR="003B5A0B" w:rsidRPr="003B5A0B" w:rsidRDefault="003B5A0B" w:rsidP="003B5A0B">
    <w:pPr>
      <w:pStyle w:val="Footer"/>
      <w:tabs>
        <w:tab w:val="clear" w:pos="8640"/>
        <w:tab w:val="right" w:pos="9720"/>
      </w:tabs>
      <w:rPr>
        <w:rFonts w:ascii="Arial Narrow" w:hAnsi="Arial Narrow"/>
        <w:sz w:val="20"/>
      </w:rPr>
    </w:pPr>
    <w:r w:rsidRPr="00902CEB">
      <w:rPr>
        <w:rFonts w:ascii="Arial Narrow" w:hAnsi="Arial Narrow"/>
        <w:color w:val="0000FF"/>
        <w:sz w:val="20"/>
        <w:u w:val="single"/>
      </w:rPr>
      <w:t>http://www.worldbank.org/</w:t>
    </w:r>
    <w:r w:rsidRPr="00902CEB">
      <w:rPr>
        <w:rFonts w:ascii="Arial Narrow" w:hAnsi="Arial Narrow"/>
        <w:b/>
        <w:color w:val="0000FF"/>
        <w:sz w:val="20"/>
        <w:u w:val="single"/>
      </w:rPr>
      <w:t>ppp</w:t>
    </w:r>
    <w:r w:rsidRPr="00235A76">
      <w:rPr>
        <w:rFonts w:ascii="Arial Narrow" w:hAnsi="Arial Narrow"/>
        <w:b/>
        <w:color w:val="1F497D"/>
        <w:sz w:val="20"/>
      </w:rPr>
      <w:tab/>
    </w:r>
    <w:r>
      <w:rPr>
        <w:rFonts w:ascii="Arial Narrow" w:hAnsi="Arial Narrow"/>
        <w:sz w:val="20"/>
      </w:rPr>
      <w:tab/>
    </w:r>
    <w:r w:rsidR="00AE5168">
      <w:rPr>
        <w:rFonts w:ascii="Arial Narrow" w:hAnsi="Arial Narrow"/>
        <w:sz w:val="20"/>
      </w:rPr>
      <w:t>March 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0B" w:rsidRDefault="00AE5168" w:rsidP="003B5A0B">
    <w:pPr>
      <w:pStyle w:val="Footer"/>
      <w:tabs>
        <w:tab w:val="right" w:pos="9720"/>
      </w:tabs>
      <w:ind w:left="900"/>
      <w:rPr>
        <w:rFonts w:ascii="Arial Narrow" w:hAnsi="Arial Narrow"/>
        <w:sz w:val="20"/>
      </w:rPr>
    </w:pPr>
    <w:r>
      <w:rPr>
        <w:rFonts w:ascii="Arial Narrow" w:hAnsi="Arial Narrow"/>
        <w:noProof/>
      </w:rPr>
      <w:drawing>
        <wp:anchor distT="0" distB="0" distL="114300" distR="114300" simplePos="0" relativeHeight="251661312" behindDoc="1" locked="0" layoutInCell="1" allowOverlap="1">
          <wp:simplePos x="0" y="0"/>
          <wp:positionH relativeFrom="column">
            <wp:posOffset>-970280</wp:posOffset>
          </wp:positionH>
          <wp:positionV relativeFrom="paragraph">
            <wp:posOffset>94615</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2" name="Picture 2"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sponsor"/>
                  <pic:cNvPicPr>
                    <a:picLocks noChangeAspect="1" noChangeArrowheads="1"/>
                  </pic:cNvPicPr>
                </pic:nvPicPr>
                <pic:blipFill>
                  <a:blip r:embed="rId1"/>
                  <a:srcRect/>
                  <a:stretch>
                    <a:fillRect/>
                  </a:stretch>
                </pic:blipFill>
                <pic:spPr bwMode="auto">
                  <a:xfrm>
                    <a:off x="0" y="0"/>
                    <a:ext cx="1033780" cy="457200"/>
                  </a:xfrm>
                  <a:prstGeom prst="rect">
                    <a:avLst/>
                  </a:prstGeom>
                  <a:noFill/>
                  <a:ln w="9525">
                    <a:noFill/>
                    <a:miter lim="800000"/>
                    <a:headEnd/>
                    <a:tailEnd/>
                  </a:ln>
                </pic:spPr>
              </pic:pic>
            </a:graphicData>
          </a:graphic>
        </wp:anchor>
      </w:drawing>
    </w:r>
  </w:p>
  <w:p w:rsidR="003B5A0B" w:rsidRPr="001F2BDF" w:rsidRDefault="002A0482" w:rsidP="003B5A0B">
    <w:pPr>
      <w:pStyle w:val="Footer"/>
      <w:tabs>
        <w:tab w:val="clear" w:pos="8640"/>
        <w:tab w:val="right" w:pos="9720"/>
      </w:tabs>
      <w:rPr>
        <w:rFonts w:ascii="Arial Narrow" w:hAnsi="Arial Narrow"/>
        <w:sz w:val="20"/>
      </w:rPr>
    </w:pPr>
    <w:r>
      <w:rPr>
        <w:rFonts w:ascii="Arial Narrow" w:hAnsi="Arial Narrow"/>
        <w:noProof/>
        <w:sz w:val="20"/>
      </w:rPr>
      <w:pict>
        <v:shapetype id="_x0000_t32" coordsize="21600,21600" o:spt="32" o:oned="t" path="m,l21600,21600e" filled="f">
          <v:path arrowok="t" fillok="f" o:connecttype="none"/>
          <o:lock v:ext="edit" shapetype="t"/>
        </v:shapetype>
        <v:shape id="_x0000_s2049" type="#_x0000_t32" style="position:absolute;margin-left:-97.25pt;margin-top:-10.95pt;width:642.5pt;height:0;z-index:251660288" o:connectortype="straight" strokecolor="#1f497d" strokeweight="3pt">
          <v:shadow type="perspective" color="#243f60" opacity=".5" offset="1pt" offset2="-1pt"/>
        </v:shape>
      </w:pict>
    </w:r>
    <w:r w:rsidR="003B5A0B" w:rsidRPr="001F2BDF">
      <w:rPr>
        <w:rFonts w:ascii="Arial Narrow" w:hAnsi="Arial Narrow"/>
        <w:sz w:val="20"/>
      </w:rPr>
      <w:t>PPP in Infrastructure Resource Center for Contracts, Laws and Regulations (PPPIRC)</w:t>
    </w:r>
    <w:r w:rsidR="003B5A0B" w:rsidRPr="001F2BDF">
      <w:rPr>
        <w:rFonts w:ascii="Arial Narrow" w:hAnsi="Arial Narrow"/>
        <w:sz w:val="20"/>
      </w:rPr>
      <w:tab/>
      <w:t xml:space="preserve">Victoria Rigby </w:t>
    </w:r>
    <w:proofErr w:type="spellStart"/>
    <w:r w:rsidR="003B5A0B" w:rsidRPr="001F2BDF">
      <w:rPr>
        <w:rFonts w:ascii="Arial Narrow" w:hAnsi="Arial Narrow"/>
        <w:sz w:val="20"/>
      </w:rPr>
      <w:t>Delmon</w:t>
    </w:r>
    <w:proofErr w:type="spellEnd"/>
    <w:r w:rsidR="003B5A0B">
      <w:rPr>
        <w:rFonts w:ascii="Arial Narrow" w:hAnsi="Arial Narrow"/>
        <w:sz w:val="20"/>
      </w:rPr>
      <w:t>, LEGPS</w:t>
    </w:r>
  </w:p>
  <w:p w:rsidR="00AE5168" w:rsidRPr="003B5A0B" w:rsidRDefault="003B5A0B" w:rsidP="003B5A0B">
    <w:pPr>
      <w:pStyle w:val="Footer"/>
      <w:tabs>
        <w:tab w:val="clear" w:pos="8640"/>
        <w:tab w:val="right" w:pos="9720"/>
      </w:tabs>
      <w:rPr>
        <w:rFonts w:ascii="Arial Narrow" w:hAnsi="Arial Narrow"/>
        <w:sz w:val="20"/>
      </w:rPr>
    </w:pPr>
    <w:r w:rsidRPr="00902CEB">
      <w:rPr>
        <w:rFonts w:ascii="Arial Narrow" w:hAnsi="Arial Narrow"/>
        <w:color w:val="0000FF"/>
        <w:sz w:val="20"/>
        <w:u w:val="single"/>
      </w:rPr>
      <w:t>http://www.worldbank.org/</w:t>
    </w:r>
    <w:r w:rsidRPr="00902CEB">
      <w:rPr>
        <w:rFonts w:ascii="Arial Narrow" w:hAnsi="Arial Narrow"/>
        <w:b/>
        <w:color w:val="0000FF"/>
        <w:sz w:val="20"/>
        <w:u w:val="single"/>
      </w:rPr>
      <w:t>ppp</w:t>
    </w:r>
    <w:r w:rsidRPr="00235A76">
      <w:rPr>
        <w:rFonts w:ascii="Arial Narrow" w:hAnsi="Arial Narrow"/>
        <w:b/>
        <w:color w:val="1F497D"/>
        <w:sz w:val="20"/>
      </w:rPr>
      <w:tab/>
    </w:r>
    <w:r>
      <w:rPr>
        <w:rFonts w:ascii="Arial Narrow" w:hAnsi="Arial Narrow"/>
        <w:sz w:val="20"/>
      </w:rPr>
      <w:tab/>
    </w:r>
    <w:r w:rsidR="00AE5168">
      <w:rPr>
        <w:rFonts w:ascii="Arial Narrow" w:hAnsi="Arial Narrow"/>
        <w:sz w:val="20"/>
      </w:rPr>
      <w:t>March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A0B" w:rsidRDefault="003B5A0B">
      <w:r>
        <w:separator/>
      </w:r>
    </w:p>
  </w:footnote>
  <w:footnote w:type="continuationSeparator" w:id="0">
    <w:p w:rsidR="003B5A0B" w:rsidRDefault="003B5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0B" w:rsidRDefault="002A0482">
    <w:pPr>
      <w:pStyle w:val="Header"/>
      <w:framePr w:wrap="around" w:vAnchor="text" w:hAnchor="margin" w:xAlign="center" w:y="1"/>
      <w:rPr>
        <w:rStyle w:val="PageNumber"/>
      </w:rPr>
    </w:pPr>
    <w:r>
      <w:rPr>
        <w:rStyle w:val="PageNumber"/>
      </w:rPr>
      <w:fldChar w:fldCharType="begin"/>
    </w:r>
    <w:r w:rsidR="003B5A0B">
      <w:rPr>
        <w:rStyle w:val="PageNumber"/>
      </w:rPr>
      <w:instrText xml:space="preserve">PAGE  </w:instrText>
    </w:r>
    <w:r>
      <w:rPr>
        <w:rStyle w:val="PageNumber"/>
      </w:rPr>
      <w:fldChar w:fldCharType="end"/>
    </w:r>
  </w:p>
  <w:p w:rsidR="003B5A0B" w:rsidRDefault="003B5A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68" w:rsidRPr="00AE5168" w:rsidRDefault="00AE5168" w:rsidP="00AE5168">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sz w:val="20"/>
        <w:szCs w:val="20"/>
      </w:rPr>
    </w:pPr>
    <w:r w:rsidRPr="00AE5168">
      <w:rPr>
        <w:rFonts w:ascii="Arial Narrow" w:hAnsi="Arial Narrow" w:cs="Arial"/>
        <w:sz w:val="20"/>
        <w:szCs w:val="20"/>
      </w:rPr>
      <w:t xml:space="preserve">THIS DOCUMENT HAS BEEN PREPARED FOR THE PURPOSES OF THE </w:t>
    </w:r>
    <w:r w:rsidRPr="00AE5168">
      <w:rPr>
        <w:rFonts w:ascii="Arial Narrow" w:hAnsi="Arial Narrow" w:cs="Arial"/>
        <w:sz w:val="20"/>
        <w:szCs w:val="20"/>
      </w:rPr>
      <w:br/>
    </w:r>
    <w:r w:rsidRPr="00AE5168">
      <w:rPr>
        <w:rFonts w:ascii="Arial Narrow" w:hAnsi="Arial Narrow" w:cs="Arial"/>
        <w:b/>
        <w:sz w:val="20"/>
        <w:szCs w:val="20"/>
      </w:rPr>
      <w:t>PPP IN INFRASTRUCTURE RESOURCE CENTER</w:t>
    </w:r>
    <w:r w:rsidRPr="00AE5168">
      <w:rPr>
        <w:rFonts w:ascii="Arial Narrow" w:hAnsi="Arial Narrow" w:cs="Arial"/>
        <w:sz w:val="20"/>
        <w:szCs w:val="20"/>
      </w:rPr>
      <w:t xml:space="preserve"> </w:t>
    </w:r>
    <w:r w:rsidRPr="00AE5168">
      <w:rPr>
        <w:rFonts w:ascii="Arial Narrow" w:hAnsi="Arial Narrow" w:cs="Arial"/>
        <w:b/>
        <w:sz w:val="20"/>
        <w:szCs w:val="20"/>
      </w:rPr>
      <w:t>FOR CONTRACTS, LAWS AND REGULATIONS</w:t>
    </w:r>
    <w:r w:rsidRPr="00AE5168">
      <w:rPr>
        <w:rFonts w:ascii="Arial Narrow" w:hAnsi="Arial Narrow" w:cs="Arial"/>
        <w:sz w:val="20"/>
        <w:szCs w:val="20"/>
      </w:rPr>
      <w:t xml:space="preserve">. </w:t>
    </w:r>
    <w:r w:rsidRPr="00AE5168">
      <w:rPr>
        <w:rFonts w:ascii="Arial Narrow" w:hAnsi="Arial Narrow" w:cs="Arial"/>
        <w:sz w:val="20"/>
        <w:szCs w:val="20"/>
      </w:rPr>
      <w:br/>
      <w:t xml:space="preserve"> IT IS FOR GENERAL GUIDANCE PURPOSES ONLY AND SHOULD NOT BE USED AS A SUBSTITUTE </w:t>
    </w:r>
    <w:r w:rsidRPr="00AE5168">
      <w:rPr>
        <w:rFonts w:ascii="Arial Narrow" w:hAnsi="Arial Narrow" w:cs="Arial"/>
        <w:sz w:val="20"/>
        <w:szCs w:val="20"/>
      </w:rPr>
      <w:br/>
      <w:t>FOR SPECIFIC LEGAL ADVICE FOR A PROJECT.</w:t>
    </w:r>
  </w:p>
  <w:p w:rsidR="003B5A0B" w:rsidRPr="003B5A0B" w:rsidRDefault="003B5A0B" w:rsidP="003B5A0B">
    <w:pPr>
      <w:spacing w:after="60"/>
      <w:jc w:val="center"/>
      <w:rPr>
        <w:color w:val="365F91" w:themeColor="accent1" w:themeShade="BF"/>
      </w:rPr>
    </w:pPr>
    <w:r w:rsidRPr="003B5A0B">
      <w:rPr>
        <w:color w:val="1F497D"/>
      </w:rPr>
      <w:t>Terms of Reference – International/Local Legal</w:t>
    </w:r>
    <w:r w:rsidR="00AE5168">
      <w:rPr>
        <w:color w:val="1F497D"/>
      </w:rPr>
      <w:t xml:space="preserve"> Consultant</w:t>
    </w:r>
    <w:r w:rsidRPr="003B5A0B">
      <w:rPr>
        <w:color w:val="1F497D"/>
      </w:rPr>
      <w:t xml:space="preserve"> to</w:t>
    </w:r>
    <w:r w:rsidRPr="003B5A0B">
      <w:rPr>
        <w:rFonts w:ascii="Arial" w:hAnsi="Arial" w:cs="Arial"/>
        <w:bCs/>
      </w:rPr>
      <w:t xml:space="preserve"> </w:t>
    </w:r>
    <w:r w:rsidRPr="003B5A0B">
      <w:rPr>
        <w:bCs/>
        <w:color w:val="365F91" w:themeColor="accent1" w:themeShade="BF"/>
      </w:rPr>
      <w:t xml:space="preserve">review draft legislation governing </w:t>
    </w:r>
    <w:r>
      <w:rPr>
        <w:bCs/>
        <w:color w:val="365F91" w:themeColor="accent1" w:themeShade="BF"/>
      </w:rPr>
      <w:t>privatization</w:t>
    </w:r>
    <w:r w:rsidRPr="003B5A0B">
      <w:rPr>
        <w:color w:val="365F91" w:themeColor="accent1" w:themeShade="BF"/>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0B" w:rsidRPr="003B5A0B" w:rsidRDefault="003B5A0B" w:rsidP="003B5A0B">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sz w:val="20"/>
        <w:szCs w:val="20"/>
      </w:rPr>
    </w:pPr>
    <w:r w:rsidRPr="003B5A0B">
      <w:rPr>
        <w:rFonts w:ascii="Arial Narrow" w:hAnsi="Arial Narrow" w:cs="Arial"/>
        <w:sz w:val="20"/>
        <w:szCs w:val="20"/>
      </w:rPr>
      <w:t xml:space="preserve">THIS DOCUMENT HAS BEEN PREPARED FOR THE PURPOSES OF THE </w:t>
    </w:r>
    <w:r w:rsidRPr="003B5A0B">
      <w:rPr>
        <w:rFonts w:ascii="Arial Narrow" w:hAnsi="Arial Narrow" w:cs="Arial"/>
        <w:sz w:val="20"/>
        <w:szCs w:val="20"/>
      </w:rPr>
      <w:br/>
    </w:r>
    <w:r w:rsidRPr="003B5A0B">
      <w:rPr>
        <w:rFonts w:ascii="Arial Narrow" w:hAnsi="Arial Narrow" w:cs="Arial"/>
        <w:b/>
        <w:sz w:val="20"/>
        <w:szCs w:val="20"/>
      </w:rPr>
      <w:t>PPP IN INFRASTRUCTURE RESOURCE CENTER</w:t>
    </w:r>
    <w:r w:rsidRPr="003B5A0B">
      <w:rPr>
        <w:rFonts w:ascii="Arial Narrow" w:hAnsi="Arial Narrow" w:cs="Arial"/>
        <w:sz w:val="20"/>
        <w:szCs w:val="20"/>
      </w:rPr>
      <w:t xml:space="preserve"> </w:t>
    </w:r>
    <w:r w:rsidRPr="003B5A0B">
      <w:rPr>
        <w:rFonts w:ascii="Arial Narrow" w:hAnsi="Arial Narrow" w:cs="Arial"/>
        <w:b/>
        <w:sz w:val="20"/>
        <w:szCs w:val="20"/>
      </w:rPr>
      <w:t>FOR CONTRACTS, LAWS AND REGULATIONS</w:t>
    </w:r>
    <w:r w:rsidRPr="003B5A0B">
      <w:rPr>
        <w:rFonts w:ascii="Arial Narrow" w:hAnsi="Arial Narrow" w:cs="Arial"/>
        <w:sz w:val="20"/>
        <w:szCs w:val="20"/>
      </w:rPr>
      <w:t xml:space="preserve">. </w:t>
    </w:r>
    <w:r w:rsidRPr="003B5A0B">
      <w:rPr>
        <w:rFonts w:ascii="Arial Narrow" w:hAnsi="Arial Narrow" w:cs="Arial"/>
        <w:sz w:val="20"/>
        <w:szCs w:val="20"/>
      </w:rPr>
      <w:br/>
      <w:t xml:space="preserve"> IT IS FOR GENERAL GUIDANCE PURPOSES ONLY AND SHOULD NOT BE USED AS A SUBSTITUTE </w:t>
    </w:r>
    <w:r w:rsidRPr="003B5A0B">
      <w:rPr>
        <w:rFonts w:ascii="Arial Narrow" w:hAnsi="Arial Narrow" w:cs="Arial"/>
        <w:sz w:val="20"/>
        <w:szCs w:val="20"/>
      </w:rPr>
      <w:br/>
      <w:t>FOR SPECIFIC LEGAL ADVICE FOR A PROJECT.</w:t>
    </w:r>
  </w:p>
  <w:p w:rsidR="003B5A0B" w:rsidRPr="003B5A0B" w:rsidRDefault="003B5A0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5EA"/>
    <w:multiLevelType w:val="hybridMultilevel"/>
    <w:tmpl w:val="8FFC552A"/>
    <w:lvl w:ilvl="0" w:tplc="96EA303C">
      <w:start w:val="8"/>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73825"/>
    <w:multiLevelType w:val="hybridMultilevel"/>
    <w:tmpl w:val="5374F274"/>
    <w:lvl w:ilvl="0" w:tplc="9572D1AA">
      <w:start w:val="1"/>
      <w:numFmt w:val="bullet"/>
      <w:pStyle w:val="infrastructureandlawheading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FE7A6F"/>
    <w:multiLevelType w:val="hybridMultilevel"/>
    <w:tmpl w:val="DD9E76F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D60270"/>
    <w:multiLevelType w:val="hybridMultilevel"/>
    <w:tmpl w:val="DA429F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1532FE"/>
    <w:multiLevelType w:val="hybridMultilevel"/>
    <w:tmpl w:val="45F685B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540B5"/>
    <w:multiLevelType w:val="hybridMultilevel"/>
    <w:tmpl w:val="4F92E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27E66"/>
    <w:multiLevelType w:val="hybridMultilevel"/>
    <w:tmpl w:val="B6E28D18"/>
    <w:lvl w:ilvl="0" w:tplc="14DA6210">
      <w:start w:val="1"/>
      <w:numFmt w:val="lowerLetter"/>
      <w:lvlText w:val="%1)"/>
      <w:lvlJc w:val="left"/>
      <w:pPr>
        <w:tabs>
          <w:tab w:val="num" w:pos="1080"/>
        </w:tabs>
        <w:ind w:left="1080" w:hanging="360"/>
      </w:pPr>
      <w:rPr>
        <w:rFonts w:hint="default"/>
      </w:rPr>
    </w:lvl>
    <w:lvl w:ilvl="1" w:tplc="36F0E418">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5EA158D"/>
    <w:multiLevelType w:val="hybridMultilevel"/>
    <w:tmpl w:val="AA3C345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BB5BF6"/>
    <w:multiLevelType w:val="hybridMultilevel"/>
    <w:tmpl w:val="F3D2736E"/>
    <w:lvl w:ilvl="0" w:tplc="BF56F3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3B2668"/>
    <w:multiLevelType w:val="hybridMultilevel"/>
    <w:tmpl w:val="056E9D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317C19"/>
    <w:multiLevelType w:val="hybridMultilevel"/>
    <w:tmpl w:val="CD4C63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3DF6086"/>
    <w:multiLevelType w:val="hybridMultilevel"/>
    <w:tmpl w:val="8A1E1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923ED7"/>
    <w:multiLevelType w:val="hybridMultilevel"/>
    <w:tmpl w:val="B3403BF0"/>
    <w:lvl w:ilvl="0" w:tplc="EC807D4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F531B7"/>
    <w:multiLevelType w:val="hybridMultilevel"/>
    <w:tmpl w:val="7EBEDC56"/>
    <w:lvl w:ilvl="0" w:tplc="5B7CFF9A">
      <w:start w:val="1"/>
      <w:numFmt w:val="lowerLetter"/>
      <w:lvlText w:val="%1)"/>
      <w:lvlJc w:val="left"/>
      <w:pPr>
        <w:tabs>
          <w:tab w:val="num" w:pos="1080"/>
        </w:tabs>
        <w:ind w:left="1080" w:hanging="360"/>
      </w:pPr>
      <w:rPr>
        <w:rFonts w:ascii="Arial" w:eastAsia="Times New Roman" w:hAnsi="Arial" w:cs="Times New Roman"/>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48041DF"/>
    <w:multiLevelType w:val="hybridMultilevel"/>
    <w:tmpl w:val="96863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692A88"/>
    <w:multiLevelType w:val="hybridMultilevel"/>
    <w:tmpl w:val="5372A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4E7B67"/>
    <w:multiLevelType w:val="hybridMultilevel"/>
    <w:tmpl w:val="8D28E3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A84D0E"/>
    <w:multiLevelType w:val="hybridMultilevel"/>
    <w:tmpl w:val="5CC0CE92"/>
    <w:lvl w:ilvl="0" w:tplc="C1383D2E">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8D42F50"/>
    <w:multiLevelType w:val="hybridMultilevel"/>
    <w:tmpl w:val="B1302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A91086"/>
    <w:multiLevelType w:val="hybridMultilevel"/>
    <w:tmpl w:val="B01A61AE"/>
    <w:lvl w:ilvl="0" w:tplc="B30A194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C50499"/>
    <w:multiLevelType w:val="hybridMultilevel"/>
    <w:tmpl w:val="1B9A350C"/>
    <w:lvl w:ilvl="0" w:tplc="D3E226B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6"/>
  </w:num>
  <w:num w:numId="4">
    <w:abstractNumId w:val="18"/>
  </w:num>
  <w:num w:numId="5">
    <w:abstractNumId w:val="13"/>
  </w:num>
  <w:num w:numId="6">
    <w:abstractNumId w:val="19"/>
  </w:num>
  <w:num w:numId="7">
    <w:abstractNumId w:val="15"/>
  </w:num>
  <w:num w:numId="8">
    <w:abstractNumId w:val="9"/>
  </w:num>
  <w:num w:numId="9">
    <w:abstractNumId w:val="11"/>
  </w:num>
  <w:num w:numId="10">
    <w:abstractNumId w:val="1"/>
  </w:num>
  <w:num w:numId="11">
    <w:abstractNumId w:val="12"/>
  </w:num>
  <w:num w:numId="12">
    <w:abstractNumId w:val="14"/>
  </w:num>
  <w:num w:numId="13">
    <w:abstractNumId w:val="0"/>
  </w:num>
  <w:num w:numId="14">
    <w:abstractNumId w:val="5"/>
  </w:num>
  <w:num w:numId="15">
    <w:abstractNumId w:val="2"/>
  </w:num>
  <w:num w:numId="16">
    <w:abstractNumId w:val="8"/>
  </w:num>
  <w:num w:numId="17">
    <w:abstractNumId w:val="10"/>
  </w:num>
  <w:num w:numId="18">
    <w:abstractNumId w:val="7"/>
  </w:num>
  <w:num w:numId="19">
    <w:abstractNumId w:val="6"/>
  </w:num>
  <w:num w:numId="20">
    <w:abstractNumId w:val="2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52"/>
    <o:shapelayout v:ext="edit">
      <o:idmap v:ext="edit" data="2"/>
      <o:rules v:ext="edit">
        <o:r id="V:Rule3" type="connector" idref="#_x0000_s2049"/>
        <o:r id="V:Rule4" type="connector" idref="#_x0000_s2051"/>
      </o:rules>
    </o:shapelayout>
  </w:hdrShapeDefaults>
  <w:footnotePr>
    <w:footnote w:id="-1"/>
    <w:footnote w:id="0"/>
  </w:footnotePr>
  <w:endnotePr>
    <w:endnote w:id="-1"/>
    <w:endnote w:id="0"/>
  </w:endnotePr>
  <w:compat/>
  <w:rsids>
    <w:rsidRoot w:val="003B5A0B"/>
    <w:rsid w:val="002A0482"/>
    <w:rsid w:val="003B5A0B"/>
    <w:rsid w:val="00483DB9"/>
    <w:rsid w:val="006104BC"/>
    <w:rsid w:val="00902CEB"/>
    <w:rsid w:val="00AE5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482"/>
    <w:rPr>
      <w:sz w:val="24"/>
      <w:szCs w:val="24"/>
    </w:rPr>
  </w:style>
  <w:style w:type="paragraph" w:styleId="Heading5">
    <w:name w:val="heading 5"/>
    <w:basedOn w:val="Normal"/>
    <w:next w:val="Normal"/>
    <w:qFormat/>
    <w:rsid w:val="002A0482"/>
    <w:pPr>
      <w:keepNext/>
      <w:tabs>
        <w:tab w:val="left" w:pos="-2430"/>
      </w:tabs>
      <w:spacing w:after="120"/>
      <w:ind w:left="72"/>
      <w:outlineLvl w:val="4"/>
    </w:pPr>
    <w:rPr>
      <w:rFonts w:ascii="Arial" w:hAnsi="Arial"/>
      <w:snapToGrid w:val="0"/>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0482"/>
    <w:rPr>
      <w:rFonts w:ascii="Tahoma" w:hAnsi="Tahoma" w:cs="Tahoma"/>
      <w:sz w:val="16"/>
      <w:szCs w:val="16"/>
    </w:rPr>
  </w:style>
  <w:style w:type="paragraph" w:styleId="Header">
    <w:name w:val="header"/>
    <w:basedOn w:val="Normal"/>
    <w:link w:val="HeaderChar"/>
    <w:rsid w:val="002A0482"/>
    <w:pPr>
      <w:tabs>
        <w:tab w:val="center" w:pos="4320"/>
        <w:tab w:val="right" w:pos="8640"/>
      </w:tabs>
    </w:pPr>
  </w:style>
  <w:style w:type="character" w:styleId="PageNumber">
    <w:name w:val="page number"/>
    <w:basedOn w:val="DefaultParagraphFont"/>
    <w:rsid w:val="002A0482"/>
  </w:style>
  <w:style w:type="paragraph" w:customStyle="1" w:styleId="infrastructureandlawheading1">
    <w:name w:val="infrastructure and law heading 1"/>
    <w:basedOn w:val="Normal"/>
    <w:rsid w:val="002A0482"/>
    <w:pPr>
      <w:numPr>
        <w:numId w:val="10"/>
      </w:numPr>
    </w:pPr>
  </w:style>
  <w:style w:type="paragraph" w:styleId="Footer">
    <w:name w:val="footer"/>
    <w:basedOn w:val="Normal"/>
    <w:link w:val="FooterChar"/>
    <w:uiPriority w:val="99"/>
    <w:rsid w:val="002A0482"/>
    <w:pPr>
      <w:tabs>
        <w:tab w:val="center" w:pos="4320"/>
        <w:tab w:val="right" w:pos="8640"/>
      </w:tabs>
    </w:pPr>
  </w:style>
  <w:style w:type="character" w:customStyle="1" w:styleId="HeaderChar">
    <w:name w:val="Header Char"/>
    <w:basedOn w:val="DefaultParagraphFont"/>
    <w:link w:val="Header"/>
    <w:rsid w:val="003B5A0B"/>
    <w:rPr>
      <w:sz w:val="24"/>
      <w:szCs w:val="24"/>
    </w:rPr>
  </w:style>
  <w:style w:type="character" w:styleId="Hyperlink">
    <w:name w:val="Hyperlink"/>
    <w:basedOn w:val="DefaultParagraphFont"/>
    <w:rsid w:val="003B5A0B"/>
    <w:rPr>
      <w:color w:val="0000FF"/>
      <w:u w:val="single"/>
    </w:rPr>
  </w:style>
  <w:style w:type="character" w:customStyle="1" w:styleId="FooterChar">
    <w:name w:val="Footer Char"/>
    <w:basedOn w:val="DefaultParagraphFont"/>
    <w:link w:val="Footer"/>
    <w:uiPriority w:val="99"/>
    <w:rsid w:val="003B5A0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1615</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 June 6, 2006</vt:lpstr>
    </vt:vector>
  </TitlesOfParts>
  <Company>The World Bank Group</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June 6, 2006</dc:title>
  <dc:creator>wb258168</dc:creator>
  <cp:lastModifiedBy>wb22353</cp:lastModifiedBy>
  <cp:revision>2</cp:revision>
  <cp:lastPrinted>2010-01-14T16:19:00Z</cp:lastPrinted>
  <dcterms:created xsi:type="dcterms:W3CDTF">2012-01-24T20:17:00Z</dcterms:created>
  <dcterms:modified xsi:type="dcterms:W3CDTF">2012-01-24T20:17:00Z</dcterms:modified>
</cp:coreProperties>
</file>