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5B" w:rsidRPr="00C17366" w:rsidRDefault="00A7235B" w:rsidP="00936E5A">
      <w:pPr>
        <w:pStyle w:val="Title"/>
        <w:jc w:val="both"/>
        <w:rPr>
          <w:sz w:val="32"/>
          <w:szCs w:val="32"/>
        </w:rPr>
      </w:pPr>
      <w:bookmarkStart w:id="0" w:name="_Toc64088414"/>
      <w:bookmarkStart w:id="1" w:name="_Toc73332858"/>
    </w:p>
    <w:p w:rsidR="00A7235B" w:rsidRPr="00C17366" w:rsidRDefault="00A7235B" w:rsidP="008F4FDA">
      <w:pPr>
        <w:pStyle w:val="Title"/>
        <w:rPr>
          <w:spacing w:val="80"/>
          <w:sz w:val="40"/>
        </w:rPr>
      </w:pPr>
    </w:p>
    <w:p w:rsidR="00A7235B" w:rsidRPr="00C17366" w:rsidRDefault="00A7235B" w:rsidP="008F4FDA">
      <w:pPr>
        <w:pStyle w:val="Title"/>
        <w:rPr>
          <w:spacing w:val="80"/>
          <w:sz w:val="40"/>
        </w:rPr>
      </w:pPr>
    </w:p>
    <w:p w:rsidR="00A7235B" w:rsidRPr="00C17366" w:rsidRDefault="00A7235B" w:rsidP="008F4FDA">
      <w:pPr>
        <w:pStyle w:val="Title"/>
        <w:rPr>
          <w:spacing w:val="80"/>
          <w:sz w:val="40"/>
        </w:rPr>
      </w:pPr>
    </w:p>
    <w:p w:rsidR="008F4FDA" w:rsidRPr="00C17366" w:rsidRDefault="008F4FDA" w:rsidP="008F4FDA">
      <w:pPr>
        <w:pStyle w:val="Title"/>
        <w:rPr>
          <w:sz w:val="72"/>
        </w:rPr>
      </w:pPr>
      <w:r w:rsidRPr="00C17366">
        <w:rPr>
          <w:spacing w:val="80"/>
          <w:sz w:val="40"/>
        </w:rPr>
        <w:t>BIDDING DOCUMENTS</w:t>
      </w:r>
    </w:p>
    <w:p w:rsidR="008F4FDA" w:rsidRPr="00C17366" w:rsidRDefault="008F4FDA" w:rsidP="008F4FDA">
      <w:pPr>
        <w:pStyle w:val="Title"/>
        <w:rPr>
          <w:sz w:val="40"/>
        </w:rPr>
      </w:pPr>
      <w:r w:rsidRPr="00C17366">
        <w:rPr>
          <w:sz w:val="40"/>
        </w:rPr>
        <w:t xml:space="preserve">Issued on: </w:t>
      </w:r>
      <w:r w:rsidR="00AA5B4C">
        <w:rPr>
          <w:b w:val="0"/>
          <w:sz w:val="40"/>
        </w:rPr>
        <w:t>_____________</w:t>
      </w:r>
    </w:p>
    <w:p w:rsidR="00A7235B" w:rsidRPr="00C17366" w:rsidRDefault="00A7235B" w:rsidP="008F4FDA">
      <w:pPr>
        <w:pStyle w:val="Title"/>
        <w:rPr>
          <w:sz w:val="40"/>
        </w:rPr>
      </w:pPr>
    </w:p>
    <w:p w:rsidR="008F4FDA" w:rsidRPr="00C17366" w:rsidRDefault="008F4FDA" w:rsidP="008F4FDA">
      <w:pPr>
        <w:pStyle w:val="Title"/>
        <w:rPr>
          <w:sz w:val="40"/>
        </w:rPr>
      </w:pPr>
    </w:p>
    <w:p w:rsidR="008F4FDA" w:rsidRPr="00C17366" w:rsidRDefault="008F4FDA" w:rsidP="008F4FDA">
      <w:pPr>
        <w:pStyle w:val="Title"/>
        <w:rPr>
          <w:sz w:val="40"/>
        </w:rPr>
      </w:pPr>
    </w:p>
    <w:p w:rsidR="008F4FDA" w:rsidRPr="00C17366" w:rsidRDefault="008F4FDA" w:rsidP="008F4FDA">
      <w:pPr>
        <w:jc w:val="center"/>
        <w:rPr>
          <w:b/>
          <w:sz w:val="40"/>
        </w:rPr>
      </w:pPr>
      <w:r w:rsidRPr="00C17366">
        <w:rPr>
          <w:b/>
          <w:sz w:val="40"/>
        </w:rPr>
        <w:t>for</w:t>
      </w:r>
    </w:p>
    <w:p w:rsidR="008F4FDA" w:rsidRPr="00C17366" w:rsidRDefault="008F4FDA" w:rsidP="008F4FDA"/>
    <w:p w:rsidR="008F4FDA" w:rsidRPr="00C17366" w:rsidRDefault="008F4FDA" w:rsidP="008F4FDA">
      <w:pPr>
        <w:jc w:val="center"/>
        <w:rPr>
          <w:b/>
          <w:sz w:val="40"/>
        </w:rPr>
      </w:pPr>
      <w:r w:rsidRPr="00C17366">
        <w:rPr>
          <w:b/>
          <w:sz w:val="40"/>
        </w:rPr>
        <w:t xml:space="preserve">Procurement of </w:t>
      </w:r>
    </w:p>
    <w:p w:rsidR="008F4FDA" w:rsidRPr="00C17366" w:rsidRDefault="008F4FDA" w:rsidP="008F4FDA">
      <w:pPr>
        <w:jc w:val="center"/>
        <w:rPr>
          <w:b/>
          <w:sz w:val="48"/>
          <w:szCs w:val="48"/>
        </w:rPr>
      </w:pPr>
      <w:r w:rsidRPr="00C17366">
        <w:rPr>
          <w:b/>
          <w:bCs/>
          <w:i/>
          <w:sz w:val="48"/>
          <w:szCs w:val="48"/>
        </w:rPr>
        <w:t xml:space="preserve">Emergency Supply of </w:t>
      </w:r>
      <w:r w:rsidR="00B8203A" w:rsidRPr="00B8203A">
        <w:rPr>
          <w:b/>
          <w:bCs/>
          <w:i/>
          <w:sz w:val="48"/>
          <w:szCs w:val="48"/>
        </w:rPr>
        <w:t>[insert]</w:t>
      </w:r>
      <w:r w:rsidRPr="00C17366">
        <w:rPr>
          <w:b/>
          <w:bCs/>
          <w:i/>
          <w:sz w:val="48"/>
          <w:szCs w:val="48"/>
        </w:rPr>
        <w:t>MW of Temporary Thermal Power</w:t>
      </w:r>
    </w:p>
    <w:p w:rsidR="008F4FDA" w:rsidRPr="00C17366" w:rsidRDefault="008F4FDA" w:rsidP="008F4FDA">
      <w:pPr>
        <w:jc w:val="center"/>
        <w:rPr>
          <w:b/>
          <w:sz w:val="56"/>
        </w:rPr>
      </w:pPr>
    </w:p>
    <w:p w:rsidR="008F4FDA" w:rsidRPr="00C17366" w:rsidRDefault="008F4FDA" w:rsidP="008F4FDA">
      <w:pPr>
        <w:jc w:val="center"/>
        <w:rPr>
          <w:b/>
          <w:sz w:val="40"/>
        </w:rPr>
      </w:pPr>
    </w:p>
    <w:p w:rsidR="008F4FDA" w:rsidRPr="00C17366" w:rsidRDefault="00C90DBB" w:rsidP="008F4FDA">
      <w:pPr>
        <w:jc w:val="center"/>
        <w:rPr>
          <w:b/>
          <w:sz w:val="40"/>
        </w:rPr>
      </w:pPr>
      <w:r w:rsidRPr="00C17366">
        <w:rPr>
          <w:b/>
          <w:sz w:val="40"/>
        </w:rPr>
        <w:t>IF</w:t>
      </w:r>
      <w:r w:rsidR="008F4FDA" w:rsidRPr="00C17366">
        <w:rPr>
          <w:b/>
          <w:sz w:val="40"/>
        </w:rPr>
        <w:t>B</w:t>
      </w:r>
      <w:r w:rsidRPr="00C17366">
        <w:rPr>
          <w:b/>
          <w:sz w:val="40"/>
        </w:rPr>
        <w:t>/Contract</w:t>
      </w:r>
      <w:r w:rsidR="008F4FDA" w:rsidRPr="00C17366">
        <w:rPr>
          <w:b/>
          <w:sz w:val="40"/>
        </w:rPr>
        <w:t xml:space="preserve"> No: </w:t>
      </w:r>
      <w:r w:rsidR="0004094A">
        <w:rPr>
          <w:b/>
          <w:sz w:val="40"/>
        </w:rPr>
        <w:t>_____________</w:t>
      </w:r>
    </w:p>
    <w:p w:rsidR="008F4FDA" w:rsidRPr="00C17366" w:rsidRDefault="008F4FDA" w:rsidP="008F4FDA">
      <w:pPr>
        <w:jc w:val="center"/>
        <w:rPr>
          <w:b/>
          <w:sz w:val="40"/>
        </w:rPr>
      </w:pPr>
    </w:p>
    <w:p w:rsidR="008F4FDA" w:rsidRPr="00C17366" w:rsidRDefault="008F4FDA" w:rsidP="008F4FDA">
      <w:pPr>
        <w:jc w:val="center"/>
        <w:rPr>
          <w:b/>
          <w:sz w:val="56"/>
        </w:rPr>
      </w:pPr>
    </w:p>
    <w:p w:rsidR="008F4FDA" w:rsidRPr="00C17366" w:rsidRDefault="008F4FDA" w:rsidP="008F4FDA">
      <w:pPr>
        <w:jc w:val="center"/>
        <w:rPr>
          <w:b/>
        </w:rPr>
      </w:pPr>
    </w:p>
    <w:p w:rsidR="008F4FDA" w:rsidRPr="00C17366" w:rsidRDefault="008F4FDA" w:rsidP="008F4FDA">
      <w:pPr>
        <w:jc w:val="center"/>
        <w:rPr>
          <w:b/>
          <w:i/>
          <w:iCs/>
          <w:sz w:val="40"/>
        </w:rPr>
      </w:pPr>
      <w:r w:rsidRPr="00C17366">
        <w:rPr>
          <w:b/>
          <w:sz w:val="40"/>
        </w:rPr>
        <w:t xml:space="preserve">Project: </w:t>
      </w:r>
      <w:r w:rsidR="0004094A">
        <w:rPr>
          <w:b/>
          <w:sz w:val="40"/>
        </w:rPr>
        <w:t>________________</w:t>
      </w:r>
    </w:p>
    <w:p w:rsidR="008F4FDA" w:rsidRDefault="008F4FDA" w:rsidP="008F4FDA">
      <w:pPr>
        <w:jc w:val="center"/>
        <w:rPr>
          <w:b/>
          <w:sz w:val="40"/>
        </w:rPr>
      </w:pPr>
    </w:p>
    <w:p w:rsidR="0004094A" w:rsidRPr="00C17366" w:rsidRDefault="0004094A" w:rsidP="008F4FDA">
      <w:pPr>
        <w:jc w:val="center"/>
        <w:rPr>
          <w:b/>
          <w:sz w:val="40"/>
        </w:rPr>
      </w:pPr>
    </w:p>
    <w:p w:rsidR="008F4FDA" w:rsidRPr="00C17366" w:rsidRDefault="008F4FDA" w:rsidP="0004094A">
      <w:pPr>
        <w:pStyle w:val="BankNormal"/>
        <w:jc w:val="center"/>
        <w:sectPr w:rsidR="008F4FDA" w:rsidRPr="00C17366" w:rsidSect="00A5106B">
          <w:headerReference w:type="even" r:id="rId8"/>
          <w:headerReference w:type="default" r:id="rId9"/>
          <w:footerReference w:type="even" r:id="rId10"/>
          <w:footerReference w:type="default" r:id="rId11"/>
          <w:pgSz w:w="11909" w:h="16834" w:code="9"/>
          <w:pgMar w:top="1440" w:right="1440" w:bottom="1440" w:left="1800" w:header="720" w:footer="720" w:gutter="0"/>
          <w:pgNumType w:fmt="lowerRoman"/>
          <w:cols w:space="720"/>
          <w:titlePg/>
        </w:sectPr>
      </w:pPr>
      <w:r w:rsidRPr="00C17366">
        <w:rPr>
          <w:b/>
          <w:sz w:val="40"/>
        </w:rPr>
        <w:t xml:space="preserve">Purchaser: </w:t>
      </w:r>
      <w:r w:rsidR="0004094A">
        <w:rPr>
          <w:b/>
          <w:sz w:val="40"/>
        </w:rPr>
        <w:t>________________</w:t>
      </w:r>
    </w:p>
    <w:p w:rsidR="008F4FDA" w:rsidRDefault="008F4FDA" w:rsidP="008F4FDA">
      <w:pPr>
        <w:jc w:val="center"/>
        <w:rPr>
          <w:b/>
          <w:sz w:val="32"/>
        </w:rPr>
      </w:pPr>
      <w:r w:rsidRPr="00C17366">
        <w:rPr>
          <w:b/>
          <w:sz w:val="32"/>
        </w:rPr>
        <w:lastRenderedPageBreak/>
        <w:t>Table of Contents</w:t>
      </w:r>
    </w:p>
    <w:p w:rsidR="00AA5B4C" w:rsidRDefault="00AA5B4C" w:rsidP="008F4FDA">
      <w:pPr>
        <w:jc w:val="center"/>
        <w:rPr>
          <w:b/>
          <w:sz w:val="32"/>
        </w:rPr>
      </w:pPr>
    </w:p>
    <w:p w:rsidR="00AA5B4C" w:rsidRPr="00C17366" w:rsidRDefault="00AA5B4C" w:rsidP="008F4FDA">
      <w:pPr>
        <w:jc w:val="center"/>
        <w:rPr>
          <w:b/>
          <w:sz w:val="32"/>
        </w:rPr>
      </w:pPr>
    </w:p>
    <w:p w:rsidR="008F4FDA" w:rsidRPr="00C17366" w:rsidRDefault="008F4FDA" w:rsidP="008F4FDA">
      <w:pPr>
        <w:rPr>
          <w:i/>
        </w:rPr>
      </w:pPr>
    </w:p>
    <w:p w:rsidR="00AA5B4C" w:rsidRDefault="00CA29D4">
      <w:pPr>
        <w:pStyle w:val="TOC2"/>
        <w:rPr>
          <w:rFonts w:asciiTheme="minorHAnsi" w:eastAsiaTheme="minorEastAsia" w:hAnsiTheme="minorHAnsi" w:cstheme="minorBidi"/>
          <w:sz w:val="22"/>
          <w:szCs w:val="22"/>
        </w:rPr>
      </w:pPr>
      <w:r w:rsidRPr="00CA29D4">
        <w:rPr>
          <w:i/>
        </w:rPr>
        <w:fldChar w:fldCharType="begin"/>
      </w:r>
      <w:r w:rsidR="008F4FDA" w:rsidRPr="00C17366">
        <w:rPr>
          <w:i/>
        </w:rPr>
        <w:instrText xml:space="preserve"> TOC \t "Heading 1,1,Subtitle,2" </w:instrText>
      </w:r>
      <w:r w:rsidRPr="00CA29D4">
        <w:rPr>
          <w:i/>
        </w:rPr>
        <w:fldChar w:fldCharType="separate"/>
      </w:r>
      <w:r w:rsidR="00AA5B4C">
        <w:t>Invitation for Bids (IFB)</w:t>
      </w:r>
      <w:r w:rsidR="00AA5B4C">
        <w:tab/>
      </w:r>
      <w:r>
        <w:fldChar w:fldCharType="begin"/>
      </w:r>
      <w:r w:rsidR="00AA5B4C">
        <w:instrText xml:space="preserve"> PAGEREF _Toc244681056 \h </w:instrText>
      </w:r>
      <w:r>
        <w:fldChar w:fldCharType="separate"/>
      </w:r>
      <w:r w:rsidR="00AA5B4C">
        <w:t>iii</w:t>
      </w:r>
      <w:r>
        <w:fldChar w:fldCharType="end"/>
      </w:r>
    </w:p>
    <w:p w:rsidR="00AA5B4C" w:rsidRDefault="00AA5B4C">
      <w:pPr>
        <w:pStyle w:val="TOC1"/>
        <w:rPr>
          <w:rFonts w:asciiTheme="minorHAnsi" w:eastAsiaTheme="minorEastAsia" w:hAnsiTheme="minorHAnsi" w:cstheme="minorBidi"/>
          <w:b w:val="0"/>
          <w:sz w:val="22"/>
          <w:szCs w:val="22"/>
        </w:rPr>
      </w:pPr>
      <w:r>
        <w:t>PART 1 – Bidding Procedures</w:t>
      </w:r>
      <w:r>
        <w:tab/>
      </w:r>
      <w:r w:rsidR="00CA29D4">
        <w:fldChar w:fldCharType="begin"/>
      </w:r>
      <w:r>
        <w:instrText xml:space="preserve"> PAGEREF _Toc244681057 \h </w:instrText>
      </w:r>
      <w:r w:rsidR="00CA29D4">
        <w:fldChar w:fldCharType="separate"/>
      </w:r>
      <w:r>
        <w:t>1</w:t>
      </w:r>
      <w:r w:rsidR="00CA29D4">
        <w:fldChar w:fldCharType="end"/>
      </w:r>
    </w:p>
    <w:p w:rsidR="00AA5B4C" w:rsidRDefault="00AA5B4C">
      <w:pPr>
        <w:pStyle w:val="TOC2"/>
        <w:rPr>
          <w:rFonts w:asciiTheme="minorHAnsi" w:eastAsiaTheme="minorEastAsia" w:hAnsiTheme="minorHAnsi" w:cstheme="minorBidi"/>
          <w:sz w:val="22"/>
          <w:szCs w:val="22"/>
        </w:rPr>
      </w:pPr>
      <w:r>
        <w:t>Section I.  Instructions to Bidders</w:t>
      </w:r>
      <w:r>
        <w:tab/>
      </w:r>
      <w:r w:rsidR="00CA29D4">
        <w:fldChar w:fldCharType="begin"/>
      </w:r>
      <w:r>
        <w:instrText xml:space="preserve"> PAGEREF _Toc244681058 \h </w:instrText>
      </w:r>
      <w:r w:rsidR="00CA29D4">
        <w:fldChar w:fldCharType="separate"/>
      </w:r>
      <w:r>
        <w:t>2</w:t>
      </w:r>
      <w:r w:rsidR="00CA29D4">
        <w:fldChar w:fldCharType="end"/>
      </w:r>
    </w:p>
    <w:p w:rsidR="00AA5B4C" w:rsidRDefault="00AA5B4C">
      <w:pPr>
        <w:pStyle w:val="TOC2"/>
        <w:rPr>
          <w:rFonts w:asciiTheme="minorHAnsi" w:eastAsiaTheme="minorEastAsia" w:hAnsiTheme="minorHAnsi" w:cstheme="minorBidi"/>
          <w:sz w:val="22"/>
          <w:szCs w:val="22"/>
        </w:rPr>
      </w:pPr>
      <w:r>
        <w:t>Section II.  Bidding Data Sheet (BDS)</w:t>
      </w:r>
      <w:r>
        <w:tab/>
      </w:r>
      <w:r w:rsidR="00CA29D4">
        <w:fldChar w:fldCharType="begin"/>
      </w:r>
      <w:r>
        <w:instrText xml:space="preserve"> PAGEREF _Toc244681059 \h </w:instrText>
      </w:r>
      <w:r w:rsidR="00CA29D4">
        <w:fldChar w:fldCharType="separate"/>
      </w:r>
      <w:r>
        <w:t>26</w:t>
      </w:r>
      <w:r w:rsidR="00CA29D4">
        <w:fldChar w:fldCharType="end"/>
      </w:r>
    </w:p>
    <w:p w:rsidR="00AA5B4C" w:rsidRDefault="00AA5B4C">
      <w:pPr>
        <w:pStyle w:val="TOC2"/>
        <w:rPr>
          <w:rFonts w:asciiTheme="minorHAnsi" w:eastAsiaTheme="minorEastAsia" w:hAnsiTheme="minorHAnsi" w:cstheme="minorBidi"/>
          <w:sz w:val="22"/>
          <w:szCs w:val="22"/>
        </w:rPr>
      </w:pPr>
      <w:r>
        <w:t>Section III.  Evaluation and Qualification Criteria</w:t>
      </w:r>
      <w:r>
        <w:tab/>
      </w:r>
      <w:r w:rsidR="00CA29D4">
        <w:fldChar w:fldCharType="begin"/>
      </w:r>
      <w:r>
        <w:instrText xml:space="preserve"> PAGEREF _Toc244681060 \h </w:instrText>
      </w:r>
      <w:r w:rsidR="00CA29D4">
        <w:fldChar w:fldCharType="separate"/>
      </w:r>
      <w:r>
        <w:t>31</w:t>
      </w:r>
      <w:r w:rsidR="00CA29D4">
        <w:fldChar w:fldCharType="end"/>
      </w:r>
    </w:p>
    <w:p w:rsidR="00AA5B4C" w:rsidRDefault="00AA5B4C">
      <w:pPr>
        <w:pStyle w:val="TOC2"/>
        <w:rPr>
          <w:rFonts w:asciiTheme="minorHAnsi" w:eastAsiaTheme="minorEastAsia" w:hAnsiTheme="minorHAnsi" w:cstheme="minorBidi"/>
          <w:sz w:val="22"/>
          <w:szCs w:val="22"/>
        </w:rPr>
      </w:pPr>
      <w:r>
        <w:t>Section IV.  Bidding Forms</w:t>
      </w:r>
      <w:r>
        <w:tab/>
      </w:r>
      <w:r w:rsidR="00CA29D4">
        <w:fldChar w:fldCharType="begin"/>
      </w:r>
      <w:r>
        <w:instrText xml:space="preserve"> PAGEREF _Toc244681061 \h </w:instrText>
      </w:r>
      <w:r w:rsidR="00CA29D4">
        <w:fldChar w:fldCharType="separate"/>
      </w:r>
      <w:r>
        <w:t>33</w:t>
      </w:r>
      <w:r w:rsidR="00CA29D4">
        <w:fldChar w:fldCharType="end"/>
      </w:r>
    </w:p>
    <w:p w:rsidR="00AA5B4C" w:rsidRDefault="00AA5B4C">
      <w:pPr>
        <w:pStyle w:val="TOC2"/>
        <w:rPr>
          <w:rFonts w:asciiTheme="minorHAnsi" w:eastAsiaTheme="minorEastAsia" w:hAnsiTheme="minorHAnsi" w:cstheme="minorBidi"/>
          <w:sz w:val="22"/>
          <w:szCs w:val="22"/>
        </w:rPr>
      </w:pPr>
      <w:r>
        <w:t>Section V.  Eligible Countries</w:t>
      </w:r>
      <w:r>
        <w:tab/>
      </w:r>
      <w:r w:rsidR="00CA29D4">
        <w:fldChar w:fldCharType="begin"/>
      </w:r>
      <w:r>
        <w:instrText xml:space="preserve"> PAGEREF _Toc244681062 \h </w:instrText>
      </w:r>
      <w:r w:rsidR="00CA29D4">
        <w:fldChar w:fldCharType="separate"/>
      </w:r>
      <w:r>
        <w:t>48</w:t>
      </w:r>
      <w:r w:rsidR="00CA29D4">
        <w:fldChar w:fldCharType="end"/>
      </w:r>
    </w:p>
    <w:p w:rsidR="00AA5B4C" w:rsidRDefault="00AA5B4C">
      <w:pPr>
        <w:pStyle w:val="TOC1"/>
        <w:rPr>
          <w:rFonts w:asciiTheme="minorHAnsi" w:eastAsiaTheme="minorEastAsia" w:hAnsiTheme="minorHAnsi" w:cstheme="minorBidi"/>
          <w:b w:val="0"/>
          <w:sz w:val="22"/>
          <w:szCs w:val="22"/>
        </w:rPr>
      </w:pPr>
      <w:r>
        <w:t>PART 2 – Supply Requirements</w:t>
      </w:r>
      <w:r>
        <w:tab/>
      </w:r>
      <w:r w:rsidR="00CA29D4">
        <w:fldChar w:fldCharType="begin"/>
      </w:r>
      <w:r>
        <w:instrText xml:space="preserve"> PAGEREF _Toc244681063 \h </w:instrText>
      </w:r>
      <w:r w:rsidR="00CA29D4">
        <w:fldChar w:fldCharType="separate"/>
      </w:r>
      <w:r>
        <w:t>49</w:t>
      </w:r>
      <w:r w:rsidR="00CA29D4">
        <w:fldChar w:fldCharType="end"/>
      </w:r>
    </w:p>
    <w:p w:rsidR="00AA5B4C" w:rsidRDefault="00AA5B4C">
      <w:pPr>
        <w:pStyle w:val="TOC2"/>
        <w:rPr>
          <w:rFonts w:asciiTheme="minorHAnsi" w:eastAsiaTheme="minorEastAsia" w:hAnsiTheme="minorHAnsi" w:cstheme="minorBidi"/>
          <w:sz w:val="22"/>
          <w:szCs w:val="22"/>
        </w:rPr>
      </w:pPr>
      <w:r>
        <w:t>Section VI.  Schedule of Requirements</w:t>
      </w:r>
      <w:r>
        <w:tab/>
      </w:r>
      <w:r w:rsidR="00CA29D4">
        <w:fldChar w:fldCharType="begin"/>
      </w:r>
      <w:r>
        <w:instrText xml:space="preserve"> PAGEREF _Toc244681064 \h </w:instrText>
      </w:r>
      <w:r w:rsidR="00CA29D4">
        <w:fldChar w:fldCharType="separate"/>
      </w:r>
      <w:r>
        <w:t>50</w:t>
      </w:r>
      <w:r w:rsidR="00CA29D4">
        <w:fldChar w:fldCharType="end"/>
      </w:r>
    </w:p>
    <w:p w:rsidR="00AA5B4C" w:rsidRDefault="00AA5B4C">
      <w:pPr>
        <w:pStyle w:val="TOC1"/>
        <w:rPr>
          <w:rFonts w:asciiTheme="minorHAnsi" w:eastAsiaTheme="minorEastAsia" w:hAnsiTheme="minorHAnsi" w:cstheme="minorBidi"/>
          <w:b w:val="0"/>
          <w:sz w:val="22"/>
          <w:szCs w:val="22"/>
        </w:rPr>
      </w:pPr>
      <w:r>
        <w:t>PART 3 – Contracts</w:t>
      </w:r>
      <w:r>
        <w:tab/>
      </w:r>
      <w:r w:rsidR="00CA29D4">
        <w:fldChar w:fldCharType="begin"/>
      </w:r>
      <w:r>
        <w:instrText xml:space="preserve"> PAGEREF _Toc244681065 \h </w:instrText>
      </w:r>
      <w:r w:rsidR="00CA29D4">
        <w:fldChar w:fldCharType="separate"/>
      </w:r>
      <w:r>
        <w:t>53</w:t>
      </w:r>
      <w:r w:rsidR="00CA29D4">
        <w:fldChar w:fldCharType="end"/>
      </w:r>
    </w:p>
    <w:p w:rsidR="00AA5B4C" w:rsidRDefault="00AA5B4C">
      <w:pPr>
        <w:pStyle w:val="TOC2"/>
        <w:rPr>
          <w:rFonts w:asciiTheme="minorHAnsi" w:eastAsiaTheme="minorEastAsia" w:hAnsiTheme="minorHAnsi" w:cstheme="minorBidi"/>
          <w:sz w:val="22"/>
          <w:szCs w:val="22"/>
        </w:rPr>
      </w:pPr>
      <w:r>
        <w:t>Section VII.  Government Support Agreement</w:t>
      </w:r>
      <w:r>
        <w:tab/>
      </w:r>
      <w:r w:rsidR="00CA29D4">
        <w:fldChar w:fldCharType="begin"/>
      </w:r>
      <w:r>
        <w:instrText xml:space="preserve"> PAGEREF _Toc244681066 \h </w:instrText>
      </w:r>
      <w:r w:rsidR="00CA29D4">
        <w:fldChar w:fldCharType="separate"/>
      </w:r>
      <w:r>
        <w:t>54</w:t>
      </w:r>
      <w:r w:rsidR="00CA29D4">
        <w:fldChar w:fldCharType="end"/>
      </w:r>
    </w:p>
    <w:p w:rsidR="00AA5B4C" w:rsidRDefault="00AA5B4C">
      <w:pPr>
        <w:pStyle w:val="TOC2"/>
        <w:rPr>
          <w:rFonts w:asciiTheme="minorHAnsi" w:eastAsiaTheme="minorEastAsia" w:hAnsiTheme="minorHAnsi" w:cstheme="minorBidi"/>
          <w:sz w:val="22"/>
          <w:szCs w:val="22"/>
        </w:rPr>
      </w:pPr>
      <w:r>
        <w:t>Section VIII.  Power Purchase Agreement</w:t>
      </w:r>
      <w:r>
        <w:tab/>
      </w:r>
      <w:r w:rsidR="00CA29D4">
        <w:fldChar w:fldCharType="begin"/>
      </w:r>
      <w:r>
        <w:instrText xml:space="preserve"> PAGEREF _Toc244681067 \h </w:instrText>
      </w:r>
      <w:r w:rsidR="00CA29D4">
        <w:fldChar w:fldCharType="separate"/>
      </w:r>
      <w:r>
        <w:t>55</w:t>
      </w:r>
      <w:r w:rsidR="00CA29D4">
        <w:fldChar w:fldCharType="end"/>
      </w:r>
    </w:p>
    <w:p w:rsidR="008F4FDA" w:rsidRPr="00C17366" w:rsidRDefault="00CA29D4" w:rsidP="00AE6490">
      <w:pPr>
        <w:pStyle w:val="TOC2"/>
      </w:pPr>
      <w:r w:rsidRPr="00C17366">
        <w:fldChar w:fldCharType="end"/>
      </w:r>
    </w:p>
    <w:p w:rsidR="00827947" w:rsidRPr="00C17366" w:rsidRDefault="008F4FDA" w:rsidP="00827947">
      <w:pPr>
        <w:pStyle w:val="Subtitle"/>
      </w:pPr>
      <w:r w:rsidRPr="00C17366">
        <w:br w:type="page"/>
      </w:r>
      <w:bookmarkStart w:id="2" w:name="_Toc244681056"/>
      <w:r w:rsidR="00827947" w:rsidRPr="00C17366">
        <w:lastRenderedPageBreak/>
        <w:t>Invitation for Bids (IFB)</w:t>
      </w:r>
      <w:bookmarkEnd w:id="0"/>
      <w:bookmarkEnd w:id="1"/>
      <w:bookmarkEnd w:id="2"/>
      <w:r w:rsidR="00827947" w:rsidRPr="00C17366">
        <w:t xml:space="preserve"> </w:t>
      </w:r>
    </w:p>
    <w:p w:rsidR="00827947" w:rsidRPr="00C17366" w:rsidRDefault="00827947" w:rsidP="00CC0A2B">
      <w:pPr>
        <w:pStyle w:val="Subtitle"/>
      </w:pPr>
    </w:p>
    <w:p w:rsidR="00AA5B4C" w:rsidRPr="00C17366" w:rsidRDefault="00AA5B4C" w:rsidP="00AA5B4C">
      <w:pPr>
        <w:numPr>
          <w:ilvl w:val="12"/>
          <w:numId w:val="0"/>
        </w:numPr>
        <w:spacing w:after="200"/>
        <w:jc w:val="center"/>
        <w:rPr>
          <w:i/>
          <w:spacing w:val="-2"/>
          <w:sz w:val="36"/>
          <w:szCs w:val="36"/>
        </w:rPr>
      </w:pPr>
      <w:r w:rsidRPr="00B8203A">
        <w:rPr>
          <w:i/>
          <w:sz w:val="36"/>
          <w:szCs w:val="36"/>
        </w:rPr>
        <w:t>[insert</w:t>
      </w:r>
      <w:r>
        <w:rPr>
          <w:i/>
          <w:sz w:val="36"/>
          <w:szCs w:val="36"/>
        </w:rPr>
        <w:t xml:space="preserve"> Project Name</w:t>
      </w:r>
      <w:r w:rsidRPr="00B8203A">
        <w:rPr>
          <w:i/>
          <w:sz w:val="36"/>
          <w:szCs w:val="36"/>
        </w:rPr>
        <w:t>]</w:t>
      </w:r>
    </w:p>
    <w:p w:rsidR="00CC0A2B" w:rsidRPr="00C17366" w:rsidRDefault="00CC0A2B" w:rsidP="00CC0A2B">
      <w:pPr>
        <w:pStyle w:val="Subtitle"/>
      </w:pPr>
    </w:p>
    <w:p w:rsidR="00CC0A2B" w:rsidRPr="00C17366" w:rsidRDefault="00CC0A2B" w:rsidP="00827947">
      <w:pPr>
        <w:numPr>
          <w:ilvl w:val="12"/>
          <w:numId w:val="0"/>
        </w:numPr>
        <w:spacing w:after="200"/>
        <w:jc w:val="center"/>
        <w:rPr>
          <w:i/>
          <w:spacing w:val="-2"/>
          <w:sz w:val="36"/>
          <w:szCs w:val="36"/>
        </w:rPr>
      </w:pPr>
      <w:r w:rsidRPr="00C17366">
        <w:rPr>
          <w:b/>
          <w:bCs/>
          <w:sz w:val="36"/>
          <w:szCs w:val="36"/>
        </w:rPr>
        <w:t>Credit Number:</w:t>
      </w:r>
      <w:r w:rsidRPr="00C17366">
        <w:rPr>
          <w:sz w:val="36"/>
          <w:szCs w:val="36"/>
        </w:rPr>
        <w:t xml:space="preserve"> </w:t>
      </w:r>
      <w:r w:rsidR="00B8203A" w:rsidRPr="00B8203A">
        <w:rPr>
          <w:i/>
          <w:sz w:val="36"/>
          <w:szCs w:val="36"/>
        </w:rPr>
        <w:t>[insert]</w:t>
      </w:r>
    </w:p>
    <w:p w:rsidR="00CC0A2B" w:rsidRPr="00C17366" w:rsidRDefault="00CC0A2B" w:rsidP="00827947">
      <w:pPr>
        <w:numPr>
          <w:ilvl w:val="12"/>
          <w:numId w:val="0"/>
        </w:numPr>
        <w:spacing w:after="200"/>
        <w:jc w:val="center"/>
        <w:rPr>
          <w:i/>
          <w:spacing w:val="-2"/>
          <w:sz w:val="36"/>
          <w:szCs w:val="36"/>
        </w:rPr>
      </w:pPr>
      <w:r w:rsidRPr="00C17366">
        <w:rPr>
          <w:bCs/>
          <w:sz w:val="36"/>
          <w:szCs w:val="36"/>
        </w:rPr>
        <w:t xml:space="preserve">Emergency Supply of </w:t>
      </w:r>
      <w:r w:rsidR="00B8203A" w:rsidRPr="00B8203A">
        <w:rPr>
          <w:bCs/>
          <w:i/>
          <w:sz w:val="36"/>
          <w:szCs w:val="36"/>
        </w:rPr>
        <w:t>[insert]</w:t>
      </w:r>
      <w:r w:rsidRPr="00C17366">
        <w:rPr>
          <w:bCs/>
          <w:sz w:val="36"/>
          <w:szCs w:val="36"/>
        </w:rPr>
        <w:t xml:space="preserve"> MW of Temporary Thermal Power</w:t>
      </w:r>
      <w:r w:rsidRPr="00C17366">
        <w:rPr>
          <w:i/>
          <w:spacing w:val="-2"/>
          <w:sz w:val="36"/>
          <w:szCs w:val="36"/>
        </w:rPr>
        <w:t xml:space="preserve"> </w:t>
      </w:r>
    </w:p>
    <w:p w:rsidR="00C75EF2" w:rsidRPr="00C17366" w:rsidRDefault="00C75EF2" w:rsidP="00827947">
      <w:pPr>
        <w:numPr>
          <w:ilvl w:val="12"/>
          <w:numId w:val="0"/>
        </w:numPr>
        <w:spacing w:after="200"/>
        <w:jc w:val="center"/>
        <w:rPr>
          <w:b/>
          <w:i/>
          <w:spacing w:val="-2"/>
        </w:rPr>
      </w:pPr>
    </w:p>
    <w:p w:rsidR="00827947" w:rsidRPr="00144C19" w:rsidRDefault="00827947" w:rsidP="00827947">
      <w:pPr>
        <w:numPr>
          <w:ilvl w:val="12"/>
          <w:numId w:val="0"/>
        </w:numPr>
        <w:spacing w:after="200"/>
        <w:jc w:val="center"/>
        <w:rPr>
          <w:spacing w:val="-2"/>
        </w:rPr>
      </w:pPr>
      <w:r w:rsidRPr="00C17366">
        <w:rPr>
          <w:b/>
          <w:i/>
          <w:spacing w:val="-2"/>
        </w:rPr>
        <w:t>IFB</w:t>
      </w:r>
      <w:r w:rsidR="00A2436D" w:rsidRPr="00C17366">
        <w:rPr>
          <w:b/>
          <w:i/>
          <w:spacing w:val="-2"/>
        </w:rPr>
        <w:t xml:space="preserve">/Contract </w:t>
      </w:r>
      <w:r w:rsidRPr="00C17366">
        <w:rPr>
          <w:b/>
          <w:i/>
          <w:spacing w:val="-2"/>
        </w:rPr>
        <w:t xml:space="preserve"> Number</w:t>
      </w:r>
      <w:r w:rsidR="00C75EF2" w:rsidRPr="00C17366">
        <w:rPr>
          <w:b/>
          <w:i/>
          <w:spacing w:val="-2"/>
        </w:rPr>
        <w:t>:</w:t>
      </w:r>
      <w:r w:rsidRPr="00C17366">
        <w:rPr>
          <w:b/>
          <w:i/>
          <w:spacing w:val="-2"/>
        </w:rPr>
        <w:t> </w:t>
      </w:r>
      <w:r w:rsidR="00E3364E" w:rsidRPr="00C17366">
        <w:t xml:space="preserve"> </w:t>
      </w:r>
      <w:r w:rsidR="00144C19">
        <w:t>[</w:t>
      </w:r>
      <w:r w:rsidR="00144C19">
        <w:rPr>
          <w:i/>
        </w:rPr>
        <w:t>insert</w:t>
      </w:r>
      <w:r w:rsidR="00144C19">
        <w:t>]</w:t>
      </w:r>
    </w:p>
    <w:p w:rsidR="00827947" w:rsidRPr="00C17366" w:rsidRDefault="00827947" w:rsidP="008279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rsidRPr="00C17366">
        <w:t>1.</w:t>
      </w:r>
      <w:r w:rsidRPr="00C17366">
        <w:tab/>
        <w:t xml:space="preserve">This Invitation for Bids follows the General Procurement Notice for this Project that appeared in </w:t>
      </w:r>
      <w:r w:rsidR="00C75EF2" w:rsidRPr="00C17366">
        <w:rPr>
          <w:i/>
        </w:rPr>
        <w:t>[publication]</w:t>
      </w:r>
      <w:r w:rsidRPr="00C17366">
        <w:rPr>
          <w:i/>
        </w:rPr>
        <w:t>,</w:t>
      </w:r>
      <w:r w:rsidRPr="00C17366">
        <w:t xml:space="preserve"> issue </w:t>
      </w:r>
      <w:r w:rsidR="00CC0A2B" w:rsidRPr="00C17366">
        <w:t xml:space="preserve">No. </w:t>
      </w:r>
      <w:r w:rsidR="00B8203A" w:rsidRPr="00B8203A">
        <w:rPr>
          <w:i/>
        </w:rPr>
        <w:t>[insert]</w:t>
      </w:r>
      <w:r w:rsidR="00C75EF2" w:rsidRPr="00C17366">
        <w:t xml:space="preserve"> </w:t>
      </w:r>
      <w:r w:rsidR="00CC0A2B" w:rsidRPr="00C17366">
        <w:t xml:space="preserve">of </w:t>
      </w:r>
      <w:r w:rsidR="00C75EF2" w:rsidRPr="00C17366">
        <w:rPr>
          <w:i/>
        </w:rPr>
        <w:t>[date]</w:t>
      </w:r>
      <w:r w:rsidR="00E3364E" w:rsidRPr="00C17366">
        <w:t xml:space="preserve">, and the Special Procurement Notice that was published in </w:t>
      </w:r>
      <w:r w:rsidR="00C75EF2" w:rsidRPr="00C17366">
        <w:rPr>
          <w:i/>
        </w:rPr>
        <w:t xml:space="preserve">[publication] </w:t>
      </w:r>
      <w:r w:rsidR="00E3364E" w:rsidRPr="00C17366">
        <w:t xml:space="preserve">on </w:t>
      </w:r>
      <w:r w:rsidR="00C75EF2" w:rsidRPr="00C17366">
        <w:rPr>
          <w:i/>
        </w:rPr>
        <w:t>[date].</w:t>
      </w:r>
    </w:p>
    <w:p w:rsidR="00827947" w:rsidRPr="00C17366" w:rsidRDefault="00827947" w:rsidP="008279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rsidRPr="00C17366">
        <w:t>2.</w:t>
      </w:r>
      <w:r w:rsidRPr="00C17366">
        <w:tab/>
        <w:t xml:space="preserve">The </w:t>
      </w:r>
      <w:r w:rsidR="00CC0A2B" w:rsidRPr="00C17366">
        <w:t xml:space="preserve">Government of </w:t>
      </w:r>
      <w:r w:rsidR="0004094A">
        <w:t>____________</w:t>
      </w:r>
      <w:r w:rsidR="00CC0A2B" w:rsidRPr="00C17366">
        <w:t xml:space="preserve"> (</w:t>
      </w:r>
      <w:r w:rsidR="0004094A">
        <w:t>_____</w:t>
      </w:r>
      <w:r w:rsidR="00CC0A2B" w:rsidRPr="00C17366">
        <w:t>)</w:t>
      </w:r>
      <w:r w:rsidRPr="00C17366">
        <w:t xml:space="preserve"> has received</w:t>
      </w:r>
      <w:r w:rsidR="00CC0A2B" w:rsidRPr="00C17366">
        <w:t xml:space="preserve"> </w:t>
      </w:r>
      <w:r w:rsidR="0004094A">
        <w:t xml:space="preserve">financing from _______________ in the form of </w:t>
      </w:r>
      <w:r w:rsidRPr="00C17366">
        <w:t xml:space="preserve">a </w:t>
      </w:r>
      <w:r w:rsidR="0004094A">
        <w:t>[</w:t>
      </w:r>
      <w:r w:rsidR="0004094A">
        <w:rPr>
          <w:i/>
        </w:rPr>
        <w:t>loan/credit/</w:t>
      </w:r>
      <w:r w:rsidR="0004094A" w:rsidRPr="0004094A">
        <w:rPr>
          <w:i/>
        </w:rPr>
        <w:t>grant</w:t>
      </w:r>
      <w:r w:rsidR="0004094A">
        <w:t xml:space="preserve">] </w:t>
      </w:r>
      <w:r w:rsidRPr="0004094A">
        <w:t>credit</w:t>
      </w:r>
      <w:r w:rsidR="0004094A">
        <w:t xml:space="preserve"> to fund</w:t>
      </w:r>
      <w:r w:rsidRPr="00C17366">
        <w:t xml:space="preserve"> the cost of </w:t>
      </w:r>
      <w:r w:rsidR="0004094A">
        <w:t xml:space="preserve">supply </w:t>
      </w:r>
      <w:r w:rsidR="00B8203A" w:rsidRPr="00B8203A">
        <w:rPr>
          <w:i/>
        </w:rPr>
        <w:t>[insert]</w:t>
      </w:r>
      <w:r w:rsidR="0004094A">
        <w:t xml:space="preserve"> MW of temporary thermal power pursuant the [</w:t>
      </w:r>
      <w:r w:rsidR="0004094A">
        <w:rPr>
          <w:i/>
        </w:rPr>
        <w:t>Contract Title and Number</w:t>
      </w:r>
      <w:r w:rsidR="0004094A">
        <w:t>].</w:t>
      </w:r>
      <w:r w:rsidR="00CC0A2B" w:rsidRPr="00C17366">
        <w:t xml:space="preserve">  </w:t>
      </w:r>
    </w:p>
    <w:p w:rsidR="00827947" w:rsidRPr="00C17366" w:rsidRDefault="00827947" w:rsidP="008279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rsidRPr="00C17366">
        <w:t>3.</w:t>
      </w:r>
      <w:r w:rsidRPr="00C17366">
        <w:tab/>
        <w:t xml:space="preserve">The </w:t>
      </w:r>
      <w:r w:rsidR="006442D9" w:rsidRPr="00C17366">
        <w:rPr>
          <w:i/>
        </w:rPr>
        <w:t>[Utility]</w:t>
      </w:r>
      <w:r w:rsidRPr="00C17366">
        <w:t xml:space="preserve"> now invites sealed bids from eligible and qualified bidders for </w:t>
      </w:r>
      <w:r w:rsidR="00CC0A2B" w:rsidRPr="00C17366">
        <w:t>a</w:t>
      </w:r>
      <w:r w:rsidR="004135B6" w:rsidRPr="00C17366">
        <w:t>n emergency</w:t>
      </w:r>
      <w:r w:rsidR="00CC0A2B" w:rsidRPr="00C17366">
        <w:t xml:space="preserve"> power supply of </w:t>
      </w:r>
      <w:r w:rsidR="00B8203A" w:rsidRPr="00B8203A">
        <w:rPr>
          <w:i/>
        </w:rPr>
        <w:t>[insert]</w:t>
      </w:r>
      <w:r w:rsidR="00CC0A2B" w:rsidRPr="00C17366">
        <w:t xml:space="preserve"> MW </w:t>
      </w:r>
      <w:r w:rsidR="002B7C46" w:rsidRPr="00C17366">
        <w:t xml:space="preserve">capacity on a </w:t>
      </w:r>
      <w:r w:rsidR="006442D9" w:rsidRPr="00C17366">
        <w:t>[</w:t>
      </w:r>
      <w:r w:rsidR="002B7C46" w:rsidRPr="00C17366">
        <w:t>continuous</w:t>
      </w:r>
      <w:r w:rsidR="006442D9" w:rsidRPr="00C17366">
        <w:t>]</w:t>
      </w:r>
      <w:r w:rsidR="002B7C46" w:rsidRPr="00C17366">
        <w:t xml:space="preserve"> basis</w:t>
      </w:r>
      <w:r w:rsidR="00E3364E" w:rsidRPr="00C17366">
        <w:t xml:space="preserve"> </w:t>
      </w:r>
      <w:r w:rsidR="0004094A">
        <w:t>[</w:t>
      </w:r>
      <w:r w:rsidR="00E3364E" w:rsidRPr="00C17366">
        <w:t>(</w:t>
      </w:r>
      <w:r w:rsidR="00B8203A" w:rsidRPr="00B8203A">
        <w:rPr>
          <w:i/>
        </w:rPr>
        <w:t>[insert]</w:t>
      </w:r>
      <w:r w:rsidR="00E3364E" w:rsidRPr="00C17366">
        <w:t>% load factor)</w:t>
      </w:r>
      <w:r w:rsidR="0004094A">
        <w:t>]</w:t>
      </w:r>
      <w:r w:rsidR="00E3364E" w:rsidRPr="00C17366">
        <w:t xml:space="preserve"> </w:t>
      </w:r>
      <w:r w:rsidR="002B7C46" w:rsidRPr="00C17366">
        <w:t xml:space="preserve">for a period of </w:t>
      </w:r>
      <w:r w:rsidR="00B8203A" w:rsidRPr="00B8203A">
        <w:rPr>
          <w:i/>
        </w:rPr>
        <w:t>[insert]</w:t>
      </w:r>
      <w:r w:rsidR="002B7C46" w:rsidRPr="00C17366">
        <w:t xml:space="preserve"> months commencing </w:t>
      </w:r>
      <w:r w:rsidR="0004094A">
        <w:t>on [</w:t>
      </w:r>
      <w:r w:rsidR="0004094A">
        <w:rPr>
          <w:i/>
        </w:rPr>
        <w:t>date</w:t>
      </w:r>
      <w:r w:rsidR="0004094A" w:rsidRPr="0004094A">
        <w:t>]</w:t>
      </w:r>
      <w:r w:rsidR="002B7C46" w:rsidRPr="00C17366">
        <w:t xml:space="preserve">. </w:t>
      </w:r>
    </w:p>
    <w:p w:rsidR="00827947" w:rsidRPr="00C17366" w:rsidRDefault="00827947" w:rsidP="008279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rsidRPr="00C17366">
        <w:t>4.</w:t>
      </w:r>
      <w:r w:rsidRPr="00C17366">
        <w:tab/>
        <w:t>Bidding will be conducted through the International Competitive Bidding (ICB) procedures specified in the World Bank’s Guidelines: Procurement under IBRD Loans and IDA Credits</w:t>
      </w:r>
      <w:r w:rsidR="00C75EF2" w:rsidRPr="00C17366">
        <w:t>[</w:t>
      </w:r>
      <w:r w:rsidRPr="00C17366">
        <w:t xml:space="preserve">, </w:t>
      </w:r>
      <w:r w:rsidR="00E3364E" w:rsidRPr="00C17366">
        <w:t>but subject to certain special arrangements reflecting the emergency nature of this procurement.  These special arrangements are more fully described herein. Bidding</w:t>
      </w:r>
      <w:r w:rsidRPr="00C17366">
        <w:t xml:space="preserve"> is open to all bidders from Eligible Source Countries as defined in the Guidelines</w:t>
      </w:r>
      <w:r w:rsidR="00C75EF2" w:rsidRPr="00C17366">
        <w:t>]</w:t>
      </w:r>
      <w:r w:rsidRPr="00C17366">
        <w:t>.</w:t>
      </w:r>
    </w:p>
    <w:p w:rsidR="001E14C2" w:rsidRPr="00C17366" w:rsidRDefault="00827947" w:rsidP="001E14C2">
      <w:pPr>
        <w:adjustRightInd w:val="0"/>
      </w:pPr>
      <w:r w:rsidRPr="00C17366">
        <w:t>5.</w:t>
      </w:r>
      <w:r w:rsidRPr="00C17366">
        <w:tab/>
        <w:t>Interested eligible bidders may obtain further information from</w:t>
      </w:r>
      <w:r w:rsidR="006442D9" w:rsidRPr="00C17366">
        <w:t xml:space="preserve"> </w:t>
      </w:r>
      <w:r w:rsidR="006442D9" w:rsidRPr="00C17366">
        <w:rPr>
          <w:i/>
        </w:rPr>
        <w:t>[Utility, designated focal point]</w:t>
      </w:r>
      <w:r w:rsidR="006442D9" w:rsidRPr="00C17366">
        <w:t xml:space="preserve"> </w:t>
      </w:r>
      <w:r w:rsidRPr="00C17366">
        <w:t>and inspect the Bidding Documents at the address given below from</w:t>
      </w:r>
      <w:r w:rsidR="00081EE1" w:rsidRPr="00C17366">
        <w:t xml:space="preserve"> 9.00 a.m. to 4.00 p.m.</w:t>
      </w:r>
      <w:r w:rsidR="001E14C2" w:rsidRPr="00C17366">
        <w:t xml:space="preserve"> Bidder’s q</w:t>
      </w:r>
      <w:r w:rsidRPr="00C17366">
        <w:t>ual</w:t>
      </w:r>
      <w:r w:rsidR="001E14C2" w:rsidRPr="00C17366">
        <w:t>ifications requirements include</w:t>
      </w:r>
      <w:r w:rsidRPr="00C17366">
        <w:t xml:space="preserve"> </w:t>
      </w:r>
      <w:r w:rsidR="006442D9" w:rsidRPr="00C17366">
        <w:t xml:space="preserve">[set out pertinent </w:t>
      </w:r>
      <w:r w:rsidR="0004094A" w:rsidRPr="00C17366">
        <w:t>requirements</w:t>
      </w:r>
      <w:r w:rsidR="006442D9" w:rsidRPr="00C17366">
        <w:t>]</w:t>
      </w:r>
      <w:r w:rsidR="0004094A">
        <w:t xml:space="preserve"> </w:t>
      </w:r>
      <w:r w:rsidR="00A2436D" w:rsidRPr="00C17366">
        <w:t xml:space="preserve">access to credit or liquid assets of </w:t>
      </w:r>
      <w:r w:rsidR="0004094A">
        <w:t>not less than</w:t>
      </w:r>
      <w:r w:rsidR="00A2436D" w:rsidRPr="00C17366">
        <w:t xml:space="preserve"> US$ </w:t>
      </w:r>
      <w:r w:rsidR="0004094A">
        <w:t>2</w:t>
      </w:r>
      <w:r w:rsidR="001E14C2" w:rsidRPr="00C17366">
        <w:t xml:space="preserve"> million</w:t>
      </w:r>
      <w:r w:rsidR="0004094A">
        <w:t xml:space="preserve"> </w:t>
      </w:r>
      <w:r w:rsidR="001E14C2" w:rsidRPr="00C17366">
        <w:t>,</w:t>
      </w:r>
      <w:r w:rsidR="00A2436D" w:rsidRPr="00C17366">
        <w:t xml:space="preserve"> </w:t>
      </w:r>
      <w:r w:rsidR="001E14C2" w:rsidRPr="00C17366">
        <w:t>an annual turnover of at least US$ 5 million or equivalent in each of the past three years and the execution of a minimum of two (2) similar contracts with a minimum output of 15</w:t>
      </w:r>
      <w:r w:rsidR="0004094A">
        <w:t xml:space="preserve"> </w:t>
      </w:r>
      <w:r w:rsidR="001E14C2" w:rsidRPr="00C17366">
        <w:t>MW to developing countries in the past four years.</w:t>
      </w:r>
    </w:p>
    <w:p w:rsidR="001E14C2" w:rsidRPr="00C17366" w:rsidRDefault="001E14C2" w:rsidP="001E14C2">
      <w:pPr>
        <w:adjustRightInd w:val="0"/>
      </w:pPr>
    </w:p>
    <w:p w:rsidR="00827947" w:rsidRPr="00C17366" w:rsidRDefault="001E14C2" w:rsidP="001E14C2">
      <w:pPr>
        <w:pStyle w:val="BankNormal"/>
        <w:spacing w:after="200"/>
        <w:jc w:val="both"/>
      </w:pPr>
      <w:r w:rsidRPr="00C17366">
        <w:t>6</w:t>
      </w:r>
      <w:r w:rsidR="00827947" w:rsidRPr="00C17366">
        <w:t xml:space="preserve"> </w:t>
      </w:r>
      <w:r w:rsidRPr="00C17366">
        <w:tab/>
      </w:r>
      <w:r w:rsidR="00827947" w:rsidRPr="00C17366">
        <w:t xml:space="preserve">A margin of preference for certain goods manufactured domestically </w:t>
      </w:r>
      <w:r w:rsidR="00081EE1" w:rsidRPr="00C17366">
        <w:t>s</w:t>
      </w:r>
      <w:r w:rsidR="00827947" w:rsidRPr="00C17366">
        <w:t xml:space="preserve">hall not be applied. Additional details are provided in the Bidding Documents. </w:t>
      </w:r>
    </w:p>
    <w:p w:rsidR="00081EE1" w:rsidRPr="00C17366" w:rsidRDefault="00827947" w:rsidP="00081EE1">
      <w:pPr>
        <w:suppressAutoHyphens/>
      </w:pPr>
      <w:r w:rsidRPr="00C17366">
        <w:t>7.</w:t>
      </w:r>
      <w:r w:rsidRPr="00C17366">
        <w:tab/>
        <w:t xml:space="preserve">A complete set of Bidding Documents in </w:t>
      </w:r>
      <w:r w:rsidR="00081EE1" w:rsidRPr="00C17366">
        <w:t xml:space="preserve">English </w:t>
      </w:r>
      <w:r w:rsidRPr="00C17366">
        <w:t xml:space="preserve">may be </w:t>
      </w:r>
      <w:r w:rsidR="00081EE1" w:rsidRPr="00C17366">
        <w:t>obtained</w:t>
      </w:r>
      <w:r w:rsidRPr="00C17366">
        <w:t xml:space="preserve"> </w:t>
      </w:r>
      <w:r w:rsidR="00081EE1" w:rsidRPr="00C17366">
        <w:t xml:space="preserve">at no cost </w:t>
      </w:r>
      <w:r w:rsidRPr="00C17366">
        <w:t xml:space="preserve">by interested bidders </w:t>
      </w:r>
      <w:r w:rsidR="00081EE1" w:rsidRPr="00C17366">
        <w:t>on the submission of a written a</w:t>
      </w:r>
      <w:r w:rsidRPr="00C17366">
        <w:t xml:space="preserve">pplication </w:t>
      </w:r>
      <w:r w:rsidR="00081EE1" w:rsidRPr="00C17366">
        <w:t xml:space="preserve">or </w:t>
      </w:r>
      <w:r w:rsidR="00E3364E" w:rsidRPr="00C17366">
        <w:t xml:space="preserve">e-mail </w:t>
      </w:r>
      <w:r w:rsidRPr="00C17366">
        <w:t xml:space="preserve">to the address </w:t>
      </w:r>
      <w:r w:rsidR="00081EE1" w:rsidRPr="00C17366">
        <w:t xml:space="preserve">given </w:t>
      </w:r>
      <w:r w:rsidRPr="00C17366">
        <w:lastRenderedPageBreak/>
        <w:t>below</w:t>
      </w:r>
      <w:r w:rsidR="00081EE1" w:rsidRPr="00C17366">
        <w:t>.</w:t>
      </w:r>
      <w:r w:rsidRPr="00C17366">
        <w:t xml:space="preserve"> </w:t>
      </w:r>
      <w:r w:rsidR="00081EE1" w:rsidRPr="00C17366">
        <w:t xml:space="preserve"> Further the Bidding Documents may also be download</w:t>
      </w:r>
      <w:r w:rsidR="00DB0309" w:rsidRPr="00C17366">
        <w:t>ed</w:t>
      </w:r>
      <w:r w:rsidR="00081EE1" w:rsidRPr="00C17366">
        <w:t xml:space="preserve"> from any of the following websites:</w:t>
      </w:r>
    </w:p>
    <w:p w:rsidR="00E3364E" w:rsidRPr="00C17366" w:rsidRDefault="00E3364E" w:rsidP="00081EE1">
      <w:pPr>
        <w:suppressAutoHyphens/>
      </w:pPr>
    </w:p>
    <w:p w:rsidR="00827947" w:rsidRPr="0004094A" w:rsidRDefault="0004094A" w:rsidP="00081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t>[</w:t>
      </w:r>
      <w:r>
        <w:rPr>
          <w:i/>
        </w:rPr>
        <w:t>Add URL of websites where the Bidding Documents will be available for download</w:t>
      </w:r>
      <w:r>
        <w:t>].</w:t>
      </w:r>
    </w:p>
    <w:p w:rsidR="00827947" w:rsidRPr="00C17366" w:rsidRDefault="00827947" w:rsidP="008279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17366">
        <w:t>8.</w:t>
      </w:r>
      <w:r w:rsidRPr="00C17366">
        <w:tab/>
        <w:t xml:space="preserve">Bids must be delivered to the address below at or before </w:t>
      </w:r>
      <w:r w:rsidR="00A2436D" w:rsidRPr="00C17366">
        <w:t>16</w:t>
      </w:r>
      <w:r w:rsidR="00DC360E" w:rsidRPr="00C17366">
        <w:t>:</w:t>
      </w:r>
      <w:r w:rsidR="00A2436D" w:rsidRPr="00C17366">
        <w:t xml:space="preserve">00 hrs on </w:t>
      </w:r>
      <w:r w:rsidR="0004094A">
        <w:t>[</w:t>
      </w:r>
      <w:r w:rsidR="0004094A">
        <w:rPr>
          <w:i/>
        </w:rPr>
        <w:t>date</w:t>
      </w:r>
      <w:r w:rsidR="0004094A">
        <w:t>]</w:t>
      </w:r>
      <w:r w:rsidRPr="00C17366">
        <w:t>.</w:t>
      </w:r>
      <w:r w:rsidR="00A2436D" w:rsidRPr="00C17366">
        <w:t xml:space="preserve"> Electronic bidding </w:t>
      </w:r>
      <w:r w:rsidRPr="00C17366">
        <w:t xml:space="preserve">will not be permitted. </w:t>
      </w:r>
      <w:r w:rsidR="0004094A">
        <w:t xml:space="preserve"> </w:t>
      </w:r>
      <w:r w:rsidRPr="00C17366">
        <w:t xml:space="preserve">Late bids will be rejected.  Bids will be opened in the presence of the bidders’ representatives who choose to attend in person at the address below at </w:t>
      </w:r>
      <w:r w:rsidR="00A2436D" w:rsidRPr="00C17366">
        <w:t>16</w:t>
      </w:r>
      <w:r w:rsidR="009D383C" w:rsidRPr="00C17366">
        <w:t>:</w:t>
      </w:r>
      <w:r w:rsidR="00A2436D" w:rsidRPr="00C17366">
        <w:t xml:space="preserve">00 hrs on </w:t>
      </w:r>
      <w:r w:rsidR="0004094A">
        <w:t>[</w:t>
      </w:r>
      <w:r w:rsidR="0004094A">
        <w:rPr>
          <w:i/>
        </w:rPr>
        <w:t>date</w:t>
      </w:r>
      <w:r w:rsidR="0004094A">
        <w:t>]</w:t>
      </w:r>
      <w:r w:rsidR="00A2436D" w:rsidRPr="00C17366">
        <w:t xml:space="preserve">. </w:t>
      </w:r>
      <w:r w:rsidRPr="00C17366">
        <w:t xml:space="preserve">All bids must be accompanied by a Bid Security of </w:t>
      </w:r>
      <w:r w:rsidR="00A2436D" w:rsidRPr="00C17366">
        <w:t>United States Dollars One Hundred Thousand (USD 100,000)</w:t>
      </w:r>
      <w:r w:rsidR="00DC360E" w:rsidRPr="00C17366">
        <w:t>,</w:t>
      </w:r>
      <w:r w:rsidR="00A2436D" w:rsidRPr="00C17366">
        <w:t xml:space="preserve"> </w:t>
      </w:r>
      <w:r w:rsidRPr="00C17366">
        <w:t>or an equivalent amount in a freely convertible currency</w:t>
      </w:r>
      <w:r w:rsidRPr="00C17366">
        <w:rPr>
          <w:spacing w:val="-2"/>
        </w:rPr>
        <w:t>.</w:t>
      </w:r>
    </w:p>
    <w:p w:rsidR="00081EE1" w:rsidRPr="00C17366" w:rsidRDefault="00827947" w:rsidP="00827947">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rPr>
          <w:iCs/>
          <w:szCs w:val="24"/>
        </w:rPr>
      </w:pPr>
      <w:r w:rsidRPr="00C17366">
        <w:rPr>
          <w:iCs/>
          <w:spacing w:val="-2"/>
        </w:rPr>
        <w:t>9.</w:t>
      </w:r>
      <w:r w:rsidRPr="00C17366">
        <w:rPr>
          <w:iCs/>
          <w:spacing w:val="-2"/>
        </w:rPr>
        <w:tab/>
      </w:r>
      <w:r w:rsidR="001E14C2" w:rsidRPr="00C17366">
        <w:rPr>
          <w:iCs/>
          <w:szCs w:val="24"/>
        </w:rPr>
        <w:t>The addresses referred to above are</w:t>
      </w:r>
      <w:r w:rsidRPr="00C17366">
        <w:rPr>
          <w:iCs/>
          <w:szCs w:val="24"/>
        </w:rPr>
        <w:t xml:space="preserve">: </w:t>
      </w:r>
    </w:p>
    <w:p w:rsidR="009D383C" w:rsidRPr="00C17366" w:rsidRDefault="009D383C" w:rsidP="009D383C">
      <w:pPr>
        <w:pStyle w:val="NormalWeb"/>
        <w:spacing w:before="0" w:beforeAutospacing="0" w:after="0" w:afterAutospacing="0"/>
        <w:rPr>
          <w:u w:val="single"/>
        </w:rPr>
      </w:pPr>
      <w:r w:rsidRPr="00C17366">
        <w:rPr>
          <w:u w:val="single"/>
        </w:rPr>
        <w:t>For information purposes only:</w:t>
      </w:r>
    </w:p>
    <w:p w:rsidR="009D383C" w:rsidRPr="0004094A" w:rsidRDefault="0004094A" w:rsidP="009D383C">
      <w:pPr>
        <w:pStyle w:val="NormalWeb"/>
        <w:spacing w:before="0" w:beforeAutospacing="0" w:after="0" w:afterAutospacing="0"/>
        <w:rPr>
          <w:i/>
        </w:rPr>
      </w:pPr>
      <w:r>
        <w:t>[</w:t>
      </w:r>
      <w:r>
        <w:rPr>
          <w:i/>
        </w:rPr>
        <w:t>Enter the name of the offtaker – typically, it will be the national utility]</w:t>
      </w:r>
    </w:p>
    <w:p w:rsidR="009D383C" w:rsidRPr="00C17366" w:rsidRDefault="009D383C" w:rsidP="009D383C">
      <w:pPr>
        <w:pStyle w:val="NormalWeb"/>
        <w:spacing w:before="0" w:beforeAutospacing="0" w:after="0" w:afterAutospacing="0"/>
      </w:pPr>
      <w:r w:rsidRPr="00C17366">
        <w:t xml:space="preserve">(Attn: </w:t>
      </w:r>
      <w:r w:rsidR="0004094A">
        <w:t>[</w:t>
      </w:r>
      <w:r w:rsidR="0004094A">
        <w:rPr>
          <w:i/>
        </w:rPr>
        <w:t>name</w:t>
      </w:r>
      <w:r w:rsidR="0004094A">
        <w:t>]</w:t>
      </w:r>
      <w:r w:rsidRPr="00C17366">
        <w:t>)</w:t>
      </w:r>
    </w:p>
    <w:p w:rsidR="009D383C" w:rsidRDefault="0004094A" w:rsidP="009D383C">
      <w:pPr>
        <w:pStyle w:val="NormalWeb"/>
        <w:spacing w:before="0" w:beforeAutospacing="0" w:after="0" w:afterAutospacing="0"/>
        <w:rPr>
          <w:i/>
        </w:rPr>
      </w:pPr>
      <w:r>
        <w:t>[</w:t>
      </w:r>
      <w:r>
        <w:rPr>
          <w:i/>
        </w:rPr>
        <w:t>Address</w:t>
      </w:r>
      <w:r w:rsidRPr="0004094A">
        <w:t>]</w:t>
      </w:r>
    </w:p>
    <w:p w:rsidR="0004094A" w:rsidRPr="0004094A" w:rsidRDefault="0004094A" w:rsidP="009D383C">
      <w:pPr>
        <w:pStyle w:val="NormalWeb"/>
        <w:spacing w:before="0" w:beforeAutospacing="0" w:after="0" w:afterAutospacing="0"/>
      </w:pPr>
      <w:r>
        <w:t>[</w:t>
      </w:r>
      <w:r>
        <w:rPr>
          <w:i/>
        </w:rPr>
        <w:t>Address</w:t>
      </w:r>
      <w:r>
        <w:t>]</w:t>
      </w:r>
    </w:p>
    <w:p w:rsidR="009D383C" w:rsidRPr="00C17366" w:rsidRDefault="009D383C" w:rsidP="009D383C">
      <w:pPr>
        <w:pStyle w:val="NormalWeb"/>
        <w:spacing w:before="0" w:beforeAutospacing="0" w:after="0" w:afterAutospacing="0"/>
      </w:pPr>
      <w:r w:rsidRPr="00C17366">
        <w:t xml:space="preserve">Telephone: </w:t>
      </w:r>
      <w:r w:rsidR="00E2413E">
        <w:t>_______________</w:t>
      </w:r>
    </w:p>
    <w:p w:rsidR="009D383C" w:rsidRPr="00C17366" w:rsidRDefault="009D383C" w:rsidP="009D383C">
      <w:pPr>
        <w:adjustRightInd w:val="0"/>
      </w:pPr>
      <w:r w:rsidRPr="00C17366">
        <w:t xml:space="preserve">Mobile : </w:t>
      </w:r>
      <w:r w:rsidR="00E2413E">
        <w:softHyphen/>
      </w:r>
      <w:r w:rsidR="00E2413E">
        <w:softHyphen/>
      </w:r>
      <w:r w:rsidR="00E2413E">
        <w:softHyphen/>
      </w:r>
      <w:r w:rsidR="00E2413E">
        <w:softHyphen/>
      </w:r>
      <w:r w:rsidR="00E2413E">
        <w:softHyphen/>
        <w:t>________________</w:t>
      </w:r>
      <w:r w:rsidRPr="00C17366">
        <w:t xml:space="preserve"> </w:t>
      </w:r>
    </w:p>
    <w:p w:rsidR="009D383C" w:rsidRPr="00C17366" w:rsidRDefault="009D383C" w:rsidP="009D383C">
      <w:pPr>
        <w:pStyle w:val="NormalWeb"/>
        <w:spacing w:before="0" w:beforeAutospacing="0" w:after="0" w:afterAutospacing="0"/>
      </w:pPr>
      <w:r w:rsidRPr="00C17366">
        <w:t xml:space="preserve">Fax: </w:t>
      </w:r>
      <w:r w:rsidR="00E2413E">
        <w:t>________________</w:t>
      </w:r>
    </w:p>
    <w:p w:rsidR="009D383C" w:rsidRPr="00C17366" w:rsidRDefault="009D383C" w:rsidP="009D383C">
      <w:pPr>
        <w:pStyle w:val="NormalWeb"/>
        <w:spacing w:before="0" w:beforeAutospacing="0" w:after="0" w:afterAutospacing="0"/>
      </w:pPr>
      <w:r w:rsidRPr="00C17366">
        <w:t xml:space="preserve">E-mail: </w:t>
      </w:r>
      <w:r w:rsidR="00E2413E">
        <w:t>______________________________</w:t>
      </w:r>
    </w:p>
    <w:p w:rsidR="009D383C" w:rsidRPr="00C17366" w:rsidRDefault="009D383C" w:rsidP="009D383C">
      <w:pPr>
        <w:pStyle w:val="NormalWeb"/>
        <w:spacing w:before="0" w:beforeAutospacing="0" w:after="0" w:afterAutospacing="0"/>
      </w:pPr>
    </w:p>
    <w:p w:rsidR="009D383C" w:rsidRPr="00C17366" w:rsidRDefault="009D383C" w:rsidP="009D383C">
      <w:pPr>
        <w:pStyle w:val="NormalWeb"/>
        <w:spacing w:before="0" w:beforeAutospacing="0" w:after="0" w:afterAutospacing="0"/>
        <w:rPr>
          <w:u w:val="single"/>
        </w:rPr>
      </w:pPr>
      <w:r w:rsidRPr="00C17366">
        <w:rPr>
          <w:u w:val="single"/>
        </w:rPr>
        <w:t>For bid submision:</w:t>
      </w:r>
    </w:p>
    <w:p w:rsidR="00E2413E" w:rsidRPr="0004094A" w:rsidRDefault="00E2413E" w:rsidP="00E2413E">
      <w:pPr>
        <w:pStyle w:val="NormalWeb"/>
        <w:spacing w:before="0" w:beforeAutospacing="0" w:after="0" w:afterAutospacing="0"/>
        <w:rPr>
          <w:i/>
        </w:rPr>
      </w:pPr>
      <w:r>
        <w:t>[</w:t>
      </w:r>
      <w:r>
        <w:rPr>
          <w:i/>
        </w:rPr>
        <w:t>Enter the name of the offtaker – typically, it will be the national utility]</w:t>
      </w:r>
    </w:p>
    <w:p w:rsidR="00E2413E" w:rsidRPr="00C17366" w:rsidRDefault="00E2413E" w:rsidP="00E2413E">
      <w:pPr>
        <w:pStyle w:val="NormalWeb"/>
        <w:spacing w:before="0" w:beforeAutospacing="0" w:after="0" w:afterAutospacing="0"/>
      </w:pPr>
      <w:r w:rsidRPr="00C17366">
        <w:t xml:space="preserve">(Attn: </w:t>
      </w:r>
      <w:r>
        <w:t>[</w:t>
      </w:r>
      <w:r>
        <w:rPr>
          <w:i/>
        </w:rPr>
        <w:t>name</w:t>
      </w:r>
      <w:r>
        <w:t>]</w:t>
      </w:r>
      <w:r w:rsidRPr="00C17366">
        <w:t>)</w:t>
      </w:r>
    </w:p>
    <w:p w:rsidR="00E2413E" w:rsidRDefault="00E2413E" w:rsidP="00E2413E">
      <w:pPr>
        <w:pStyle w:val="NormalWeb"/>
        <w:spacing w:before="0" w:beforeAutospacing="0" w:after="0" w:afterAutospacing="0"/>
        <w:rPr>
          <w:i/>
        </w:rPr>
      </w:pPr>
      <w:r>
        <w:t>[</w:t>
      </w:r>
      <w:r>
        <w:rPr>
          <w:i/>
        </w:rPr>
        <w:t>Address</w:t>
      </w:r>
      <w:r w:rsidRPr="0004094A">
        <w:t>]</w:t>
      </w:r>
    </w:p>
    <w:p w:rsidR="00E2413E" w:rsidRPr="0004094A" w:rsidRDefault="00E2413E" w:rsidP="00E2413E">
      <w:pPr>
        <w:pStyle w:val="NormalWeb"/>
        <w:spacing w:before="0" w:beforeAutospacing="0" w:after="0" w:afterAutospacing="0"/>
      </w:pPr>
      <w:r>
        <w:t>[</w:t>
      </w:r>
      <w:r>
        <w:rPr>
          <w:i/>
        </w:rPr>
        <w:t>Address</w:t>
      </w:r>
      <w:r>
        <w:t>]</w:t>
      </w:r>
    </w:p>
    <w:p w:rsidR="009D383C" w:rsidRPr="00C17366" w:rsidRDefault="009D383C" w:rsidP="009D383C">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rPr>
          <w:iCs/>
          <w:szCs w:val="24"/>
        </w:rPr>
      </w:pPr>
    </w:p>
    <w:p w:rsidR="009D383C" w:rsidRPr="00C17366" w:rsidRDefault="009D383C" w:rsidP="009D383C">
      <w:pPr>
        <w:pStyle w:val="NormalWeb"/>
        <w:spacing w:before="0" w:beforeAutospacing="0" w:after="0" w:afterAutospacing="0"/>
        <w:rPr>
          <w:u w:val="single"/>
        </w:rPr>
      </w:pPr>
      <w:r w:rsidRPr="00C17366">
        <w:rPr>
          <w:u w:val="single"/>
        </w:rPr>
        <w:t>Location of bid opening:</w:t>
      </w:r>
    </w:p>
    <w:p w:rsidR="00E2413E" w:rsidRPr="0004094A" w:rsidRDefault="00E2413E" w:rsidP="00E2413E">
      <w:pPr>
        <w:pStyle w:val="NormalWeb"/>
        <w:spacing w:before="0" w:beforeAutospacing="0" w:after="0" w:afterAutospacing="0"/>
        <w:rPr>
          <w:i/>
        </w:rPr>
      </w:pPr>
      <w:r>
        <w:t>[</w:t>
      </w:r>
      <w:r>
        <w:rPr>
          <w:i/>
        </w:rPr>
        <w:t>Enter the name of the offtaker – typically, it will be the national utility]</w:t>
      </w:r>
    </w:p>
    <w:p w:rsidR="00E2413E" w:rsidRPr="00C17366" w:rsidRDefault="00E2413E" w:rsidP="00E2413E">
      <w:pPr>
        <w:pStyle w:val="NormalWeb"/>
        <w:spacing w:before="0" w:beforeAutospacing="0" w:after="0" w:afterAutospacing="0"/>
      </w:pPr>
      <w:r w:rsidRPr="00C17366">
        <w:t xml:space="preserve">(Attn: </w:t>
      </w:r>
      <w:r>
        <w:t>[</w:t>
      </w:r>
      <w:r>
        <w:rPr>
          <w:i/>
        </w:rPr>
        <w:t>name</w:t>
      </w:r>
      <w:r>
        <w:t>]</w:t>
      </w:r>
      <w:r w:rsidRPr="00C17366">
        <w:t>)</w:t>
      </w:r>
    </w:p>
    <w:p w:rsidR="00E2413E" w:rsidRDefault="00E2413E" w:rsidP="00E2413E">
      <w:pPr>
        <w:pStyle w:val="NormalWeb"/>
        <w:spacing w:before="0" w:beforeAutospacing="0" w:after="0" w:afterAutospacing="0"/>
        <w:rPr>
          <w:i/>
        </w:rPr>
      </w:pPr>
      <w:r>
        <w:t>[</w:t>
      </w:r>
      <w:r>
        <w:rPr>
          <w:i/>
        </w:rPr>
        <w:t>Address</w:t>
      </w:r>
      <w:r w:rsidRPr="0004094A">
        <w:t>]</w:t>
      </w:r>
    </w:p>
    <w:p w:rsidR="00E2413E" w:rsidRPr="0004094A" w:rsidRDefault="00E2413E" w:rsidP="00E2413E">
      <w:pPr>
        <w:pStyle w:val="NormalWeb"/>
        <w:spacing w:before="0" w:beforeAutospacing="0" w:after="0" w:afterAutospacing="0"/>
      </w:pPr>
      <w:r>
        <w:t>[</w:t>
      </w:r>
      <w:r>
        <w:rPr>
          <w:i/>
        </w:rPr>
        <w:t>Address</w:t>
      </w:r>
      <w:r>
        <w:t>]</w:t>
      </w:r>
    </w:p>
    <w:p w:rsidR="009D383C" w:rsidRPr="00C17366" w:rsidRDefault="009D383C" w:rsidP="009D383C">
      <w:pPr>
        <w:pStyle w:val="NormalWeb"/>
        <w:spacing w:before="0" w:beforeAutospacing="0" w:after="0" w:afterAutospacing="0"/>
      </w:pPr>
    </w:p>
    <w:p w:rsidR="00A5106B" w:rsidRPr="00C17366" w:rsidRDefault="00A5106B" w:rsidP="00A5106B">
      <w:pPr>
        <w:sectPr w:rsidR="00A5106B" w:rsidRPr="00C17366" w:rsidSect="008B09BC">
          <w:headerReference w:type="even" r:id="rId12"/>
          <w:headerReference w:type="default" r:id="rId13"/>
          <w:headerReference w:type="first" r:id="rId14"/>
          <w:pgSz w:w="12240" w:h="15840" w:code="1"/>
          <w:pgMar w:top="1440" w:right="1440" w:bottom="1440" w:left="1800" w:header="720" w:footer="720" w:gutter="0"/>
          <w:paperSrc w:first="15" w:other="15"/>
          <w:pgNumType w:fmt="lowerRoman" w:chapStyle="1"/>
          <w:cols w:space="720"/>
        </w:sectPr>
      </w:pPr>
    </w:p>
    <w:p w:rsidR="00A5106B" w:rsidRPr="00C17366" w:rsidRDefault="00A5106B" w:rsidP="00A5106B">
      <w:pPr>
        <w:pStyle w:val="TOC1"/>
      </w:pPr>
    </w:p>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 w:rsidR="00A5106B" w:rsidRPr="00C17366" w:rsidRDefault="00A5106B" w:rsidP="00A5106B">
      <w:pPr>
        <w:pStyle w:val="Heading1"/>
      </w:pPr>
      <w:bookmarkStart w:id="3" w:name="_Toc438529596"/>
      <w:bookmarkStart w:id="4" w:name="_Toc438725752"/>
      <w:bookmarkStart w:id="5" w:name="_Toc438817747"/>
      <w:bookmarkStart w:id="6" w:name="_Toc438954441"/>
      <w:bookmarkStart w:id="7" w:name="_Toc461939615"/>
      <w:bookmarkStart w:id="8" w:name="_Toc73332845"/>
      <w:bookmarkStart w:id="9" w:name="_Toc244681057"/>
      <w:r w:rsidRPr="00C17366">
        <w:t>PART 1 – Bidding Procedures</w:t>
      </w:r>
      <w:bookmarkEnd w:id="3"/>
      <w:bookmarkEnd w:id="4"/>
      <w:bookmarkEnd w:id="5"/>
      <w:bookmarkEnd w:id="6"/>
      <w:bookmarkEnd w:id="7"/>
      <w:bookmarkEnd w:id="8"/>
      <w:bookmarkEnd w:id="9"/>
    </w:p>
    <w:p w:rsidR="00A5106B" w:rsidRPr="00C17366" w:rsidRDefault="00A5106B" w:rsidP="00A5106B"/>
    <w:p w:rsidR="00A5106B" w:rsidRPr="00C17366" w:rsidRDefault="00A5106B" w:rsidP="00A5106B">
      <w:pPr>
        <w:sectPr w:rsidR="00A5106B" w:rsidRPr="00C17366" w:rsidSect="003A4DFC">
          <w:headerReference w:type="even" r:id="rId15"/>
          <w:headerReference w:type="default" r:id="rId16"/>
          <w:headerReference w:type="first" r:id="rId17"/>
          <w:footerReference w:type="first" r:id="rId18"/>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tblPr>
      <w:tblGrid>
        <w:gridCol w:w="9198"/>
      </w:tblGrid>
      <w:tr w:rsidR="00A5106B" w:rsidRPr="00C17366" w:rsidTr="008B09BC">
        <w:trPr>
          <w:trHeight w:val="801"/>
        </w:trPr>
        <w:tc>
          <w:tcPr>
            <w:tcW w:w="9198" w:type="dxa"/>
            <w:vAlign w:val="center"/>
          </w:tcPr>
          <w:p w:rsidR="00A5106B" w:rsidRPr="00C17366" w:rsidRDefault="00A5106B" w:rsidP="008B09BC">
            <w:pPr>
              <w:pStyle w:val="Subtitle"/>
            </w:pPr>
            <w:bookmarkStart w:id="10" w:name="_Toc438954442"/>
            <w:bookmarkStart w:id="11" w:name="_Toc73332846"/>
            <w:bookmarkStart w:id="12" w:name="_Toc244681058"/>
            <w:r w:rsidRPr="00C17366">
              <w:lastRenderedPageBreak/>
              <w:t>Section I.  Instructions to Bidders</w:t>
            </w:r>
            <w:bookmarkEnd w:id="10"/>
            <w:bookmarkEnd w:id="11"/>
            <w:bookmarkEnd w:id="12"/>
          </w:p>
        </w:tc>
      </w:tr>
    </w:tbl>
    <w:p w:rsidR="00A5106B" w:rsidRPr="00C17366" w:rsidRDefault="00A5106B" w:rsidP="00A5106B"/>
    <w:p w:rsidR="00A5106B" w:rsidRPr="00C17366" w:rsidRDefault="00A5106B" w:rsidP="00A5106B">
      <w:pPr>
        <w:jc w:val="center"/>
        <w:rPr>
          <w:b/>
          <w:sz w:val="32"/>
        </w:rPr>
      </w:pPr>
      <w:r w:rsidRPr="00C17366">
        <w:rPr>
          <w:b/>
          <w:sz w:val="32"/>
        </w:rPr>
        <w:t>Table of Clauses</w:t>
      </w:r>
    </w:p>
    <w:p w:rsidR="00A5106B" w:rsidRPr="00C17366" w:rsidRDefault="00A5106B" w:rsidP="00A5106B"/>
    <w:p w:rsidR="00144C19" w:rsidRDefault="00CA29D4">
      <w:pPr>
        <w:pStyle w:val="TOC1"/>
        <w:rPr>
          <w:rFonts w:asciiTheme="minorHAnsi" w:eastAsiaTheme="minorEastAsia" w:hAnsiTheme="minorHAnsi" w:cstheme="minorBidi"/>
          <w:b w:val="0"/>
          <w:sz w:val="22"/>
          <w:szCs w:val="22"/>
        </w:rPr>
      </w:pPr>
      <w:r w:rsidRPr="00CA29D4">
        <w:fldChar w:fldCharType="begin"/>
      </w:r>
      <w:r w:rsidR="00A5106B" w:rsidRPr="00C17366">
        <w:instrText xml:space="preserve"> TOC \t "Body Text 2,1,Sec1-Clauses,2" </w:instrText>
      </w:r>
      <w:r w:rsidRPr="00CA29D4">
        <w:fldChar w:fldCharType="separate"/>
      </w:r>
      <w:r w:rsidR="00144C19">
        <w:t>A.   General</w:t>
      </w:r>
      <w:r w:rsidR="00144C19">
        <w:tab/>
      </w:r>
      <w:r>
        <w:fldChar w:fldCharType="begin"/>
      </w:r>
      <w:r w:rsidR="00144C19">
        <w:instrText xml:space="preserve"> PAGEREF _Toc244681102 \h </w:instrText>
      </w:r>
      <w:r>
        <w:fldChar w:fldCharType="separate"/>
      </w:r>
      <w:r w:rsidR="00144C19">
        <w:t>4</w:t>
      </w:r>
      <w:r>
        <w:fldChar w:fldCharType="end"/>
      </w:r>
    </w:p>
    <w:p w:rsidR="00144C19" w:rsidRDefault="00144C19">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rsidR="00CA29D4">
        <w:fldChar w:fldCharType="begin"/>
      </w:r>
      <w:r>
        <w:instrText xml:space="preserve"> PAGEREF _Toc244681103 \h </w:instrText>
      </w:r>
      <w:r w:rsidR="00CA29D4">
        <w:fldChar w:fldCharType="separate"/>
      </w:r>
      <w:r>
        <w:t>4</w:t>
      </w:r>
      <w:r w:rsidR="00CA29D4">
        <w:fldChar w:fldCharType="end"/>
      </w:r>
    </w:p>
    <w:p w:rsidR="00144C19" w:rsidRDefault="00144C19">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rsidR="00CA29D4">
        <w:fldChar w:fldCharType="begin"/>
      </w:r>
      <w:r>
        <w:instrText xml:space="preserve"> PAGEREF _Toc244681104 \h </w:instrText>
      </w:r>
      <w:r w:rsidR="00CA29D4">
        <w:fldChar w:fldCharType="separate"/>
      </w:r>
      <w:r>
        <w:t>4</w:t>
      </w:r>
      <w:r w:rsidR="00CA29D4">
        <w:fldChar w:fldCharType="end"/>
      </w:r>
    </w:p>
    <w:p w:rsidR="00144C19" w:rsidRDefault="00144C19">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rsidR="00CA29D4">
        <w:fldChar w:fldCharType="begin"/>
      </w:r>
      <w:r>
        <w:instrText xml:space="preserve"> PAGEREF _Toc244681105 \h </w:instrText>
      </w:r>
      <w:r w:rsidR="00CA29D4">
        <w:fldChar w:fldCharType="separate"/>
      </w:r>
      <w:r>
        <w:t>4</w:t>
      </w:r>
      <w:r w:rsidR="00CA29D4">
        <w:fldChar w:fldCharType="end"/>
      </w:r>
    </w:p>
    <w:p w:rsidR="00144C19" w:rsidRDefault="00144C19">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rsidR="00CA29D4">
        <w:fldChar w:fldCharType="begin"/>
      </w:r>
      <w:r>
        <w:instrText xml:space="preserve"> PAGEREF _Toc244681106 \h </w:instrText>
      </w:r>
      <w:r w:rsidR="00CA29D4">
        <w:fldChar w:fldCharType="separate"/>
      </w:r>
      <w:r>
        <w:t>6</w:t>
      </w:r>
      <w:r w:rsidR="00CA29D4">
        <w:fldChar w:fldCharType="end"/>
      </w:r>
    </w:p>
    <w:p w:rsidR="00144C19" w:rsidRDefault="00144C19">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rsidR="00CA29D4">
        <w:fldChar w:fldCharType="begin"/>
      </w:r>
      <w:r>
        <w:instrText xml:space="preserve"> PAGEREF _Toc244681107 \h </w:instrText>
      </w:r>
      <w:r w:rsidR="00CA29D4">
        <w:fldChar w:fldCharType="separate"/>
      </w:r>
      <w:r>
        <w:t>7</w:t>
      </w:r>
      <w:r w:rsidR="00CA29D4">
        <w:fldChar w:fldCharType="end"/>
      </w:r>
    </w:p>
    <w:p w:rsidR="00144C19" w:rsidRDefault="00144C19">
      <w:pPr>
        <w:pStyle w:val="TOC1"/>
        <w:rPr>
          <w:rFonts w:asciiTheme="minorHAnsi" w:eastAsiaTheme="minorEastAsia" w:hAnsiTheme="minorHAnsi" w:cstheme="minorBidi"/>
          <w:b w:val="0"/>
          <w:sz w:val="22"/>
          <w:szCs w:val="22"/>
        </w:rPr>
      </w:pPr>
      <w:r>
        <w:t>B.  Contents of Bidding Documents</w:t>
      </w:r>
      <w:r>
        <w:tab/>
      </w:r>
      <w:r w:rsidR="00CA29D4">
        <w:fldChar w:fldCharType="begin"/>
      </w:r>
      <w:r>
        <w:instrText xml:space="preserve"> PAGEREF _Toc244681108 \h </w:instrText>
      </w:r>
      <w:r w:rsidR="00CA29D4">
        <w:fldChar w:fldCharType="separate"/>
      </w:r>
      <w:r>
        <w:t>8</w:t>
      </w:r>
      <w:r w:rsidR="00CA29D4">
        <w:fldChar w:fldCharType="end"/>
      </w:r>
    </w:p>
    <w:p w:rsidR="00144C19" w:rsidRDefault="00144C19">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Documents</w:t>
      </w:r>
      <w:r>
        <w:tab/>
      </w:r>
      <w:r w:rsidR="00CA29D4">
        <w:fldChar w:fldCharType="begin"/>
      </w:r>
      <w:r>
        <w:instrText xml:space="preserve"> PAGEREF _Toc244681109 \h </w:instrText>
      </w:r>
      <w:r w:rsidR="00CA29D4">
        <w:fldChar w:fldCharType="separate"/>
      </w:r>
      <w:r>
        <w:t>8</w:t>
      </w:r>
      <w:r w:rsidR="00CA29D4">
        <w:fldChar w:fldCharType="end"/>
      </w:r>
    </w:p>
    <w:p w:rsidR="00144C19" w:rsidRDefault="00144C19">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w:t>
      </w:r>
      <w:r>
        <w:tab/>
      </w:r>
      <w:r w:rsidR="00CA29D4">
        <w:fldChar w:fldCharType="begin"/>
      </w:r>
      <w:r>
        <w:instrText xml:space="preserve"> PAGEREF _Toc244681110 \h </w:instrText>
      </w:r>
      <w:r w:rsidR="00CA29D4">
        <w:fldChar w:fldCharType="separate"/>
      </w:r>
      <w:r>
        <w:t>8</w:t>
      </w:r>
      <w:r w:rsidR="00CA29D4">
        <w:fldChar w:fldCharType="end"/>
      </w:r>
    </w:p>
    <w:p w:rsidR="00144C19" w:rsidRDefault="00144C19">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Documents</w:t>
      </w:r>
      <w:r>
        <w:tab/>
      </w:r>
      <w:r w:rsidR="00CA29D4">
        <w:fldChar w:fldCharType="begin"/>
      </w:r>
      <w:r>
        <w:instrText xml:space="preserve"> PAGEREF _Toc244681111 \h </w:instrText>
      </w:r>
      <w:r w:rsidR="00CA29D4">
        <w:fldChar w:fldCharType="separate"/>
      </w:r>
      <w:r>
        <w:t>9</w:t>
      </w:r>
      <w:r w:rsidR="00CA29D4">
        <w:fldChar w:fldCharType="end"/>
      </w:r>
    </w:p>
    <w:p w:rsidR="00144C19" w:rsidRDefault="00144C19">
      <w:pPr>
        <w:pStyle w:val="TOC1"/>
        <w:rPr>
          <w:rFonts w:asciiTheme="minorHAnsi" w:eastAsiaTheme="minorEastAsia" w:hAnsiTheme="minorHAnsi" w:cstheme="minorBidi"/>
          <w:b w:val="0"/>
          <w:sz w:val="22"/>
          <w:szCs w:val="22"/>
        </w:rPr>
      </w:pPr>
      <w:r>
        <w:t>C.  Preparation of Bids</w:t>
      </w:r>
      <w:r>
        <w:tab/>
      </w:r>
      <w:r w:rsidR="00CA29D4">
        <w:fldChar w:fldCharType="begin"/>
      </w:r>
      <w:r>
        <w:instrText xml:space="preserve"> PAGEREF _Toc244681112 \h </w:instrText>
      </w:r>
      <w:r w:rsidR="00CA29D4">
        <w:fldChar w:fldCharType="separate"/>
      </w:r>
      <w:r>
        <w:t>9</w:t>
      </w:r>
      <w:r w:rsidR="00CA29D4">
        <w:fldChar w:fldCharType="end"/>
      </w:r>
    </w:p>
    <w:p w:rsidR="00144C19" w:rsidRDefault="00144C19">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rsidR="00CA29D4">
        <w:fldChar w:fldCharType="begin"/>
      </w:r>
      <w:r>
        <w:instrText xml:space="preserve"> PAGEREF _Toc244681113 \h </w:instrText>
      </w:r>
      <w:r w:rsidR="00CA29D4">
        <w:fldChar w:fldCharType="separate"/>
      </w:r>
      <w:r>
        <w:t>9</w:t>
      </w:r>
      <w:r w:rsidR="00CA29D4">
        <w:fldChar w:fldCharType="end"/>
      </w:r>
    </w:p>
    <w:p w:rsidR="00144C19" w:rsidRDefault="00144C19">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rsidR="00CA29D4">
        <w:fldChar w:fldCharType="begin"/>
      </w:r>
      <w:r>
        <w:instrText xml:space="preserve"> PAGEREF _Toc244681114 \h </w:instrText>
      </w:r>
      <w:r w:rsidR="00CA29D4">
        <w:fldChar w:fldCharType="separate"/>
      </w:r>
      <w:r>
        <w:t>9</w:t>
      </w:r>
      <w:r w:rsidR="00CA29D4">
        <w:fldChar w:fldCharType="end"/>
      </w:r>
    </w:p>
    <w:p w:rsidR="00144C19" w:rsidRDefault="00144C19">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rsidR="00CA29D4">
        <w:fldChar w:fldCharType="begin"/>
      </w:r>
      <w:r>
        <w:instrText xml:space="preserve"> PAGEREF _Toc244681115 \h </w:instrText>
      </w:r>
      <w:r w:rsidR="00CA29D4">
        <w:fldChar w:fldCharType="separate"/>
      </w:r>
      <w:r>
        <w:t>9</w:t>
      </w:r>
      <w:r w:rsidR="00CA29D4">
        <w:fldChar w:fldCharType="end"/>
      </w:r>
    </w:p>
    <w:p w:rsidR="00144C19" w:rsidRDefault="00144C19">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Bid Submission Form and Price Schedules</w:t>
      </w:r>
      <w:r>
        <w:tab/>
      </w:r>
      <w:r w:rsidR="00CA29D4">
        <w:fldChar w:fldCharType="begin"/>
      </w:r>
      <w:r>
        <w:instrText xml:space="preserve"> PAGEREF _Toc244681116 \h </w:instrText>
      </w:r>
      <w:r w:rsidR="00CA29D4">
        <w:fldChar w:fldCharType="separate"/>
      </w:r>
      <w:r>
        <w:t>10</w:t>
      </w:r>
      <w:r w:rsidR="00CA29D4">
        <w:fldChar w:fldCharType="end"/>
      </w:r>
    </w:p>
    <w:p w:rsidR="00144C19" w:rsidRDefault="00144C19">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rsidR="00CA29D4">
        <w:fldChar w:fldCharType="begin"/>
      </w:r>
      <w:r>
        <w:instrText xml:space="preserve"> PAGEREF _Toc244681117 \h </w:instrText>
      </w:r>
      <w:r w:rsidR="00CA29D4">
        <w:fldChar w:fldCharType="separate"/>
      </w:r>
      <w:r>
        <w:t>10</w:t>
      </w:r>
      <w:r w:rsidR="00CA29D4">
        <w:fldChar w:fldCharType="end"/>
      </w:r>
    </w:p>
    <w:p w:rsidR="00144C19" w:rsidRDefault="00144C19">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rsidR="00CA29D4">
        <w:fldChar w:fldCharType="begin"/>
      </w:r>
      <w:r>
        <w:instrText xml:space="preserve"> PAGEREF _Toc244681118 \h </w:instrText>
      </w:r>
      <w:r w:rsidR="00CA29D4">
        <w:fldChar w:fldCharType="separate"/>
      </w:r>
      <w:r>
        <w:t>10</w:t>
      </w:r>
      <w:r w:rsidR="00CA29D4">
        <w:fldChar w:fldCharType="end"/>
      </w:r>
    </w:p>
    <w:p w:rsidR="00144C19" w:rsidRDefault="00144C19">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w:t>
      </w:r>
      <w:r>
        <w:tab/>
      </w:r>
      <w:r w:rsidR="00CA29D4">
        <w:fldChar w:fldCharType="begin"/>
      </w:r>
      <w:r>
        <w:instrText xml:space="preserve"> PAGEREF _Toc244681119 \h </w:instrText>
      </w:r>
      <w:r w:rsidR="00CA29D4">
        <w:fldChar w:fldCharType="separate"/>
      </w:r>
      <w:r>
        <w:t>13</w:t>
      </w:r>
      <w:r w:rsidR="00CA29D4">
        <w:fldChar w:fldCharType="end"/>
      </w:r>
    </w:p>
    <w:p w:rsidR="00144C19" w:rsidRDefault="00144C19">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Bidder</w:t>
      </w:r>
      <w:r>
        <w:tab/>
      </w:r>
      <w:r w:rsidR="00CA29D4">
        <w:fldChar w:fldCharType="begin"/>
      </w:r>
      <w:r>
        <w:instrText xml:space="preserve"> PAGEREF _Toc244681120 \h </w:instrText>
      </w:r>
      <w:r w:rsidR="00CA29D4">
        <w:fldChar w:fldCharType="separate"/>
      </w:r>
      <w:r>
        <w:t>13</w:t>
      </w:r>
      <w:r w:rsidR="00CA29D4">
        <w:fldChar w:fldCharType="end"/>
      </w:r>
    </w:p>
    <w:p w:rsidR="00144C19" w:rsidRDefault="00144C19">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rsidR="00CA29D4">
        <w:fldChar w:fldCharType="begin"/>
      </w:r>
      <w:r>
        <w:instrText xml:space="preserve"> PAGEREF _Toc244681121 \h </w:instrText>
      </w:r>
      <w:r w:rsidR="00CA29D4">
        <w:fldChar w:fldCharType="separate"/>
      </w:r>
      <w:r>
        <w:t>13</w:t>
      </w:r>
      <w:r w:rsidR="00CA29D4">
        <w:fldChar w:fldCharType="end"/>
      </w:r>
    </w:p>
    <w:p w:rsidR="00144C19" w:rsidRDefault="00144C19">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rsidR="00CA29D4">
        <w:fldChar w:fldCharType="begin"/>
      </w:r>
      <w:r>
        <w:instrText xml:space="preserve"> PAGEREF _Toc244681122 \h </w:instrText>
      </w:r>
      <w:r w:rsidR="00CA29D4">
        <w:fldChar w:fldCharType="separate"/>
      </w:r>
      <w:r>
        <w:t>13</w:t>
      </w:r>
      <w:r w:rsidR="00CA29D4">
        <w:fldChar w:fldCharType="end"/>
      </w:r>
    </w:p>
    <w:p w:rsidR="00144C19" w:rsidRDefault="00144C19">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Bidder</w:t>
      </w:r>
      <w:r>
        <w:tab/>
      </w:r>
      <w:r w:rsidR="00CA29D4">
        <w:fldChar w:fldCharType="begin"/>
      </w:r>
      <w:r>
        <w:instrText xml:space="preserve"> PAGEREF _Toc244681123 \h </w:instrText>
      </w:r>
      <w:r w:rsidR="00CA29D4">
        <w:fldChar w:fldCharType="separate"/>
      </w:r>
      <w:r>
        <w:t>14</w:t>
      </w:r>
      <w:r w:rsidR="00CA29D4">
        <w:fldChar w:fldCharType="end"/>
      </w:r>
    </w:p>
    <w:p w:rsidR="00144C19" w:rsidRDefault="00144C19">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Bids</w:t>
      </w:r>
      <w:r>
        <w:tab/>
      </w:r>
      <w:r w:rsidR="00CA29D4">
        <w:fldChar w:fldCharType="begin"/>
      </w:r>
      <w:r>
        <w:instrText xml:space="preserve"> PAGEREF _Toc244681124 \h </w:instrText>
      </w:r>
      <w:r w:rsidR="00CA29D4">
        <w:fldChar w:fldCharType="separate"/>
      </w:r>
      <w:r>
        <w:t>14</w:t>
      </w:r>
      <w:r w:rsidR="00CA29D4">
        <w:fldChar w:fldCharType="end"/>
      </w:r>
    </w:p>
    <w:p w:rsidR="00144C19" w:rsidRDefault="00144C19">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Bid Security</w:t>
      </w:r>
      <w:r>
        <w:tab/>
      </w:r>
      <w:r w:rsidR="00CA29D4">
        <w:fldChar w:fldCharType="begin"/>
      </w:r>
      <w:r>
        <w:instrText xml:space="preserve"> PAGEREF _Toc244681125 \h </w:instrText>
      </w:r>
      <w:r w:rsidR="00CA29D4">
        <w:fldChar w:fldCharType="separate"/>
      </w:r>
      <w:r>
        <w:t>15</w:t>
      </w:r>
      <w:r w:rsidR="00CA29D4">
        <w:fldChar w:fldCharType="end"/>
      </w:r>
    </w:p>
    <w:p w:rsidR="00144C19" w:rsidRDefault="00144C19">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Bid</w:t>
      </w:r>
      <w:r>
        <w:tab/>
      </w:r>
      <w:r w:rsidR="00CA29D4">
        <w:fldChar w:fldCharType="begin"/>
      </w:r>
      <w:r>
        <w:instrText xml:space="preserve"> PAGEREF _Toc244681126 \h </w:instrText>
      </w:r>
      <w:r w:rsidR="00CA29D4">
        <w:fldChar w:fldCharType="separate"/>
      </w:r>
      <w:r>
        <w:t>16</w:t>
      </w:r>
      <w:r w:rsidR="00CA29D4">
        <w:fldChar w:fldCharType="end"/>
      </w:r>
    </w:p>
    <w:p w:rsidR="00144C19" w:rsidRDefault="00144C19">
      <w:pPr>
        <w:pStyle w:val="TOC1"/>
        <w:rPr>
          <w:rFonts w:asciiTheme="minorHAnsi" w:eastAsiaTheme="minorEastAsia" w:hAnsiTheme="minorHAnsi" w:cstheme="minorBidi"/>
          <w:b w:val="0"/>
          <w:sz w:val="22"/>
          <w:szCs w:val="22"/>
        </w:rPr>
      </w:pPr>
      <w:r>
        <w:t>D.  Submission and Opening of Bids</w:t>
      </w:r>
      <w:r>
        <w:tab/>
      </w:r>
      <w:r w:rsidR="00CA29D4">
        <w:fldChar w:fldCharType="begin"/>
      </w:r>
      <w:r>
        <w:instrText xml:space="preserve"> PAGEREF _Toc244681127 \h </w:instrText>
      </w:r>
      <w:r w:rsidR="00CA29D4">
        <w:fldChar w:fldCharType="separate"/>
      </w:r>
      <w:r>
        <w:t>17</w:t>
      </w:r>
      <w:r w:rsidR="00CA29D4">
        <w:fldChar w:fldCharType="end"/>
      </w:r>
    </w:p>
    <w:p w:rsidR="00144C19" w:rsidRDefault="00144C19">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Bids</w:t>
      </w:r>
      <w:r>
        <w:tab/>
      </w:r>
      <w:r w:rsidR="00CA29D4">
        <w:fldChar w:fldCharType="begin"/>
      </w:r>
      <w:r>
        <w:instrText xml:space="preserve"> PAGEREF _Toc244681128 \h </w:instrText>
      </w:r>
      <w:r w:rsidR="00CA29D4">
        <w:fldChar w:fldCharType="separate"/>
      </w:r>
      <w:r>
        <w:t>17</w:t>
      </w:r>
      <w:r w:rsidR="00CA29D4">
        <w:fldChar w:fldCharType="end"/>
      </w:r>
    </w:p>
    <w:p w:rsidR="00144C19" w:rsidRDefault="00144C19">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Bids</w:t>
      </w:r>
      <w:r>
        <w:tab/>
      </w:r>
      <w:r w:rsidR="00CA29D4">
        <w:fldChar w:fldCharType="begin"/>
      </w:r>
      <w:r>
        <w:instrText xml:space="preserve"> PAGEREF _Toc244681129 \h </w:instrText>
      </w:r>
      <w:r w:rsidR="00CA29D4">
        <w:fldChar w:fldCharType="separate"/>
      </w:r>
      <w:r>
        <w:t>17</w:t>
      </w:r>
      <w:r w:rsidR="00CA29D4">
        <w:fldChar w:fldCharType="end"/>
      </w:r>
    </w:p>
    <w:p w:rsidR="00144C19" w:rsidRDefault="00144C19">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Bids</w:t>
      </w:r>
      <w:r>
        <w:tab/>
      </w:r>
      <w:r w:rsidR="00CA29D4">
        <w:fldChar w:fldCharType="begin"/>
      </w:r>
      <w:r>
        <w:instrText xml:space="preserve"> PAGEREF _Toc244681130 \h </w:instrText>
      </w:r>
      <w:r w:rsidR="00CA29D4">
        <w:fldChar w:fldCharType="separate"/>
      </w:r>
      <w:r>
        <w:t>17</w:t>
      </w:r>
      <w:r w:rsidR="00CA29D4">
        <w:fldChar w:fldCharType="end"/>
      </w:r>
    </w:p>
    <w:p w:rsidR="00144C19" w:rsidRDefault="00144C19">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Bids</w:t>
      </w:r>
      <w:r>
        <w:tab/>
      </w:r>
      <w:r w:rsidR="00CA29D4">
        <w:fldChar w:fldCharType="begin"/>
      </w:r>
      <w:r>
        <w:instrText xml:space="preserve"> PAGEREF _Toc244681131 \h </w:instrText>
      </w:r>
      <w:r w:rsidR="00CA29D4">
        <w:fldChar w:fldCharType="separate"/>
      </w:r>
      <w:r>
        <w:t>18</w:t>
      </w:r>
      <w:r w:rsidR="00CA29D4">
        <w:fldChar w:fldCharType="end"/>
      </w:r>
    </w:p>
    <w:p w:rsidR="00144C19" w:rsidRDefault="00144C19">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Bid Opening</w:t>
      </w:r>
      <w:r>
        <w:tab/>
      </w:r>
      <w:r w:rsidR="00CA29D4">
        <w:fldChar w:fldCharType="begin"/>
      </w:r>
      <w:r>
        <w:instrText xml:space="preserve"> PAGEREF _Toc244681132 \h </w:instrText>
      </w:r>
      <w:r w:rsidR="00CA29D4">
        <w:fldChar w:fldCharType="separate"/>
      </w:r>
      <w:r>
        <w:t>18</w:t>
      </w:r>
      <w:r w:rsidR="00CA29D4">
        <w:fldChar w:fldCharType="end"/>
      </w:r>
    </w:p>
    <w:p w:rsidR="00144C19" w:rsidRDefault="00144C19">
      <w:pPr>
        <w:pStyle w:val="TOC1"/>
        <w:rPr>
          <w:rFonts w:asciiTheme="minorHAnsi" w:eastAsiaTheme="minorEastAsia" w:hAnsiTheme="minorHAnsi" w:cstheme="minorBidi"/>
          <w:b w:val="0"/>
          <w:sz w:val="22"/>
          <w:szCs w:val="22"/>
        </w:rPr>
      </w:pPr>
      <w:r>
        <w:t>E.  Evaluation and Comparison of Bids</w:t>
      </w:r>
      <w:r>
        <w:tab/>
      </w:r>
      <w:r w:rsidR="00CA29D4">
        <w:fldChar w:fldCharType="begin"/>
      </w:r>
      <w:r>
        <w:instrText xml:space="preserve"> PAGEREF _Toc244681133 \h </w:instrText>
      </w:r>
      <w:r w:rsidR="00CA29D4">
        <w:fldChar w:fldCharType="separate"/>
      </w:r>
      <w:r>
        <w:t>19</w:t>
      </w:r>
      <w:r w:rsidR="00CA29D4">
        <w:fldChar w:fldCharType="end"/>
      </w:r>
    </w:p>
    <w:p w:rsidR="00144C19" w:rsidRDefault="00144C19">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rsidR="00CA29D4">
        <w:fldChar w:fldCharType="begin"/>
      </w:r>
      <w:r>
        <w:instrText xml:space="preserve"> PAGEREF _Toc244681134 \h </w:instrText>
      </w:r>
      <w:r w:rsidR="00CA29D4">
        <w:fldChar w:fldCharType="separate"/>
      </w:r>
      <w:r>
        <w:t>19</w:t>
      </w:r>
      <w:r w:rsidR="00CA29D4">
        <w:fldChar w:fldCharType="end"/>
      </w:r>
    </w:p>
    <w:p w:rsidR="00144C19" w:rsidRDefault="00144C19">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Bids</w:t>
      </w:r>
      <w:r>
        <w:tab/>
      </w:r>
      <w:r w:rsidR="00CA29D4">
        <w:fldChar w:fldCharType="begin"/>
      </w:r>
      <w:r>
        <w:instrText xml:space="preserve"> PAGEREF _Toc244681135 \h </w:instrText>
      </w:r>
      <w:r w:rsidR="00CA29D4">
        <w:fldChar w:fldCharType="separate"/>
      </w:r>
      <w:r>
        <w:t>19</w:t>
      </w:r>
      <w:r w:rsidR="00CA29D4">
        <w:fldChar w:fldCharType="end"/>
      </w:r>
    </w:p>
    <w:p w:rsidR="00144C19" w:rsidRDefault="00144C19">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Bids</w:t>
      </w:r>
      <w:r>
        <w:tab/>
      </w:r>
      <w:r w:rsidR="00CA29D4">
        <w:fldChar w:fldCharType="begin"/>
      </w:r>
      <w:r>
        <w:instrText xml:space="preserve"> PAGEREF _Toc244681136 \h </w:instrText>
      </w:r>
      <w:r w:rsidR="00CA29D4">
        <w:fldChar w:fldCharType="separate"/>
      </w:r>
      <w:r>
        <w:t>20</w:t>
      </w:r>
      <w:r w:rsidR="00CA29D4">
        <w:fldChar w:fldCharType="end"/>
      </w:r>
    </w:p>
    <w:p w:rsidR="00144C19" w:rsidRDefault="00144C19">
      <w:pPr>
        <w:pStyle w:val="TOC2"/>
        <w:rPr>
          <w:rFonts w:asciiTheme="minorHAnsi" w:eastAsiaTheme="minorEastAsia" w:hAnsiTheme="minorHAnsi" w:cstheme="minorBidi"/>
          <w:sz w:val="22"/>
          <w:szCs w:val="22"/>
        </w:rPr>
      </w:pPr>
      <w:r w:rsidRPr="00B83B6E">
        <w:rPr>
          <w:lang w:val="fr-FR"/>
        </w:rPr>
        <w:t>31.</w:t>
      </w:r>
      <w:r>
        <w:rPr>
          <w:rFonts w:asciiTheme="minorHAnsi" w:eastAsiaTheme="minorEastAsia" w:hAnsiTheme="minorHAnsi" w:cstheme="minorBidi"/>
          <w:sz w:val="22"/>
          <w:szCs w:val="22"/>
        </w:rPr>
        <w:tab/>
      </w:r>
      <w:r w:rsidRPr="00B83B6E">
        <w:rPr>
          <w:lang w:val="fr-FR"/>
        </w:rPr>
        <w:t>Nonconformities, Errors, and Omissions</w:t>
      </w:r>
      <w:r>
        <w:tab/>
      </w:r>
      <w:r w:rsidR="00CA29D4">
        <w:fldChar w:fldCharType="begin"/>
      </w:r>
      <w:r>
        <w:instrText xml:space="preserve"> PAGEREF _Toc244681137 \h </w:instrText>
      </w:r>
      <w:r w:rsidR="00CA29D4">
        <w:fldChar w:fldCharType="separate"/>
      </w:r>
      <w:r>
        <w:t>20</w:t>
      </w:r>
      <w:r w:rsidR="00CA29D4">
        <w:fldChar w:fldCharType="end"/>
      </w:r>
    </w:p>
    <w:p w:rsidR="00144C19" w:rsidRDefault="00144C1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Bids</w:t>
      </w:r>
      <w:r>
        <w:tab/>
      </w:r>
      <w:r w:rsidR="00CA29D4">
        <w:fldChar w:fldCharType="begin"/>
      </w:r>
      <w:r>
        <w:instrText xml:space="preserve"> PAGEREF _Toc244681138 \h </w:instrText>
      </w:r>
      <w:r w:rsidR="00CA29D4">
        <w:fldChar w:fldCharType="separate"/>
      </w:r>
      <w:r>
        <w:t>21</w:t>
      </w:r>
      <w:r w:rsidR="00CA29D4">
        <w:fldChar w:fldCharType="end"/>
      </w:r>
    </w:p>
    <w:p w:rsidR="00144C19" w:rsidRDefault="00144C19">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Examination of Terms and Conditions; Technical Evaluation</w:t>
      </w:r>
      <w:r>
        <w:tab/>
      </w:r>
      <w:r w:rsidR="00CA29D4">
        <w:fldChar w:fldCharType="begin"/>
      </w:r>
      <w:r>
        <w:instrText xml:space="preserve"> PAGEREF _Toc244681139 \h </w:instrText>
      </w:r>
      <w:r w:rsidR="00CA29D4">
        <w:fldChar w:fldCharType="separate"/>
      </w:r>
      <w:r>
        <w:t>21</w:t>
      </w:r>
      <w:r w:rsidR="00CA29D4">
        <w:fldChar w:fldCharType="end"/>
      </w:r>
    </w:p>
    <w:p w:rsidR="00144C19" w:rsidRDefault="00144C19">
      <w:pPr>
        <w:pStyle w:val="TOC2"/>
        <w:rPr>
          <w:rFonts w:asciiTheme="minorHAnsi" w:eastAsiaTheme="minorEastAsia" w:hAnsiTheme="minorHAnsi" w:cstheme="minorBidi"/>
          <w:sz w:val="22"/>
          <w:szCs w:val="22"/>
        </w:rPr>
      </w:pPr>
      <w:r>
        <w:lastRenderedPageBreak/>
        <w:t>34.</w:t>
      </w:r>
      <w:r>
        <w:rPr>
          <w:rFonts w:asciiTheme="minorHAnsi" w:eastAsiaTheme="minorEastAsia" w:hAnsiTheme="minorHAnsi" w:cstheme="minorBidi"/>
          <w:sz w:val="22"/>
          <w:szCs w:val="22"/>
        </w:rPr>
        <w:tab/>
      </w:r>
      <w:r>
        <w:t>Conversion to Single Currency</w:t>
      </w:r>
      <w:r>
        <w:tab/>
      </w:r>
      <w:r w:rsidR="00CA29D4">
        <w:fldChar w:fldCharType="begin"/>
      </w:r>
      <w:r>
        <w:instrText xml:space="preserve"> PAGEREF _Toc244681140 \h </w:instrText>
      </w:r>
      <w:r w:rsidR="00CA29D4">
        <w:fldChar w:fldCharType="separate"/>
      </w:r>
      <w:r>
        <w:t>22</w:t>
      </w:r>
      <w:r w:rsidR="00CA29D4">
        <w:fldChar w:fldCharType="end"/>
      </w:r>
    </w:p>
    <w:p w:rsidR="00144C19" w:rsidRDefault="00144C19">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rsidR="00CA29D4">
        <w:fldChar w:fldCharType="begin"/>
      </w:r>
      <w:r>
        <w:instrText xml:space="preserve"> PAGEREF _Toc244681141 \h </w:instrText>
      </w:r>
      <w:r w:rsidR="00CA29D4">
        <w:fldChar w:fldCharType="separate"/>
      </w:r>
      <w:r>
        <w:t>22</w:t>
      </w:r>
      <w:r w:rsidR="00CA29D4">
        <w:fldChar w:fldCharType="end"/>
      </w:r>
    </w:p>
    <w:p w:rsidR="00144C19" w:rsidRDefault="00144C19">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Bids</w:t>
      </w:r>
      <w:r>
        <w:tab/>
      </w:r>
      <w:r w:rsidR="00CA29D4">
        <w:fldChar w:fldCharType="begin"/>
      </w:r>
      <w:r>
        <w:instrText xml:space="preserve"> PAGEREF _Toc244681142 \h </w:instrText>
      </w:r>
      <w:r w:rsidR="00CA29D4">
        <w:fldChar w:fldCharType="separate"/>
      </w:r>
      <w:r>
        <w:t>22</w:t>
      </w:r>
      <w:r w:rsidR="00CA29D4">
        <w:fldChar w:fldCharType="end"/>
      </w:r>
    </w:p>
    <w:p w:rsidR="00144C19" w:rsidRDefault="00144C19">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Bids</w:t>
      </w:r>
      <w:r>
        <w:tab/>
      </w:r>
      <w:r w:rsidR="00CA29D4">
        <w:fldChar w:fldCharType="begin"/>
      </w:r>
      <w:r>
        <w:instrText xml:space="preserve"> PAGEREF _Toc244681143 \h </w:instrText>
      </w:r>
      <w:r w:rsidR="00CA29D4">
        <w:fldChar w:fldCharType="separate"/>
      </w:r>
      <w:r>
        <w:t>23</w:t>
      </w:r>
      <w:r w:rsidR="00CA29D4">
        <w:fldChar w:fldCharType="end"/>
      </w:r>
    </w:p>
    <w:p w:rsidR="00144C19" w:rsidRDefault="00144C19">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Postqualification of the Bidder</w:t>
      </w:r>
      <w:r>
        <w:tab/>
      </w:r>
      <w:r w:rsidR="00CA29D4">
        <w:fldChar w:fldCharType="begin"/>
      </w:r>
      <w:r>
        <w:instrText xml:space="preserve"> PAGEREF _Toc244681144 \h </w:instrText>
      </w:r>
      <w:r w:rsidR="00CA29D4">
        <w:fldChar w:fldCharType="separate"/>
      </w:r>
      <w:r>
        <w:t>23</w:t>
      </w:r>
      <w:r w:rsidR="00CA29D4">
        <w:fldChar w:fldCharType="end"/>
      </w:r>
    </w:p>
    <w:p w:rsidR="00144C19" w:rsidRDefault="00144C19">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Accept Any Bid, and to Reject Any or All Bids</w:t>
      </w:r>
      <w:r>
        <w:tab/>
      </w:r>
      <w:r w:rsidR="00CA29D4">
        <w:fldChar w:fldCharType="begin"/>
      </w:r>
      <w:r>
        <w:instrText xml:space="preserve"> PAGEREF _Toc244681145 \h </w:instrText>
      </w:r>
      <w:r w:rsidR="00CA29D4">
        <w:fldChar w:fldCharType="separate"/>
      </w:r>
      <w:r>
        <w:t>23</w:t>
      </w:r>
      <w:r w:rsidR="00CA29D4">
        <w:fldChar w:fldCharType="end"/>
      </w:r>
    </w:p>
    <w:p w:rsidR="00144C19" w:rsidRDefault="00144C19">
      <w:pPr>
        <w:pStyle w:val="TOC1"/>
        <w:rPr>
          <w:rFonts w:asciiTheme="minorHAnsi" w:eastAsiaTheme="minorEastAsia" w:hAnsiTheme="minorHAnsi" w:cstheme="minorBidi"/>
          <w:b w:val="0"/>
          <w:sz w:val="22"/>
          <w:szCs w:val="22"/>
        </w:rPr>
      </w:pPr>
      <w:r>
        <w:t>F.  Award of Contract</w:t>
      </w:r>
      <w:r>
        <w:tab/>
      </w:r>
      <w:r w:rsidR="00CA29D4">
        <w:fldChar w:fldCharType="begin"/>
      </w:r>
      <w:r>
        <w:instrText xml:space="preserve"> PAGEREF _Toc244681146 \h </w:instrText>
      </w:r>
      <w:r w:rsidR="00CA29D4">
        <w:fldChar w:fldCharType="separate"/>
      </w:r>
      <w:r>
        <w:t>24</w:t>
      </w:r>
      <w:r w:rsidR="00CA29D4">
        <w:fldChar w:fldCharType="end"/>
      </w:r>
    </w:p>
    <w:p w:rsidR="00144C19" w:rsidRDefault="00144C19">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rsidR="00CA29D4">
        <w:fldChar w:fldCharType="begin"/>
      </w:r>
      <w:r>
        <w:instrText xml:space="preserve"> PAGEREF _Toc244681147 \h </w:instrText>
      </w:r>
      <w:r w:rsidR="00CA29D4">
        <w:fldChar w:fldCharType="separate"/>
      </w:r>
      <w:r>
        <w:t>24</w:t>
      </w:r>
      <w:r w:rsidR="00CA29D4">
        <w:fldChar w:fldCharType="end"/>
      </w:r>
    </w:p>
    <w:p w:rsidR="00144C19" w:rsidRDefault="00144C1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Purchaser’s Right to Vary Quantities at Time of Award</w:t>
      </w:r>
      <w:r>
        <w:tab/>
      </w:r>
      <w:r w:rsidR="00CA29D4">
        <w:fldChar w:fldCharType="begin"/>
      </w:r>
      <w:r>
        <w:instrText xml:space="preserve"> PAGEREF _Toc244681148 \h </w:instrText>
      </w:r>
      <w:r w:rsidR="00CA29D4">
        <w:fldChar w:fldCharType="separate"/>
      </w:r>
      <w:r>
        <w:t>24</w:t>
      </w:r>
      <w:r w:rsidR="00CA29D4">
        <w:fldChar w:fldCharType="end"/>
      </w:r>
    </w:p>
    <w:p w:rsidR="00144C19" w:rsidRDefault="00144C1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rsidR="00CA29D4">
        <w:fldChar w:fldCharType="begin"/>
      </w:r>
      <w:r>
        <w:instrText xml:space="preserve"> PAGEREF _Toc244681149 \h </w:instrText>
      </w:r>
      <w:r w:rsidR="00CA29D4">
        <w:fldChar w:fldCharType="separate"/>
      </w:r>
      <w:r>
        <w:t>24</w:t>
      </w:r>
      <w:r w:rsidR="00CA29D4">
        <w:fldChar w:fldCharType="end"/>
      </w:r>
    </w:p>
    <w:p w:rsidR="00144C19" w:rsidRDefault="00144C19">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rsidR="00CA29D4">
        <w:fldChar w:fldCharType="begin"/>
      </w:r>
      <w:r>
        <w:instrText xml:space="preserve"> PAGEREF _Toc244681150 \h </w:instrText>
      </w:r>
      <w:r w:rsidR="00CA29D4">
        <w:fldChar w:fldCharType="separate"/>
      </w:r>
      <w:r>
        <w:t>24</w:t>
      </w:r>
      <w:r w:rsidR="00CA29D4">
        <w:fldChar w:fldCharType="end"/>
      </w:r>
    </w:p>
    <w:p w:rsidR="00144C19" w:rsidRDefault="00144C19">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rsidR="00CA29D4">
        <w:fldChar w:fldCharType="begin"/>
      </w:r>
      <w:r>
        <w:instrText xml:space="preserve"> PAGEREF _Toc244681151 \h </w:instrText>
      </w:r>
      <w:r w:rsidR="00CA29D4">
        <w:fldChar w:fldCharType="separate"/>
      </w:r>
      <w:r>
        <w:t>25</w:t>
      </w:r>
      <w:r w:rsidR="00CA29D4">
        <w:fldChar w:fldCharType="end"/>
      </w:r>
    </w:p>
    <w:p w:rsidR="00A5106B" w:rsidRPr="00C17366" w:rsidRDefault="00CA29D4" w:rsidP="00481F03">
      <w:pPr>
        <w:tabs>
          <w:tab w:val="right" w:leader="dot" w:pos="8640"/>
        </w:tabs>
      </w:pPr>
      <w:r w:rsidRPr="00C17366">
        <w:fldChar w:fldCharType="end"/>
      </w:r>
    </w:p>
    <w:p w:rsidR="00A5106B" w:rsidRPr="00C17366" w:rsidRDefault="00A5106B" w:rsidP="00A5106B"/>
    <w:p w:rsidR="00A5106B" w:rsidRPr="00C17366" w:rsidRDefault="00A5106B" w:rsidP="00A5106B">
      <w:pPr>
        <w:spacing w:after="120"/>
      </w:pPr>
    </w:p>
    <w:p w:rsidR="00A5106B" w:rsidRPr="00C17366" w:rsidRDefault="00A5106B" w:rsidP="00A5106B">
      <w:pPr>
        <w:jc w:val="right"/>
        <w:outlineLvl w:val="0"/>
        <w:rPr>
          <w:sz w:val="28"/>
        </w:rPr>
      </w:pPr>
    </w:p>
    <w:p w:rsidR="00A5106B" w:rsidRPr="00C17366" w:rsidRDefault="00A5106B" w:rsidP="00A5106B">
      <w:pPr>
        <w:pStyle w:val="TOC1"/>
      </w:pPr>
    </w:p>
    <w:p w:rsidR="00A5106B" w:rsidRPr="00C17366" w:rsidRDefault="00A5106B" w:rsidP="00A5106B">
      <w:r w:rsidRPr="00C17366">
        <w:br w:type="page"/>
      </w:r>
    </w:p>
    <w:tbl>
      <w:tblPr>
        <w:tblW w:w="9000" w:type="dxa"/>
        <w:tblInd w:w="-162" w:type="dxa"/>
        <w:tblLayout w:type="fixed"/>
        <w:tblLook w:val="0000"/>
      </w:tblPr>
      <w:tblGrid>
        <w:gridCol w:w="2250"/>
        <w:gridCol w:w="6750"/>
      </w:tblGrid>
      <w:tr w:rsidR="00A5106B" w:rsidRPr="00AE6490" w:rsidTr="00AE6490">
        <w:trPr>
          <w:trHeight w:val="800"/>
        </w:trPr>
        <w:tc>
          <w:tcPr>
            <w:tcW w:w="9000" w:type="dxa"/>
            <w:gridSpan w:val="2"/>
            <w:vAlign w:val="center"/>
          </w:tcPr>
          <w:p w:rsidR="00A5106B" w:rsidRPr="00AE6490" w:rsidRDefault="00A5106B" w:rsidP="008B09BC">
            <w:pPr>
              <w:jc w:val="center"/>
              <w:rPr>
                <w:b/>
                <w:bCs/>
                <w:sz w:val="44"/>
                <w:szCs w:val="44"/>
              </w:rPr>
            </w:pPr>
            <w:r w:rsidRPr="00AE6490">
              <w:rPr>
                <w:b/>
                <w:bCs/>
                <w:sz w:val="44"/>
                <w:szCs w:val="44"/>
                <w:u w:val="single"/>
              </w:rPr>
              <w:lastRenderedPageBreak/>
              <w:br w:type="page"/>
            </w:r>
            <w:r w:rsidRPr="00AE6490">
              <w:rPr>
                <w:b/>
                <w:bCs/>
                <w:sz w:val="44"/>
                <w:szCs w:val="44"/>
              </w:rPr>
              <w:br w:type="page"/>
            </w:r>
            <w:bookmarkStart w:id="13" w:name="_Hlt438532663"/>
            <w:bookmarkStart w:id="14" w:name="_Toc438266923"/>
            <w:bookmarkStart w:id="15" w:name="_Toc438267877"/>
            <w:bookmarkStart w:id="16" w:name="_Toc438366664"/>
            <w:bookmarkStart w:id="17" w:name="_Toc507316736"/>
            <w:bookmarkStart w:id="18" w:name="_Toc73332847"/>
            <w:bookmarkEnd w:id="13"/>
            <w:r w:rsidRPr="00AE6490">
              <w:rPr>
                <w:b/>
                <w:bCs/>
                <w:sz w:val="44"/>
                <w:szCs w:val="44"/>
              </w:rPr>
              <w:t>Section I.  Instructions to Bidders</w:t>
            </w:r>
            <w:bookmarkEnd w:id="14"/>
            <w:bookmarkEnd w:id="15"/>
            <w:bookmarkEnd w:id="16"/>
            <w:bookmarkEnd w:id="17"/>
            <w:bookmarkEnd w:id="18"/>
          </w:p>
        </w:tc>
      </w:tr>
      <w:tr w:rsidR="00AE6490" w:rsidRPr="00C17366" w:rsidTr="00AE6490">
        <w:tc>
          <w:tcPr>
            <w:tcW w:w="9000" w:type="dxa"/>
            <w:gridSpan w:val="2"/>
          </w:tcPr>
          <w:p w:rsidR="00AE6490" w:rsidRPr="00C17366" w:rsidRDefault="00AE6490" w:rsidP="000F1C60">
            <w:pPr>
              <w:pStyle w:val="BodyText2"/>
              <w:tabs>
                <w:tab w:val="clear" w:pos="432"/>
              </w:tabs>
              <w:spacing w:before="0" w:after="200"/>
              <w:ind w:left="48" w:firstLine="0"/>
            </w:pPr>
            <w:bookmarkStart w:id="19" w:name="_Toc505659523"/>
            <w:bookmarkStart w:id="20" w:name="_Toc244681102"/>
            <w:r w:rsidRPr="00C17366">
              <w:t>A.   General</w:t>
            </w:r>
            <w:bookmarkEnd w:id="19"/>
            <w:bookmarkEnd w:id="20"/>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1" w:name="_Toc244681103"/>
            <w:r w:rsidRPr="00C17366">
              <w:t>Scope of Bid</w:t>
            </w:r>
            <w:bookmarkEnd w:id="21"/>
          </w:p>
        </w:tc>
        <w:tc>
          <w:tcPr>
            <w:tcW w:w="6750" w:type="dxa"/>
            <w:tcBorders>
              <w:bottom w:val="nil"/>
            </w:tcBorders>
          </w:tcPr>
          <w:p w:rsidR="00A5106B" w:rsidRPr="00C17366" w:rsidRDefault="00A5106B" w:rsidP="008B09BC">
            <w:pPr>
              <w:pStyle w:val="Sub-ClauseText"/>
              <w:numPr>
                <w:ilvl w:val="1"/>
                <w:numId w:val="11"/>
              </w:numPr>
              <w:spacing w:before="0" w:after="180"/>
              <w:rPr>
                <w:spacing w:val="0"/>
              </w:rPr>
            </w:pPr>
            <w:r w:rsidRPr="00C17366">
              <w:rPr>
                <w:spacing w:val="0"/>
              </w:rPr>
              <w:t xml:space="preserve">The Purchaser </w:t>
            </w:r>
            <w:r w:rsidRPr="00C17366">
              <w:rPr>
                <w:b/>
                <w:bCs/>
                <w:spacing w:val="0"/>
              </w:rPr>
              <w:t>indicated in the Bidding Data Sheet (BDS),</w:t>
            </w:r>
            <w:r w:rsidRPr="00C17366">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C17366">
              <w:rPr>
                <w:b/>
                <w:bCs/>
                <w:spacing w:val="0"/>
              </w:rPr>
              <w:t>specified in the BDS.</w:t>
            </w:r>
            <w:r w:rsidRPr="00C17366">
              <w:rPr>
                <w:spacing w:val="0"/>
              </w:rPr>
              <w:t xml:space="preserve"> The name, identification, and number of lots of are </w:t>
            </w:r>
            <w:r w:rsidRPr="00C17366">
              <w:rPr>
                <w:b/>
                <w:bCs/>
                <w:spacing w:val="0"/>
              </w:rPr>
              <w:t>provided in the BDS.</w:t>
            </w:r>
          </w:p>
          <w:p w:rsidR="00A5106B" w:rsidRPr="00C17366" w:rsidRDefault="00A5106B" w:rsidP="008B09BC">
            <w:pPr>
              <w:pStyle w:val="Sub-ClauseText"/>
              <w:numPr>
                <w:ilvl w:val="1"/>
                <w:numId w:val="11"/>
              </w:numPr>
              <w:spacing w:before="0" w:after="180"/>
              <w:rPr>
                <w:spacing w:val="0"/>
              </w:rPr>
            </w:pPr>
            <w:r w:rsidRPr="00C17366">
              <w:rPr>
                <w:spacing w:val="0"/>
              </w:rPr>
              <w:t>Throughout these Bidding Documents:</w:t>
            </w:r>
          </w:p>
          <w:p w:rsidR="00A5106B" w:rsidRPr="00C17366" w:rsidRDefault="00A5106B" w:rsidP="008B09BC">
            <w:pPr>
              <w:pStyle w:val="Heading3"/>
              <w:numPr>
                <w:ilvl w:val="2"/>
                <w:numId w:val="10"/>
              </w:numPr>
              <w:spacing w:after="180"/>
            </w:pPr>
            <w:r w:rsidRPr="00C17366">
              <w:t>the term “in writing” means communicated in written form (e.g. by mail, e-mail, fax, telex) with proof of receipt;</w:t>
            </w:r>
          </w:p>
          <w:p w:rsidR="00A5106B" w:rsidRPr="00C17366" w:rsidRDefault="00A5106B" w:rsidP="008B09BC">
            <w:pPr>
              <w:pStyle w:val="Heading3"/>
              <w:numPr>
                <w:ilvl w:val="2"/>
                <w:numId w:val="10"/>
              </w:numPr>
              <w:spacing w:after="180"/>
            </w:pPr>
            <w:r w:rsidRPr="00C17366">
              <w:t>if the context so requires, “singular” means “plural” and vice versa; and</w:t>
            </w:r>
          </w:p>
          <w:p w:rsidR="00A5106B" w:rsidRPr="00C17366" w:rsidRDefault="00A5106B" w:rsidP="008B09BC">
            <w:pPr>
              <w:pStyle w:val="Heading3"/>
              <w:numPr>
                <w:ilvl w:val="2"/>
                <w:numId w:val="10"/>
              </w:numPr>
              <w:spacing w:after="180"/>
            </w:pPr>
            <w:r w:rsidRPr="00C17366">
              <w:t>“day” means calendar day.</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2" w:name="_Toc438438821"/>
            <w:bookmarkStart w:id="23" w:name="_Toc438532556"/>
            <w:bookmarkStart w:id="24" w:name="_Toc438733965"/>
            <w:bookmarkStart w:id="25" w:name="_Toc438907006"/>
            <w:bookmarkStart w:id="26" w:name="_Toc438907205"/>
            <w:bookmarkStart w:id="27" w:name="_Toc244681104"/>
            <w:r w:rsidRPr="00C17366">
              <w:t>Source of Funds</w:t>
            </w:r>
            <w:bookmarkEnd w:id="22"/>
            <w:bookmarkEnd w:id="23"/>
            <w:bookmarkEnd w:id="24"/>
            <w:bookmarkEnd w:id="25"/>
            <w:bookmarkEnd w:id="26"/>
            <w:bookmarkEnd w:id="27"/>
          </w:p>
        </w:tc>
        <w:tc>
          <w:tcPr>
            <w:tcW w:w="6750" w:type="dxa"/>
            <w:tcBorders>
              <w:bottom w:val="nil"/>
            </w:tcBorders>
          </w:tcPr>
          <w:p w:rsidR="00A5106B" w:rsidRPr="00C17366" w:rsidRDefault="00A5106B" w:rsidP="008B09BC">
            <w:pPr>
              <w:pStyle w:val="Sub-ClauseText"/>
              <w:numPr>
                <w:ilvl w:val="1"/>
                <w:numId w:val="22"/>
              </w:numPr>
              <w:spacing w:before="0" w:after="180"/>
              <w:rPr>
                <w:spacing w:val="0"/>
              </w:rPr>
            </w:pPr>
            <w:r w:rsidRPr="00C17366">
              <w:rPr>
                <w:spacing w:val="0"/>
              </w:rPr>
              <w:t xml:space="preserve">The Borrower or Recipient (hereinafter called “Borrower”) </w:t>
            </w:r>
            <w:r w:rsidRPr="00C17366">
              <w:rPr>
                <w:b/>
                <w:bCs/>
                <w:spacing w:val="0"/>
              </w:rPr>
              <w:t>specified in the BDS</w:t>
            </w:r>
            <w:r w:rsidRPr="00C17366">
              <w:rPr>
                <w:spacing w:val="0"/>
              </w:rPr>
              <w:t xml:space="preserve"> has applied for or received financing (hereinafter called “funds”) from the International Bank for Reconstruction and Development or the International Development Association (hereinafter called “the Bank”) toward the cost of the project </w:t>
            </w:r>
            <w:r w:rsidRPr="00C17366">
              <w:rPr>
                <w:b/>
                <w:bCs/>
                <w:spacing w:val="0"/>
              </w:rPr>
              <w:t>named in the</w:t>
            </w:r>
            <w:r w:rsidRPr="00C17366">
              <w:rPr>
                <w:spacing w:val="0"/>
              </w:rPr>
              <w:t xml:space="preserve"> </w:t>
            </w:r>
            <w:r w:rsidRPr="00C17366">
              <w:rPr>
                <w:b/>
                <w:spacing w:val="0"/>
              </w:rPr>
              <w:t>BDS.</w:t>
            </w:r>
            <w:r w:rsidRPr="00C17366">
              <w:rPr>
                <w:spacing w:val="0"/>
              </w:rPr>
              <w:t xml:space="preserve">  The Borrower intends to apply a portion of the funds to eligible payments under the contract for which these Bidding Documents are issued.</w:t>
            </w:r>
          </w:p>
          <w:p w:rsidR="00A5106B" w:rsidRPr="00C17366" w:rsidRDefault="00A5106B" w:rsidP="008B09BC">
            <w:pPr>
              <w:pStyle w:val="Sub-ClauseText"/>
              <w:numPr>
                <w:ilvl w:val="1"/>
                <w:numId w:val="22"/>
              </w:numPr>
              <w:spacing w:before="0" w:after="180"/>
              <w:rPr>
                <w:spacing w:val="0"/>
              </w:rPr>
            </w:pPr>
            <w:r w:rsidRPr="00C17366">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0"/>
            </w:pPr>
            <w:bookmarkStart w:id="28" w:name="_Toc438532558"/>
            <w:bookmarkStart w:id="29" w:name="_Toc438002631"/>
            <w:bookmarkStart w:id="30" w:name="_Toc438438822"/>
            <w:bookmarkStart w:id="31" w:name="_Toc438532559"/>
            <w:bookmarkStart w:id="32" w:name="_Toc438733966"/>
            <w:bookmarkStart w:id="33" w:name="_Toc438907007"/>
            <w:bookmarkStart w:id="34" w:name="_Toc438907206"/>
            <w:bookmarkStart w:id="35" w:name="_Toc244681105"/>
            <w:bookmarkEnd w:id="28"/>
            <w:r w:rsidRPr="00C17366">
              <w:t>Fraud and Corruption</w:t>
            </w:r>
            <w:bookmarkEnd w:id="29"/>
            <w:bookmarkEnd w:id="30"/>
            <w:bookmarkEnd w:id="31"/>
            <w:bookmarkEnd w:id="32"/>
            <w:bookmarkEnd w:id="33"/>
            <w:bookmarkEnd w:id="34"/>
            <w:bookmarkEnd w:id="35"/>
            <w:r w:rsidRPr="00C17366">
              <w:t xml:space="preserve"> </w:t>
            </w:r>
          </w:p>
        </w:tc>
        <w:tc>
          <w:tcPr>
            <w:tcW w:w="6750" w:type="dxa"/>
          </w:tcPr>
          <w:p w:rsidR="007E318B" w:rsidRPr="00CD64B8" w:rsidRDefault="00143085" w:rsidP="007E318B">
            <w:pPr>
              <w:autoSpaceDE w:val="0"/>
              <w:autoSpaceDN w:val="0"/>
              <w:adjustRightInd w:val="0"/>
              <w:spacing w:after="120"/>
              <w:ind w:left="540" w:hanging="540"/>
              <w:jc w:val="both"/>
            </w:pPr>
            <w:r>
              <w:rPr>
                <w:szCs w:val="24"/>
              </w:rPr>
              <w:t xml:space="preserve">3.1  </w:t>
            </w:r>
            <w:r w:rsidR="007E318B" w:rsidRPr="00CD64B8">
              <w:rPr>
                <w:szCs w:val="24"/>
              </w:rPr>
              <w:t>It is the Bank’s policy to require</w:t>
            </w:r>
            <w:r w:rsidR="007E318B" w:rsidRPr="00CD64B8">
              <w:t xml:space="preserve"> that Borrowers (including beneficiaries of Bank loans), as well as bidders, suppliers, </w:t>
            </w:r>
            <w:r w:rsidR="007E318B" w:rsidRPr="00CD64B8">
              <w:rPr>
                <w:szCs w:val="24"/>
              </w:rPr>
              <w:t xml:space="preserve">and </w:t>
            </w:r>
            <w:r w:rsidR="007E318B" w:rsidRPr="00CD64B8">
              <w:t xml:space="preserve">contractors and </w:t>
            </w:r>
            <w:r w:rsidR="007E318B" w:rsidRPr="00CD64B8">
              <w:rPr>
                <w:szCs w:val="24"/>
              </w:rPr>
              <w:t>their subcontractors</w:t>
            </w:r>
            <w:r w:rsidR="007E318B" w:rsidRPr="00CD64B8">
              <w:t xml:space="preserve"> under Bank-financed </w:t>
            </w:r>
            <w:r w:rsidR="007E318B" w:rsidRPr="00CD64B8">
              <w:lastRenderedPageBreak/>
              <w:t>contracts, observe the highest standard of ethics during the procurement and execution of such contracts</w:t>
            </w:r>
            <w:r w:rsidR="007E318B" w:rsidRPr="00CD64B8">
              <w:rPr>
                <w:szCs w:val="24"/>
              </w:rPr>
              <w:t>.</w:t>
            </w:r>
            <w:r w:rsidR="007E318B" w:rsidRPr="00CD64B8">
              <w:rPr>
                <w:rStyle w:val="FootnoteReference"/>
                <w:szCs w:val="24"/>
              </w:rPr>
              <w:footnoteReference w:id="1"/>
            </w:r>
            <w:r w:rsidR="007E318B" w:rsidRPr="00CD64B8">
              <w:t xml:space="preserve"> In </w:t>
            </w:r>
            <w:r w:rsidR="007E318B" w:rsidRPr="00CD64B8">
              <w:rPr>
                <w:szCs w:val="24"/>
              </w:rPr>
              <w:t>pursuance</w:t>
            </w:r>
            <w:r w:rsidR="007E318B" w:rsidRPr="00CD64B8">
              <w:t xml:space="preserve"> of this policy, the Bank:</w:t>
            </w:r>
          </w:p>
          <w:p w:rsidR="007E318B" w:rsidRPr="00CD64B8" w:rsidRDefault="007E318B" w:rsidP="007E318B">
            <w:pPr>
              <w:autoSpaceDE w:val="0"/>
              <w:autoSpaceDN w:val="0"/>
              <w:adjustRightInd w:val="0"/>
              <w:spacing w:after="120"/>
              <w:ind w:left="1080" w:right="187" w:hanging="540"/>
              <w:jc w:val="both"/>
              <w:rPr>
                <w:szCs w:val="24"/>
              </w:rPr>
            </w:pPr>
            <w:r w:rsidRPr="00CD64B8">
              <w:rPr>
                <w:szCs w:val="24"/>
              </w:rPr>
              <w:t>(a)</w:t>
            </w:r>
            <w:r w:rsidRPr="00CD64B8">
              <w:rPr>
                <w:szCs w:val="24"/>
              </w:rPr>
              <w:tab/>
              <w:t>defines, for the purposes of this provision, the terms set forth below as follows:</w:t>
            </w:r>
          </w:p>
          <w:p w:rsidR="007E318B" w:rsidRPr="00CD64B8" w:rsidRDefault="007E318B" w:rsidP="007E318B">
            <w:pPr>
              <w:autoSpaceDE w:val="0"/>
              <w:autoSpaceDN w:val="0"/>
              <w:adjustRightInd w:val="0"/>
              <w:spacing w:after="120"/>
              <w:ind w:left="1620" w:hanging="540"/>
              <w:jc w:val="both"/>
            </w:pPr>
            <w:r w:rsidRPr="00CD64B8">
              <w:rPr>
                <w:szCs w:val="24"/>
              </w:rPr>
              <w:t>(i)</w:t>
            </w:r>
            <w:r w:rsidRPr="00CD64B8">
              <w:rPr>
                <w:szCs w:val="24"/>
              </w:rPr>
              <w:tab/>
            </w:r>
            <w:r w:rsidRPr="00CD64B8">
              <w:t>“corrupt practice</w:t>
            </w:r>
            <w:r w:rsidRPr="00CD64B8">
              <w:rPr>
                <w:szCs w:val="24"/>
              </w:rPr>
              <w:t>”</w:t>
            </w:r>
            <w:r w:rsidRPr="00CD64B8">
              <w:rPr>
                <w:rStyle w:val="FootnoteReference"/>
                <w:szCs w:val="24"/>
              </w:rPr>
              <w:footnoteReference w:id="2"/>
            </w:r>
            <w:r w:rsidRPr="00CD64B8">
              <w:rPr>
                <w:szCs w:val="24"/>
              </w:rPr>
              <w:t xml:space="preserve"> is</w:t>
            </w:r>
            <w:r w:rsidRPr="00CD64B8">
              <w:t xml:space="preserve"> the offering, giving, receiving or soliciting, directly or indirectly, of anything of value to influence </w:t>
            </w:r>
            <w:r w:rsidRPr="00CD64B8">
              <w:rPr>
                <w:szCs w:val="24"/>
              </w:rPr>
              <w:t xml:space="preserve">improperly </w:t>
            </w:r>
            <w:r w:rsidRPr="00CD64B8">
              <w:t xml:space="preserve">the </w:t>
            </w:r>
            <w:r w:rsidRPr="00CD64B8">
              <w:rPr>
                <w:szCs w:val="24"/>
              </w:rPr>
              <w:t>actions</w:t>
            </w:r>
            <w:r w:rsidRPr="00CD64B8">
              <w:t xml:space="preserve"> of </w:t>
            </w:r>
            <w:r w:rsidRPr="00CD64B8">
              <w:rPr>
                <w:szCs w:val="24"/>
              </w:rPr>
              <w:t>another party;</w:t>
            </w:r>
          </w:p>
          <w:p w:rsidR="007E318B" w:rsidRPr="00CD64B8" w:rsidRDefault="007E318B" w:rsidP="007E318B">
            <w:pPr>
              <w:autoSpaceDE w:val="0"/>
              <w:autoSpaceDN w:val="0"/>
              <w:adjustRightInd w:val="0"/>
              <w:spacing w:after="120"/>
              <w:ind w:left="1620" w:right="12" w:hanging="540"/>
              <w:jc w:val="both"/>
            </w:pPr>
            <w:r w:rsidRPr="00CD64B8">
              <w:rPr>
                <w:szCs w:val="24"/>
              </w:rPr>
              <w:t xml:space="preserve">(ii) </w:t>
            </w:r>
            <w:r w:rsidRPr="00CD64B8">
              <w:rPr>
                <w:szCs w:val="24"/>
              </w:rPr>
              <w:tab/>
            </w:r>
            <w:r w:rsidRPr="00CD64B8">
              <w:t>“fraudulent practice</w:t>
            </w:r>
            <w:r w:rsidRPr="00CD64B8">
              <w:rPr>
                <w:szCs w:val="24"/>
              </w:rPr>
              <w:t>”</w:t>
            </w:r>
            <w:r w:rsidRPr="00CD64B8">
              <w:rPr>
                <w:rStyle w:val="FootnoteReference"/>
                <w:szCs w:val="24"/>
              </w:rPr>
              <w:footnoteReference w:id="3"/>
            </w:r>
            <w:r w:rsidRPr="00CD64B8">
              <w:rPr>
                <w:szCs w:val="24"/>
              </w:rPr>
              <w:t xml:space="preserve"> is any act or omission, including</w:t>
            </w:r>
            <w:r w:rsidRPr="00CD64B8">
              <w:t xml:space="preserve"> a misrepresentation</w:t>
            </w:r>
            <w:r w:rsidRPr="00CD64B8">
              <w:rPr>
                <w:szCs w:val="24"/>
              </w:rPr>
              <w:t xml:space="preserve">, that knowingly or recklessly misleads, or attempts to mislead, </w:t>
            </w:r>
            <w:r w:rsidRPr="00CD64B8">
              <w:t xml:space="preserve">a </w:t>
            </w:r>
            <w:r w:rsidRPr="00CD64B8">
              <w:rPr>
                <w:szCs w:val="24"/>
              </w:rPr>
              <w:t xml:space="preserve">party to obtain </w:t>
            </w:r>
            <w:r w:rsidRPr="00CD64B8">
              <w:t xml:space="preserve">a </w:t>
            </w:r>
            <w:r w:rsidRPr="00CD64B8">
              <w:rPr>
                <w:szCs w:val="24"/>
              </w:rPr>
              <w:t>financial or other benefit or to avoid an obligation;</w:t>
            </w:r>
          </w:p>
          <w:p w:rsidR="007E318B" w:rsidRPr="00CD64B8" w:rsidRDefault="007E318B" w:rsidP="007E318B">
            <w:pPr>
              <w:autoSpaceDE w:val="0"/>
              <w:autoSpaceDN w:val="0"/>
              <w:adjustRightInd w:val="0"/>
              <w:spacing w:after="120"/>
              <w:ind w:left="1620" w:hanging="540"/>
              <w:jc w:val="both"/>
            </w:pPr>
            <w:r w:rsidRPr="00CD64B8">
              <w:rPr>
                <w:szCs w:val="24"/>
              </w:rPr>
              <w:t>(iii)</w:t>
            </w:r>
            <w:r w:rsidRPr="00CD64B8">
              <w:rPr>
                <w:szCs w:val="24"/>
              </w:rPr>
              <w:tab/>
            </w:r>
            <w:r w:rsidRPr="00CD64B8">
              <w:t>“collusive practice</w:t>
            </w:r>
            <w:r w:rsidRPr="00CD64B8">
              <w:rPr>
                <w:szCs w:val="24"/>
              </w:rPr>
              <w:t>”</w:t>
            </w:r>
            <w:r w:rsidRPr="00CD64B8">
              <w:rPr>
                <w:rStyle w:val="FootnoteReference"/>
                <w:szCs w:val="24"/>
              </w:rPr>
              <w:footnoteReference w:id="4"/>
            </w:r>
            <w:r w:rsidRPr="00CD64B8">
              <w:rPr>
                <w:szCs w:val="24"/>
              </w:rPr>
              <w:t xml:space="preserve"> is an </w:t>
            </w:r>
            <w:r w:rsidRPr="00CD64B8">
              <w:t xml:space="preserve">arrangement between two or more </w:t>
            </w:r>
            <w:r w:rsidRPr="00CD64B8">
              <w:rPr>
                <w:szCs w:val="24"/>
              </w:rPr>
              <w:t>parties</w:t>
            </w:r>
            <w:r w:rsidRPr="00CD64B8">
              <w:t xml:space="preserve"> designed to </w:t>
            </w:r>
            <w:r w:rsidRPr="00CD64B8">
              <w:rPr>
                <w:szCs w:val="24"/>
              </w:rPr>
              <w:t>achieve an improper purpose, including to influence improperly the actions of another party;</w:t>
            </w:r>
          </w:p>
          <w:p w:rsidR="00A5106B" w:rsidRDefault="007E318B" w:rsidP="007E318B">
            <w:pPr>
              <w:pStyle w:val="Heading4"/>
              <w:numPr>
                <w:ilvl w:val="0"/>
                <w:numId w:val="0"/>
              </w:numPr>
              <w:spacing w:before="0" w:after="220"/>
              <w:ind w:left="1602" w:hanging="540"/>
              <w:rPr>
                <w:spacing w:val="0"/>
              </w:rPr>
            </w:pPr>
            <w:r>
              <w:rPr>
                <w:szCs w:val="24"/>
              </w:rPr>
              <w:t>(</w:t>
            </w:r>
            <w:r w:rsidRPr="00CD64B8">
              <w:rPr>
                <w:szCs w:val="24"/>
              </w:rPr>
              <w:t>iv)</w:t>
            </w:r>
            <w:r w:rsidRPr="00CD64B8">
              <w:rPr>
                <w:szCs w:val="24"/>
              </w:rPr>
              <w:tab/>
            </w:r>
            <w:r w:rsidRPr="00CD64B8">
              <w:t>“coercive practice</w:t>
            </w:r>
            <w:r w:rsidRPr="00CD64B8">
              <w:rPr>
                <w:szCs w:val="24"/>
              </w:rPr>
              <w:t>”</w:t>
            </w:r>
            <w:r w:rsidRPr="00CD64B8">
              <w:rPr>
                <w:rStyle w:val="FootnoteReference"/>
                <w:szCs w:val="24"/>
              </w:rPr>
              <w:footnoteReference w:id="5"/>
            </w:r>
            <w:r w:rsidRPr="00CD64B8">
              <w:rPr>
                <w:szCs w:val="24"/>
              </w:rPr>
              <w:t xml:space="preserve"> is impairing or </w:t>
            </w:r>
            <w:r w:rsidRPr="00CD64B8">
              <w:t>harming</w:t>
            </w:r>
            <w:r w:rsidRPr="00CD64B8">
              <w:rPr>
                <w:szCs w:val="24"/>
              </w:rPr>
              <w:t>,</w:t>
            </w:r>
            <w:r w:rsidRPr="00CD64B8">
              <w:t xml:space="preserve"> or threatening to </w:t>
            </w:r>
            <w:r w:rsidRPr="00CD64B8">
              <w:rPr>
                <w:szCs w:val="24"/>
              </w:rPr>
              <w:t xml:space="preserve">impair or </w:t>
            </w:r>
            <w:r w:rsidRPr="00CD64B8">
              <w:t xml:space="preserve">harm, directly or indirectly, </w:t>
            </w:r>
            <w:r w:rsidRPr="00CD64B8">
              <w:rPr>
                <w:szCs w:val="24"/>
              </w:rPr>
              <w:t>any party</w:t>
            </w:r>
            <w:r w:rsidRPr="00CD64B8">
              <w:t xml:space="preserve"> or </w:t>
            </w:r>
            <w:r w:rsidRPr="00CD64B8">
              <w:rPr>
                <w:szCs w:val="24"/>
              </w:rPr>
              <w:t xml:space="preserve">the </w:t>
            </w:r>
            <w:r w:rsidRPr="00CD64B8">
              <w:t xml:space="preserve">property </w:t>
            </w:r>
            <w:r w:rsidRPr="00CD64B8">
              <w:rPr>
                <w:szCs w:val="24"/>
              </w:rPr>
              <w:t xml:space="preserve">of the party </w:t>
            </w:r>
            <w:r w:rsidRPr="00CD64B8">
              <w:t xml:space="preserve">to influence </w:t>
            </w:r>
            <w:r w:rsidRPr="00CD64B8">
              <w:rPr>
                <w:szCs w:val="24"/>
              </w:rPr>
              <w:t>improperly the actions of a party;</w:t>
            </w:r>
            <w:r>
              <w:rPr>
                <w:spacing w:val="0"/>
              </w:rPr>
              <w:t xml:space="preserve"> and</w:t>
            </w:r>
          </w:p>
          <w:p w:rsidR="007E318B" w:rsidRPr="00CD64B8" w:rsidRDefault="007E318B" w:rsidP="007E318B">
            <w:pPr>
              <w:pStyle w:val="Heading4"/>
              <w:numPr>
                <w:ilvl w:val="0"/>
                <w:numId w:val="84"/>
              </w:numPr>
            </w:pPr>
            <w:r>
              <w:t xml:space="preserve"> “</w:t>
            </w:r>
            <w:r w:rsidRPr="00CD64B8">
              <w:t>obstructive practice</w:t>
            </w:r>
            <w:r>
              <w:t>”</w:t>
            </w:r>
            <w:r w:rsidRPr="00CD64B8">
              <w:t xml:space="preserve"> is</w:t>
            </w:r>
          </w:p>
          <w:p w:rsidR="007E318B" w:rsidRPr="00CD64B8" w:rsidRDefault="007E318B" w:rsidP="007E318B">
            <w:pPr>
              <w:autoSpaceDE w:val="0"/>
              <w:autoSpaceDN w:val="0"/>
              <w:adjustRightInd w:val="0"/>
              <w:spacing w:after="120"/>
              <w:ind w:left="2160" w:hanging="540"/>
              <w:jc w:val="both"/>
              <w:rPr>
                <w:szCs w:val="24"/>
              </w:rPr>
            </w:pPr>
            <w:r w:rsidRPr="00CD64B8">
              <w:rPr>
                <w:bCs/>
                <w:color w:val="000000"/>
                <w:szCs w:val="24"/>
              </w:rPr>
              <w:t>(aa)</w:t>
            </w:r>
            <w:r w:rsidRPr="00CD64B8">
              <w:rPr>
                <w:szCs w:val="24"/>
              </w:rPr>
              <w:tab/>
            </w:r>
            <w:r w:rsidRPr="00CD64B8">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E318B" w:rsidRPr="007E318B" w:rsidRDefault="007E318B" w:rsidP="007E318B">
            <w:pPr>
              <w:pStyle w:val="Sub-ClauseText"/>
              <w:ind w:left="2142" w:hanging="540"/>
            </w:pPr>
            <w:r w:rsidRPr="00CD64B8">
              <w:rPr>
                <w:bCs/>
                <w:color w:val="000000"/>
                <w:szCs w:val="24"/>
              </w:rPr>
              <w:t>(bb)</w:t>
            </w:r>
            <w:r w:rsidRPr="00CD64B8">
              <w:rPr>
                <w:bCs/>
                <w:color w:val="000000"/>
                <w:szCs w:val="24"/>
              </w:rPr>
              <w:tab/>
              <w:t xml:space="preserve">acts intended to materially impede the exercise of the Bank’s inspection and audit rights </w:t>
            </w:r>
            <w:r w:rsidRPr="00CD64B8">
              <w:rPr>
                <w:bCs/>
                <w:color w:val="000000"/>
                <w:szCs w:val="24"/>
              </w:rPr>
              <w:lastRenderedPageBreak/>
              <w:t xml:space="preserve">provided for under </w:t>
            </w:r>
            <w:r>
              <w:rPr>
                <w:bCs/>
                <w:color w:val="000000"/>
                <w:szCs w:val="24"/>
              </w:rPr>
              <w:t>sub-clause</w:t>
            </w:r>
            <w:r w:rsidRPr="00CD64B8">
              <w:rPr>
                <w:bCs/>
                <w:color w:val="000000"/>
                <w:szCs w:val="24"/>
              </w:rPr>
              <w:t xml:space="preserve"> </w:t>
            </w:r>
            <w:r>
              <w:rPr>
                <w:bCs/>
                <w:color w:val="000000"/>
                <w:szCs w:val="24"/>
              </w:rPr>
              <w:t>3.</w:t>
            </w:r>
            <w:r w:rsidR="00CB1A83">
              <w:rPr>
                <w:bCs/>
                <w:color w:val="000000"/>
                <w:szCs w:val="24"/>
              </w:rPr>
              <w:t>2</w:t>
            </w:r>
            <w:r w:rsidRPr="00CD64B8">
              <w:rPr>
                <w:bCs/>
                <w:color w:val="000000"/>
                <w:szCs w:val="24"/>
              </w:rPr>
              <w:t xml:space="preserve"> below.</w:t>
            </w:r>
          </w:p>
          <w:p w:rsidR="00A5106B" w:rsidRPr="00C17366" w:rsidRDefault="00A5106B" w:rsidP="00143085">
            <w:pPr>
              <w:pStyle w:val="Heading3"/>
              <w:numPr>
                <w:ilvl w:val="2"/>
                <w:numId w:val="23"/>
              </w:numPr>
              <w:spacing w:after="220"/>
            </w:pPr>
            <w:r w:rsidRPr="00C17366">
              <w:t>will reject a proposal for a</w:t>
            </w:r>
            <w:r w:rsidR="00143085">
              <w:t xml:space="preserve">ward if it determines that the </w:t>
            </w:r>
            <w:r w:rsidR="00EB623A">
              <w:t>B</w:t>
            </w:r>
            <w:r w:rsidRPr="00C17366">
              <w:t>idder recommended for award has, directly or through an agent, engaged in corrupt, fraudulent, collusive</w:t>
            </w:r>
            <w:r w:rsidR="00143085">
              <w:t xml:space="preserve">, coercive, or obstructive </w:t>
            </w:r>
            <w:r w:rsidRPr="00C17366">
              <w:t xml:space="preserve">practices in competing for the </w:t>
            </w:r>
            <w:r w:rsidR="00143085">
              <w:t>c</w:t>
            </w:r>
            <w:r w:rsidRPr="00C17366">
              <w:t>ontract in question;</w:t>
            </w:r>
          </w:p>
          <w:p w:rsidR="00A5106B" w:rsidRPr="00C17366" w:rsidRDefault="00A5106B" w:rsidP="008B09BC">
            <w:pPr>
              <w:pStyle w:val="Heading3"/>
              <w:numPr>
                <w:ilvl w:val="2"/>
                <w:numId w:val="23"/>
              </w:numPr>
              <w:spacing w:after="220"/>
            </w:pPr>
            <w:r w:rsidRPr="00C17366">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sidR="00143085">
              <w:t>address such practices when they occur</w:t>
            </w:r>
            <w:r w:rsidRPr="00C17366">
              <w:t>;</w:t>
            </w:r>
          </w:p>
          <w:p w:rsidR="00A5106B" w:rsidRPr="00C17366" w:rsidRDefault="00A5106B" w:rsidP="008B09BC">
            <w:pPr>
              <w:pStyle w:val="Heading3"/>
              <w:numPr>
                <w:ilvl w:val="2"/>
                <w:numId w:val="23"/>
              </w:numPr>
              <w:spacing w:after="220"/>
            </w:pPr>
            <w:r w:rsidRPr="00C17366">
              <w:t>will sanction a firm or individual, including declaring them ineligible, either indefinitely or for a stated period of time, to be awarded a Bank-financed contract if it at any time determines that the</w:t>
            </w:r>
            <w:r w:rsidR="00143085">
              <w:t xml:space="preserve"> firm has</w:t>
            </w:r>
            <w:r w:rsidRPr="00C17366">
              <w:t>, directly or through an agent, engaged, in corrupt, fraudulent, collusive</w:t>
            </w:r>
            <w:r w:rsidR="00143085">
              <w:t>,</w:t>
            </w:r>
            <w:r w:rsidRPr="00C17366">
              <w:t xml:space="preserve"> coercive</w:t>
            </w:r>
            <w:r w:rsidR="00143085">
              <w:t>, or obstructive</w:t>
            </w:r>
            <w:r w:rsidRPr="00C17366">
              <w:t xml:space="preserve"> practices in competing for, or in executing, a Bank-financed contract; and</w:t>
            </w:r>
          </w:p>
          <w:p w:rsidR="00A5106B" w:rsidRPr="00C17366" w:rsidRDefault="00A5106B" w:rsidP="008B09BC">
            <w:pPr>
              <w:pStyle w:val="Heading3"/>
              <w:numPr>
                <w:ilvl w:val="2"/>
                <w:numId w:val="23"/>
              </w:numPr>
              <w:spacing w:after="180"/>
            </w:pPr>
            <w:r w:rsidRPr="00C17366">
              <w:t>will have the right to require t</w:t>
            </w:r>
            <w:r w:rsidR="00143085">
              <w:t>hat a provision be included in b</w:t>
            </w:r>
            <w:r w:rsidRPr="00C17366">
              <w:t xml:space="preserve">idding </w:t>
            </w:r>
            <w:r w:rsidR="00143085">
              <w:t>d</w:t>
            </w:r>
            <w:r w:rsidRPr="00C17366">
              <w:t xml:space="preserve">ocuments and in contracts financed by a Bank loan, requiring bidders, suppliers, </w:t>
            </w:r>
            <w:r w:rsidR="00143085">
              <w:t xml:space="preserve">and </w:t>
            </w:r>
            <w:r w:rsidRPr="00C17366">
              <w:t xml:space="preserve">contractors and </w:t>
            </w:r>
            <w:r w:rsidR="00143085">
              <w:t>their subcontractors</w:t>
            </w:r>
            <w:r w:rsidRPr="00C17366">
              <w:t xml:space="preserve"> to permit the Bank to inspect their accounts and records and o</w:t>
            </w:r>
            <w:r w:rsidR="00143085">
              <w:t>ther documents relating to the b</w:t>
            </w:r>
            <w:r w:rsidRPr="00C17366">
              <w:t>id submission and contract performance and to have them audited by auditors appointed by the Bank.</w:t>
            </w:r>
          </w:p>
          <w:p w:rsidR="00CB1A83" w:rsidRPr="00BF7E04" w:rsidRDefault="00CB1A83" w:rsidP="00CB1A83">
            <w:pPr>
              <w:pStyle w:val="Sub-ClauseText"/>
              <w:numPr>
                <w:ilvl w:val="1"/>
                <w:numId w:val="13"/>
              </w:numPr>
              <w:spacing w:before="0" w:after="220"/>
              <w:rPr>
                <w:spacing w:val="0"/>
              </w:rPr>
            </w:pPr>
            <w:r w:rsidRPr="00BF7E04">
              <w:rPr>
                <w:spacing w:val="0"/>
              </w:rPr>
              <w:t>In further pursuance of this policy, Bidders shall permit the Bank to inspect any accounts and records and other documents relating to the Bid submission and contract performance, and to have them audited by auditors appointed by the Bank.</w:t>
            </w:r>
          </w:p>
          <w:p w:rsidR="00A5106B" w:rsidRPr="00C17366" w:rsidRDefault="00CB1A83" w:rsidP="00CB1A83">
            <w:pPr>
              <w:pStyle w:val="Sub-ClauseText"/>
              <w:numPr>
                <w:ilvl w:val="1"/>
                <w:numId w:val="13"/>
              </w:numPr>
              <w:spacing w:before="0" w:after="180"/>
              <w:rPr>
                <w:spacing w:val="0"/>
              </w:rPr>
            </w:pPr>
            <w:r w:rsidRPr="00C17366">
              <w:rPr>
                <w:spacing w:val="0"/>
              </w:rPr>
              <w:t>Furthermore, Bidders shall be aware of the provision</w:t>
            </w:r>
            <w:r>
              <w:rPr>
                <w:spacing w:val="0"/>
              </w:rPr>
              <w:t>s of</w:t>
            </w:r>
            <w:r w:rsidRPr="00C17366">
              <w:rPr>
                <w:spacing w:val="0"/>
              </w:rPr>
              <w:t xml:space="preserve"> </w:t>
            </w:r>
            <w:r>
              <w:rPr>
                <w:spacing w:val="0"/>
              </w:rPr>
              <w:t xml:space="preserve">Section 21.11.1 of the </w:t>
            </w:r>
            <w:r w:rsidRPr="00C17366">
              <w:t>Draft Power Purchase Agreement (</w:t>
            </w:r>
            <w:r>
              <w:t>attached</w:t>
            </w:r>
            <w:r w:rsidRPr="00C17366">
              <w:t xml:space="preserve"> as Annex A)</w:t>
            </w:r>
            <w:r>
              <w:t xml:space="preserve"> and </w:t>
            </w:r>
            <w:r>
              <w:rPr>
                <w:spacing w:val="0"/>
              </w:rPr>
              <w:t xml:space="preserve">Section 16.10.1 of the </w:t>
            </w:r>
            <w:r w:rsidRPr="00C17366">
              <w:t xml:space="preserve">Draft </w:t>
            </w:r>
            <w:r>
              <w:t>Government Support</w:t>
            </w:r>
            <w:r w:rsidRPr="00C17366">
              <w:t xml:space="preserve"> Agreement (</w:t>
            </w:r>
            <w:r>
              <w:t>attached</w:t>
            </w:r>
            <w:r w:rsidRPr="00C17366">
              <w:t xml:space="preserve"> as Annex </w:t>
            </w:r>
            <w:r>
              <w:t>B</w:t>
            </w:r>
            <w:r w:rsidRPr="00C17366">
              <w:t>)</w:t>
            </w:r>
            <w:r w:rsidRPr="00C17366">
              <w:rPr>
                <w:spacing w:val="0"/>
              </w:rPr>
              <w:t>.</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pPr>
            <w:bookmarkStart w:id="36" w:name="_Toc438438823"/>
            <w:bookmarkStart w:id="37" w:name="_Toc438532560"/>
            <w:bookmarkStart w:id="38" w:name="_Toc438733967"/>
            <w:bookmarkStart w:id="39" w:name="_Toc438907008"/>
            <w:bookmarkStart w:id="40" w:name="_Toc438907207"/>
            <w:bookmarkStart w:id="41" w:name="_Toc244681106"/>
            <w:r w:rsidRPr="00C17366">
              <w:lastRenderedPageBreak/>
              <w:t>Eligible Bidders</w:t>
            </w:r>
            <w:bookmarkEnd w:id="36"/>
            <w:bookmarkEnd w:id="37"/>
            <w:bookmarkEnd w:id="38"/>
            <w:bookmarkEnd w:id="39"/>
            <w:bookmarkEnd w:id="40"/>
            <w:bookmarkEnd w:id="41"/>
          </w:p>
        </w:tc>
        <w:tc>
          <w:tcPr>
            <w:tcW w:w="6750" w:type="dxa"/>
          </w:tcPr>
          <w:p w:rsidR="00A5106B" w:rsidRPr="00C17366" w:rsidRDefault="00A5106B" w:rsidP="008B09BC">
            <w:pPr>
              <w:pStyle w:val="Sub-ClauseText"/>
              <w:numPr>
                <w:ilvl w:val="1"/>
                <w:numId w:val="14"/>
              </w:numPr>
              <w:spacing w:before="0" w:after="240"/>
              <w:rPr>
                <w:spacing w:val="0"/>
              </w:rPr>
            </w:pPr>
            <w:r w:rsidRPr="00C17366">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w:t>
            </w:r>
            <w:r w:rsidRPr="00C17366">
              <w:rPr>
                <w:spacing w:val="0"/>
              </w:rPr>
              <w:lastRenderedPageBreak/>
              <w:t xml:space="preserve">country.  This criterion shall also apply to the determination of the nationality of proposed subcontractors or suppliers for any part of the Contract including Related Services. </w:t>
            </w:r>
          </w:p>
          <w:p w:rsidR="00A5106B" w:rsidRPr="00C17366" w:rsidRDefault="00A5106B" w:rsidP="008B09BC">
            <w:pPr>
              <w:pStyle w:val="Sub-ClauseText"/>
              <w:numPr>
                <w:ilvl w:val="1"/>
                <w:numId w:val="14"/>
              </w:numPr>
              <w:spacing w:before="0" w:after="240"/>
              <w:rPr>
                <w:spacing w:val="0"/>
              </w:rPr>
            </w:pPr>
            <w:r w:rsidRPr="00C17366">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A5106B" w:rsidRPr="00C17366" w:rsidRDefault="00A5106B" w:rsidP="008B09BC">
            <w:pPr>
              <w:pStyle w:val="Heading3"/>
              <w:numPr>
                <w:ilvl w:val="2"/>
                <w:numId w:val="59"/>
              </w:numPr>
              <w:spacing w:after="240"/>
            </w:pPr>
            <w:r w:rsidRPr="00C17366">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A5106B" w:rsidRPr="00C17366" w:rsidRDefault="00A5106B" w:rsidP="008B09BC">
            <w:pPr>
              <w:pStyle w:val="Heading3"/>
              <w:spacing w:after="240"/>
              <w:ind w:left="1152" w:hanging="576"/>
            </w:pPr>
            <w:r w:rsidRPr="00C17366">
              <w:t>(b)</w:t>
            </w:r>
            <w:r w:rsidRPr="00C17366">
              <w:tab/>
              <w:t xml:space="preserve">submit more than one bid in this bidding process, except for alternative offers permitted under ITB Clause 13.  However, this does not limit the participation of subcontractors in more than one bid; </w:t>
            </w:r>
          </w:p>
          <w:p w:rsidR="00A5106B" w:rsidRPr="00C17366" w:rsidRDefault="00A5106B" w:rsidP="008B09BC">
            <w:pPr>
              <w:pStyle w:val="Sub-ClauseText"/>
              <w:spacing w:before="0" w:after="240"/>
              <w:ind w:left="706" w:hanging="720"/>
              <w:rPr>
                <w:spacing w:val="0"/>
              </w:rPr>
            </w:pPr>
            <w:r w:rsidRPr="00C17366">
              <w:rPr>
                <w:spacing w:val="0"/>
              </w:rPr>
              <w:t>4.3</w:t>
            </w:r>
            <w:r w:rsidRPr="00C17366">
              <w:rPr>
                <w:spacing w:val="0"/>
              </w:rPr>
              <w:tab/>
              <w:t xml:space="preserve">A Bidder that is under a declaration of ineligibility by the Bank in accordance with ITB Clause 3, at the date of contract award, shall be disqualified. The list of debarred firms is available at the electronic address specified in the </w:t>
            </w:r>
            <w:r w:rsidRPr="00C17366">
              <w:rPr>
                <w:b/>
                <w:spacing w:val="0"/>
              </w:rPr>
              <w:t>BDS.</w:t>
            </w:r>
          </w:p>
          <w:p w:rsidR="00143085" w:rsidRDefault="00A5106B" w:rsidP="00143085">
            <w:pPr>
              <w:pStyle w:val="Sub-ClauseText"/>
              <w:spacing w:before="0" w:after="240"/>
              <w:ind w:left="706" w:hanging="724"/>
              <w:rPr>
                <w:spacing w:val="0"/>
              </w:rPr>
            </w:pPr>
            <w:r w:rsidRPr="00C17366">
              <w:rPr>
                <w:spacing w:val="0"/>
              </w:rPr>
              <w:t>4.4</w:t>
            </w:r>
            <w:r w:rsidR="00143085">
              <w:rPr>
                <w:spacing w:val="0"/>
              </w:rPr>
              <w:t xml:space="preserve">       </w:t>
            </w:r>
            <w:r w:rsidR="00143085" w:rsidRPr="00C36BAA">
              <w:rPr>
                <w:szCs w:val="24"/>
              </w:rPr>
              <w:t xml:space="preserve">A firm that has been determined to be ineligible by the Bank in relation to the Bank </w:t>
            </w:r>
            <w:r w:rsidR="00143085" w:rsidRPr="00C36BAA">
              <w:rPr>
                <w:bCs/>
                <w:szCs w:val="24"/>
              </w:rPr>
              <w:t>Guidelines On Preventing and Combating Fraud and Corruption in Projects Financed by IBRD Loans and IDA Credits and Grants</w:t>
            </w:r>
            <w:r w:rsidR="00143085" w:rsidRPr="00C36BAA">
              <w:rPr>
                <w:szCs w:val="24"/>
              </w:rPr>
              <w:t xml:space="preserve"> shall be not be eligible to be awarded a contract.</w:t>
            </w:r>
            <w:r w:rsidR="00143085">
              <w:rPr>
                <w:spacing w:val="0"/>
              </w:rPr>
              <w:t xml:space="preserve"> </w:t>
            </w:r>
            <w:r w:rsidRPr="00C17366">
              <w:rPr>
                <w:spacing w:val="0"/>
              </w:rPr>
              <w:tab/>
            </w:r>
          </w:p>
          <w:p w:rsidR="00A5106B" w:rsidRPr="00C17366" w:rsidRDefault="00143085" w:rsidP="008B09BC">
            <w:pPr>
              <w:pStyle w:val="Sub-ClauseText"/>
              <w:spacing w:before="0" w:after="240"/>
              <w:ind w:left="706" w:hanging="720"/>
              <w:rPr>
                <w:spacing w:val="0"/>
              </w:rPr>
            </w:pPr>
            <w:r>
              <w:rPr>
                <w:spacing w:val="0"/>
              </w:rPr>
              <w:t xml:space="preserve">4.5      </w:t>
            </w:r>
            <w:r w:rsidR="00A5106B" w:rsidRPr="00C17366">
              <w:rPr>
                <w:spacing w:val="0"/>
              </w:rPr>
              <w:t>Government-owned enterprises in the Borrower’s Country shall be eligible only if they can establish that they (i) are legally and financially autonomous, (ii) operate under commercial law, and (iii) are not a dependent agency of the Purchaser.</w:t>
            </w:r>
          </w:p>
          <w:p w:rsidR="00A5106B" w:rsidRPr="00C17366" w:rsidRDefault="00143085" w:rsidP="008B09BC">
            <w:pPr>
              <w:pStyle w:val="Sub-ClauseText"/>
              <w:spacing w:before="0" w:after="160"/>
              <w:ind w:left="706" w:hanging="720"/>
              <w:rPr>
                <w:spacing w:val="0"/>
              </w:rPr>
            </w:pPr>
            <w:r>
              <w:rPr>
                <w:spacing w:val="0"/>
              </w:rPr>
              <w:t>4.6</w:t>
            </w:r>
            <w:r w:rsidR="00A5106B" w:rsidRPr="00C17366">
              <w:rPr>
                <w:spacing w:val="0"/>
              </w:rPr>
              <w:tab/>
              <w:t>Bidders shall provide such evidence of their continued eligibility satisfactory to the Purchaser, as the Purchaser shall reasonably request.</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42" w:name="_Toc438438824"/>
            <w:bookmarkStart w:id="43" w:name="_Toc438532568"/>
            <w:bookmarkStart w:id="44" w:name="_Toc438733968"/>
            <w:bookmarkStart w:id="45" w:name="_Toc438907009"/>
            <w:bookmarkStart w:id="46" w:name="_Toc438907208"/>
            <w:bookmarkStart w:id="47" w:name="_Toc244681107"/>
            <w:r w:rsidRPr="00C17366">
              <w:lastRenderedPageBreak/>
              <w:t>Eligible Goods and Related Services</w:t>
            </w:r>
            <w:bookmarkEnd w:id="42"/>
            <w:bookmarkEnd w:id="43"/>
            <w:bookmarkEnd w:id="44"/>
            <w:bookmarkEnd w:id="45"/>
            <w:bookmarkEnd w:id="46"/>
            <w:bookmarkEnd w:id="47"/>
          </w:p>
        </w:tc>
        <w:tc>
          <w:tcPr>
            <w:tcW w:w="6750" w:type="dxa"/>
            <w:tcBorders>
              <w:bottom w:val="nil"/>
            </w:tcBorders>
          </w:tcPr>
          <w:p w:rsidR="00A5106B" w:rsidRPr="00C17366" w:rsidRDefault="00A5106B" w:rsidP="008B09BC">
            <w:pPr>
              <w:pStyle w:val="Sub-ClauseText"/>
              <w:numPr>
                <w:ilvl w:val="1"/>
                <w:numId w:val="15"/>
              </w:numPr>
              <w:spacing w:before="0" w:after="200"/>
              <w:ind w:left="605" w:hanging="605"/>
              <w:rPr>
                <w:spacing w:val="0"/>
              </w:rPr>
            </w:pPr>
            <w:r w:rsidRPr="00C17366">
              <w:rPr>
                <w:spacing w:val="0"/>
              </w:rPr>
              <w:t>All the Goods and Related Services to be supplied under the Contract and financed by the Bank may have their origin in any country in accordance with Section V, Eligible Countries.</w:t>
            </w:r>
          </w:p>
          <w:p w:rsidR="00A5106B" w:rsidRPr="00C17366" w:rsidRDefault="00A5106B" w:rsidP="008B09BC">
            <w:pPr>
              <w:pStyle w:val="Sub-ClauseText"/>
              <w:numPr>
                <w:ilvl w:val="1"/>
                <w:numId w:val="15"/>
              </w:numPr>
              <w:spacing w:before="0" w:after="200"/>
              <w:ind w:left="605" w:hanging="605"/>
              <w:rPr>
                <w:spacing w:val="0"/>
              </w:rPr>
            </w:pPr>
            <w:r w:rsidRPr="00C17366">
              <w:rPr>
                <w:spacing w:val="0"/>
              </w:rPr>
              <w:t xml:space="preserve">For purposes of this Clause, the term “goods” includes commodities, raw material, machinery, equipment, and industrial plants; and “related services” includes services such as insurance, installation, training, and initial </w:t>
            </w:r>
            <w:r w:rsidRPr="00C17366">
              <w:rPr>
                <w:spacing w:val="0"/>
              </w:rPr>
              <w:lastRenderedPageBreak/>
              <w:t>maintenance.</w:t>
            </w:r>
          </w:p>
          <w:p w:rsidR="00A5106B" w:rsidRPr="00C17366" w:rsidRDefault="00A5106B" w:rsidP="008B09BC">
            <w:pPr>
              <w:pStyle w:val="Sub-ClauseText"/>
              <w:numPr>
                <w:ilvl w:val="1"/>
                <w:numId w:val="15"/>
              </w:numPr>
              <w:spacing w:before="0" w:after="200"/>
              <w:ind w:left="605" w:hanging="605"/>
              <w:rPr>
                <w:spacing w:val="0"/>
              </w:rPr>
            </w:pPr>
            <w:r w:rsidRPr="00C17366">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AE6490" w:rsidRPr="00C17366" w:rsidTr="00CB1A83">
        <w:tc>
          <w:tcPr>
            <w:tcW w:w="9000" w:type="dxa"/>
            <w:gridSpan w:val="2"/>
          </w:tcPr>
          <w:p w:rsidR="00AE6490" w:rsidRPr="00C17366" w:rsidRDefault="00AE6490" w:rsidP="000F1C60">
            <w:pPr>
              <w:pStyle w:val="BodyText2"/>
              <w:tabs>
                <w:tab w:val="clear" w:pos="432"/>
              </w:tabs>
              <w:spacing w:before="0" w:after="200"/>
              <w:ind w:left="0" w:firstLine="0"/>
            </w:pPr>
            <w:bookmarkStart w:id="48" w:name="_Toc505659524"/>
            <w:bookmarkStart w:id="49" w:name="_Toc244681108"/>
            <w:r w:rsidRPr="00C17366">
              <w:lastRenderedPageBreak/>
              <w:t>B.  Contents of Bidding Document</w:t>
            </w:r>
            <w:bookmarkEnd w:id="48"/>
            <w:r w:rsidRPr="00C17366">
              <w:t>s</w:t>
            </w:r>
            <w:bookmarkEnd w:id="49"/>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50" w:name="_Toc438532572"/>
            <w:bookmarkStart w:id="51" w:name="_Toc244681109"/>
            <w:bookmarkStart w:id="52" w:name="_Toc438438826"/>
            <w:bookmarkStart w:id="53" w:name="_Toc438532574"/>
            <w:bookmarkStart w:id="54" w:name="_Toc438733970"/>
            <w:bookmarkStart w:id="55" w:name="_Toc438907010"/>
            <w:bookmarkStart w:id="56" w:name="_Toc438907209"/>
            <w:bookmarkEnd w:id="50"/>
            <w:r w:rsidRPr="00C17366">
              <w:t>Sections of Bidding Documents</w:t>
            </w:r>
            <w:bookmarkEnd w:id="51"/>
          </w:p>
          <w:bookmarkEnd w:id="52"/>
          <w:bookmarkEnd w:id="53"/>
          <w:bookmarkEnd w:id="54"/>
          <w:bookmarkEnd w:id="55"/>
          <w:bookmarkEnd w:id="56"/>
          <w:p w:rsidR="00A5106B" w:rsidRPr="00C17366" w:rsidRDefault="00A5106B" w:rsidP="008B09BC">
            <w:pPr>
              <w:pStyle w:val="i"/>
              <w:keepNext/>
              <w:suppressAutoHyphens w:val="0"/>
              <w:spacing w:after="200"/>
              <w:rPr>
                <w:rFonts w:ascii="Times New Roman" w:hAnsi="Times New Roman"/>
              </w:rPr>
            </w:pPr>
          </w:p>
        </w:tc>
        <w:tc>
          <w:tcPr>
            <w:tcW w:w="6750" w:type="dxa"/>
          </w:tcPr>
          <w:p w:rsidR="00A5106B" w:rsidRPr="00C17366" w:rsidRDefault="00A5106B" w:rsidP="008B09BC">
            <w:pPr>
              <w:pStyle w:val="Sub-ClauseText"/>
              <w:numPr>
                <w:ilvl w:val="1"/>
                <w:numId w:val="16"/>
              </w:numPr>
              <w:spacing w:before="0" w:after="200"/>
              <w:ind w:left="605" w:hanging="605"/>
              <w:rPr>
                <w:spacing w:val="0"/>
              </w:rPr>
            </w:pPr>
            <w:r w:rsidRPr="00C17366">
              <w:rPr>
                <w:spacing w:val="0"/>
              </w:rPr>
              <w:t>The Bidding Documents consist of Parts 1, 2, and 3, which include all the Sections indicated below, and should be read in conjunction with any Addendum issued in accordance with ITB Clause 8.</w:t>
            </w:r>
          </w:p>
          <w:p w:rsidR="00A5106B" w:rsidRPr="00C17366" w:rsidRDefault="00A5106B" w:rsidP="008B09BC">
            <w:pPr>
              <w:tabs>
                <w:tab w:val="left" w:pos="1152"/>
                <w:tab w:val="left" w:pos="2502"/>
              </w:tabs>
              <w:spacing w:after="200"/>
              <w:ind w:left="612"/>
              <w:rPr>
                <w:b/>
              </w:rPr>
            </w:pPr>
            <w:r w:rsidRPr="00C17366">
              <w:rPr>
                <w:b/>
              </w:rPr>
              <w:t>PART 1    Bidding Procedures</w:t>
            </w:r>
          </w:p>
          <w:p w:rsidR="00A5106B" w:rsidRPr="00C17366" w:rsidRDefault="00A5106B" w:rsidP="008B09BC">
            <w:pPr>
              <w:numPr>
                <w:ilvl w:val="0"/>
                <w:numId w:val="3"/>
              </w:numPr>
              <w:tabs>
                <w:tab w:val="left" w:pos="1602"/>
                <w:tab w:val="left" w:pos="2502"/>
              </w:tabs>
              <w:spacing w:after="200"/>
              <w:ind w:left="1598" w:hanging="446"/>
            </w:pPr>
            <w:r w:rsidRPr="00C17366">
              <w:t>Section I. Instructions to Bidders (ITB)</w:t>
            </w:r>
          </w:p>
          <w:p w:rsidR="00A5106B" w:rsidRPr="00C17366" w:rsidRDefault="00A5106B" w:rsidP="008B09BC">
            <w:pPr>
              <w:numPr>
                <w:ilvl w:val="0"/>
                <w:numId w:val="4"/>
              </w:numPr>
              <w:tabs>
                <w:tab w:val="left" w:pos="1602"/>
                <w:tab w:val="left" w:pos="2502"/>
              </w:tabs>
              <w:spacing w:after="200"/>
              <w:ind w:left="1598" w:hanging="446"/>
            </w:pPr>
            <w:r w:rsidRPr="00C17366">
              <w:t>Section II. Bidding Data Sheet (BDS)</w:t>
            </w:r>
          </w:p>
          <w:p w:rsidR="00A5106B" w:rsidRPr="00C17366" w:rsidRDefault="00A5106B" w:rsidP="008B09BC">
            <w:pPr>
              <w:numPr>
                <w:ilvl w:val="0"/>
                <w:numId w:val="4"/>
              </w:numPr>
              <w:tabs>
                <w:tab w:val="left" w:pos="1602"/>
                <w:tab w:val="left" w:pos="2502"/>
              </w:tabs>
              <w:spacing w:after="200"/>
              <w:ind w:left="1598" w:hanging="446"/>
            </w:pPr>
            <w:r w:rsidRPr="00C17366">
              <w:t>Section III. Evaluation and Qualification Criteria</w:t>
            </w:r>
          </w:p>
          <w:p w:rsidR="00A5106B" w:rsidRPr="00C17366" w:rsidRDefault="00A5106B" w:rsidP="008B09BC">
            <w:pPr>
              <w:numPr>
                <w:ilvl w:val="0"/>
                <w:numId w:val="5"/>
              </w:numPr>
              <w:tabs>
                <w:tab w:val="left" w:pos="1602"/>
                <w:tab w:val="left" w:pos="2502"/>
              </w:tabs>
              <w:spacing w:after="200"/>
              <w:ind w:left="1598" w:hanging="446"/>
            </w:pPr>
            <w:r w:rsidRPr="00C17366">
              <w:t>Section IV. Bidding Forms</w:t>
            </w:r>
          </w:p>
          <w:p w:rsidR="00A5106B" w:rsidRPr="00C17366" w:rsidRDefault="00A5106B" w:rsidP="008B09BC">
            <w:pPr>
              <w:numPr>
                <w:ilvl w:val="0"/>
                <w:numId w:val="5"/>
              </w:numPr>
              <w:tabs>
                <w:tab w:val="left" w:pos="1602"/>
                <w:tab w:val="left" w:pos="2502"/>
              </w:tabs>
              <w:spacing w:after="200"/>
              <w:ind w:left="1598" w:hanging="446"/>
            </w:pPr>
            <w:r w:rsidRPr="00C17366">
              <w:t>Section V. Eligible Countries</w:t>
            </w:r>
          </w:p>
        </w:tc>
      </w:tr>
      <w:tr w:rsidR="00A5106B" w:rsidRPr="00C17366" w:rsidTr="00AE6490">
        <w:tc>
          <w:tcPr>
            <w:tcW w:w="2250" w:type="dxa"/>
            <w:tcBorders>
              <w:bottom w:val="nil"/>
            </w:tcBorders>
          </w:tcPr>
          <w:p w:rsidR="00A5106B" w:rsidRPr="00C17366" w:rsidRDefault="00A5106B" w:rsidP="008B09BC">
            <w:pPr>
              <w:tabs>
                <w:tab w:val="left" w:pos="1602"/>
                <w:tab w:val="left" w:pos="2502"/>
              </w:tabs>
              <w:spacing w:after="200"/>
              <w:ind w:left="1152"/>
            </w:pPr>
          </w:p>
        </w:tc>
        <w:tc>
          <w:tcPr>
            <w:tcW w:w="6750" w:type="dxa"/>
            <w:tcBorders>
              <w:bottom w:val="nil"/>
            </w:tcBorders>
          </w:tcPr>
          <w:p w:rsidR="00A5106B" w:rsidRPr="00C17366" w:rsidRDefault="00A5106B" w:rsidP="008B09BC">
            <w:pPr>
              <w:tabs>
                <w:tab w:val="left" w:pos="1152"/>
                <w:tab w:val="left" w:pos="1692"/>
                <w:tab w:val="left" w:pos="2502"/>
              </w:tabs>
              <w:spacing w:after="200"/>
              <w:ind w:left="720"/>
              <w:rPr>
                <w:b/>
              </w:rPr>
            </w:pPr>
            <w:r w:rsidRPr="00C17366">
              <w:rPr>
                <w:b/>
              </w:rPr>
              <w:t>PART 2   Supply Requirements</w:t>
            </w:r>
          </w:p>
          <w:p w:rsidR="00A5106B" w:rsidRPr="00C17366" w:rsidRDefault="00A5106B" w:rsidP="008B09BC">
            <w:pPr>
              <w:numPr>
                <w:ilvl w:val="0"/>
                <w:numId w:val="6"/>
              </w:numPr>
              <w:tabs>
                <w:tab w:val="left" w:pos="1602"/>
              </w:tabs>
              <w:spacing w:after="200"/>
              <w:ind w:left="1598" w:hanging="446"/>
            </w:pPr>
            <w:r w:rsidRPr="00C17366">
              <w:t>Section VI. Schedule of Requirements</w:t>
            </w:r>
          </w:p>
          <w:p w:rsidR="00A5106B" w:rsidRPr="00C17366" w:rsidRDefault="00A5106B" w:rsidP="008B09BC">
            <w:pPr>
              <w:tabs>
                <w:tab w:val="left" w:pos="1152"/>
                <w:tab w:val="left" w:pos="1692"/>
                <w:tab w:val="left" w:pos="2502"/>
              </w:tabs>
              <w:spacing w:after="200"/>
              <w:ind w:left="720"/>
              <w:rPr>
                <w:b/>
              </w:rPr>
            </w:pPr>
            <w:r w:rsidRPr="00C17366">
              <w:rPr>
                <w:b/>
              </w:rPr>
              <w:t>PART 3   Contract</w:t>
            </w:r>
          </w:p>
          <w:p w:rsidR="00A5106B" w:rsidRPr="00C17366" w:rsidRDefault="00A5106B" w:rsidP="008B09BC">
            <w:pPr>
              <w:numPr>
                <w:ilvl w:val="0"/>
                <w:numId w:val="9"/>
              </w:numPr>
              <w:tabs>
                <w:tab w:val="left" w:pos="1602"/>
              </w:tabs>
              <w:spacing w:after="200"/>
              <w:ind w:left="1598" w:hanging="446"/>
            </w:pPr>
            <w:r w:rsidRPr="00C17366">
              <w:t xml:space="preserve">Section VII. </w:t>
            </w:r>
            <w:r w:rsidR="00143085">
              <w:t>Draft Power Purchase Agreement</w:t>
            </w:r>
          </w:p>
          <w:p w:rsidR="00A5106B" w:rsidRPr="00C17366" w:rsidRDefault="00A5106B" w:rsidP="00143085">
            <w:pPr>
              <w:numPr>
                <w:ilvl w:val="0"/>
                <w:numId w:val="8"/>
              </w:numPr>
              <w:tabs>
                <w:tab w:val="left" w:pos="1602"/>
              </w:tabs>
              <w:spacing w:after="200"/>
              <w:ind w:left="1598" w:hanging="446"/>
            </w:pPr>
            <w:r w:rsidRPr="00C17366">
              <w:t xml:space="preserve">Section VIII. </w:t>
            </w:r>
            <w:r w:rsidR="00143085">
              <w:t>Draft Government Support Agreement</w:t>
            </w:r>
          </w:p>
        </w:tc>
      </w:tr>
      <w:tr w:rsidR="00A5106B" w:rsidRPr="00C17366" w:rsidTr="00AE6490">
        <w:tc>
          <w:tcPr>
            <w:tcW w:w="2250" w:type="dxa"/>
          </w:tcPr>
          <w:p w:rsidR="00A5106B" w:rsidRPr="00C17366" w:rsidRDefault="00A5106B" w:rsidP="00143085">
            <w:pPr>
              <w:pStyle w:val="Heading1-Clausename"/>
              <w:widowControl w:val="0"/>
              <w:tabs>
                <w:tab w:val="clear" w:pos="720"/>
              </w:tabs>
              <w:spacing w:before="0" w:after="200"/>
              <w:ind w:left="0" w:firstLine="0"/>
            </w:pPr>
          </w:p>
        </w:tc>
        <w:tc>
          <w:tcPr>
            <w:tcW w:w="6750" w:type="dxa"/>
          </w:tcPr>
          <w:p w:rsidR="00A5106B" w:rsidRPr="00C17366" w:rsidRDefault="00A5106B" w:rsidP="00143085">
            <w:pPr>
              <w:pStyle w:val="Sub-ClauseText"/>
              <w:widowControl w:val="0"/>
              <w:numPr>
                <w:ilvl w:val="1"/>
                <w:numId w:val="16"/>
              </w:numPr>
              <w:spacing w:before="0" w:after="200"/>
              <w:ind w:left="605" w:hanging="605"/>
              <w:rPr>
                <w:spacing w:val="0"/>
              </w:rPr>
            </w:pPr>
            <w:r w:rsidRPr="00C17366">
              <w:rPr>
                <w:spacing w:val="0"/>
              </w:rPr>
              <w:t>The Invitation for Bids issued by the Purchaser is not part of the Bidding Documents.</w:t>
            </w:r>
          </w:p>
          <w:p w:rsidR="00A5106B" w:rsidRPr="00C17366" w:rsidRDefault="00A5106B" w:rsidP="00143085">
            <w:pPr>
              <w:pStyle w:val="Sub-ClauseText"/>
              <w:widowControl w:val="0"/>
              <w:numPr>
                <w:ilvl w:val="1"/>
                <w:numId w:val="16"/>
              </w:numPr>
              <w:spacing w:before="0" w:after="200"/>
              <w:ind w:left="605" w:hanging="605"/>
              <w:rPr>
                <w:spacing w:val="0"/>
              </w:rPr>
            </w:pPr>
            <w:r w:rsidRPr="00C17366">
              <w:rPr>
                <w:spacing w:val="0"/>
              </w:rPr>
              <w:t xml:space="preserve">The Purchaser is not responsible for the completeness of the Bidding Documents and </w:t>
            </w:r>
            <w:r w:rsidR="00EB623A">
              <w:rPr>
                <w:spacing w:val="0"/>
              </w:rPr>
              <w:t>their addenda</w:t>
            </w:r>
            <w:r w:rsidRPr="00C17366">
              <w:rPr>
                <w:spacing w:val="0"/>
              </w:rPr>
              <w:t xml:space="preserve"> if they were not obtained directly from the Purchaser.</w:t>
            </w:r>
          </w:p>
          <w:p w:rsidR="00A5106B" w:rsidRPr="00C17366" w:rsidRDefault="00A5106B" w:rsidP="00143085">
            <w:pPr>
              <w:pStyle w:val="Sub-ClauseText"/>
              <w:widowControl w:val="0"/>
              <w:numPr>
                <w:ilvl w:val="1"/>
                <w:numId w:val="16"/>
              </w:numPr>
              <w:spacing w:before="0" w:after="200"/>
              <w:ind w:left="605" w:hanging="605"/>
              <w:rPr>
                <w:spacing w:val="0"/>
              </w:rPr>
            </w:pPr>
            <w:r w:rsidRPr="00C17366">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A5106B" w:rsidRPr="00C17366" w:rsidTr="00AE6490">
        <w:tc>
          <w:tcPr>
            <w:tcW w:w="2250" w:type="dxa"/>
          </w:tcPr>
          <w:p w:rsidR="00A5106B" w:rsidRPr="00C17366" w:rsidRDefault="00A5106B" w:rsidP="00143085">
            <w:pPr>
              <w:pStyle w:val="Sec1-Clauses"/>
              <w:widowControl w:val="0"/>
              <w:numPr>
                <w:ilvl w:val="0"/>
                <w:numId w:val="2"/>
              </w:numPr>
              <w:spacing w:before="0" w:after="200"/>
            </w:pPr>
            <w:bookmarkStart w:id="57" w:name="_Toc438438827"/>
            <w:bookmarkStart w:id="58" w:name="_Toc438532575"/>
            <w:bookmarkStart w:id="59" w:name="_Toc438733971"/>
            <w:bookmarkStart w:id="60" w:name="_Toc438907011"/>
            <w:bookmarkStart w:id="61" w:name="_Toc438907210"/>
            <w:bookmarkStart w:id="62" w:name="_Toc244681110"/>
            <w:r w:rsidRPr="00C17366">
              <w:t>Clarification of Bidding Documents</w:t>
            </w:r>
            <w:bookmarkEnd w:id="57"/>
            <w:bookmarkEnd w:id="58"/>
            <w:bookmarkEnd w:id="59"/>
            <w:bookmarkEnd w:id="60"/>
            <w:bookmarkEnd w:id="61"/>
            <w:bookmarkEnd w:id="62"/>
          </w:p>
        </w:tc>
        <w:tc>
          <w:tcPr>
            <w:tcW w:w="6750" w:type="dxa"/>
          </w:tcPr>
          <w:p w:rsidR="00A5106B" w:rsidRPr="00C17366" w:rsidRDefault="00A5106B" w:rsidP="00143085">
            <w:pPr>
              <w:pStyle w:val="Sub-ClauseText"/>
              <w:widowControl w:val="0"/>
              <w:numPr>
                <w:ilvl w:val="1"/>
                <w:numId w:val="17"/>
              </w:numPr>
              <w:spacing w:before="0" w:after="200"/>
              <w:ind w:left="605" w:hanging="605"/>
              <w:rPr>
                <w:spacing w:val="0"/>
              </w:rPr>
            </w:pPr>
            <w:r w:rsidRPr="00C17366">
              <w:rPr>
                <w:spacing w:val="0"/>
              </w:rPr>
              <w:t xml:space="preserve">A prospective Bidder requiring any clarification of the Bidding Documents shall contact the Purchaser in writing at the Purchaser’s address </w:t>
            </w:r>
            <w:r w:rsidRPr="00C17366">
              <w:rPr>
                <w:b/>
                <w:bCs/>
                <w:spacing w:val="0"/>
              </w:rPr>
              <w:t>specified in the</w:t>
            </w:r>
            <w:r w:rsidRPr="00C17366">
              <w:rPr>
                <w:spacing w:val="0"/>
              </w:rPr>
              <w:t xml:space="preserve"> </w:t>
            </w:r>
            <w:r w:rsidRPr="00C17366">
              <w:rPr>
                <w:b/>
                <w:spacing w:val="0"/>
              </w:rPr>
              <w:t>BDS.</w:t>
            </w:r>
            <w:r w:rsidRPr="00C17366">
              <w:rPr>
                <w:spacing w:val="0"/>
              </w:rPr>
              <w:t xml:space="preserve">  The Purchaser will respond in writing to any request for </w:t>
            </w:r>
            <w:r w:rsidRPr="00C17366">
              <w:rPr>
                <w:spacing w:val="0"/>
              </w:rPr>
              <w:lastRenderedPageBreak/>
              <w:t xml:space="preserve">clarification, provided that such request is received no later than twenty-one (21)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 </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63" w:name="_Toc438438828"/>
            <w:bookmarkStart w:id="64" w:name="_Toc438532576"/>
            <w:bookmarkStart w:id="65" w:name="_Toc438733972"/>
            <w:bookmarkStart w:id="66" w:name="_Toc438907012"/>
            <w:bookmarkStart w:id="67" w:name="_Toc438907211"/>
            <w:bookmarkStart w:id="68" w:name="_Toc244681111"/>
            <w:r w:rsidRPr="00C17366">
              <w:lastRenderedPageBreak/>
              <w:t>Amendment of Bidding Documents</w:t>
            </w:r>
            <w:bookmarkEnd w:id="63"/>
            <w:bookmarkEnd w:id="64"/>
            <w:bookmarkEnd w:id="65"/>
            <w:bookmarkEnd w:id="66"/>
            <w:bookmarkEnd w:id="67"/>
            <w:bookmarkEnd w:id="68"/>
          </w:p>
        </w:tc>
        <w:tc>
          <w:tcPr>
            <w:tcW w:w="6750" w:type="dxa"/>
          </w:tcPr>
          <w:p w:rsidR="00A5106B" w:rsidRPr="00C17366" w:rsidRDefault="00A5106B" w:rsidP="008B09BC">
            <w:pPr>
              <w:pStyle w:val="Sub-ClauseText"/>
              <w:numPr>
                <w:ilvl w:val="1"/>
                <w:numId w:val="18"/>
              </w:numPr>
              <w:spacing w:before="0" w:after="200"/>
              <w:ind w:left="605" w:hanging="605"/>
              <w:rPr>
                <w:spacing w:val="0"/>
              </w:rPr>
            </w:pPr>
            <w:r w:rsidRPr="00C17366">
              <w:rPr>
                <w:spacing w:val="0"/>
              </w:rPr>
              <w:t>At any time prior to the deadline for submission of bids, the Purchaser may amend the Bidding Documents by issuing addendum.</w:t>
            </w:r>
          </w:p>
          <w:p w:rsidR="00A5106B" w:rsidRPr="00C17366" w:rsidRDefault="00A5106B" w:rsidP="008B09BC">
            <w:pPr>
              <w:pStyle w:val="Sub-ClauseText"/>
              <w:numPr>
                <w:ilvl w:val="1"/>
                <w:numId w:val="18"/>
              </w:numPr>
              <w:spacing w:before="0" w:after="200"/>
              <w:ind w:left="605" w:hanging="605"/>
              <w:rPr>
                <w:spacing w:val="0"/>
              </w:rPr>
            </w:pPr>
            <w:r w:rsidRPr="00C17366">
              <w:rPr>
                <w:spacing w:val="0"/>
              </w:rPr>
              <w:t>Any addendum issued shall be part of the Bidding Documents and shall be communicated in writing to all who have obtained the Bidding Documents directly from the Purchaser.</w:t>
            </w:r>
          </w:p>
          <w:p w:rsidR="00A5106B" w:rsidRPr="00C17366" w:rsidRDefault="00A5106B" w:rsidP="008B09BC">
            <w:pPr>
              <w:pStyle w:val="Sub-ClauseText"/>
              <w:numPr>
                <w:ilvl w:val="1"/>
                <w:numId w:val="18"/>
              </w:numPr>
              <w:spacing w:before="0" w:after="200"/>
              <w:rPr>
                <w:spacing w:val="0"/>
              </w:rPr>
            </w:pPr>
            <w:r w:rsidRPr="00C17366">
              <w:rPr>
                <w:spacing w:val="0"/>
              </w:rPr>
              <w:t>To give prospective Bidders reasonable time in which to take an addendum into account in preparing their bids, the Purchaser may, at its discretion, extend the deadline for the submission of bids, pursuant to ITB Sub-Clause 24.2</w:t>
            </w:r>
          </w:p>
        </w:tc>
      </w:tr>
      <w:tr w:rsidR="00AE6490" w:rsidRPr="00C17366" w:rsidTr="00CB1A83">
        <w:tc>
          <w:tcPr>
            <w:tcW w:w="9000" w:type="dxa"/>
            <w:gridSpan w:val="2"/>
          </w:tcPr>
          <w:p w:rsidR="00AE6490" w:rsidRPr="00C17366" w:rsidRDefault="00AE6490" w:rsidP="000F1C60">
            <w:pPr>
              <w:pStyle w:val="BodyText2"/>
              <w:tabs>
                <w:tab w:val="clear" w:pos="432"/>
              </w:tabs>
              <w:spacing w:before="0" w:after="200"/>
              <w:ind w:left="0" w:firstLine="0"/>
            </w:pPr>
            <w:bookmarkStart w:id="69" w:name="_Toc505659525"/>
            <w:bookmarkStart w:id="70" w:name="_Toc244681112"/>
            <w:r w:rsidRPr="00C17366">
              <w:t>C.  Preparation of Bids</w:t>
            </w:r>
            <w:bookmarkEnd w:id="69"/>
            <w:bookmarkEnd w:id="70"/>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71" w:name="_Toc438438830"/>
            <w:bookmarkStart w:id="72" w:name="_Toc438532578"/>
            <w:bookmarkStart w:id="73" w:name="_Toc438733974"/>
            <w:bookmarkStart w:id="74" w:name="_Toc438907013"/>
            <w:bookmarkStart w:id="75" w:name="_Toc438907212"/>
            <w:bookmarkStart w:id="76" w:name="_Toc244681113"/>
            <w:r w:rsidRPr="00C17366">
              <w:t>Cost of Bidding</w:t>
            </w:r>
            <w:bookmarkEnd w:id="71"/>
            <w:bookmarkEnd w:id="72"/>
            <w:bookmarkEnd w:id="73"/>
            <w:bookmarkEnd w:id="74"/>
            <w:bookmarkEnd w:id="75"/>
            <w:bookmarkEnd w:id="76"/>
          </w:p>
        </w:tc>
        <w:tc>
          <w:tcPr>
            <w:tcW w:w="6750" w:type="dxa"/>
          </w:tcPr>
          <w:p w:rsidR="00A5106B" w:rsidRPr="00C17366" w:rsidRDefault="00A5106B" w:rsidP="008B09BC">
            <w:pPr>
              <w:pStyle w:val="Sub-ClauseText"/>
              <w:numPr>
                <w:ilvl w:val="1"/>
                <w:numId w:val="19"/>
              </w:numPr>
              <w:spacing w:before="0" w:after="200"/>
              <w:rPr>
                <w:spacing w:val="0"/>
              </w:rPr>
            </w:pPr>
            <w:r w:rsidRPr="00C17366">
              <w:rPr>
                <w:spacing w:val="0"/>
              </w:rPr>
              <w:t>The Bidder shall bear all costs associated with the preparation and submission of its bid, and the Purchaser shall not be responsible or liable for those costs, regardless of the conduct or outcome of the bidding process.</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77" w:name="_Toc438438831"/>
            <w:bookmarkStart w:id="78" w:name="_Toc438532579"/>
            <w:bookmarkStart w:id="79" w:name="_Toc438733975"/>
            <w:bookmarkStart w:id="80" w:name="_Toc438907014"/>
            <w:bookmarkStart w:id="81" w:name="_Toc438907213"/>
            <w:bookmarkStart w:id="82" w:name="_Toc244681114"/>
            <w:r w:rsidRPr="00C17366">
              <w:t>Language of Bid</w:t>
            </w:r>
            <w:bookmarkEnd w:id="77"/>
            <w:bookmarkEnd w:id="78"/>
            <w:bookmarkEnd w:id="79"/>
            <w:bookmarkEnd w:id="80"/>
            <w:bookmarkEnd w:id="81"/>
            <w:bookmarkEnd w:id="82"/>
          </w:p>
        </w:tc>
        <w:tc>
          <w:tcPr>
            <w:tcW w:w="6750" w:type="dxa"/>
          </w:tcPr>
          <w:p w:rsidR="00A5106B" w:rsidRPr="00C17366" w:rsidRDefault="00A5106B" w:rsidP="008B09BC">
            <w:pPr>
              <w:pStyle w:val="Sub-ClauseText"/>
              <w:numPr>
                <w:ilvl w:val="1"/>
                <w:numId w:val="20"/>
              </w:numPr>
              <w:spacing w:before="0" w:after="200"/>
              <w:rPr>
                <w:spacing w:val="0"/>
              </w:rPr>
            </w:pPr>
            <w:r w:rsidRPr="00C17366">
              <w:rPr>
                <w:spacing w:val="0"/>
              </w:rPr>
              <w:t xml:space="preserve">The Bid, as well as all correspondence and documents relating to the bid exchanged by the Bidder and the Purchaser, shall be written in the language </w:t>
            </w:r>
            <w:r w:rsidRPr="00C17366">
              <w:rPr>
                <w:b/>
                <w:bCs/>
                <w:spacing w:val="0"/>
              </w:rPr>
              <w:t xml:space="preserve">specified in the </w:t>
            </w:r>
            <w:r w:rsidRPr="00C17366">
              <w:rPr>
                <w:b/>
                <w:spacing w:val="0"/>
              </w:rPr>
              <w:t>BDS.</w:t>
            </w:r>
            <w:r w:rsidRPr="00C17366">
              <w:rPr>
                <w:spacing w:val="0"/>
              </w:rPr>
              <w:t xml:space="preserve">  Supporting documents and printed literature that are part of the Bid may be in another language provided they are accompanied by an accurate translation of the relevant passages into the language </w:t>
            </w:r>
            <w:r w:rsidRPr="00C17366">
              <w:rPr>
                <w:b/>
                <w:bCs/>
                <w:spacing w:val="0"/>
              </w:rPr>
              <w:t>specified in the</w:t>
            </w:r>
            <w:r w:rsidRPr="00C17366">
              <w:rPr>
                <w:spacing w:val="0"/>
              </w:rPr>
              <w:t xml:space="preserve"> </w:t>
            </w:r>
            <w:r w:rsidRPr="00C17366">
              <w:rPr>
                <w:b/>
                <w:spacing w:val="0"/>
              </w:rPr>
              <w:t>BDS,</w:t>
            </w:r>
            <w:r w:rsidRPr="00C17366">
              <w:rPr>
                <w:spacing w:val="0"/>
              </w:rPr>
              <w:t xml:space="preserve"> in which case, for purposes of interpretation of the Bid, such translation shall govern.</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83" w:name="_Toc438438832"/>
            <w:bookmarkStart w:id="84" w:name="_Toc438532580"/>
            <w:bookmarkStart w:id="85" w:name="_Toc438733976"/>
            <w:bookmarkStart w:id="86" w:name="_Toc438907015"/>
            <w:bookmarkStart w:id="87" w:name="_Toc438907214"/>
            <w:bookmarkStart w:id="88" w:name="_Toc244681115"/>
            <w:r w:rsidRPr="00C17366">
              <w:t>Documents Comprising the Bid</w:t>
            </w:r>
            <w:bookmarkEnd w:id="83"/>
            <w:bookmarkEnd w:id="84"/>
            <w:bookmarkEnd w:id="85"/>
            <w:bookmarkEnd w:id="86"/>
            <w:bookmarkEnd w:id="87"/>
            <w:bookmarkEnd w:id="88"/>
          </w:p>
        </w:tc>
        <w:tc>
          <w:tcPr>
            <w:tcW w:w="6750" w:type="dxa"/>
            <w:tcBorders>
              <w:bottom w:val="nil"/>
            </w:tcBorders>
          </w:tcPr>
          <w:p w:rsidR="00A5106B" w:rsidRPr="00C17366" w:rsidRDefault="00A5106B" w:rsidP="008B09BC">
            <w:pPr>
              <w:pStyle w:val="Sub-ClauseText"/>
              <w:numPr>
                <w:ilvl w:val="1"/>
                <w:numId w:val="21"/>
              </w:numPr>
              <w:spacing w:before="0" w:after="200"/>
              <w:rPr>
                <w:spacing w:val="0"/>
              </w:rPr>
            </w:pPr>
            <w:r w:rsidRPr="00C17366">
              <w:rPr>
                <w:spacing w:val="0"/>
              </w:rPr>
              <w:t>The Bid shall comprise the following:</w:t>
            </w:r>
          </w:p>
          <w:p w:rsidR="00A5106B" w:rsidRPr="00C17366" w:rsidRDefault="00A5106B" w:rsidP="008B09BC">
            <w:pPr>
              <w:pStyle w:val="Heading3"/>
              <w:numPr>
                <w:ilvl w:val="2"/>
                <w:numId w:val="60"/>
              </w:numPr>
            </w:pPr>
            <w:r w:rsidRPr="00C17366">
              <w:t>Bid Submission Form and the applicable Price Schedules, in accordance with ITB Clauses 12, 14, and 15;</w:t>
            </w:r>
          </w:p>
          <w:p w:rsidR="00A5106B" w:rsidRPr="00C17366" w:rsidRDefault="00A5106B" w:rsidP="008B09BC">
            <w:pPr>
              <w:pStyle w:val="Heading3"/>
              <w:numPr>
                <w:ilvl w:val="2"/>
                <w:numId w:val="60"/>
              </w:numPr>
            </w:pPr>
            <w:r w:rsidRPr="00C17366">
              <w:t>Bid Security or Bid-Securing Declaration, in accordance with ITB Clause 21, if required;</w:t>
            </w:r>
          </w:p>
          <w:p w:rsidR="00A5106B" w:rsidRPr="00C17366" w:rsidRDefault="00A5106B" w:rsidP="008B09BC">
            <w:pPr>
              <w:pStyle w:val="Heading3"/>
              <w:numPr>
                <w:ilvl w:val="2"/>
                <w:numId w:val="60"/>
              </w:numPr>
            </w:pPr>
            <w:r w:rsidRPr="00C17366">
              <w:t xml:space="preserve">written confirmation authorizing the signatory of the Bid to commit the Bidder, in accordance with ITB </w:t>
            </w:r>
            <w:r w:rsidRPr="00C17366">
              <w:lastRenderedPageBreak/>
              <w:t>Clause 22;</w:t>
            </w:r>
          </w:p>
          <w:p w:rsidR="00A5106B" w:rsidRPr="00C17366" w:rsidRDefault="00A5106B" w:rsidP="008B09BC">
            <w:pPr>
              <w:pStyle w:val="Heading3"/>
              <w:numPr>
                <w:ilvl w:val="2"/>
                <w:numId w:val="60"/>
              </w:numPr>
            </w:pPr>
            <w:r w:rsidRPr="00C17366">
              <w:t>documentary evidence in accordance with ITB Clause 16 establishing the Bidder’s eligibility to bid;</w:t>
            </w:r>
          </w:p>
          <w:p w:rsidR="00A5106B" w:rsidRPr="00C17366" w:rsidRDefault="00A5106B" w:rsidP="008B09BC">
            <w:pPr>
              <w:pStyle w:val="Heading3"/>
              <w:numPr>
                <w:ilvl w:val="2"/>
                <w:numId w:val="60"/>
              </w:numPr>
            </w:pPr>
            <w:r w:rsidRPr="00C17366">
              <w:t>documentary evidence in accordance with ITB Clause 17, that the Goods and Related Services to be supplied by the Bidder are of eligible origin;</w:t>
            </w:r>
          </w:p>
          <w:p w:rsidR="00A5106B" w:rsidRPr="00C17366" w:rsidRDefault="00A5106B" w:rsidP="008B09BC">
            <w:pPr>
              <w:pStyle w:val="Heading3"/>
              <w:numPr>
                <w:ilvl w:val="2"/>
                <w:numId w:val="60"/>
              </w:numPr>
            </w:pPr>
            <w:r w:rsidRPr="00C17366">
              <w:t>documentary evidence in accordance with ITB Clauses 18 and 30, that the Goods and Related Services conform to the Bidding Documents;</w:t>
            </w:r>
          </w:p>
          <w:p w:rsidR="00A5106B" w:rsidRPr="00C17366" w:rsidRDefault="00A5106B" w:rsidP="008B09BC">
            <w:pPr>
              <w:pStyle w:val="Heading3"/>
              <w:numPr>
                <w:ilvl w:val="2"/>
                <w:numId w:val="60"/>
              </w:numPr>
            </w:pPr>
            <w:r w:rsidRPr="00C17366">
              <w:t>documentary evidence in accordance with ITB Clause 19 establishing the Bidder’s qualifications to perform the contract if its bid is accepted;  and</w:t>
            </w:r>
          </w:p>
          <w:p w:rsidR="00A5106B" w:rsidRPr="00C17366" w:rsidRDefault="00A5106B" w:rsidP="008B09BC">
            <w:pPr>
              <w:pStyle w:val="Heading3"/>
              <w:numPr>
                <w:ilvl w:val="2"/>
                <w:numId w:val="60"/>
              </w:numPr>
            </w:pPr>
            <w:r w:rsidRPr="00C17366">
              <w:t xml:space="preserve">any other document </w:t>
            </w:r>
            <w:r w:rsidRPr="00C17366">
              <w:rPr>
                <w:b/>
                <w:bCs/>
              </w:rPr>
              <w:t>required in the</w:t>
            </w:r>
            <w:r w:rsidRPr="00C17366">
              <w:t xml:space="preserve"> </w:t>
            </w:r>
            <w:r w:rsidRPr="00C17366">
              <w:rPr>
                <w:b/>
              </w:rPr>
              <w:t>BDS.</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89" w:name="_Toc244681116"/>
            <w:r w:rsidRPr="00C17366">
              <w:lastRenderedPageBreak/>
              <w:t>Bid Submission Form and Price Schedules</w:t>
            </w:r>
            <w:bookmarkEnd w:id="89"/>
            <w:r w:rsidRPr="00C17366">
              <w:t xml:space="preserve"> </w:t>
            </w:r>
          </w:p>
        </w:tc>
        <w:tc>
          <w:tcPr>
            <w:tcW w:w="6750" w:type="dxa"/>
            <w:tcBorders>
              <w:bottom w:val="nil"/>
            </w:tcBorders>
          </w:tcPr>
          <w:p w:rsidR="00A5106B" w:rsidRPr="00C17366" w:rsidRDefault="00A5106B" w:rsidP="008B09BC">
            <w:pPr>
              <w:pStyle w:val="Sub-ClauseText"/>
              <w:keepNext/>
              <w:keepLines/>
              <w:numPr>
                <w:ilvl w:val="1"/>
                <w:numId w:val="25"/>
              </w:numPr>
              <w:spacing w:before="0" w:after="200"/>
              <w:rPr>
                <w:spacing w:val="0"/>
              </w:rPr>
            </w:pPr>
            <w:r w:rsidRPr="00C17366">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A5106B" w:rsidRPr="00C17366" w:rsidRDefault="00A5106B" w:rsidP="008B09BC">
            <w:pPr>
              <w:pStyle w:val="Sub-ClauseText"/>
              <w:keepNext/>
              <w:keepLines/>
              <w:numPr>
                <w:ilvl w:val="1"/>
                <w:numId w:val="25"/>
              </w:numPr>
              <w:spacing w:before="0" w:after="200"/>
              <w:rPr>
                <w:spacing w:val="0"/>
              </w:rPr>
            </w:pPr>
            <w:r w:rsidRPr="00C17366">
              <w:rPr>
                <w:spacing w:val="0"/>
              </w:rPr>
              <w:t>The Bidder shall submit the Price Schedules for Goods and Related Services, according to their origin as appropriate, using the forms furnished in Section IV, Bidding Forms</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90" w:name="_Toc438438834"/>
            <w:bookmarkStart w:id="91" w:name="_Toc438532587"/>
            <w:bookmarkStart w:id="92" w:name="_Toc438733978"/>
            <w:bookmarkStart w:id="93" w:name="_Toc438907017"/>
            <w:bookmarkStart w:id="94" w:name="_Toc438907216"/>
            <w:bookmarkStart w:id="95" w:name="_Toc244681117"/>
            <w:r w:rsidRPr="00C17366">
              <w:t>Alternative Bids</w:t>
            </w:r>
            <w:bookmarkEnd w:id="90"/>
            <w:bookmarkEnd w:id="91"/>
            <w:bookmarkEnd w:id="92"/>
            <w:bookmarkEnd w:id="93"/>
            <w:bookmarkEnd w:id="94"/>
            <w:bookmarkEnd w:id="95"/>
          </w:p>
        </w:tc>
        <w:tc>
          <w:tcPr>
            <w:tcW w:w="6750" w:type="dxa"/>
          </w:tcPr>
          <w:p w:rsidR="00A5106B" w:rsidRPr="00C17366" w:rsidRDefault="00A5106B" w:rsidP="008B09BC">
            <w:pPr>
              <w:pStyle w:val="Sub-ClauseText"/>
              <w:keepNext/>
              <w:keepLines/>
              <w:numPr>
                <w:ilvl w:val="1"/>
                <w:numId w:val="26"/>
              </w:numPr>
              <w:spacing w:before="0" w:after="200"/>
              <w:rPr>
                <w:spacing w:val="0"/>
              </w:rPr>
            </w:pPr>
            <w:r w:rsidRPr="00C17366">
              <w:rPr>
                <w:spacing w:val="0"/>
              </w:rPr>
              <w:t xml:space="preserve">Unless otherwise </w:t>
            </w:r>
            <w:r w:rsidRPr="00C17366">
              <w:rPr>
                <w:b/>
                <w:bCs/>
                <w:spacing w:val="0"/>
              </w:rPr>
              <w:t>specified in the</w:t>
            </w:r>
            <w:r w:rsidRPr="00C17366">
              <w:rPr>
                <w:spacing w:val="0"/>
              </w:rPr>
              <w:t xml:space="preserve"> </w:t>
            </w:r>
            <w:r w:rsidRPr="00C17366">
              <w:rPr>
                <w:b/>
                <w:spacing w:val="0"/>
              </w:rPr>
              <w:t>BDS,</w:t>
            </w:r>
            <w:r w:rsidRPr="00C17366">
              <w:rPr>
                <w:spacing w:val="0"/>
              </w:rPr>
              <w:t xml:space="preserve"> alternative bids shall not be considered.</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96" w:name="_Toc438438835"/>
            <w:bookmarkStart w:id="97" w:name="_Toc438532588"/>
            <w:bookmarkStart w:id="98" w:name="_Toc438733979"/>
            <w:bookmarkStart w:id="99" w:name="_Toc438907018"/>
            <w:bookmarkStart w:id="100" w:name="_Toc438907217"/>
            <w:bookmarkStart w:id="101" w:name="_Toc244681118"/>
            <w:r w:rsidRPr="00C17366">
              <w:t>Bid Prices and Discounts</w:t>
            </w:r>
            <w:bookmarkEnd w:id="96"/>
            <w:bookmarkEnd w:id="97"/>
            <w:bookmarkEnd w:id="98"/>
            <w:bookmarkEnd w:id="99"/>
            <w:bookmarkEnd w:id="100"/>
            <w:bookmarkEnd w:id="101"/>
          </w:p>
        </w:tc>
        <w:tc>
          <w:tcPr>
            <w:tcW w:w="6750" w:type="dxa"/>
            <w:tcBorders>
              <w:bottom w:val="nil"/>
            </w:tcBorders>
          </w:tcPr>
          <w:p w:rsidR="00A5106B" w:rsidRPr="00C17366" w:rsidRDefault="00A5106B" w:rsidP="008B09BC">
            <w:pPr>
              <w:pStyle w:val="Sub-ClauseText"/>
              <w:numPr>
                <w:ilvl w:val="1"/>
                <w:numId w:val="27"/>
              </w:numPr>
              <w:spacing w:before="0" w:after="200"/>
              <w:rPr>
                <w:spacing w:val="0"/>
              </w:rPr>
            </w:pPr>
            <w:r w:rsidRPr="00C17366">
              <w:rPr>
                <w:spacing w:val="0"/>
              </w:rPr>
              <w:t>The prices and discounts quoted by the Bidder in the Bid Submission Form and in the Price Schedules shall conform to the requirements specified below.</w:t>
            </w:r>
          </w:p>
          <w:p w:rsidR="00A5106B" w:rsidRPr="00C17366" w:rsidRDefault="00A5106B" w:rsidP="008B09BC">
            <w:pPr>
              <w:pStyle w:val="Sub-ClauseText"/>
              <w:numPr>
                <w:ilvl w:val="1"/>
                <w:numId w:val="27"/>
              </w:numPr>
              <w:spacing w:before="0" w:after="180"/>
              <w:rPr>
                <w:spacing w:val="0"/>
              </w:rPr>
            </w:pPr>
            <w:r w:rsidRPr="00C17366">
              <w:rPr>
                <w:spacing w:val="0"/>
              </w:rPr>
              <w:t xml:space="preserve">All lots and items must be listed and priced separately in the Price Schedules. </w:t>
            </w:r>
          </w:p>
          <w:p w:rsidR="00A5106B" w:rsidRPr="00C17366" w:rsidRDefault="00A5106B" w:rsidP="008B09BC">
            <w:pPr>
              <w:pStyle w:val="Sub-ClauseText"/>
              <w:numPr>
                <w:ilvl w:val="1"/>
                <w:numId w:val="27"/>
              </w:numPr>
              <w:spacing w:before="0" w:after="180"/>
              <w:rPr>
                <w:spacing w:val="0"/>
              </w:rPr>
            </w:pPr>
            <w:r w:rsidRPr="00C17366">
              <w:rPr>
                <w:spacing w:val="0"/>
              </w:rPr>
              <w:t xml:space="preserve">The price to be quoted in the Bid Submission Form shall be the total price of the bid, excluding any discounts offered. </w:t>
            </w:r>
          </w:p>
          <w:p w:rsidR="00A5106B" w:rsidRPr="00C17366" w:rsidRDefault="00A5106B" w:rsidP="008B09BC">
            <w:pPr>
              <w:pStyle w:val="Sub-ClauseText"/>
              <w:numPr>
                <w:ilvl w:val="1"/>
                <w:numId w:val="27"/>
              </w:numPr>
              <w:spacing w:before="0" w:after="180"/>
              <w:rPr>
                <w:spacing w:val="0"/>
              </w:rPr>
            </w:pPr>
            <w:r w:rsidRPr="00C17366">
              <w:rPr>
                <w:spacing w:val="0"/>
              </w:rPr>
              <w:t>The Bidder shall quote any unconditional discounts and indicate the method for their application in the Bid Submission Form.</w:t>
            </w:r>
          </w:p>
          <w:p w:rsidR="00A5106B" w:rsidRPr="00C17366" w:rsidRDefault="00A5106B" w:rsidP="008B09BC">
            <w:pPr>
              <w:pStyle w:val="Sub-ClauseText"/>
              <w:numPr>
                <w:ilvl w:val="1"/>
                <w:numId w:val="27"/>
              </w:numPr>
              <w:spacing w:before="0" w:after="180"/>
              <w:rPr>
                <w:spacing w:val="0"/>
              </w:rPr>
            </w:pPr>
            <w:r w:rsidRPr="00C17366">
              <w:rPr>
                <w:spacing w:val="0"/>
              </w:rPr>
              <w:t xml:space="preserve">The terms EXW, CIP, and other similar terms shall be governed by the rules prescribed in the current edition of Incoterms, published by The International Chamber of Commerce, as specified in the </w:t>
            </w:r>
            <w:r w:rsidRPr="00C17366">
              <w:rPr>
                <w:b/>
                <w:spacing w:val="0"/>
              </w:rPr>
              <w:t>BDS.</w:t>
            </w:r>
          </w:p>
          <w:p w:rsidR="00A5106B" w:rsidRPr="00C17366" w:rsidRDefault="00A5106B" w:rsidP="008B09BC">
            <w:pPr>
              <w:pStyle w:val="Sub-ClauseText"/>
              <w:numPr>
                <w:ilvl w:val="1"/>
                <w:numId w:val="27"/>
              </w:numPr>
              <w:spacing w:before="0" w:after="180"/>
              <w:rPr>
                <w:spacing w:val="0"/>
              </w:rPr>
            </w:pPr>
            <w:r w:rsidRPr="00C17366">
              <w:rPr>
                <w:spacing w:val="0"/>
              </w:rPr>
              <w:t xml:space="preserve">Prices shall be quoted as specified in each Price Schedule included in Section IV, Bidding Forms. The disaggregation of price components is required solely for the purpose of </w:t>
            </w:r>
            <w:r w:rsidRPr="00C17366">
              <w:rPr>
                <w:spacing w:val="0"/>
              </w:rPr>
              <w:lastRenderedPageBreak/>
              <w:t>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A5106B" w:rsidRPr="00C17366" w:rsidRDefault="00A5106B" w:rsidP="008B09BC">
            <w:pPr>
              <w:pStyle w:val="Heading3"/>
              <w:numPr>
                <w:ilvl w:val="2"/>
                <w:numId w:val="61"/>
              </w:numPr>
              <w:spacing w:after="180"/>
            </w:pPr>
            <w:r w:rsidRPr="00C17366">
              <w:t>For Goods manufactured in the Purchaser’s Country:</w:t>
            </w:r>
          </w:p>
          <w:p w:rsidR="00A5106B" w:rsidRPr="00C17366" w:rsidRDefault="00A5106B" w:rsidP="008B09BC">
            <w:pPr>
              <w:pStyle w:val="BodyTextIndent3"/>
              <w:spacing w:after="180"/>
              <w:ind w:hanging="630"/>
              <w:jc w:val="both"/>
            </w:pPr>
            <w:r w:rsidRPr="00C17366">
              <w:t>(i)</w:t>
            </w:r>
            <w:r w:rsidRPr="00C17366">
              <w:tab/>
              <w:t xml:space="preserve">the price of the Goods quoted EXW (ex works, ex factory, ex warehouse, ex showroom, or off-the-shelf, as applicable), including all customs duties and sales and other taxes already paid or payable on the components and raw material used in the manufacture or assembly of the Goods; </w:t>
            </w:r>
          </w:p>
          <w:p w:rsidR="00A5106B" w:rsidRPr="00C17366" w:rsidRDefault="00A5106B" w:rsidP="008B09BC">
            <w:pPr>
              <w:spacing w:after="180"/>
              <w:ind w:left="1782" w:hanging="630"/>
              <w:jc w:val="both"/>
            </w:pPr>
            <w:r w:rsidRPr="00C17366">
              <w:t>(ii)</w:t>
            </w:r>
            <w:r w:rsidRPr="00C17366">
              <w:tab/>
              <w:t>any Purchaser’s Country sales tax and other taxes which will be payable on the Goods if the contract is awarded to the Bidder; and</w:t>
            </w:r>
          </w:p>
          <w:p w:rsidR="00A5106B" w:rsidRPr="00C17366" w:rsidRDefault="00A5106B" w:rsidP="008B09BC">
            <w:pPr>
              <w:spacing w:after="180"/>
              <w:ind w:left="1782" w:hanging="630"/>
              <w:jc w:val="both"/>
            </w:pPr>
            <w:r w:rsidRPr="00C17366">
              <w:t>(iii)</w:t>
            </w:r>
            <w:r w:rsidRPr="00C17366">
              <w:tab/>
            </w:r>
            <w:r w:rsidRPr="00C17366">
              <w:rPr>
                <w:spacing w:val="-4"/>
              </w:rPr>
              <w:t xml:space="preserve">the price for inland transportation, insurance, and other local services required to convey the Goods to their final destination (Project Site) specified in the </w:t>
            </w:r>
            <w:r w:rsidRPr="00C17366">
              <w:rPr>
                <w:b/>
                <w:spacing w:val="-4"/>
              </w:rPr>
              <w:t>BDS.</w:t>
            </w:r>
          </w:p>
          <w:p w:rsidR="00A5106B" w:rsidRPr="00C17366" w:rsidRDefault="00A5106B" w:rsidP="008B09BC">
            <w:pPr>
              <w:numPr>
                <w:ilvl w:val="0"/>
                <w:numId w:val="73"/>
              </w:numPr>
              <w:spacing w:after="180"/>
              <w:jc w:val="both"/>
            </w:pPr>
            <w:r w:rsidRPr="00C17366">
              <w:t>For Goods manufactured outside the Purchaser’s Country, to be imported:</w:t>
            </w:r>
          </w:p>
          <w:p w:rsidR="00A5106B" w:rsidRPr="00C17366" w:rsidRDefault="00A5106B" w:rsidP="008B09BC">
            <w:pPr>
              <w:numPr>
                <w:ilvl w:val="0"/>
                <w:numId w:val="72"/>
              </w:numPr>
              <w:tabs>
                <w:tab w:val="clear" w:pos="2160"/>
              </w:tabs>
              <w:spacing w:after="200"/>
              <w:ind w:left="1980" w:hanging="540"/>
              <w:jc w:val="both"/>
            </w:pPr>
            <w:r w:rsidRPr="00C17366">
              <w:t xml:space="preserve">the price of the Goods, quoted CIP named place of destination, in the Purchaser’s Country, or CIF named port of destination, as specified in the </w:t>
            </w:r>
            <w:r w:rsidRPr="00C17366">
              <w:rPr>
                <w:b/>
              </w:rPr>
              <w:t>BDS;</w:t>
            </w:r>
            <w:r w:rsidRPr="00C17366">
              <w:t xml:space="preserve">  </w:t>
            </w:r>
          </w:p>
          <w:p w:rsidR="00A5106B" w:rsidRPr="00C17366" w:rsidRDefault="00A5106B" w:rsidP="008B09BC">
            <w:pPr>
              <w:numPr>
                <w:ilvl w:val="0"/>
                <w:numId w:val="72"/>
              </w:numPr>
              <w:tabs>
                <w:tab w:val="clear" w:pos="2160"/>
              </w:tabs>
              <w:spacing w:after="200"/>
              <w:ind w:left="1980" w:hanging="540"/>
              <w:jc w:val="both"/>
            </w:pPr>
            <w:r w:rsidRPr="00C17366">
              <w:t xml:space="preserve">the price for inland transportation, insurance, and other  local services required to convey the Goods from the named place of destination to their final destination (Project Site) specified in the </w:t>
            </w:r>
            <w:r w:rsidRPr="00C17366">
              <w:rPr>
                <w:b/>
              </w:rPr>
              <w:t>BDS;</w:t>
            </w:r>
          </w:p>
          <w:p w:rsidR="00A5106B" w:rsidRPr="00C17366" w:rsidRDefault="00A5106B" w:rsidP="008B09BC">
            <w:pPr>
              <w:numPr>
                <w:ilvl w:val="0"/>
                <w:numId w:val="72"/>
              </w:numPr>
              <w:tabs>
                <w:tab w:val="clear" w:pos="2160"/>
              </w:tabs>
              <w:spacing w:after="200"/>
              <w:ind w:left="1980" w:hanging="540"/>
              <w:jc w:val="both"/>
              <w:rPr>
                <w:shd w:val="clear" w:color="auto" w:fill="FFFF00"/>
              </w:rPr>
            </w:pPr>
            <w:r w:rsidRPr="00C17366">
              <w:t xml:space="preserve"> in addition to the CIP prices specified in (b)(i) above, the price of the Goods to be imported may be quoted FCA (named place of destination) or CPT (named place of destination), if so specified in the </w:t>
            </w:r>
            <w:r w:rsidRPr="00C17366">
              <w:rPr>
                <w:b/>
              </w:rPr>
              <w:t>BDS;</w:t>
            </w:r>
          </w:p>
          <w:p w:rsidR="00A5106B" w:rsidRPr="00C17366" w:rsidRDefault="00A5106B" w:rsidP="008B09BC">
            <w:pPr>
              <w:pStyle w:val="BodyTextIndent3"/>
              <w:numPr>
                <w:ilvl w:val="0"/>
                <w:numId w:val="73"/>
              </w:numPr>
              <w:spacing w:after="200"/>
              <w:jc w:val="both"/>
            </w:pPr>
            <w:r w:rsidRPr="00C17366">
              <w:t xml:space="preserve">For Goods manufactured outside the Purchaser’s Country, already imported: </w:t>
            </w:r>
          </w:p>
          <w:p w:rsidR="00A5106B" w:rsidRPr="00C17366" w:rsidRDefault="00A5106B" w:rsidP="008B09BC">
            <w:pPr>
              <w:pStyle w:val="BodyTextIndent3"/>
              <w:spacing w:after="200"/>
              <w:ind w:left="720" w:firstLine="0"/>
              <w:jc w:val="both"/>
            </w:pPr>
            <w:r w:rsidRPr="00C17366">
              <w:rPr>
                <w:i/>
                <w:iCs/>
              </w:rPr>
              <w:t xml:space="preserve">[For previously imported Goods, the quoted price shall be </w:t>
            </w:r>
            <w:r w:rsidRPr="00C17366">
              <w:rPr>
                <w:i/>
                <w:iCs/>
              </w:rPr>
              <w:lastRenderedPageBreak/>
              <w:t>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A5106B" w:rsidRPr="00C17366" w:rsidRDefault="00A5106B" w:rsidP="008B09BC">
            <w:pPr>
              <w:numPr>
                <w:ilvl w:val="0"/>
                <w:numId w:val="74"/>
              </w:numPr>
              <w:tabs>
                <w:tab w:val="clear" w:pos="2160"/>
              </w:tabs>
              <w:spacing w:after="200"/>
              <w:ind w:left="1980" w:hanging="540"/>
              <w:jc w:val="both"/>
            </w:pPr>
            <w:r w:rsidRPr="00C17366">
              <w:t>the price of the Goods, including the original import value of the Goods; plus any mark-up (or rebate); plus any other related local cost, and custom duties and other import taxes already paid or to be paid on the Goods already imported.</w:t>
            </w:r>
          </w:p>
          <w:p w:rsidR="00A5106B" w:rsidRPr="00C17366" w:rsidRDefault="00A5106B" w:rsidP="008B09BC">
            <w:pPr>
              <w:numPr>
                <w:ilvl w:val="0"/>
                <w:numId w:val="74"/>
              </w:numPr>
              <w:tabs>
                <w:tab w:val="clear" w:pos="2160"/>
              </w:tabs>
              <w:spacing w:after="200"/>
              <w:ind w:left="1980" w:hanging="540"/>
              <w:jc w:val="both"/>
            </w:pPr>
            <w:r w:rsidRPr="00C17366">
              <w:t xml:space="preserve">the custom duties and other import taxes already paid (need to be supported with documentary evidence) or to be paid on the Goods already imported; </w:t>
            </w:r>
          </w:p>
          <w:p w:rsidR="00A5106B" w:rsidRPr="00C17366" w:rsidRDefault="00A5106B" w:rsidP="008B09BC">
            <w:pPr>
              <w:numPr>
                <w:ilvl w:val="0"/>
                <w:numId w:val="74"/>
              </w:numPr>
              <w:tabs>
                <w:tab w:val="clear" w:pos="2160"/>
              </w:tabs>
              <w:spacing w:after="200"/>
              <w:ind w:left="1980" w:hanging="540"/>
              <w:jc w:val="both"/>
            </w:pPr>
            <w:r w:rsidRPr="00C17366">
              <w:t>the price of the Goods, obtained as the difference between (i) and (ii) above;</w:t>
            </w:r>
          </w:p>
          <w:p w:rsidR="00A5106B" w:rsidRPr="00C17366" w:rsidRDefault="00A5106B" w:rsidP="008B09BC">
            <w:pPr>
              <w:numPr>
                <w:ilvl w:val="0"/>
                <w:numId w:val="74"/>
              </w:numPr>
              <w:tabs>
                <w:tab w:val="clear" w:pos="2160"/>
              </w:tabs>
              <w:spacing w:after="200"/>
              <w:ind w:left="1980" w:hanging="540"/>
              <w:jc w:val="both"/>
            </w:pPr>
            <w:r w:rsidRPr="00C17366">
              <w:t xml:space="preserve">any Purchaser’s Country sales and other taxes which will be payable on the Goods if the contract is awarded to the Bidder; and </w:t>
            </w:r>
          </w:p>
          <w:p w:rsidR="00A5106B" w:rsidRPr="00C17366" w:rsidRDefault="00A5106B" w:rsidP="008B09BC">
            <w:pPr>
              <w:numPr>
                <w:ilvl w:val="0"/>
                <w:numId w:val="74"/>
              </w:numPr>
              <w:tabs>
                <w:tab w:val="clear" w:pos="2160"/>
              </w:tabs>
              <w:spacing w:after="200"/>
              <w:ind w:left="1980" w:hanging="540"/>
              <w:jc w:val="both"/>
            </w:pPr>
            <w:r w:rsidRPr="00C17366">
              <w:t xml:space="preserve">the price for inland transportation, insurance, and other local services required to convey the Goods from the named place of destination to their final destination (Project Site) specified in the </w:t>
            </w:r>
            <w:r w:rsidRPr="00C17366">
              <w:rPr>
                <w:b/>
              </w:rPr>
              <w:t>BDS.</w:t>
            </w:r>
          </w:p>
          <w:p w:rsidR="00A5106B" w:rsidRPr="00C17366" w:rsidRDefault="00A5106B" w:rsidP="008B09BC">
            <w:pPr>
              <w:pStyle w:val="BodyTextIndent3"/>
              <w:numPr>
                <w:ilvl w:val="0"/>
                <w:numId w:val="73"/>
              </w:numPr>
              <w:spacing w:after="200"/>
              <w:jc w:val="both"/>
            </w:pPr>
            <w:r w:rsidRPr="00C17366">
              <w:t>for Related Services, other than inland transportation and other services required to convey the Goods to their final destination, whenever such Related Services are specified in the Schedule of Requirements:</w:t>
            </w:r>
          </w:p>
          <w:p w:rsidR="00A5106B" w:rsidRPr="00C17366" w:rsidRDefault="00A5106B" w:rsidP="008B09BC">
            <w:pPr>
              <w:numPr>
                <w:ilvl w:val="1"/>
                <w:numId w:val="73"/>
              </w:numPr>
              <w:spacing w:after="200"/>
              <w:jc w:val="both"/>
            </w:pPr>
            <w:r w:rsidRPr="00C17366">
              <w:t xml:space="preserve">the price of each item comprising the Related Services (inclusive of any applicable taxes). </w:t>
            </w:r>
          </w:p>
          <w:p w:rsidR="00A5106B" w:rsidRPr="00C17366" w:rsidRDefault="00A5106B" w:rsidP="008B09BC">
            <w:pPr>
              <w:pStyle w:val="Sub-ClauseText"/>
              <w:keepNext/>
              <w:numPr>
                <w:ilvl w:val="1"/>
                <w:numId w:val="12"/>
              </w:numPr>
              <w:spacing w:before="0" w:after="200"/>
              <w:rPr>
                <w:spacing w:val="0"/>
              </w:rPr>
            </w:pPr>
            <w:r w:rsidRPr="00C17366">
              <w:rPr>
                <w:spacing w:val="0"/>
              </w:rPr>
              <w:t xml:space="preserve">Prices quoted by the Bidder shall be fixed during the Bidder’s performance of the Contract and not subject to variation on any account, unless otherwise specified in the </w:t>
            </w:r>
            <w:r w:rsidRPr="00C17366">
              <w:rPr>
                <w:b/>
                <w:spacing w:val="0"/>
              </w:rPr>
              <w:t>BDS.</w:t>
            </w:r>
            <w:r w:rsidRPr="00C17366">
              <w:rPr>
                <w:spacing w:val="0"/>
              </w:rPr>
              <w:t xml:space="preserve">  A Bid submitted with an adjustable price quotation shall be treated as non responsive and shall be rejected, pursuant to ITB Clause 30.  However, if in accordance with the </w:t>
            </w:r>
            <w:r w:rsidRPr="00C17366">
              <w:rPr>
                <w:b/>
                <w:spacing w:val="0"/>
              </w:rPr>
              <w:t>BDS,</w:t>
            </w:r>
            <w:r w:rsidRPr="00C17366">
              <w:rPr>
                <w:spacing w:val="0"/>
              </w:rPr>
              <w:t xml:space="preserve"> prices quoted by the Bidder shall be subject to adjustment during the performance of the Contract, a bid submitted with a fixed price quotation shall not be rejected, </w:t>
            </w:r>
            <w:r w:rsidRPr="00C17366">
              <w:rPr>
                <w:spacing w:val="0"/>
              </w:rPr>
              <w:lastRenderedPageBreak/>
              <w:t>but the price adjustment shall be treated as zero.</w:t>
            </w:r>
          </w:p>
          <w:p w:rsidR="00A5106B" w:rsidRPr="00C17366" w:rsidRDefault="00A5106B" w:rsidP="008B09BC">
            <w:pPr>
              <w:pStyle w:val="Sub-ClauseText"/>
              <w:keepNext/>
              <w:numPr>
                <w:ilvl w:val="1"/>
                <w:numId w:val="12"/>
              </w:numPr>
              <w:spacing w:before="0" w:after="200"/>
              <w:rPr>
                <w:spacing w:val="0"/>
              </w:rPr>
            </w:pPr>
            <w:r w:rsidRPr="00C17366">
              <w:rPr>
                <w:spacing w:val="0"/>
              </w:rPr>
              <w:t xml:space="preserve">If so indicated in ITB Sub-Clause 1.1, bids are being invited for individual contracts (lots) or for any combination of contracts (packages).  Unless otherwise indicated in the </w:t>
            </w:r>
            <w:r w:rsidRPr="00C17366">
              <w:rPr>
                <w:b/>
                <w:spacing w:val="0"/>
              </w:rPr>
              <w:t>BDS,</w:t>
            </w:r>
            <w:r w:rsidRPr="00C17366">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02" w:name="_Toc438438836"/>
            <w:bookmarkStart w:id="103" w:name="_Toc438532597"/>
            <w:bookmarkStart w:id="104" w:name="_Toc438733980"/>
            <w:bookmarkStart w:id="105" w:name="_Toc438907019"/>
            <w:bookmarkStart w:id="106" w:name="_Toc438907218"/>
            <w:bookmarkStart w:id="107" w:name="_Toc244681119"/>
            <w:r w:rsidRPr="00C17366">
              <w:lastRenderedPageBreak/>
              <w:t>Cu</w:t>
            </w:r>
            <w:bookmarkStart w:id="108" w:name="_Hlt438531797"/>
            <w:bookmarkEnd w:id="108"/>
            <w:r w:rsidRPr="00C17366">
              <w:t>rrencies of Bid</w:t>
            </w:r>
            <w:bookmarkEnd w:id="102"/>
            <w:bookmarkEnd w:id="103"/>
            <w:bookmarkEnd w:id="104"/>
            <w:bookmarkEnd w:id="105"/>
            <w:bookmarkEnd w:id="106"/>
            <w:bookmarkEnd w:id="107"/>
          </w:p>
        </w:tc>
        <w:tc>
          <w:tcPr>
            <w:tcW w:w="6750" w:type="dxa"/>
          </w:tcPr>
          <w:p w:rsidR="00A5106B" w:rsidRPr="00C17366" w:rsidRDefault="00A5106B" w:rsidP="008B09BC">
            <w:pPr>
              <w:pStyle w:val="Sub-ClauseText"/>
              <w:numPr>
                <w:ilvl w:val="1"/>
                <w:numId w:val="28"/>
              </w:numPr>
              <w:spacing w:before="0" w:after="200"/>
              <w:ind w:left="605" w:hanging="605"/>
              <w:rPr>
                <w:spacing w:val="0"/>
              </w:rPr>
            </w:pPr>
            <w:r w:rsidRPr="00C17366">
              <w:rPr>
                <w:spacing w:val="0"/>
              </w:rPr>
              <w:t xml:space="preserve">The Bidder shall quote in the currency of the Purchaser’s Country the portion of the bid price that corresponds to expenditures incurred in the currency of the Purchaser’s country, unless otherwise specified in the </w:t>
            </w:r>
            <w:r w:rsidRPr="00C17366">
              <w:rPr>
                <w:b/>
                <w:spacing w:val="0"/>
              </w:rPr>
              <w:t>BDS.</w:t>
            </w:r>
          </w:p>
          <w:p w:rsidR="00A5106B" w:rsidRPr="00C17366" w:rsidRDefault="00A5106B" w:rsidP="008B09BC">
            <w:pPr>
              <w:pStyle w:val="Sub-ClauseText"/>
              <w:numPr>
                <w:ilvl w:val="1"/>
                <w:numId w:val="28"/>
              </w:numPr>
              <w:spacing w:before="0" w:after="200"/>
              <w:ind w:left="605" w:hanging="605"/>
              <w:rPr>
                <w:spacing w:val="0"/>
              </w:rPr>
            </w:pPr>
            <w:r w:rsidRPr="00C17366">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09" w:name="_Toc438438837"/>
            <w:bookmarkStart w:id="110" w:name="_Toc438532598"/>
            <w:bookmarkStart w:id="111" w:name="_Toc438733981"/>
            <w:bookmarkStart w:id="112" w:name="_Toc438907020"/>
            <w:bookmarkStart w:id="113" w:name="_Toc438907219"/>
            <w:bookmarkStart w:id="114" w:name="_Toc244681120"/>
            <w:r w:rsidRPr="00C17366">
              <w:t xml:space="preserve">Documents </w:t>
            </w:r>
            <w:bookmarkStart w:id="115" w:name="_Hlt438531760"/>
            <w:bookmarkEnd w:id="115"/>
            <w:r w:rsidRPr="00C17366">
              <w:t>Establishing the Eligibility of the Bidder</w:t>
            </w:r>
            <w:bookmarkEnd w:id="109"/>
            <w:bookmarkEnd w:id="110"/>
            <w:bookmarkEnd w:id="111"/>
            <w:bookmarkEnd w:id="112"/>
            <w:bookmarkEnd w:id="113"/>
            <w:bookmarkEnd w:id="114"/>
          </w:p>
        </w:tc>
        <w:tc>
          <w:tcPr>
            <w:tcW w:w="6750" w:type="dxa"/>
          </w:tcPr>
          <w:p w:rsidR="00A5106B" w:rsidRPr="00C17366" w:rsidRDefault="00A5106B" w:rsidP="008B09BC">
            <w:pPr>
              <w:pStyle w:val="Sub-ClauseText"/>
              <w:numPr>
                <w:ilvl w:val="1"/>
                <w:numId w:val="29"/>
              </w:numPr>
              <w:spacing w:before="0" w:after="200"/>
            </w:pPr>
            <w:r w:rsidRPr="00C17366">
              <w:t>To establish their eligibility in accordance with ITB Clause 4, Bidd</w:t>
            </w:r>
            <w:bookmarkStart w:id="116" w:name="_Hlt438531784"/>
            <w:bookmarkEnd w:id="116"/>
            <w:r w:rsidRPr="00C17366">
              <w:t xml:space="preserve">ers shall complete the Bid Submission Form, included in Section IV, Bidding Forms. </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17" w:name="_Toc244681121"/>
            <w:r w:rsidRPr="00C17366">
              <w:t>Documents Establishing the Eligibility of the Goods and Related Services</w:t>
            </w:r>
            <w:bookmarkEnd w:id="117"/>
          </w:p>
        </w:tc>
        <w:tc>
          <w:tcPr>
            <w:tcW w:w="6750" w:type="dxa"/>
            <w:tcBorders>
              <w:bottom w:val="nil"/>
            </w:tcBorders>
          </w:tcPr>
          <w:p w:rsidR="00A5106B" w:rsidRPr="00C17366" w:rsidRDefault="00A5106B" w:rsidP="008B09BC">
            <w:pPr>
              <w:pStyle w:val="Sub-ClauseText"/>
              <w:numPr>
                <w:ilvl w:val="1"/>
                <w:numId w:val="30"/>
              </w:numPr>
              <w:spacing w:before="0" w:after="200"/>
              <w:rPr>
                <w:spacing w:val="0"/>
              </w:rPr>
            </w:pPr>
            <w:r w:rsidRPr="00C17366">
              <w:rPr>
                <w:spacing w:val="0"/>
              </w:rPr>
              <w:t>To establish the eligibility of the Goods and Related Services in accordance with ITB Clause 5, Bidders shall complete the country of origin declarations in the Price Schedule Forms, included in Section IV, Bidding Forms.</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18" w:name="_Toc438438839"/>
            <w:bookmarkStart w:id="119" w:name="_Toc438532600"/>
            <w:bookmarkStart w:id="120" w:name="_Toc438733983"/>
            <w:bookmarkStart w:id="121" w:name="_Toc438907022"/>
            <w:bookmarkStart w:id="122" w:name="_Toc438907221"/>
            <w:bookmarkStart w:id="123" w:name="_Toc244681122"/>
            <w:r w:rsidRPr="00C17366">
              <w:t>Documents Establishing the Conformity of the Goods and Related Services</w:t>
            </w:r>
            <w:bookmarkEnd w:id="118"/>
            <w:bookmarkEnd w:id="119"/>
            <w:bookmarkEnd w:id="120"/>
            <w:bookmarkEnd w:id="121"/>
            <w:bookmarkEnd w:id="122"/>
            <w:bookmarkEnd w:id="123"/>
          </w:p>
        </w:tc>
        <w:tc>
          <w:tcPr>
            <w:tcW w:w="6750" w:type="dxa"/>
            <w:tcBorders>
              <w:bottom w:val="nil"/>
            </w:tcBorders>
          </w:tcPr>
          <w:p w:rsidR="00A5106B" w:rsidRPr="00C17366" w:rsidRDefault="00A5106B" w:rsidP="008B09BC">
            <w:pPr>
              <w:pStyle w:val="Sub-ClauseText"/>
              <w:numPr>
                <w:ilvl w:val="1"/>
                <w:numId w:val="31"/>
              </w:numPr>
              <w:spacing w:before="0" w:after="240"/>
              <w:ind w:left="605" w:hanging="605"/>
              <w:rPr>
                <w:spacing w:val="0"/>
              </w:rPr>
            </w:pPr>
            <w:r w:rsidRPr="00C17366">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A5106B" w:rsidRPr="00C17366" w:rsidRDefault="00A5106B" w:rsidP="008B09BC">
            <w:pPr>
              <w:pStyle w:val="Sub-ClauseText"/>
              <w:numPr>
                <w:ilvl w:val="1"/>
                <w:numId w:val="31"/>
              </w:numPr>
              <w:spacing w:before="0" w:after="240"/>
              <w:ind w:left="605" w:hanging="605"/>
              <w:rPr>
                <w:spacing w:val="0"/>
              </w:rPr>
            </w:pPr>
            <w:r w:rsidRPr="00C17366">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A5106B" w:rsidRPr="00C17366" w:rsidRDefault="00A5106B" w:rsidP="008B09BC">
            <w:pPr>
              <w:pStyle w:val="Sub-ClauseText"/>
              <w:numPr>
                <w:ilvl w:val="1"/>
                <w:numId w:val="31"/>
              </w:numPr>
              <w:spacing w:before="0" w:after="240"/>
              <w:ind w:left="605" w:hanging="605"/>
              <w:rPr>
                <w:spacing w:val="0"/>
              </w:rPr>
            </w:pPr>
            <w:r w:rsidRPr="00C17366">
              <w:rPr>
                <w:spacing w:val="0"/>
              </w:rPr>
              <w:lastRenderedPageBreak/>
              <w:t xml:space="preserve">The Bidder shall also furnish a list giving full particulars, including available sources and current prices of spare parts, special tools, etc., necessary for the proper and continuing functioning of the Goods during the period </w:t>
            </w:r>
            <w:r w:rsidRPr="00C17366">
              <w:rPr>
                <w:b/>
                <w:bCs/>
                <w:spacing w:val="0"/>
              </w:rPr>
              <w:t>specified in the</w:t>
            </w:r>
            <w:r w:rsidRPr="00C17366">
              <w:rPr>
                <w:spacing w:val="0"/>
              </w:rPr>
              <w:t xml:space="preserve"> </w:t>
            </w:r>
            <w:r w:rsidRPr="00C17366">
              <w:rPr>
                <w:b/>
                <w:spacing w:val="0"/>
              </w:rPr>
              <w:t>BDS</w:t>
            </w:r>
            <w:r w:rsidRPr="00C17366">
              <w:rPr>
                <w:spacing w:val="0"/>
              </w:rPr>
              <w:t xml:space="preserve"> following commencement of the use of the goods by the Purchaser.</w:t>
            </w:r>
          </w:p>
          <w:p w:rsidR="00A5106B" w:rsidRPr="00C17366" w:rsidRDefault="00A5106B" w:rsidP="008B09BC">
            <w:pPr>
              <w:pStyle w:val="Sub-ClauseText"/>
              <w:numPr>
                <w:ilvl w:val="1"/>
                <w:numId w:val="31"/>
              </w:numPr>
              <w:spacing w:before="0" w:after="240"/>
              <w:ind w:left="605" w:hanging="605"/>
              <w:rPr>
                <w:spacing w:val="0"/>
              </w:rPr>
            </w:pPr>
            <w:r w:rsidRPr="00C17366">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A5106B" w:rsidRPr="00C17366" w:rsidTr="00AE6490">
        <w:tc>
          <w:tcPr>
            <w:tcW w:w="2250" w:type="dxa"/>
          </w:tcPr>
          <w:p w:rsidR="00A5106B" w:rsidRPr="00C17366" w:rsidRDefault="00A5106B" w:rsidP="00A5106B">
            <w:pPr>
              <w:pStyle w:val="Sec1-Clauses"/>
              <w:numPr>
                <w:ilvl w:val="0"/>
                <w:numId w:val="2"/>
              </w:numPr>
              <w:spacing w:before="0" w:after="0"/>
            </w:pPr>
            <w:bookmarkStart w:id="124" w:name="_Toc438438840"/>
            <w:bookmarkStart w:id="125" w:name="_Toc438532603"/>
            <w:bookmarkStart w:id="126" w:name="_Toc438733984"/>
            <w:bookmarkStart w:id="127" w:name="_Toc438907023"/>
            <w:bookmarkStart w:id="128" w:name="_Toc438907222"/>
            <w:bookmarkStart w:id="129" w:name="_Toc244681123"/>
            <w:r w:rsidRPr="00C17366">
              <w:lastRenderedPageBreak/>
              <w:t>Documents Establishing the Qualifications of the Bidder</w:t>
            </w:r>
            <w:bookmarkEnd w:id="124"/>
            <w:bookmarkEnd w:id="125"/>
            <w:bookmarkEnd w:id="126"/>
            <w:bookmarkEnd w:id="127"/>
            <w:bookmarkEnd w:id="128"/>
            <w:bookmarkEnd w:id="129"/>
          </w:p>
        </w:tc>
        <w:tc>
          <w:tcPr>
            <w:tcW w:w="6750" w:type="dxa"/>
          </w:tcPr>
          <w:p w:rsidR="00A5106B" w:rsidRPr="00C17366" w:rsidRDefault="00A5106B" w:rsidP="008B09BC">
            <w:pPr>
              <w:pStyle w:val="Sub-ClauseText"/>
              <w:numPr>
                <w:ilvl w:val="1"/>
                <w:numId w:val="32"/>
              </w:numPr>
              <w:spacing w:before="0" w:after="240"/>
              <w:rPr>
                <w:spacing w:val="0"/>
              </w:rPr>
            </w:pPr>
            <w:r w:rsidRPr="00C17366">
              <w:rPr>
                <w:spacing w:val="0"/>
              </w:rPr>
              <w:t xml:space="preserve">The documentary evidence of the Bidder’s qualifications to perform the contract if its bid is accepted shall establish to the Purchaser’s satisfaction: </w:t>
            </w:r>
          </w:p>
          <w:p w:rsidR="00A5106B" w:rsidRPr="00C17366" w:rsidRDefault="00A5106B" w:rsidP="008B09BC">
            <w:pPr>
              <w:pStyle w:val="Sub-ClauseText"/>
              <w:spacing w:before="0" w:after="240"/>
              <w:ind w:left="1166" w:hanging="547"/>
              <w:rPr>
                <w:spacing w:val="0"/>
              </w:rPr>
            </w:pPr>
            <w:r w:rsidRPr="00C17366">
              <w:rPr>
                <w:spacing w:val="0"/>
              </w:rPr>
              <w:t>(a)</w:t>
            </w:r>
            <w:r w:rsidRPr="00C17366">
              <w:rPr>
                <w:spacing w:val="0"/>
              </w:rPr>
              <w:tab/>
              <w:t>that, i</w:t>
            </w:r>
            <w:r w:rsidRPr="00C17366">
              <w:t xml:space="preserve">f </w:t>
            </w:r>
            <w:r w:rsidRPr="00C17366">
              <w:rPr>
                <w:b/>
                <w:bCs/>
              </w:rPr>
              <w:t>required in the</w:t>
            </w:r>
            <w:r w:rsidRPr="00C17366">
              <w:t xml:space="preserve"> </w:t>
            </w:r>
            <w:r w:rsidRPr="00C17366">
              <w:rPr>
                <w:b/>
              </w:rPr>
              <w:t>BDS,</w:t>
            </w:r>
            <w:r w:rsidRPr="00C17366">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5106B" w:rsidRPr="00C17366" w:rsidRDefault="00A5106B" w:rsidP="008B09BC">
            <w:pPr>
              <w:pStyle w:val="Sub-ClauseText"/>
              <w:numPr>
                <w:ilvl w:val="2"/>
                <w:numId w:val="61"/>
              </w:numPr>
              <w:tabs>
                <w:tab w:val="clear" w:pos="1152"/>
                <w:tab w:val="num" w:pos="702"/>
              </w:tabs>
              <w:spacing w:before="0" w:after="240"/>
              <w:ind w:left="1166"/>
              <w:rPr>
                <w:spacing w:val="0"/>
              </w:rPr>
            </w:pPr>
            <w:r w:rsidRPr="00C17366">
              <w:rPr>
                <w:spacing w:val="0"/>
              </w:rPr>
              <w:t>that, i</w:t>
            </w:r>
            <w:r w:rsidRPr="00C17366">
              <w:t xml:space="preserve">f </w:t>
            </w:r>
            <w:r w:rsidRPr="00C17366">
              <w:rPr>
                <w:b/>
                <w:bCs/>
              </w:rPr>
              <w:t>required in the</w:t>
            </w:r>
            <w:r w:rsidRPr="00C17366">
              <w:t xml:space="preserve"> </w:t>
            </w:r>
            <w:r w:rsidRPr="00C17366">
              <w:rPr>
                <w:b/>
              </w:rPr>
              <w:t>BDS,</w:t>
            </w:r>
            <w:r w:rsidRPr="00C17366">
              <w:t xml:space="preserve"> </w:t>
            </w:r>
            <w:r w:rsidRPr="00C17366">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5106B" w:rsidRPr="00C17366" w:rsidRDefault="00A5106B" w:rsidP="008B09BC">
            <w:pPr>
              <w:pStyle w:val="Sub-ClauseText"/>
              <w:numPr>
                <w:ilvl w:val="2"/>
                <w:numId w:val="61"/>
              </w:numPr>
              <w:spacing w:before="0" w:after="240"/>
              <w:ind w:left="1166"/>
              <w:rPr>
                <w:spacing w:val="0"/>
              </w:rPr>
            </w:pPr>
            <w:r w:rsidRPr="00C17366">
              <w:rPr>
                <w:spacing w:val="0"/>
              </w:rPr>
              <w:t>that the Bidder meets  each of the qualification criterion specified in Section III, Evaluation and Qualification Criteria.</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pPr>
            <w:bookmarkStart w:id="130" w:name="_Toc438438841"/>
            <w:bookmarkStart w:id="131" w:name="_Toc438532604"/>
            <w:bookmarkStart w:id="132" w:name="_Toc438733985"/>
            <w:bookmarkStart w:id="133" w:name="_Toc438907024"/>
            <w:bookmarkStart w:id="134" w:name="_Toc438907223"/>
            <w:bookmarkStart w:id="135" w:name="_Toc244681124"/>
            <w:r w:rsidRPr="00C17366">
              <w:t>Period of Validity of Bids</w:t>
            </w:r>
            <w:bookmarkEnd w:id="130"/>
            <w:bookmarkEnd w:id="131"/>
            <w:bookmarkEnd w:id="132"/>
            <w:bookmarkEnd w:id="133"/>
            <w:bookmarkEnd w:id="134"/>
            <w:bookmarkEnd w:id="135"/>
          </w:p>
        </w:tc>
        <w:tc>
          <w:tcPr>
            <w:tcW w:w="6750" w:type="dxa"/>
          </w:tcPr>
          <w:p w:rsidR="00A5106B" w:rsidRPr="00C17366" w:rsidRDefault="00A5106B" w:rsidP="008B09BC">
            <w:pPr>
              <w:pStyle w:val="Sub-ClauseText"/>
              <w:numPr>
                <w:ilvl w:val="1"/>
                <w:numId w:val="33"/>
              </w:numPr>
              <w:spacing w:before="0" w:after="240"/>
              <w:ind w:left="605" w:hanging="605"/>
              <w:rPr>
                <w:spacing w:val="0"/>
              </w:rPr>
            </w:pPr>
            <w:r w:rsidRPr="00C17366">
              <w:rPr>
                <w:spacing w:val="0"/>
              </w:rPr>
              <w:t xml:space="preserve">Bids shall remain valid for the period </w:t>
            </w:r>
            <w:r w:rsidRPr="00C17366">
              <w:rPr>
                <w:b/>
                <w:bCs/>
                <w:spacing w:val="0"/>
              </w:rPr>
              <w:t>specified in the</w:t>
            </w:r>
            <w:r w:rsidRPr="00C17366">
              <w:rPr>
                <w:spacing w:val="0"/>
              </w:rPr>
              <w:t xml:space="preserve"> </w:t>
            </w:r>
            <w:r w:rsidRPr="00C17366">
              <w:rPr>
                <w:b/>
                <w:spacing w:val="0"/>
              </w:rPr>
              <w:t>BDS</w:t>
            </w:r>
            <w:r w:rsidRPr="00C17366">
              <w:rPr>
                <w:spacing w:val="0"/>
              </w:rPr>
              <w:t xml:space="preserve"> after the bid submission deadline date prescribed by the Purchaser.  A bid valid for a shorter period shall be rejected by the Purchaser as non responsive.</w:t>
            </w:r>
          </w:p>
          <w:p w:rsidR="00A5106B" w:rsidRPr="00C17366" w:rsidRDefault="00A5106B" w:rsidP="008B09BC">
            <w:pPr>
              <w:pStyle w:val="Sub-ClauseText"/>
              <w:numPr>
                <w:ilvl w:val="1"/>
                <w:numId w:val="33"/>
              </w:numPr>
              <w:spacing w:before="0" w:after="240"/>
              <w:ind w:left="605" w:hanging="605"/>
              <w:rPr>
                <w:spacing w:val="0"/>
              </w:rPr>
            </w:pPr>
            <w:r w:rsidRPr="00C17366">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w:t>
            </w:r>
            <w:r w:rsidRPr="00C17366">
              <w:rPr>
                <w:spacing w:val="0"/>
              </w:rPr>
              <w:lastRenderedPageBreak/>
              <w:t>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A5106B" w:rsidRPr="00C17366" w:rsidRDefault="00A5106B" w:rsidP="008B09BC">
            <w:pPr>
              <w:pStyle w:val="Sub-ClauseText"/>
              <w:numPr>
                <w:ilvl w:val="1"/>
                <w:numId w:val="33"/>
              </w:numPr>
              <w:spacing w:before="0" w:after="240"/>
              <w:ind w:left="605" w:hanging="605"/>
              <w:rPr>
                <w:spacing w:val="0"/>
              </w:rPr>
            </w:pPr>
            <w:r w:rsidRPr="00C17366">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36" w:name="_Toc438438842"/>
            <w:bookmarkStart w:id="137" w:name="_Toc438532605"/>
            <w:bookmarkStart w:id="138" w:name="_Toc438733986"/>
            <w:bookmarkStart w:id="139" w:name="_Toc438907025"/>
            <w:bookmarkStart w:id="140" w:name="_Toc438907224"/>
            <w:bookmarkStart w:id="141" w:name="_Toc244681125"/>
            <w:r w:rsidRPr="00C17366">
              <w:lastRenderedPageBreak/>
              <w:t>Bid Security</w:t>
            </w:r>
            <w:bookmarkEnd w:id="136"/>
            <w:bookmarkEnd w:id="137"/>
            <w:bookmarkEnd w:id="138"/>
            <w:bookmarkEnd w:id="139"/>
            <w:bookmarkEnd w:id="140"/>
            <w:bookmarkEnd w:id="141"/>
          </w:p>
        </w:tc>
        <w:tc>
          <w:tcPr>
            <w:tcW w:w="6750" w:type="dxa"/>
            <w:tcBorders>
              <w:bottom w:val="nil"/>
            </w:tcBorders>
          </w:tcPr>
          <w:p w:rsidR="00A5106B" w:rsidRPr="00C17366" w:rsidRDefault="00A5106B" w:rsidP="008B09BC">
            <w:pPr>
              <w:pStyle w:val="Sub-ClauseText"/>
              <w:numPr>
                <w:ilvl w:val="1"/>
                <w:numId w:val="34"/>
              </w:numPr>
              <w:spacing w:before="0" w:after="200"/>
              <w:rPr>
                <w:spacing w:val="0"/>
              </w:rPr>
            </w:pPr>
            <w:r w:rsidRPr="00C17366">
              <w:rPr>
                <w:spacing w:val="0"/>
              </w:rPr>
              <w:t xml:space="preserve">The Bidder shall furnish as part of its bid, a Bid Security or a Bid-Securing Declaration, if required, as </w:t>
            </w:r>
            <w:r w:rsidRPr="00C17366">
              <w:rPr>
                <w:b/>
                <w:bCs/>
                <w:spacing w:val="0"/>
              </w:rPr>
              <w:t>specified in the</w:t>
            </w:r>
            <w:r w:rsidRPr="00C17366">
              <w:rPr>
                <w:spacing w:val="0"/>
              </w:rPr>
              <w:t xml:space="preserve"> </w:t>
            </w:r>
            <w:r w:rsidRPr="00C17366">
              <w:rPr>
                <w:b/>
                <w:spacing w:val="0"/>
              </w:rPr>
              <w:t>BDS.</w:t>
            </w:r>
            <w:r w:rsidRPr="00C17366">
              <w:rPr>
                <w:spacing w:val="0"/>
              </w:rPr>
              <w:t xml:space="preserve"> </w:t>
            </w:r>
          </w:p>
          <w:p w:rsidR="00A5106B" w:rsidRPr="00C17366" w:rsidRDefault="00A5106B" w:rsidP="008B09BC">
            <w:pPr>
              <w:pStyle w:val="Sub-ClauseText"/>
              <w:numPr>
                <w:ilvl w:val="1"/>
                <w:numId w:val="34"/>
              </w:numPr>
              <w:spacing w:before="0" w:after="200"/>
              <w:ind w:left="605" w:hanging="605"/>
              <w:jc w:val="left"/>
              <w:rPr>
                <w:spacing w:val="0"/>
              </w:rPr>
            </w:pPr>
            <w:r w:rsidRPr="00C17366">
              <w:rPr>
                <w:spacing w:val="0"/>
              </w:rPr>
              <w:t>The Bid Security shall be in the amount specified in the BDS and denominated in the currency of the Purchaser’s Country or a freely convertible currency, and shall:</w:t>
            </w:r>
          </w:p>
          <w:p w:rsidR="00A5106B" w:rsidRPr="00C17366" w:rsidRDefault="00A5106B" w:rsidP="008B09BC">
            <w:pPr>
              <w:pStyle w:val="Heading3"/>
              <w:numPr>
                <w:ilvl w:val="2"/>
                <w:numId w:val="62"/>
              </w:numPr>
              <w:spacing w:after="220"/>
            </w:pPr>
            <w:r w:rsidRPr="00C17366">
              <w:t xml:space="preserve">at the bidder’s option, be in the form of either a letter of credit, or a bank guarantee from a banking institution, or a bond issued by a surety; </w:t>
            </w:r>
          </w:p>
          <w:p w:rsidR="00A5106B" w:rsidRPr="00C17366" w:rsidRDefault="00A5106B" w:rsidP="008B09BC">
            <w:pPr>
              <w:pStyle w:val="Heading3"/>
              <w:numPr>
                <w:ilvl w:val="2"/>
                <w:numId w:val="62"/>
              </w:numPr>
              <w:spacing w:after="220"/>
            </w:pPr>
            <w:r w:rsidRPr="00C17366">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A5106B" w:rsidRPr="00C17366" w:rsidRDefault="00A5106B" w:rsidP="008B09BC">
            <w:pPr>
              <w:pStyle w:val="Heading3"/>
              <w:numPr>
                <w:ilvl w:val="2"/>
                <w:numId w:val="62"/>
              </w:numPr>
              <w:spacing w:after="220"/>
            </w:pPr>
            <w:r w:rsidRPr="00C17366">
              <w:t>be substantially in accordance with one of the forms of Bid Security  included in Section IV, Bidding Forms, or other form approved by the  Purchaser prior to bid submission;</w:t>
            </w:r>
          </w:p>
          <w:p w:rsidR="00A5106B" w:rsidRPr="00C17366" w:rsidRDefault="00A5106B" w:rsidP="008B09BC">
            <w:pPr>
              <w:pStyle w:val="Heading3"/>
              <w:numPr>
                <w:ilvl w:val="2"/>
                <w:numId w:val="62"/>
              </w:numPr>
              <w:spacing w:after="220"/>
            </w:pPr>
            <w:r w:rsidRPr="00C17366">
              <w:t>be payable promptly upon written demand by the Purchaser in case the conditions listed in ITB Clause 21.5 are invoked;</w:t>
            </w:r>
          </w:p>
          <w:p w:rsidR="00A5106B" w:rsidRPr="00C17366" w:rsidRDefault="00A5106B" w:rsidP="008B09BC">
            <w:pPr>
              <w:pStyle w:val="Heading3"/>
              <w:numPr>
                <w:ilvl w:val="2"/>
                <w:numId w:val="62"/>
              </w:numPr>
              <w:spacing w:after="220"/>
            </w:pPr>
            <w:r w:rsidRPr="00C17366">
              <w:t>be submitted in its original form; copies will not be accepted;</w:t>
            </w:r>
          </w:p>
          <w:p w:rsidR="00A5106B" w:rsidRPr="00C17366" w:rsidRDefault="00A5106B" w:rsidP="008B09BC">
            <w:pPr>
              <w:pStyle w:val="Heading3"/>
              <w:numPr>
                <w:ilvl w:val="2"/>
                <w:numId w:val="62"/>
              </w:numPr>
              <w:spacing w:after="220"/>
            </w:pPr>
            <w:r w:rsidRPr="00C17366">
              <w:t xml:space="preserve">remain valid for a period of 28 days beyond the  validity period of the bids, as extended, if applicable, in accordance with ITB Clause 20.2;  </w:t>
            </w:r>
          </w:p>
          <w:p w:rsidR="00A5106B" w:rsidRPr="00C17366" w:rsidRDefault="00A5106B" w:rsidP="008B09BC">
            <w:pPr>
              <w:pStyle w:val="Sub-ClauseText"/>
              <w:numPr>
                <w:ilvl w:val="1"/>
                <w:numId w:val="34"/>
              </w:numPr>
              <w:spacing w:before="0" w:after="220"/>
              <w:rPr>
                <w:spacing w:val="0"/>
              </w:rPr>
            </w:pPr>
            <w:r w:rsidRPr="00C17366">
              <w:rPr>
                <w:spacing w:val="0"/>
              </w:rPr>
              <w:t xml:space="preserve">If a Bid Security or a Bid- Securing Declaration is required in accordance with ITB Sub-Clause 21.1, any bid not accompanied by a substantially responsive Bid Security or Bid Securing Declaration in accordance with ITB Sub-Clause </w:t>
            </w:r>
            <w:r w:rsidRPr="00C17366">
              <w:rPr>
                <w:spacing w:val="0"/>
              </w:rPr>
              <w:lastRenderedPageBreak/>
              <w:t>21.1, shall be rejected by the Purchaser as non-responsive.</w:t>
            </w:r>
          </w:p>
          <w:p w:rsidR="00A5106B" w:rsidRPr="00C17366" w:rsidRDefault="00A5106B" w:rsidP="008B09BC">
            <w:pPr>
              <w:pStyle w:val="Sub-ClauseText"/>
              <w:numPr>
                <w:ilvl w:val="1"/>
                <w:numId w:val="34"/>
              </w:numPr>
              <w:spacing w:before="0" w:after="220"/>
              <w:rPr>
                <w:spacing w:val="0"/>
              </w:rPr>
            </w:pPr>
            <w:r w:rsidRPr="00C17366">
              <w:rPr>
                <w:spacing w:val="0"/>
              </w:rPr>
              <w:t>The Bid Security of unsuccessful Bidders shall be returned as promptly as possible upon the successful Bidder’s furnishing of the Performance Security pursuant to ITB Clause 44.</w:t>
            </w:r>
          </w:p>
          <w:p w:rsidR="00A5106B" w:rsidRPr="00C17366" w:rsidRDefault="00A5106B" w:rsidP="008B09BC">
            <w:pPr>
              <w:pStyle w:val="Sub-ClauseText"/>
              <w:numPr>
                <w:ilvl w:val="1"/>
                <w:numId w:val="34"/>
              </w:numPr>
              <w:spacing w:before="0" w:after="220"/>
              <w:rPr>
                <w:spacing w:val="0"/>
              </w:rPr>
            </w:pPr>
            <w:r w:rsidRPr="00C17366">
              <w:rPr>
                <w:spacing w:val="0"/>
              </w:rPr>
              <w:t>The Bid Security may be forfeited or the Bid Securing Declaration executed:</w:t>
            </w:r>
          </w:p>
          <w:p w:rsidR="00A5106B" w:rsidRPr="00C17366" w:rsidRDefault="00A5106B" w:rsidP="008B09BC">
            <w:pPr>
              <w:pStyle w:val="Heading3"/>
              <w:numPr>
                <w:ilvl w:val="2"/>
                <w:numId w:val="63"/>
              </w:numPr>
              <w:spacing w:after="220"/>
            </w:pPr>
            <w:r w:rsidRPr="00C17366">
              <w:t>if a Bidder</w:t>
            </w:r>
            <w:bookmarkStart w:id="142" w:name="_Toc438267890"/>
            <w:r w:rsidRPr="00C17366">
              <w:t xml:space="preserve"> withdraws its bid during the period of bid validity specified by the Bidder on the Bid Submission Form, except as provided in ITB Sub-Clause 20.2; or</w:t>
            </w:r>
            <w:bookmarkEnd w:id="142"/>
          </w:p>
          <w:p w:rsidR="00A5106B" w:rsidRPr="00C17366" w:rsidRDefault="00A5106B" w:rsidP="008B09BC">
            <w:pPr>
              <w:pStyle w:val="Heading3"/>
              <w:numPr>
                <w:ilvl w:val="2"/>
                <w:numId w:val="63"/>
              </w:numPr>
              <w:spacing w:after="220"/>
            </w:pPr>
            <w:r w:rsidRPr="00C17366">
              <w:t>if the successful Bidder fails to:</w:t>
            </w:r>
            <w:bookmarkStart w:id="143" w:name="_Toc438267892"/>
            <w:r w:rsidRPr="00C17366">
              <w:t xml:space="preserve"> </w:t>
            </w:r>
            <w:bookmarkEnd w:id="143"/>
          </w:p>
          <w:p w:rsidR="00A5106B" w:rsidRPr="00C17366" w:rsidRDefault="00A5106B" w:rsidP="008B09BC">
            <w:pPr>
              <w:pStyle w:val="Heading4"/>
              <w:numPr>
                <w:ilvl w:val="3"/>
                <w:numId w:val="35"/>
              </w:numPr>
              <w:tabs>
                <w:tab w:val="clear" w:pos="1901"/>
                <w:tab w:val="num" w:pos="1782"/>
              </w:tabs>
              <w:spacing w:before="0" w:after="220"/>
              <w:ind w:left="1782" w:hanging="601"/>
              <w:rPr>
                <w:spacing w:val="0"/>
              </w:rPr>
            </w:pPr>
            <w:r w:rsidRPr="00C17366">
              <w:rPr>
                <w:spacing w:val="0"/>
              </w:rPr>
              <w:t xml:space="preserve">sign the Contract in accordance with ITB Clause 43; </w:t>
            </w:r>
          </w:p>
          <w:p w:rsidR="00A5106B" w:rsidRPr="00C17366" w:rsidRDefault="00A5106B" w:rsidP="008B09BC">
            <w:pPr>
              <w:pStyle w:val="Heading4"/>
              <w:numPr>
                <w:ilvl w:val="3"/>
                <w:numId w:val="35"/>
              </w:numPr>
              <w:tabs>
                <w:tab w:val="clear" w:pos="1901"/>
                <w:tab w:val="num" w:pos="1782"/>
              </w:tabs>
              <w:spacing w:before="0" w:after="220"/>
              <w:ind w:left="1782" w:hanging="601"/>
              <w:rPr>
                <w:spacing w:val="0"/>
              </w:rPr>
            </w:pPr>
            <w:bookmarkStart w:id="144" w:name="_Toc438267893"/>
            <w:r w:rsidRPr="00C17366">
              <w:rPr>
                <w:spacing w:val="0"/>
              </w:rPr>
              <w:t>furnish a Performance Security in accordance with ITB Clause 44.</w:t>
            </w:r>
            <w:bookmarkStart w:id="145" w:name="_Toc438267894"/>
            <w:bookmarkEnd w:id="144"/>
          </w:p>
          <w:bookmarkEnd w:id="145"/>
          <w:p w:rsidR="00A5106B" w:rsidRDefault="00A5106B" w:rsidP="008B09BC">
            <w:pPr>
              <w:pStyle w:val="Sub-ClauseText"/>
              <w:numPr>
                <w:ilvl w:val="1"/>
                <w:numId w:val="34"/>
              </w:numPr>
              <w:spacing w:before="0" w:after="200"/>
              <w:rPr>
                <w:spacing w:val="0"/>
              </w:rPr>
            </w:pPr>
            <w:r w:rsidRPr="00C17366">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rsidR="00C10DA5" w:rsidRDefault="00C10DA5" w:rsidP="00C10DA5">
            <w:pPr>
              <w:pStyle w:val="StyleHeader1-ClausesAfter0pt"/>
              <w:numPr>
                <w:ilvl w:val="0"/>
                <w:numId w:val="86"/>
              </w:numPr>
              <w:tabs>
                <w:tab w:val="left" w:pos="720"/>
              </w:tabs>
              <w:rPr>
                <w:szCs w:val="24"/>
                <w:lang w:val="en-US"/>
              </w:rPr>
            </w:pPr>
            <w:r>
              <w:rPr>
                <w:szCs w:val="24"/>
                <w:lang w:val="en-US"/>
              </w:rPr>
              <w:t xml:space="preserve">If a bid security is </w:t>
            </w:r>
            <w:r>
              <w:rPr>
                <w:rStyle w:val="StyleHeader2-SubClausesBoldChar"/>
                <w:szCs w:val="24"/>
                <w:lang w:val="en-US"/>
              </w:rPr>
              <w:t>not required in the BDS</w:t>
            </w:r>
            <w:r>
              <w:rPr>
                <w:szCs w:val="24"/>
                <w:lang w:val="en-US"/>
              </w:rPr>
              <w:t>, and</w:t>
            </w:r>
          </w:p>
          <w:p w:rsidR="00C10DA5" w:rsidRPr="00774096" w:rsidRDefault="00C10DA5" w:rsidP="00C10DA5">
            <w:pPr>
              <w:pStyle w:val="P3Header1-Clauses"/>
              <w:numPr>
                <w:ilvl w:val="1"/>
                <w:numId w:val="85"/>
              </w:numPr>
              <w:tabs>
                <w:tab w:val="clear" w:pos="936"/>
                <w:tab w:val="num" w:pos="1080"/>
              </w:tabs>
              <w:spacing w:before="0" w:after="200"/>
              <w:ind w:left="1080" w:hanging="540"/>
              <w:jc w:val="both"/>
              <w:rPr>
                <w:szCs w:val="24"/>
              </w:rPr>
            </w:pPr>
            <w:r w:rsidRPr="00774096">
              <w:rPr>
                <w:szCs w:val="24"/>
              </w:rPr>
              <w:t xml:space="preserve">if a Bidder withdraws its bid during the period of bid validity specified by the Bidder on the Letter of Bid Form, except as provided in ITB </w:t>
            </w:r>
            <w:r>
              <w:rPr>
                <w:szCs w:val="24"/>
              </w:rPr>
              <w:t>20</w:t>
            </w:r>
            <w:r w:rsidRPr="00774096">
              <w:rPr>
                <w:szCs w:val="24"/>
              </w:rPr>
              <w:t>.2, or</w:t>
            </w:r>
          </w:p>
          <w:p w:rsidR="00C10DA5" w:rsidRPr="00C10DA5" w:rsidRDefault="00C10DA5" w:rsidP="00C10DA5">
            <w:pPr>
              <w:pStyle w:val="P3Header1-Clauses"/>
              <w:numPr>
                <w:ilvl w:val="1"/>
                <w:numId w:val="85"/>
              </w:numPr>
              <w:tabs>
                <w:tab w:val="clear" w:pos="936"/>
                <w:tab w:val="num" w:pos="1080"/>
              </w:tabs>
              <w:spacing w:before="0" w:after="200"/>
              <w:ind w:left="1080" w:hanging="540"/>
              <w:jc w:val="both"/>
              <w:rPr>
                <w:iCs/>
                <w:szCs w:val="24"/>
              </w:rPr>
            </w:pPr>
            <w:r w:rsidRPr="00774096">
              <w:rPr>
                <w:szCs w:val="24"/>
              </w:rPr>
              <w:t>if the successful Bidder fails to: sign the Contract in accordance with ITB 4</w:t>
            </w:r>
            <w:r>
              <w:rPr>
                <w:szCs w:val="24"/>
              </w:rPr>
              <w:t>3</w:t>
            </w:r>
            <w:r w:rsidRPr="00774096">
              <w:rPr>
                <w:szCs w:val="24"/>
              </w:rPr>
              <w:t>; or furnish a performance security in accordance with ITB 4</w:t>
            </w:r>
            <w:r>
              <w:rPr>
                <w:szCs w:val="24"/>
              </w:rPr>
              <w:t>4</w:t>
            </w:r>
            <w:r w:rsidRPr="00774096">
              <w:rPr>
                <w:szCs w:val="24"/>
              </w:rPr>
              <w:t>;</w:t>
            </w:r>
            <w:r>
              <w:rPr>
                <w:szCs w:val="24"/>
              </w:rPr>
              <w:t xml:space="preserve"> </w:t>
            </w:r>
            <w:r>
              <w:t>t</w:t>
            </w:r>
            <w:r w:rsidRPr="00C36BAA">
              <w:t xml:space="preserve">he Borrower may, </w:t>
            </w:r>
            <w:r w:rsidRPr="00C36BAA">
              <w:rPr>
                <w:b/>
              </w:rPr>
              <w:t>if provided for in the BDS</w:t>
            </w:r>
            <w:r w:rsidRPr="00C36BAA">
              <w:t xml:space="preserve">, declare the Bidder disqualified to be awarded a contract by the </w:t>
            </w:r>
            <w:r>
              <w:t>Purchaser</w:t>
            </w:r>
            <w:r w:rsidRPr="00C36BAA">
              <w:t xml:space="preserve"> for a period of time </w:t>
            </w:r>
            <w:r w:rsidRPr="00C36BAA">
              <w:rPr>
                <w:b/>
              </w:rPr>
              <w:t>as stated in the BDS</w:t>
            </w:r>
            <w:r>
              <w:rPr>
                <w:b/>
              </w:rPr>
              <w:t>.</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pPr>
            <w:bookmarkStart w:id="146" w:name="_Toc438438843"/>
            <w:bookmarkStart w:id="147" w:name="_Toc438532612"/>
            <w:bookmarkStart w:id="148" w:name="_Toc438733987"/>
            <w:bookmarkStart w:id="149" w:name="_Toc438907026"/>
            <w:bookmarkStart w:id="150" w:name="_Toc438907225"/>
            <w:bookmarkStart w:id="151" w:name="_Toc244681126"/>
            <w:r w:rsidRPr="00C17366">
              <w:lastRenderedPageBreak/>
              <w:t>Format and Signing of Bid</w:t>
            </w:r>
            <w:bookmarkEnd w:id="146"/>
            <w:bookmarkEnd w:id="147"/>
            <w:bookmarkEnd w:id="148"/>
            <w:bookmarkEnd w:id="149"/>
            <w:bookmarkEnd w:id="150"/>
            <w:bookmarkEnd w:id="151"/>
          </w:p>
          <w:p w:rsidR="00A5106B" w:rsidRPr="00C17366" w:rsidRDefault="00A5106B" w:rsidP="008B09BC">
            <w:pPr>
              <w:pStyle w:val="Sec1-Clauses"/>
              <w:tabs>
                <w:tab w:val="clear" w:pos="432"/>
              </w:tabs>
              <w:spacing w:before="0" w:after="200"/>
              <w:ind w:left="0" w:firstLine="0"/>
            </w:pPr>
          </w:p>
        </w:tc>
        <w:tc>
          <w:tcPr>
            <w:tcW w:w="6750" w:type="dxa"/>
          </w:tcPr>
          <w:p w:rsidR="00A5106B" w:rsidRPr="00C17366" w:rsidRDefault="00A5106B" w:rsidP="008B09BC">
            <w:pPr>
              <w:pStyle w:val="Sub-ClauseText"/>
              <w:numPr>
                <w:ilvl w:val="1"/>
                <w:numId w:val="36"/>
              </w:numPr>
              <w:spacing w:before="0" w:after="180"/>
              <w:ind w:left="605" w:hanging="605"/>
              <w:rPr>
                <w:spacing w:val="0"/>
              </w:rPr>
            </w:pPr>
            <w:r w:rsidRPr="00C17366">
              <w:rPr>
                <w:spacing w:val="0"/>
              </w:rPr>
              <w:t xml:space="preserve">The Bidder shall prepare one original of the documents comprising the bid as described in ITB Clause 11 and clearly mark it “ORIGINAL.”  In addition, the Bidder shall submit copies of the bid, in the number specified in the </w:t>
            </w:r>
            <w:r w:rsidRPr="00C17366">
              <w:rPr>
                <w:b/>
                <w:spacing w:val="0"/>
              </w:rPr>
              <w:t>BDS</w:t>
            </w:r>
            <w:r w:rsidRPr="00C17366">
              <w:rPr>
                <w:spacing w:val="0"/>
              </w:rPr>
              <w:t xml:space="preserve"> and clearly mark them “COPY.”  In the event of any discrepancy between the original and the copies, the original shall prevail.   </w:t>
            </w:r>
          </w:p>
          <w:p w:rsidR="00A5106B" w:rsidRPr="00C17366" w:rsidRDefault="00A5106B" w:rsidP="008B09BC">
            <w:pPr>
              <w:pStyle w:val="Sub-ClauseText"/>
              <w:numPr>
                <w:ilvl w:val="1"/>
                <w:numId w:val="36"/>
              </w:numPr>
              <w:spacing w:before="0" w:after="180"/>
              <w:ind w:left="605" w:hanging="605"/>
              <w:rPr>
                <w:spacing w:val="0"/>
              </w:rPr>
            </w:pPr>
            <w:r w:rsidRPr="00C17366">
              <w:rPr>
                <w:spacing w:val="0"/>
              </w:rPr>
              <w:t>The original and all copies of the bid shall be typed or written in indelible ink and shall be signed by a person duly authorized to sign on behalf of the Bidder.</w:t>
            </w:r>
          </w:p>
          <w:p w:rsidR="00A5106B" w:rsidRPr="00C17366" w:rsidRDefault="00A5106B" w:rsidP="008B09BC">
            <w:pPr>
              <w:pStyle w:val="Sub-ClauseText"/>
              <w:numPr>
                <w:ilvl w:val="1"/>
                <w:numId w:val="36"/>
              </w:numPr>
              <w:spacing w:before="0" w:after="180"/>
              <w:ind w:left="605" w:hanging="605"/>
              <w:rPr>
                <w:spacing w:val="0"/>
              </w:rPr>
            </w:pPr>
            <w:r w:rsidRPr="00C17366">
              <w:rPr>
                <w:spacing w:val="0"/>
              </w:rPr>
              <w:lastRenderedPageBreak/>
              <w:t>Any interlineation, erasures, or overwriting shall be valid only if they are signed or initialed by the person signing the Bid.</w:t>
            </w:r>
          </w:p>
        </w:tc>
      </w:tr>
      <w:tr w:rsidR="00AE6490" w:rsidRPr="00C17366" w:rsidTr="00CB1A83">
        <w:tc>
          <w:tcPr>
            <w:tcW w:w="9000" w:type="dxa"/>
            <w:gridSpan w:val="2"/>
          </w:tcPr>
          <w:p w:rsidR="00AE6490" w:rsidRPr="00C17366" w:rsidRDefault="00AE6490" w:rsidP="000F1C60">
            <w:pPr>
              <w:pStyle w:val="BodyText2"/>
              <w:tabs>
                <w:tab w:val="clear" w:pos="432"/>
              </w:tabs>
              <w:spacing w:before="0" w:after="200"/>
              <w:ind w:left="0" w:firstLine="0"/>
            </w:pPr>
            <w:bookmarkStart w:id="152" w:name="_Toc505659526"/>
            <w:bookmarkStart w:id="153" w:name="_Toc244681127"/>
            <w:r w:rsidRPr="00C17366">
              <w:lastRenderedPageBreak/>
              <w:t>D.  Submission and Opening of Bids</w:t>
            </w:r>
            <w:bookmarkEnd w:id="152"/>
            <w:bookmarkEnd w:id="153"/>
          </w:p>
        </w:tc>
      </w:tr>
      <w:tr w:rsidR="00A5106B" w:rsidRPr="00C17366" w:rsidTr="00AE6490">
        <w:trPr>
          <w:trHeight w:val="360"/>
        </w:trPr>
        <w:tc>
          <w:tcPr>
            <w:tcW w:w="2250" w:type="dxa"/>
          </w:tcPr>
          <w:p w:rsidR="00A5106B" w:rsidRPr="00C17366" w:rsidRDefault="00A5106B" w:rsidP="00A5106B">
            <w:pPr>
              <w:pStyle w:val="Sec1-Clauses"/>
              <w:numPr>
                <w:ilvl w:val="0"/>
                <w:numId w:val="2"/>
              </w:numPr>
              <w:spacing w:before="0" w:after="200"/>
            </w:pPr>
            <w:bookmarkStart w:id="154" w:name="_Toc438438845"/>
            <w:bookmarkStart w:id="155" w:name="_Toc438532614"/>
            <w:bookmarkStart w:id="156" w:name="_Toc438733989"/>
            <w:bookmarkStart w:id="157" w:name="_Toc438907027"/>
            <w:bookmarkStart w:id="158" w:name="_Toc438907226"/>
            <w:bookmarkStart w:id="159" w:name="_Toc244681128"/>
            <w:r w:rsidRPr="00C17366">
              <w:t>Submission, Sealing and Marking of Bids</w:t>
            </w:r>
            <w:bookmarkEnd w:id="154"/>
            <w:bookmarkEnd w:id="155"/>
            <w:bookmarkEnd w:id="156"/>
            <w:bookmarkEnd w:id="157"/>
            <w:bookmarkEnd w:id="158"/>
            <w:bookmarkEnd w:id="159"/>
          </w:p>
        </w:tc>
        <w:tc>
          <w:tcPr>
            <w:tcW w:w="6750" w:type="dxa"/>
            <w:tcBorders>
              <w:bottom w:val="nil"/>
            </w:tcBorders>
          </w:tcPr>
          <w:p w:rsidR="00A5106B" w:rsidRPr="00C17366" w:rsidRDefault="00A5106B" w:rsidP="008B09BC">
            <w:pPr>
              <w:pStyle w:val="Sub-ClauseText"/>
              <w:numPr>
                <w:ilvl w:val="1"/>
                <w:numId w:val="37"/>
              </w:numPr>
              <w:spacing w:before="0" w:after="240"/>
              <w:rPr>
                <w:spacing w:val="0"/>
              </w:rPr>
            </w:pPr>
            <w:r w:rsidRPr="00C17366">
              <w:rPr>
                <w:spacing w:val="0"/>
              </w:rPr>
              <w:t xml:space="preserve">Bidders may always submit their bids by mail or by hand. When so specified in the </w:t>
            </w:r>
            <w:r w:rsidRPr="00C17366">
              <w:rPr>
                <w:b/>
                <w:spacing w:val="0"/>
              </w:rPr>
              <w:t>BDS,</w:t>
            </w:r>
            <w:r w:rsidRPr="00C17366">
              <w:rPr>
                <w:spacing w:val="0"/>
              </w:rPr>
              <w:t xml:space="preserve"> bidders shall have the option of submitting their bids electronically. </w:t>
            </w:r>
          </w:p>
          <w:p w:rsidR="00A5106B" w:rsidRPr="00C17366" w:rsidRDefault="00A5106B" w:rsidP="008B09BC">
            <w:pPr>
              <w:pStyle w:val="Heading3"/>
              <w:numPr>
                <w:ilvl w:val="2"/>
                <w:numId w:val="64"/>
              </w:numPr>
              <w:spacing w:after="240"/>
            </w:pPr>
            <w:r w:rsidRPr="00C17366">
              <w:t xml:space="preserve"> 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A5106B" w:rsidRPr="00C17366" w:rsidRDefault="00A5106B" w:rsidP="008B09BC">
            <w:pPr>
              <w:pStyle w:val="Heading3"/>
              <w:numPr>
                <w:ilvl w:val="2"/>
                <w:numId w:val="64"/>
              </w:numPr>
              <w:spacing w:after="240"/>
            </w:pPr>
            <w:r w:rsidRPr="00C17366">
              <w:t xml:space="preserve">Bidders submitting bids electronically shall follow the electronic bid submission procedures specified in the </w:t>
            </w:r>
            <w:r w:rsidRPr="00C17366">
              <w:rPr>
                <w:b/>
              </w:rPr>
              <w:t>BDS.</w:t>
            </w:r>
            <w:r w:rsidRPr="00C17366">
              <w:t xml:space="preserve">   </w:t>
            </w:r>
          </w:p>
          <w:p w:rsidR="00A5106B" w:rsidRPr="00C17366" w:rsidRDefault="00A5106B" w:rsidP="008B09BC">
            <w:pPr>
              <w:pStyle w:val="Sub-ClauseText"/>
              <w:numPr>
                <w:ilvl w:val="1"/>
                <w:numId w:val="37"/>
              </w:numPr>
              <w:spacing w:before="0" w:after="240"/>
              <w:rPr>
                <w:spacing w:val="0"/>
              </w:rPr>
            </w:pPr>
            <w:r w:rsidRPr="00C17366">
              <w:rPr>
                <w:spacing w:val="0"/>
              </w:rPr>
              <w:t>The inner and outer envelopes shall:</w:t>
            </w:r>
          </w:p>
          <w:p w:rsidR="00A5106B" w:rsidRPr="00C17366" w:rsidRDefault="00A5106B" w:rsidP="008B09BC">
            <w:pPr>
              <w:pStyle w:val="Heading3"/>
              <w:numPr>
                <w:ilvl w:val="2"/>
                <w:numId w:val="71"/>
              </w:numPr>
              <w:spacing w:after="240"/>
            </w:pPr>
            <w:r w:rsidRPr="00C17366">
              <w:t>Bear the name and address of the Bidder;</w:t>
            </w:r>
          </w:p>
          <w:p w:rsidR="00A5106B" w:rsidRPr="00C17366" w:rsidRDefault="00A5106B" w:rsidP="008B09BC">
            <w:pPr>
              <w:pStyle w:val="Heading3"/>
              <w:numPr>
                <w:ilvl w:val="2"/>
                <w:numId w:val="71"/>
              </w:numPr>
              <w:spacing w:after="240"/>
            </w:pPr>
            <w:r w:rsidRPr="00C17366">
              <w:t>be addressed to the Purchaser in accordance with ITB Sub-Clause 24.1;</w:t>
            </w:r>
          </w:p>
          <w:p w:rsidR="00A5106B" w:rsidRPr="00C17366" w:rsidRDefault="00A5106B" w:rsidP="008B09BC">
            <w:pPr>
              <w:pStyle w:val="Heading3"/>
              <w:numPr>
                <w:ilvl w:val="2"/>
                <w:numId w:val="71"/>
              </w:numPr>
              <w:spacing w:after="240"/>
            </w:pPr>
            <w:r w:rsidRPr="00C17366">
              <w:t xml:space="preserve">bear the specific identification of this bidding process indicated in ITB 1.1 and any additional identification marks as </w:t>
            </w:r>
            <w:r w:rsidRPr="00C17366">
              <w:rPr>
                <w:b/>
                <w:bCs/>
              </w:rPr>
              <w:t>specified in the</w:t>
            </w:r>
            <w:r w:rsidRPr="00C17366">
              <w:t xml:space="preserve"> </w:t>
            </w:r>
            <w:r w:rsidRPr="00C17366">
              <w:rPr>
                <w:b/>
              </w:rPr>
              <w:t>BDS;</w:t>
            </w:r>
            <w:r w:rsidRPr="00C17366">
              <w:t xml:space="preserve"> and</w:t>
            </w:r>
          </w:p>
          <w:p w:rsidR="00A5106B" w:rsidRPr="00C17366" w:rsidRDefault="00A5106B" w:rsidP="008B09BC">
            <w:pPr>
              <w:pStyle w:val="Heading3"/>
              <w:numPr>
                <w:ilvl w:val="2"/>
                <w:numId w:val="71"/>
              </w:numPr>
              <w:spacing w:after="240"/>
            </w:pPr>
            <w:r w:rsidRPr="00C17366">
              <w:t>bear a warning not to open before the time and date for bid opening, in accordance with ITB Sub-Clause 27.1.</w:t>
            </w:r>
          </w:p>
          <w:p w:rsidR="00A5106B" w:rsidRPr="00C17366" w:rsidRDefault="00A5106B" w:rsidP="008B09BC">
            <w:pPr>
              <w:pStyle w:val="Sub-ClauseText"/>
              <w:spacing w:before="0" w:after="200"/>
              <w:ind w:left="612" w:hanging="612"/>
              <w:rPr>
                <w:spacing w:val="0"/>
              </w:rPr>
            </w:pPr>
            <w:r w:rsidRPr="00C17366">
              <w:rPr>
                <w:spacing w:val="0"/>
              </w:rPr>
              <w:t>23.3</w:t>
            </w:r>
            <w:r w:rsidRPr="00C17366">
              <w:rPr>
                <w:spacing w:val="0"/>
              </w:rPr>
              <w:tab/>
              <w:t>If all envelopes are not sealed and marked as required, the Purchaser will assume no responsibility for the misplacement or premature opening of the bid.</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60" w:name="_Toc424009124"/>
            <w:bookmarkStart w:id="161" w:name="_Toc438438846"/>
            <w:bookmarkStart w:id="162" w:name="_Toc438532618"/>
            <w:bookmarkStart w:id="163" w:name="_Toc438733990"/>
            <w:bookmarkStart w:id="164" w:name="_Toc438907028"/>
            <w:bookmarkStart w:id="165" w:name="_Toc438907227"/>
            <w:bookmarkStart w:id="166" w:name="_Toc244681129"/>
            <w:r w:rsidRPr="00C17366">
              <w:t>Deadline for Submission of Bids</w:t>
            </w:r>
            <w:bookmarkEnd w:id="160"/>
            <w:bookmarkEnd w:id="161"/>
            <w:bookmarkEnd w:id="162"/>
            <w:bookmarkEnd w:id="163"/>
            <w:bookmarkEnd w:id="164"/>
            <w:bookmarkEnd w:id="165"/>
            <w:bookmarkEnd w:id="166"/>
          </w:p>
        </w:tc>
        <w:tc>
          <w:tcPr>
            <w:tcW w:w="6750" w:type="dxa"/>
          </w:tcPr>
          <w:p w:rsidR="00A5106B" w:rsidRPr="00C17366" w:rsidRDefault="00A5106B" w:rsidP="008B09BC">
            <w:pPr>
              <w:pStyle w:val="Sub-ClauseText"/>
              <w:numPr>
                <w:ilvl w:val="1"/>
                <w:numId w:val="38"/>
              </w:numPr>
              <w:spacing w:before="0" w:after="200"/>
              <w:rPr>
                <w:spacing w:val="0"/>
              </w:rPr>
            </w:pPr>
            <w:r w:rsidRPr="00C17366">
              <w:rPr>
                <w:spacing w:val="0"/>
              </w:rPr>
              <w:t xml:space="preserve">Bids must be received by the Purchaser at the address and no later than the date and time </w:t>
            </w:r>
            <w:r w:rsidRPr="00C17366">
              <w:rPr>
                <w:b/>
                <w:bCs/>
                <w:spacing w:val="0"/>
              </w:rPr>
              <w:t>specified</w:t>
            </w:r>
            <w:r w:rsidRPr="00C17366">
              <w:rPr>
                <w:spacing w:val="0"/>
              </w:rPr>
              <w:t xml:space="preserve"> </w:t>
            </w:r>
            <w:r w:rsidRPr="00C17366">
              <w:rPr>
                <w:b/>
                <w:bCs/>
                <w:spacing w:val="0"/>
              </w:rPr>
              <w:t>in the</w:t>
            </w:r>
            <w:r w:rsidRPr="00C17366">
              <w:rPr>
                <w:spacing w:val="0"/>
              </w:rPr>
              <w:t xml:space="preserve"> </w:t>
            </w:r>
            <w:r w:rsidRPr="00C17366">
              <w:rPr>
                <w:b/>
                <w:spacing w:val="0"/>
              </w:rPr>
              <w:t>BDS.</w:t>
            </w:r>
          </w:p>
          <w:p w:rsidR="00A5106B" w:rsidRPr="00C17366" w:rsidRDefault="00A5106B" w:rsidP="008B09BC">
            <w:pPr>
              <w:pStyle w:val="Sub-ClauseText"/>
              <w:numPr>
                <w:ilvl w:val="1"/>
                <w:numId w:val="38"/>
              </w:numPr>
              <w:spacing w:before="0" w:after="200"/>
              <w:rPr>
                <w:spacing w:val="0"/>
              </w:rPr>
            </w:pPr>
            <w:r w:rsidRPr="00C17366">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67" w:name="_Toc438438847"/>
            <w:bookmarkStart w:id="168" w:name="_Toc438532619"/>
            <w:bookmarkStart w:id="169" w:name="_Toc438733991"/>
            <w:bookmarkStart w:id="170" w:name="_Toc438907029"/>
            <w:bookmarkStart w:id="171" w:name="_Toc438907228"/>
            <w:bookmarkStart w:id="172" w:name="_Toc244681130"/>
            <w:r w:rsidRPr="00C17366">
              <w:lastRenderedPageBreak/>
              <w:t>Late Bids</w:t>
            </w:r>
            <w:bookmarkEnd w:id="167"/>
            <w:bookmarkEnd w:id="168"/>
            <w:bookmarkEnd w:id="169"/>
            <w:bookmarkEnd w:id="170"/>
            <w:bookmarkEnd w:id="171"/>
            <w:bookmarkEnd w:id="172"/>
          </w:p>
        </w:tc>
        <w:tc>
          <w:tcPr>
            <w:tcW w:w="6750" w:type="dxa"/>
          </w:tcPr>
          <w:p w:rsidR="00A5106B" w:rsidRPr="00C17366" w:rsidRDefault="00A5106B" w:rsidP="008B09BC">
            <w:pPr>
              <w:pStyle w:val="Sub-ClauseText"/>
              <w:numPr>
                <w:ilvl w:val="1"/>
                <w:numId w:val="39"/>
              </w:numPr>
              <w:spacing w:before="0" w:after="200"/>
              <w:rPr>
                <w:spacing w:val="0"/>
              </w:rPr>
            </w:pPr>
            <w:r w:rsidRPr="00C17366">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pPr>
            <w:bookmarkStart w:id="173" w:name="_Toc424009126"/>
            <w:bookmarkStart w:id="174" w:name="_Toc438438848"/>
            <w:bookmarkStart w:id="175" w:name="_Toc438532620"/>
            <w:bookmarkStart w:id="176" w:name="_Toc438733992"/>
            <w:bookmarkStart w:id="177" w:name="_Toc438907030"/>
            <w:bookmarkStart w:id="178" w:name="_Toc438907229"/>
            <w:bookmarkStart w:id="179" w:name="_Toc244681131"/>
            <w:r w:rsidRPr="00C17366">
              <w:t>Withdrawal, Substitution, and Modification of Bids</w:t>
            </w:r>
            <w:bookmarkEnd w:id="173"/>
            <w:bookmarkEnd w:id="174"/>
            <w:bookmarkEnd w:id="175"/>
            <w:bookmarkEnd w:id="176"/>
            <w:bookmarkEnd w:id="177"/>
            <w:bookmarkEnd w:id="178"/>
            <w:bookmarkEnd w:id="179"/>
            <w:r w:rsidRPr="00C17366">
              <w:t xml:space="preserve"> </w:t>
            </w:r>
          </w:p>
        </w:tc>
        <w:tc>
          <w:tcPr>
            <w:tcW w:w="6750" w:type="dxa"/>
          </w:tcPr>
          <w:p w:rsidR="00A5106B" w:rsidRPr="00C17366" w:rsidRDefault="00A5106B" w:rsidP="008B09BC">
            <w:pPr>
              <w:pStyle w:val="Sub-ClauseText"/>
              <w:numPr>
                <w:ilvl w:val="1"/>
                <w:numId w:val="40"/>
              </w:numPr>
              <w:spacing w:before="0" w:after="200"/>
              <w:rPr>
                <w:spacing w:val="0"/>
              </w:rPr>
            </w:pPr>
            <w:r w:rsidRPr="00C17366">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A5106B" w:rsidRPr="00C17366" w:rsidRDefault="00A5106B" w:rsidP="008B09BC">
            <w:pPr>
              <w:numPr>
                <w:ilvl w:val="0"/>
                <w:numId w:val="70"/>
              </w:numPr>
              <w:tabs>
                <w:tab w:val="left" w:pos="1152"/>
              </w:tabs>
              <w:spacing w:after="200"/>
              <w:ind w:left="1166" w:hanging="547"/>
              <w:jc w:val="both"/>
            </w:pPr>
            <w:r w:rsidRPr="00C17366">
              <w:t>submitted in accordance with ITB Clauses 22 and 23 (except that withdrawal notices do not require copies), and in addition, the respective envelopes shall be clearly marked “</w:t>
            </w:r>
            <w:r w:rsidRPr="00C17366">
              <w:rPr>
                <w:smallCaps/>
              </w:rPr>
              <w:t xml:space="preserve">Withdrawal,” “Substitution,” </w:t>
            </w:r>
            <w:r w:rsidRPr="00C17366">
              <w:t xml:space="preserve">or </w:t>
            </w:r>
            <w:r w:rsidRPr="00C17366">
              <w:rPr>
                <w:smallCaps/>
              </w:rPr>
              <w:t>“Modification</w:t>
            </w:r>
            <w:r w:rsidRPr="00C17366">
              <w:t>;” and</w:t>
            </w:r>
          </w:p>
          <w:p w:rsidR="00A5106B" w:rsidRPr="00C17366" w:rsidRDefault="00A5106B" w:rsidP="008B09BC">
            <w:pPr>
              <w:numPr>
                <w:ilvl w:val="0"/>
                <w:numId w:val="70"/>
              </w:numPr>
              <w:tabs>
                <w:tab w:val="left" w:pos="1152"/>
              </w:tabs>
              <w:spacing w:after="200"/>
              <w:ind w:left="1166" w:hanging="547"/>
              <w:jc w:val="both"/>
            </w:pPr>
            <w:r w:rsidRPr="00C17366">
              <w:t>received by the Purchaser prior to the deadline prescribed for submission of bids, in accordance with ITB Clause 24.</w:t>
            </w:r>
          </w:p>
          <w:p w:rsidR="00A5106B" w:rsidRPr="00C17366" w:rsidRDefault="00A5106B" w:rsidP="008B09BC">
            <w:pPr>
              <w:pStyle w:val="Sub-ClauseText"/>
              <w:numPr>
                <w:ilvl w:val="1"/>
                <w:numId w:val="40"/>
              </w:numPr>
              <w:spacing w:before="0" w:after="200"/>
              <w:rPr>
                <w:spacing w:val="0"/>
              </w:rPr>
            </w:pPr>
            <w:r w:rsidRPr="00C17366">
              <w:rPr>
                <w:spacing w:val="0"/>
              </w:rPr>
              <w:t>Bids requested to be withdrawn in accordance with ITB Sub-Clause 26.1 shall be returned unopened to the Bidders.</w:t>
            </w:r>
          </w:p>
          <w:p w:rsidR="00A5106B" w:rsidRPr="00C17366" w:rsidRDefault="00A5106B" w:rsidP="008B09BC">
            <w:pPr>
              <w:pStyle w:val="Sub-ClauseText"/>
              <w:numPr>
                <w:ilvl w:val="1"/>
                <w:numId w:val="40"/>
              </w:numPr>
              <w:spacing w:before="0" w:after="200"/>
              <w:rPr>
                <w:spacing w:val="0"/>
              </w:rPr>
            </w:pPr>
            <w:r w:rsidRPr="00C17366">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pPr>
            <w:bookmarkStart w:id="180" w:name="_Toc438438849"/>
            <w:bookmarkStart w:id="181" w:name="_Toc438532623"/>
            <w:bookmarkStart w:id="182" w:name="_Toc438733993"/>
            <w:bookmarkStart w:id="183" w:name="_Toc438907031"/>
            <w:bookmarkStart w:id="184" w:name="_Toc438907230"/>
            <w:bookmarkStart w:id="185" w:name="_Toc244681132"/>
            <w:r w:rsidRPr="00C17366">
              <w:t>Bid Opening</w:t>
            </w:r>
            <w:bookmarkEnd w:id="180"/>
            <w:bookmarkEnd w:id="181"/>
            <w:bookmarkEnd w:id="182"/>
            <w:bookmarkEnd w:id="183"/>
            <w:bookmarkEnd w:id="184"/>
            <w:bookmarkEnd w:id="185"/>
          </w:p>
        </w:tc>
        <w:tc>
          <w:tcPr>
            <w:tcW w:w="6750" w:type="dxa"/>
          </w:tcPr>
          <w:p w:rsidR="00A5106B" w:rsidRPr="00C17366" w:rsidRDefault="00A5106B" w:rsidP="008B09BC">
            <w:pPr>
              <w:pStyle w:val="Sub-ClauseText"/>
              <w:numPr>
                <w:ilvl w:val="1"/>
                <w:numId w:val="41"/>
              </w:numPr>
              <w:spacing w:before="0" w:after="200"/>
              <w:ind w:left="605" w:hanging="605"/>
              <w:rPr>
                <w:spacing w:val="0"/>
              </w:rPr>
            </w:pPr>
            <w:r w:rsidRPr="00C17366">
              <w:rPr>
                <w:spacing w:val="0"/>
              </w:rPr>
              <w:t xml:space="preserve">The Purchaser shall conduct the bid opening in public at the address, date and time </w:t>
            </w:r>
            <w:r w:rsidRPr="00C17366">
              <w:rPr>
                <w:b/>
                <w:bCs/>
                <w:spacing w:val="0"/>
              </w:rPr>
              <w:t>specified in the</w:t>
            </w:r>
            <w:r w:rsidRPr="00C17366">
              <w:rPr>
                <w:spacing w:val="0"/>
              </w:rPr>
              <w:t xml:space="preserve"> </w:t>
            </w:r>
            <w:r w:rsidRPr="00C17366">
              <w:rPr>
                <w:b/>
                <w:spacing w:val="0"/>
              </w:rPr>
              <w:t>BDS.</w:t>
            </w:r>
            <w:r w:rsidRPr="00C17366">
              <w:rPr>
                <w:spacing w:val="0"/>
              </w:rPr>
              <w:t xml:space="preserve">  Any specific electronic bid opening procedures required if electronic bidding is permit</w:t>
            </w:r>
            <w:r w:rsidR="00C10DA5">
              <w:rPr>
                <w:spacing w:val="0"/>
              </w:rPr>
              <w:t>ted in accordance with ITB Sub-C</w:t>
            </w:r>
            <w:r w:rsidRPr="00C17366">
              <w:rPr>
                <w:spacing w:val="0"/>
              </w:rPr>
              <w:t xml:space="preserve">lause 23.1, shall be as </w:t>
            </w:r>
            <w:r w:rsidRPr="00C17366">
              <w:rPr>
                <w:b/>
                <w:bCs/>
                <w:spacing w:val="0"/>
              </w:rPr>
              <w:t>specified in the</w:t>
            </w:r>
            <w:r w:rsidRPr="00C17366">
              <w:rPr>
                <w:spacing w:val="0"/>
              </w:rPr>
              <w:t xml:space="preserve"> </w:t>
            </w:r>
            <w:r w:rsidRPr="00C17366">
              <w:rPr>
                <w:b/>
                <w:spacing w:val="0"/>
              </w:rPr>
              <w:t>BDS.</w:t>
            </w:r>
            <w:r w:rsidRPr="00C17366">
              <w:rPr>
                <w:spacing w:val="0"/>
              </w:rPr>
              <w:t xml:space="preserve"> </w:t>
            </w:r>
          </w:p>
          <w:p w:rsidR="00A5106B" w:rsidRPr="00C17366" w:rsidRDefault="00A5106B" w:rsidP="008B09BC">
            <w:pPr>
              <w:pStyle w:val="Sub-ClauseText"/>
              <w:numPr>
                <w:ilvl w:val="1"/>
                <w:numId w:val="41"/>
              </w:numPr>
              <w:spacing w:before="0" w:after="200"/>
              <w:rPr>
                <w:spacing w:val="0"/>
              </w:rPr>
            </w:pPr>
            <w:r w:rsidRPr="00C17366">
              <w:rPr>
                <w:spacing w:val="0"/>
              </w:rPr>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w:t>
            </w:r>
            <w:r w:rsidRPr="00C17366">
              <w:rPr>
                <w:spacing w:val="0"/>
              </w:rPr>
              <w:lastRenderedPageBreak/>
              <w:t>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A5106B" w:rsidRPr="00C17366" w:rsidRDefault="00A5106B" w:rsidP="008B09BC">
            <w:pPr>
              <w:pStyle w:val="Sub-ClauseText"/>
              <w:numPr>
                <w:ilvl w:val="1"/>
                <w:numId w:val="41"/>
              </w:numPr>
              <w:spacing w:before="0" w:after="200"/>
              <w:rPr>
                <w:spacing w:val="0"/>
              </w:rPr>
            </w:pPr>
            <w:r w:rsidRPr="00C17366">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A5106B" w:rsidRPr="00C17366" w:rsidRDefault="00A5106B" w:rsidP="008B09BC">
            <w:pPr>
              <w:pStyle w:val="Sub-ClauseText"/>
              <w:numPr>
                <w:ilvl w:val="1"/>
                <w:numId w:val="41"/>
              </w:numPr>
              <w:spacing w:before="0" w:after="200"/>
              <w:rPr>
                <w:spacing w:val="0"/>
              </w:rPr>
            </w:pPr>
            <w:r w:rsidRPr="00C17366">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481F03" w:rsidRPr="00C17366" w:rsidTr="00AE6490">
        <w:tc>
          <w:tcPr>
            <w:tcW w:w="9000" w:type="dxa"/>
            <w:gridSpan w:val="2"/>
          </w:tcPr>
          <w:p w:rsidR="00481F03" w:rsidRPr="00C17366" w:rsidRDefault="00481F03" w:rsidP="000F1C60">
            <w:pPr>
              <w:pStyle w:val="BodyText2"/>
              <w:tabs>
                <w:tab w:val="clear" w:pos="432"/>
              </w:tabs>
              <w:spacing w:before="0" w:after="200"/>
              <w:ind w:left="0" w:firstLine="0"/>
            </w:pPr>
            <w:bookmarkStart w:id="186" w:name="_Toc505659527"/>
            <w:bookmarkStart w:id="187" w:name="_Toc244681133"/>
            <w:r w:rsidRPr="00C17366">
              <w:lastRenderedPageBreak/>
              <w:t>E.  Evaluation and Comparison of Bids</w:t>
            </w:r>
            <w:bookmarkEnd w:id="186"/>
            <w:bookmarkEnd w:id="187"/>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88" w:name="_Toc244681134"/>
            <w:r w:rsidRPr="00C17366">
              <w:t>Confidentiality</w:t>
            </w:r>
            <w:bookmarkEnd w:id="188"/>
          </w:p>
        </w:tc>
        <w:tc>
          <w:tcPr>
            <w:tcW w:w="6750" w:type="dxa"/>
            <w:tcBorders>
              <w:bottom w:val="nil"/>
            </w:tcBorders>
          </w:tcPr>
          <w:p w:rsidR="00A5106B" w:rsidRPr="00C17366" w:rsidRDefault="00A5106B" w:rsidP="008B09BC">
            <w:pPr>
              <w:pStyle w:val="Sub-ClauseText"/>
              <w:numPr>
                <w:ilvl w:val="1"/>
                <w:numId w:val="42"/>
              </w:numPr>
              <w:spacing w:before="0" w:after="180"/>
              <w:rPr>
                <w:spacing w:val="0"/>
              </w:rPr>
            </w:pPr>
            <w:r w:rsidRPr="00C17366">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A5106B" w:rsidRPr="00C17366" w:rsidRDefault="00A5106B" w:rsidP="008B09BC">
            <w:pPr>
              <w:pStyle w:val="Sub-ClauseText"/>
              <w:numPr>
                <w:ilvl w:val="1"/>
                <w:numId w:val="42"/>
              </w:numPr>
              <w:spacing w:before="0" w:after="180"/>
              <w:rPr>
                <w:spacing w:val="0"/>
              </w:rPr>
            </w:pPr>
            <w:r w:rsidRPr="00C17366">
              <w:rPr>
                <w:spacing w:val="0"/>
              </w:rPr>
              <w:t>Any effort by a Bidder to influence the Purchaser in the examination, evaluation, comparison, and postqualification of the bids or contract award decisions may result in the rejection of its Bid.</w:t>
            </w:r>
          </w:p>
          <w:p w:rsidR="00A5106B" w:rsidRPr="00C17366" w:rsidRDefault="00A5106B" w:rsidP="008B09BC">
            <w:pPr>
              <w:pStyle w:val="Sub-ClauseText"/>
              <w:numPr>
                <w:ilvl w:val="1"/>
                <w:numId w:val="42"/>
              </w:numPr>
              <w:spacing w:before="0" w:after="180"/>
              <w:rPr>
                <w:spacing w:val="0"/>
              </w:rPr>
            </w:pPr>
            <w:r w:rsidRPr="00C17366">
              <w:rPr>
                <w:spacing w:val="0"/>
              </w:rPr>
              <w:t>Notwithstanding ITB Sub-Clause 28.2, from the time of bid opening to the time of Contract Award, if any Bidder wishes to contact the Purchaser on any matter related to the bidding process, it should do so in writing.</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89" w:name="_Toc244681135"/>
            <w:r w:rsidRPr="00C17366">
              <w:t xml:space="preserve">Clarification of </w:t>
            </w:r>
            <w:r w:rsidRPr="00C17366">
              <w:lastRenderedPageBreak/>
              <w:t>Bids</w:t>
            </w:r>
            <w:bookmarkEnd w:id="189"/>
          </w:p>
        </w:tc>
        <w:tc>
          <w:tcPr>
            <w:tcW w:w="6750" w:type="dxa"/>
          </w:tcPr>
          <w:p w:rsidR="00A5106B" w:rsidRPr="00C17366" w:rsidRDefault="00A5106B" w:rsidP="008B09BC">
            <w:pPr>
              <w:pStyle w:val="Sub-ClauseText"/>
              <w:numPr>
                <w:ilvl w:val="1"/>
                <w:numId w:val="43"/>
              </w:numPr>
              <w:spacing w:before="0" w:after="180"/>
              <w:rPr>
                <w:spacing w:val="0"/>
              </w:rPr>
            </w:pPr>
            <w:r w:rsidRPr="00C17366">
              <w:rPr>
                <w:spacing w:val="0"/>
              </w:rPr>
              <w:lastRenderedPageBreak/>
              <w:t xml:space="preserve">To assist in the examination, evaluation, comparison and </w:t>
            </w:r>
            <w:r w:rsidRPr="00C17366">
              <w:rPr>
                <w:spacing w:val="0"/>
              </w:rPr>
              <w:lastRenderedPageBreak/>
              <w:t>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190" w:name="_Toc424009130"/>
            <w:bookmarkStart w:id="191" w:name="_Toc438438853"/>
            <w:bookmarkStart w:id="192" w:name="_Toc438532632"/>
            <w:bookmarkStart w:id="193" w:name="_Toc438733997"/>
            <w:bookmarkStart w:id="194" w:name="_Toc438907034"/>
            <w:bookmarkStart w:id="195" w:name="_Toc438907233"/>
            <w:bookmarkStart w:id="196" w:name="_Toc244681136"/>
            <w:r w:rsidRPr="00C17366">
              <w:lastRenderedPageBreak/>
              <w:t>Responsiveness</w:t>
            </w:r>
            <w:bookmarkEnd w:id="190"/>
            <w:r w:rsidRPr="00C17366">
              <w:t xml:space="preserve"> of Bids</w:t>
            </w:r>
            <w:bookmarkEnd w:id="191"/>
            <w:bookmarkEnd w:id="192"/>
            <w:bookmarkEnd w:id="193"/>
            <w:bookmarkEnd w:id="194"/>
            <w:bookmarkEnd w:id="195"/>
            <w:bookmarkEnd w:id="196"/>
          </w:p>
        </w:tc>
        <w:tc>
          <w:tcPr>
            <w:tcW w:w="6750" w:type="dxa"/>
            <w:tcBorders>
              <w:bottom w:val="nil"/>
            </w:tcBorders>
          </w:tcPr>
          <w:p w:rsidR="00A5106B" w:rsidRPr="00C17366" w:rsidRDefault="00A5106B" w:rsidP="008B09BC">
            <w:pPr>
              <w:pStyle w:val="Sub-ClauseText"/>
              <w:numPr>
                <w:ilvl w:val="1"/>
                <w:numId w:val="44"/>
              </w:numPr>
              <w:spacing w:before="0" w:after="180"/>
              <w:rPr>
                <w:spacing w:val="0"/>
              </w:rPr>
            </w:pPr>
            <w:r w:rsidRPr="00C17366">
              <w:rPr>
                <w:spacing w:val="0"/>
              </w:rPr>
              <w:t xml:space="preserve">The Purchaser’s determination of a bid’s responsiveness is to be based on the contents of the bid itself. </w:t>
            </w:r>
          </w:p>
          <w:p w:rsidR="00A5106B" w:rsidRPr="00C17366" w:rsidRDefault="00A5106B" w:rsidP="008B09BC">
            <w:pPr>
              <w:pStyle w:val="Sub-ClauseText"/>
              <w:numPr>
                <w:ilvl w:val="1"/>
                <w:numId w:val="44"/>
              </w:numPr>
              <w:spacing w:before="0" w:after="180"/>
              <w:rPr>
                <w:spacing w:val="0"/>
              </w:rPr>
            </w:pPr>
            <w:r w:rsidRPr="00C17366">
              <w:rPr>
                <w:spacing w:val="0"/>
              </w:rPr>
              <w:t>A substantially responsive Bid is one that conforms to all the terms, conditions, and specifications of the Bidding Documents without material deviation, reservation, or omission.  A material deviation, reservation, or omission is one that:</w:t>
            </w:r>
          </w:p>
          <w:p w:rsidR="00A5106B" w:rsidRPr="00C17366" w:rsidRDefault="00A5106B" w:rsidP="008B09BC">
            <w:pPr>
              <w:pStyle w:val="Heading3"/>
              <w:numPr>
                <w:ilvl w:val="2"/>
                <w:numId w:val="65"/>
              </w:numPr>
              <w:spacing w:after="180"/>
            </w:pPr>
            <w:r w:rsidRPr="00C17366">
              <w:t>affects in any substantial way the scope, quality, or performance of the Goods and Related Services specified in the Contract; or</w:t>
            </w:r>
          </w:p>
          <w:p w:rsidR="00A5106B" w:rsidRPr="00C17366" w:rsidRDefault="00A5106B" w:rsidP="008B09BC">
            <w:pPr>
              <w:pStyle w:val="Heading3"/>
              <w:numPr>
                <w:ilvl w:val="2"/>
                <w:numId w:val="65"/>
              </w:numPr>
              <w:spacing w:after="180"/>
            </w:pPr>
            <w:r w:rsidRPr="00C17366">
              <w:t>limits in any substantial way, inconsistent with the Bidding Documents, the Purchaser’s rights or the Bidder’s obligations under the Contract; or</w:t>
            </w:r>
          </w:p>
          <w:p w:rsidR="00A5106B" w:rsidRPr="00C17366" w:rsidRDefault="00A5106B" w:rsidP="008B09BC">
            <w:pPr>
              <w:pStyle w:val="Heading3"/>
              <w:numPr>
                <w:ilvl w:val="2"/>
                <w:numId w:val="65"/>
              </w:numPr>
              <w:spacing w:after="180"/>
            </w:pPr>
            <w:r w:rsidRPr="00C17366">
              <w:t>if rectified would unfairly affect the competitive position of other bidders presenting substantially responsive bids.</w:t>
            </w:r>
          </w:p>
          <w:p w:rsidR="00A5106B" w:rsidRPr="00C17366" w:rsidRDefault="00A5106B" w:rsidP="008B09BC">
            <w:pPr>
              <w:pStyle w:val="Sub-ClauseText"/>
              <w:numPr>
                <w:ilvl w:val="1"/>
                <w:numId w:val="44"/>
              </w:numPr>
              <w:spacing w:before="0" w:after="180"/>
              <w:rPr>
                <w:spacing w:val="0"/>
              </w:rPr>
            </w:pPr>
            <w:r w:rsidRPr="00C17366">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rPr>
                <w:lang w:val="fr-FR"/>
              </w:rPr>
            </w:pPr>
            <w:bookmarkStart w:id="197" w:name="_Toc438438854"/>
            <w:bookmarkStart w:id="198" w:name="_Toc438532636"/>
            <w:bookmarkStart w:id="199" w:name="_Toc438733998"/>
            <w:bookmarkStart w:id="200" w:name="_Toc438907035"/>
            <w:bookmarkStart w:id="201" w:name="_Toc438907234"/>
            <w:bookmarkStart w:id="202" w:name="_Toc244681137"/>
            <w:r w:rsidRPr="00C17366">
              <w:rPr>
                <w:lang w:val="fr-FR"/>
              </w:rPr>
              <w:t>Nonconformi</w:t>
            </w:r>
            <w:r w:rsidRPr="00C17366">
              <w:rPr>
                <w:lang w:val="fr-FR"/>
              </w:rPr>
              <w:softHyphen/>
              <w:t>ties, Errors, and Omissions</w:t>
            </w:r>
            <w:bookmarkStart w:id="203" w:name="_Hlt438533232"/>
            <w:bookmarkEnd w:id="197"/>
            <w:bookmarkEnd w:id="198"/>
            <w:bookmarkEnd w:id="199"/>
            <w:bookmarkEnd w:id="200"/>
            <w:bookmarkEnd w:id="201"/>
            <w:bookmarkEnd w:id="202"/>
            <w:bookmarkEnd w:id="203"/>
          </w:p>
        </w:tc>
        <w:tc>
          <w:tcPr>
            <w:tcW w:w="6750" w:type="dxa"/>
          </w:tcPr>
          <w:p w:rsidR="00A5106B" w:rsidRPr="00C17366" w:rsidRDefault="00A5106B" w:rsidP="008B09BC">
            <w:pPr>
              <w:pStyle w:val="Sub-ClauseText"/>
              <w:numPr>
                <w:ilvl w:val="1"/>
                <w:numId w:val="45"/>
              </w:numPr>
              <w:spacing w:before="0" w:after="200"/>
              <w:rPr>
                <w:spacing w:val="0"/>
              </w:rPr>
            </w:pPr>
            <w:r w:rsidRPr="00C17366">
              <w:rPr>
                <w:spacing w:val="0"/>
              </w:rPr>
              <w:t>Provided that a Bid is substantially responsive, the Purchaser may waive any non-conformities or omissions in the Bid that do not constitute a material deviation.</w:t>
            </w:r>
          </w:p>
          <w:p w:rsidR="00A5106B" w:rsidRPr="00C17366" w:rsidRDefault="00A5106B" w:rsidP="008B09BC">
            <w:pPr>
              <w:pStyle w:val="Sub-ClauseText"/>
              <w:numPr>
                <w:ilvl w:val="1"/>
                <w:numId w:val="45"/>
              </w:numPr>
              <w:spacing w:before="0" w:after="200"/>
              <w:rPr>
                <w:spacing w:val="0"/>
              </w:rPr>
            </w:pPr>
            <w:r w:rsidRPr="00C17366">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A5106B" w:rsidRPr="00C17366" w:rsidRDefault="00A5106B" w:rsidP="008B09BC">
            <w:pPr>
              <w:pStyle w:val="Sub-ClauseText"/>
              <w:numPr>
                <w:ilvl w:val="1"/>
                <w:numId w:val="45"/>
              </w:numPr>
              <w:spacing w:before="0" w:after="200"/>
              <w:rPr>
                <w:spacing w:val="0"/>
              </w:rPr>
            </w:pPr>
            <w:r w:rsidRPr="00C17366">
              <w:rPr>
                <w:spacing w:val="0"/>
              </w:rPr>
              <w:t xml:space="preserve">Provided that the Bid is substantially responsive, the Purchaser shall correct arithmetical errors on the following </w:t>
            </w:r>
            <w:r w:rsidRPr="00C17366">
              <w:rPr>
                <w:spacing w:val="0"/>
              </w:rPr>
              <w:lastRenderedPageBreak/>
              <w:t>basis:</w:t>
            </w:r>
          </w:p>
          <w:p w:rsidR="00A5106B" w:rsidRPr="00C17366" w:rsidRDefault="00A5106B" w:rsidP="008B09BC">
            <w:pPr>
              <w:pStyle w:val="Heading3"/>
              <w:numPr>
                <w:ilvl w:val="2"/>
                <w:numId w:val="66"/>
              </w:numPr>
            </w:pPr>
            <w:r w:rsidRPr="00C17366">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A5106B" w:rsidRPr="00C17366" w:rsidRDefault="00A5106B" w:rsidP="008B09BC">
            <w:pPr>
              <w:pStyle w:val="Heading3"/>
              <w:numPr>
                <w:ilvl w:val="2"/>
                <w:numId w:val="66"/>
              </w:numPr>
            </w:pPr>
            <w:r w:rsidRPr="00C17366">
              <w:t>if there is an error in a total corresponding to the addition or subtraction of subtotals, the subtotals shall prevail and the total shall be corrected; and</w:t>
            </w:r>
          </w:p>
          <w:p w:rsidR="00A5106B" w:rsidRPr="00C17366" w:rsidRDefault="00A5106B" w:rsidP="008B09BC">
            <w:pPr>
              <w:pStyle w:val="Heading3"/>
              <w:numPr>
                <w:ilvl w:val="2"/>
                <w:numId w:val="66"/>
              </w:numPr>
            </w:pPr>
            <w:r w:rsidRPr="00C17366">
              <w:t>if there is a discrepancy between words and figures, the amount in words shall prevail, unless the amount expressed in words is related to an arithmetic error, in which case the amount in figures shall prevail subject to (a) and (b) above.</w:t>
            </w:r>
          </w:p>
          <w:p w:rsidR="00A5106B" w:rsidRPr="00C17366" w:rsidRDefault="00A5106B" w:rsidP="008B09BC">
            <w:pPr>
              <w:pStyle w:val="Sub-ClauseText"/>
              <w:numPr>
                <w:ilvl w:val="1"/>
                <w:numId w:val="45"/>
              </w:numPr>
              <w:spacing w:before="0" w:after="200"/>
              <w:rPr>
                <w:spacing w:val="0"/>
              </w:rPr>
            </w:pPr>
            <w:r w:rsidRPr="00C17366">
              <w:rPr>
                <w:spacing w:val="0"/>
              </w:rPr>
              <w:t>If the Bidder that submitted the lowest evaluated Bid does not accept the correction of errors, its Bid shall be rejected.</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04" w:name="_Toc438438855"/>
            <w:bookmarkStart w:id="205" w:name="_Toc438532642"/>
            <w:bookmarkStart w:id="206" w:name="_Toc438733999"/>
            <w:bookmarkStart w:id="207" w:name="_Toc438907036"/>
            <w:bookmarkStart w:id="208" w:name="_Toc438907235"/>
            <w:bookmarkStart w:id="209" w:name="_Toc244681138"/>
            <w:r w:rsidRPr="00C17366">
              <w:lastRenderedPageBreak/>
              <w:t>Preliminary Examination of Bids</w:t>
            </w:r>
            <w:bookmarkEnd w:id="204"/>
            <w:bookmarkEnd w:id="205"/>
            <w:bookmarkEnd w:id="206"/>
            <w:bookmarkEnd w:id="207"/>
            <w:bookmarkEnd w:id="208"/>
            <w:bookmarkEnd w:id="209"/>
          </w:p>
        </w:tc>
        <w:tc>
          <w:tcPr>
            <w:tcW w:w="6750" w:type="dxa"/>
          </w:tcPr>
          <w:p w:rsidR="00A5106B" w:rsidRPr="00C17366" w:rsidRDefault="00A5106B" w:rsidP="008B09BC">
            <w:pPr>
              <w:pStyle w:val="Sub-ClauseText"/>
              <w:numPr>
                <w:ilvl w:val="1"/>
                <w:numId w:val="46"/>
              </w:numPr>
              <w:spacing w:before="0" w:after="200"/>
              <w:rPr>
                <w:spacing w:val="0"/>
              </w:rPr>
            </w:pPr>
            <w:r w:rsidRPr="00C17366">
              <w:rPr>
                <w:spacing w:val="0"/>
              </w:rPr>
              <w:t>The Purchaser shall examine the bids to confirm that all documents and technical documentation requested in ITB Clause 11 have been provided, and to determine the completeness of each document submitted.</w:t>
            </w:r>
          </w:p>
          <w:p w:rsidR="00A5106B" w:rsidRPr="00C17366" w:rsidRDefault="00A5106B" w:rsidP="008B09BC">
            <w:pPr>
              <w:pStyle w:val="Sub-ClauseText"/>
              <w:numPr>
                <w:ilvl w:val="1"/>
                <w:numId w:val="46"/>
              </w:numPr>
              <w:spacing w:before="0" w:after="200"/>
              <w:rPr>
                <w:spacing w:val="0"/>
              </w:rPr>
            </w:pPr>
            <w:r w:rsidRPr="00C17366">
              <w:rPr>
                <w:spacing w:val="0"/>
              </w:rPr>
              <w:t>The Purchaser shall confirm that the following documents and information have been provided in the Bid.  If any of these documents or information is missing, the offer shall be rejected.</w:t>
            </w:r>
          </w:p>
          <w:p w:rsidR="00A5106B" w:rsidRPr="00C17366" w:rsidRDefault="00A5106B" w:rsidP="008B09BC">
            <w:pPr>
              <w:pStyle w:val="Heading3"/>
              <w:numPr>
                <w:ilvl w:val="2"/>
                <w:numId w:val="67"/>
              </w:numPr>
            </w:pPr>
            <w:r w:rsidRPr="00C17366">
              <w:t>Bid Submission Form, in accordance with ITB Sub-Clause 12.1;</w:t>
            </w:r>
          </w:p>
          <w:p w:rsidR="00A5106B" w:rsidRPr="00C17366" w:rsidRDefault="00A5106B" w:rsidP="008B09BC">
            <w:pPr>
              <w:pStyle w:val="Heading3"/>
              <w:numPr>
                <w:ilvl w:val="2"/>
                <w:numId w:val="67"/>
              </w:numPr>
            </w:pPr>
            <w:r w:rsidRPr="00C17366">
              <w:t>Price Schedules, in accordance with ITB Sub-Clause 12.2;</w:t>
            </w:r>
          </w:p>
          <w:p w:rsidR="00A5106B" w:rsidRPr="00C17366" w:rsidRDefault="00A5106B" w:rsidP="008B09BC">
            <w:pPr>
              <w:pStyle w:val="Heading3"/>
              <w:numPr>
                <w:ilvl w:val="2"/>
                <w:numId w:val="67"/>
              </w:numPr>
            </w:pPr>
            <w:r w:rsidRPr="00C17366">
              <w:t xml:space="preserve">Bid Security or Bid Securing Declaration, in accordance with ITB Clause 21, if applicable. </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10" w:name="_Toc244681139"/>
            <w:r w:rsidRPr="00C17366">
              <w:t>Examination of Terms and Conditions; Technical Evaluation</w:t>
            </w:r>
            <w:bookmarkEnd w:id="210"/>
          </w:p>
        </w:tc>
        <w:tc>
          <w:tcPr>
            <w:tcW w:w="6750" w:type="dxa"/>
          </w:tcPr>
          <w:p w:rsidR="00A5106B" w:rsidRPr="00C17366" w:rsidRDefault="00A5106B" w:rsidP="008B09BC">
            <w:pPr>
              <w:pStyle w:val="Sub-ClauseText"/>
              <w:numPr>
                <w:ilvl w:val="1"/>
                <w:numId w:val="47"/>
              </w:numPr>
              <w:spacing w:before="0" w:after="240"/>
              <w:ind w:left="605" w:hanging="605"/>
              <w:rPr>
                <w:spacing w:val="0"/>
              </w:rPr>
            </w:pPr>
            <w:r w:rsidRPr="00C17366">
              <w:rPr>
                <w:spacing w:val="0"/>
              </w:rPr>
              <w:t xml:space="preserve">The Purchaser shall examine the Bid to confirm that all terms </w:t>
            </w:r>
            <w:r w:rsidR="00D4528C">
              <w:rPr>
                <w:spacing w:val="0"/>
              </w:rPr>
              <w:t xml:space="preserve">and conditions specified in these Bidding Documents </w:t>
            </w:r>
            <w:r w:rsidRPr="00C17366">
              <w:rPr>
                <w:spacing w:val="0"/>
              </w:rPr>
              <w:t>have been accepted by the Bidder without any material deviation or reservation.</w:t>
            </w:r>
          </w:p>
          <w:p w:rsidR="00A5106B" w:rsidRPr="00C17366" w:rsidRDefault="00A5106B" w:rsidP="008B09BC">
            <w:pPr>
              <w:pStyle w:val="Sub-ClauseText"/>
              <w:numPr>
                <w:ilvl w:val="1"/>
                <w:numId w:val="47"/>
              </w:numPr>
              <w:spacing w:before="0" w:after="240"/>
              <w:ind w:left="605" w:hanging="605"/>
              <w:rPr>
                <w:spacing w:val="0"/>
              </w:rPr>
            </w:pPr>
            <w:r w:rsidRPr="00C17366">
              <w:rPr>
                <w:spacing w:val="0"/>
              </w:rPr>
              <w:t xml:space="preserve">The Purchaser shall evaluate the technical aspects of the Bid submitted in accordance with ITB Clause 18, to confirm that all requirements specified in Section VI, Schedule of Requirements of the Bidding Documents have been met </w:t>
            </w:r>
            <w:r w:rsidRPr="00C17366">
              <w:rPr>
                <w:spacing w:val="0"/>
              </w:rPr>
              <w:lastRenderedPageBreak/>
              <w:t>without any material deviation or reservation.</w:t>
            </w:r>
          </w:p>
          <w:p w:rsidR="00A5106B" w:rsidRPr="00C17366" w:rsidRDefault="00A5106B" w:rsidP="008B09BC">
            <w:pPr>
              <w:pStyle w:val="Sub-ClauseText"/>
              <w:numPr>
                <w:ilvl w:val="1"/>
                <w:numId w:val="47"/>
              </w:numPr>
              <w:spacing w:before="0" w:after="240"/>
              <w:ind w:left="605" w:hanging="605"/>
              <w:rPr>
                <w:spacing w:val="0"/>
              </w:rPr>
            </w:pPr>
            <w:r w:rsidRPr="00C17366">
              <w:rPr>
                <w:spacing w:val="0"/>
              </w:rPr>
              <w:t>If, after the examination of the terms and conditions and the technical evaluation, the Purchaser determines that the Bid is not substantially responsive in accordance with ITB Clause 30, it shall reject the Bid.</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11" w:name="_Toc438438857"/>
            <w:bookmarkStart w:id="212" w:name="_Toc438532646"/>
            <w:bookmarkStart w:id="213" w:name="_Toc438734001"/>
            <w:bookmarkStart w:id="214" w:name="_Toc438907038"/>
            <w:bookmarkStart w:id="215" w:name="_Toc438907237"/>
            <w:bookmarkStart w:id="216" w:name="_Toc244681140"/>
            <w:r w:rsidRPr="00C17366">
              <w:lastRenderedPageBreak/>
              <w:t>Conversion to Single Currency</w:t>
            </w:r>
            <w:bookmarkEnd w:id="211"/>
            <w:bookmarkEnd w:id="212"/>
            <w:bookmarkEnd w:id="213"/>
            <w:bookmarkEnd w:id="214"/>
            <w:bookmarkEnd w:id="215"/>
            <w:bookmarkEnd w:id="216"/>
          </w:p>
        </w:tc>
        <w:tc>
          <w:tcPr>
            <w:tcW w:w="6750" w:type="dxa"/>
          </w:tcPr>
          <w:p w:rsidR="00A5106B" w:rsidRPr="00C17366" w:rsidRDefault="00A5106B" w:rsidP="008B09BC">
            <w:pPr>
              <w:pStyle w:val="Sub-ClauseText"/>
              <w:keepNext/>
              <w:keepLines/>
              <w:numPr>
                <w:ilvl w:val="1"/>
                <w:numId w:val="48"/>
              </w:numPr>
              <w:spacing w:before="0" w:after="240"/>
              <w:ind w:left="605" w:hanging="605"/>
              <w:rPr>
                <w:spacing w:val="0"/>
              </w:rPr>
            </w:pPr>
            <w:r w:rsidRPr="00C17366">
              <w:rPr>
                <w:spacing w:val="0"/>
              </w:rPr>
              <w:t xml:space="preserve">For evaluation and comparison purposes, the Purchaser shall convert all bid prices expressed in amounts in various currencies into an amount in a single currency </w:t>
            </w:r>
            <w:r w:rsidRPr="00C17366">
              <w:rPr>
                <w:b/>
                <w:bCs/>
                <w:spacing w:val="0"/>
              </w:rPr>
              <w:t>specified in the</w:t>
            </w:r>
            <w:r w:rsidRPr="00C17366">
              <w:rPr>
                <w:spacing w:val="0"/>
              </w:rPr>
              <w:t xml:space="preserve"> </w:t>
            </w:r>
            <w:r w:rsidRPr="00C17366">
              <w:rPr>
                <w:b/>
                <w:spacing w:val="0"/>
              </w:rPr>
              <w:t>BDS,</w:t>
            </w:r>
            <w:r w:rsidRPr="00C17366">
              <w:rPr>
                <w:spacing w:val="0"/>
              </w:rPr>
              <w:t xml:space="preserve"> using the selling exchange rates established by the source and on the date </w:t>
            </w:r>
            <w:r w:rsidRPr="00C17366">
              <w:rPr>
                <w:b/>
                <w:bCs/>
                <w:spacing w:val="0"/>
              </w:rPr>
              <w:t>specified in the</w:t>
            </w:r>
            <w:r w:rsidRPr="00C17366">
              <w:rPr>
                <w:spacing w:val="0"/>
              </w:rPr>
              <w:t xml:space="preserve"> </w:t>
            </w:r>
            <w:r w:rsidRPr="00C17366">
              <w:rPr>
                <w:b/>
                <w:spacing w:val="0"/>
              </w:rPr>
              <w:t>BDS.</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17" w:name="_Toc438438858"/>
            <w:bookmarkStart w:id="218" w:name="_Toc438532647"/>
            <w:bookmarkStart w:id="219" w:name="_Toc438734002"/>
            <w:bookmarkStart w:id="220" w:name="_Toc438907039"/>
            <w:bookmarkStart w:id="221" w:name="_Toc438907238"/>
            <w:bookmarkStart w:id="222" w:name="_Toc244681141"/>
            <w:r w:rsidRPr="00C17366">
              <w:t>Domestic Preference</w:t>
            </w:r>
            <w:bookmarkEnd w:id="217"/>
            <w:bookmarkEnd w:id="218"/>
            <w:bookmarkEnd w:id="219"/>
            <w:bookmarkEnd w:id="220"/>
            <w:bookmarkEnd w:id="221"/>
            <w:bookmarkEnd w:id="222"/>
          </w:p>
        </w:tc>
        <w:tc>
          <w:tcPr>
            <w:tcW w:w="6750" w:type="dxa"/>
          </w:tcPr>
          <w:p w:rsidR="00A5106B" w:rsidRPr="00C17366" w:rsidRDefault="00A5106B" w:rsidP="008B09BC">
            <w:pPr>
              <w:pStyle w:val="Sub-ClauseText"/>
              <w:numPr>
                <w:ilvl w:val="1"/>
                <w:numId w:val="49"/>
              </w:numPr>
              <w:spacing w:before="0" w:after="240"/>
              <w:ind w:left="605" w:hanging="605"/>
              <w:rPr>
                <w:spacing w:val="0"/>
              </w:rPr>
            </w:pPr>
            <w:r w:rsidRPr="00C17366">
              <w:rPr>
                <w:spacing w:val="0"/>
              </w:rPr>
              <w:t xml:space="preserve">Domestic preference shall not be a factor in bid evaluation, unless otherwise </w:t>
            </w:r>
            <w:r w:rsidRPr="00C17366">
              <w:rPr>
                <w:b/>
                <w:bCs/>
                <w:spacing w:val="0"/>
              </w:rPr>
              <w:t>specified in the</w:t>
            </w:r>
            <w:r w:rsidRPr="00C17366">
              <w:rPr>
                <w:spacing w:val="0"/>
              </w:rPr>
              <w:t xml:space="preserve"> </w:t>
            </w:r>
            <w:r w:rsidRPr="00C17366">
              <w:rPr>
                <w:b/>
                <w:spacing w:val="0"/>
              </w:rPr>
              <w:t>BDS.</w:t>
            </w:r>
            <w:r w:rsidRPr="00C17366">
              <w:rPr>
                <w:spacing w:val="0"/>
              </w:rPr>
              <w:t xml:space="preserve"> </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pPr>
            <w:bookmarkStart w:id="223" w:name="_Toc438438859"/>
            <w:bookmarkStart w:id="224" w:name="_Toc438532648"/>
            <w:bookmarkStart w:id="225" w:name="_Toc438734003"/>
            <w:bookmarkStart w:id="226" w:name="_Toc438907040"/>
            <w:bookmarkStart w:id="227" w:name="_Toc438907239"/>
            <w:bookmarkStart w:id="228" w:name="_Toc244681142"/>
            <w:r w:rsidRPr="00C17366">
              <w:t>Evaluation of Bids</w:t>
            </w:r>
            <w:bookmarkStart w:id="229" w:name="_Hlt438533055"/>
            <w:bookmarkEnd w:id="223"/>
            <w:bookmarkEnd w:id="224"/>
            <w:bookmarkEnd w:id="225"/>
            <w:bookmarkEnd w:id="226"/>
            <w:bookmarkEnd w:id="227"/>
            <w:bookmarkEnd w:id="228"/>
            <w:bookmarkEnd w:id="229"/>
          </w:p>
        </w:tc>
        <w:tc>
          <w:tcPr>
            <w:tcW w:w="6750" w:type="dxa"/>
            <w:tcBorders>
              <w:bottom w:val="nil"/>
            </w:tcBorders>
          </w:tcPr>
          <w:p w:rsidR="00A5106B" w:rsidRPr="00C17366" w:rsidRDefault="00A5106B" w:rsidP="008B09BC">
            <w:pPr>
              <w:pStyle w:val="Sub-ClauseText"/>
              <w:numPr>
                <w:ilvl w:val="1"/>
                <w:numId w:val="50"/>
              </w:numPr>
              <w:spacing w:before="0" w:after="200"/>
              <w:rPr>
                <w:spacing w:val="0"/>
              </w:rPr>
            </w:pPr>
            <w:r w:rsidRPr="00C17366">
              <w:rPr>
                <w:spacing w:val="0"/>
              </w:rPr>
              <w:t>The Purchaser shall evaluate each bid that has been determined, up to this stage of the evaluation, to be substantially responsive.</w:t>
            </w:r>
          </w:p>
          <w:p w:rsidR="00A5106B" w:rsidRPr="00C17366" w:rsidRDefault="00A5106B" w:rsidP="008B09BC">
            <w:pPr>
              <w:pStyle w:val="Sub-ClauseText"/>
              <w:numPr>
                <w:ilvl w:val="1"/>
                <w:numId w:val="50"/>
              </w:numPr>
              <w:spacing w:before="0" w:after="200"/>
              <w:rPr>
                <w:spacing w:val="0"/>
              </w:rPr>
            </w:pPr>
            <w:r w:rsidRPr="00C17366">
              <w:rPr>
                <w:spacing w:val="0"/>
              </w:rPr>
              <w:t>To evaluate a Bid, the Purchaser shall only use all the factors, methodologies and criteria defined in ITB Clause 36.  No other criteria or methodology shall be permitted.</w:t>
            </w:r>
          </w:p>
          <w:p w:rsidR="00A5106B" w:rsidRPr="00C17366" w:rsidRDefault="00A5106B" w:rsidP="008B09BC">
            <w:pPr>
              <w:pStyle w:val="Sub-ClauseText"/>
              <w:numPr>
                <w:ilvl w:val="1"/>
                <w:numId w:val="50"/>
              </w:numPr>
              <w:spacing w:before="0" w:after="200"/>
              <w:rPr>
                <w:spacing w:val="0"/>
              </w:rPr>
            </w:pPr>
            <w:r w:rsidRPr="00C17366">
              <w:rPr>
                <w:spacing w:val="0"/>
              </w:rPr>
              <w:t>To evaluate a Bid, the Purchaser shall consider the following:</w:t>
            </w:r>
          </w:p>
          <w:p w:rsidR="00A5106B" w:rsidRPr="00C17366" w:rsidRDefault="00A5106B" w:rsidP="008B09BC">
            <w:pPr>
              <w:pStyle w:val="Heading3"/>
              <w:numPr>
                <w:ilvl w:val="2"/>
                <w:numId w:val="68"/>
              </w:numPr>
            </w:pPr>
            <w:r w:rsidRPr="00C17366">
              <w:t xml:space="preserve">evaluation will be done for Items or Lots, as </w:t>
            </w:r>
            <w:r w:rsidRPr="00C17366">
              <w:rPr>
                <w:b/>
                <w:bCs/>
              </w:rPr>
              <w:t>specified in the</w:t>
            </w:r>
            <w:r w:rsidRPr="00C17366">
              <w:t xml:space="preserve"> </w:t>
            </w:r>
            <w:r w:rsidRPr="00C17366">
              <w:rPr>
                <w:b/>
              </w:rPr>
              <w:t xml:space="preserve">BDS; </w:t>
            </w:r>
            <w:r w:rsidRPr="00C17366">
              <w:rPr>
                <w:bCs/>
              </w:rPr>
              <w:t>and</w:t>
            </w:r>
            <w:r w:rsidRPr="00C17366">
              <w:rPr>
                <w:b/>
              </w:rPr>
              <w:t xml:space="preserve"> </w:t>
            </w:r>
            <w:r w:rsidRPr="00C17366">
              <w:t xml:space="preserve"> the Bid Price as quoted in accordance with clause 14;</w:t>
            </w:r>
          </w:p>
          <w:p w:rsidR="00A5106B" w:rsidRPr="00C17366" w:rsidRDefault="00A5106B" w:rsidP="008B09BC">
            <w:pPr>
              <w:pStyle w:val="Heading3"/>
              <w:numPr>
                <w:ilvl w:val="2"/>
                <w:numId w:val="68"/>
              </w:numPr>
            </w:pPr>
            <w:r w:rsidRPr="00C17366">
              <w:t>price adjustment for correction of arithmetic errors in accordance with ITB Sub-Clause 31.3;</w:t>
            </w:r>
          </w:p>
          <w:p w:rsidR="00A5106B" w:rsidRPr="00C17366" w:rsidRDefault="00A5106B" w:rsidP="008B09BC">
            <w:pPr>
              <w:pStyle w:val="Heading3"/>
              <w:numPr>
                <w:ilvl w:val="2"/>
                <w:numId w:val="68"/>
              </w:numPr>
            </w:pPr>
            <w:r w:rsidRPr="00C17366">
              <w:t>price adjustment due to discounts offered in accordance with ITB Sub-Clause 14.4;</w:t>
            </w:r>
          </w:p>
          <w:p w:rsidR="00A5106B" w:rsidRPr="00C17366" w:rsidRDefault="00A5106B" w:rsidP="008B09BC">
            <w:pPr>
              <w:pStyle w:val="Heading3"/>
              <w:numPr>
                <w:ilvl w:val="2"/>
                <w:numId w:val="68"/>
              </w:numPr>
              <w:spacing w:after="180"/>
            </w:pPr>
            <w:r w:rsidRPr="00C17366">
              <w:t xml:space="preserve">adjustments due to the application of the evaluation criteria </w:t>
            </w:r>
            <w:r w:rsidRPr="00C17366">
              <w:rPr>
                <w:b/>
                <w:bCs/>
              </w:rPr>
              <w:t>specified in the</w:t>
            </w:r>
            <w:r w:rsidRPr="00C17366">
              <w:t xml:space="preserve"> </w:t>
            </w:r>
            <w:r w:rsidRPr="00C17366">
              <w:rPr>
                <w:b/>
              </w:rPr>
              <w:t>BDS</w:t>
            </w:r>
            <w:r w:rsidRPr="00C17366">
              <w:t xml:space="preserve"> from amongst those set out in Section III, Evaluation and Qualification Criteria;</w:t>
            </w:r>
          </w:p>
          <w:p w:rsidR="00A5106B" w:rsidRPr="00C17366" w:rsidRDefault="00A5106B" w:rsidP="008B09BC">
            <w:pPr>
              <w:pStyle w:val="Heading3"/>
              <w:numPr>
                <w:ilvl w:val="2"/>
                <w:numId w:val="68"/>
              </w:numPr>
              <w:spacing w:after="180"/>
            </w:pPr>
            <w:r w:rsidRPr="00C17366">
              <w:t>adjustments due to the application of a margin of preference, in accordance with ITB Clause 35 if applicable.</w:t>
            </w:r>
          </w:p>
          <w:p w:rsidR="00A5106B" w:rsidRPr="00C17366" w:rsidRDefault="00A5106B" w:rsidP="008B09BC">
            <w:pPr>
              <w:pStyle w:val="Sub-ClauseText"/>
              <w:numPr>
                <w:ilvl w:val="1"/>
                <w:numId w:val="50"/>
              </w:numPr>
              <w:spacing w:before="0" w:after="180"/>
              <w:rPr>
                <w:spacing w:val="0"/>
              </w:rPr>
            </w:pPr>
            <w:r w:rsidRPr="00C17366">
              <w:rPr>
                <w:spacing w:val="0"/>
              </w:rPr>
              <w:t>The Purchaser’s evaluation of a bid will exclude and not take into account:</w:t>
            </w:r>
          </w:p>
          <w:p w:rsidR="00A5106B" w:rsidRPr="00C17366" w:rsidRDefault="00A5106B" w:rsidP="008B09BC">
            <w:pPr>
              <w:pStyle w:val="Heading3"/>
              <w:numPr>
                <w:ilvl w:val="2"/>
                <w:numId w:val="69"/>
              </w:numPr>
              <w:spacing w:after="180"/>
            </w:pPr>
            <w:r w:rsidRPr="00C17366">
              <w:t>In the case of Goods manufactured in the Purchaser’s Country, sales and other similar taxes, which will be payable on the goods if a contract is awarded to the Bidder;</w:t>
            </w:r>
          </w:p>
          <w:p w:rsidR="00A5106B" w:rsidRPr="00C17366" w:rsidRDefault="00A5106B" w:rsidP="008B09BC">
            <w:pPr>
              <w:pStyle w:val="Heading3"/>
              <w:numPr>
                <w:ilvl w:val="2"/>
                <w:numId w:val="69"/>
              </w:numPr>
              <w:spacing w:after="180"/>
            </w:pPr>
            <w:r w:rsidRPr="00C17366">
              <w:t xml:space="preserve">in the case of Goods manufactured outside the </w:t>
            </w:r>
            <w:r w:rsidRPr="00C17366">
              <w:lastRenderedPageBreak/>
              <w:t xml:space="preserve">Purchaser’s Country, already imported or to be imported, customs duties and other import taxes levied on the imported Good, sales and other similar  taxes, which will be payable on the Goods if the contract is awarded to the Bidder; </w:t>
            </w:r>
          </w:p>
          <w:p w:rsidR="00A5106B" w:rsidRPr="00C17366" w:rsidRDefault="00A5106B" w:rsidP="008B09BC">
            <w:pPr>
              <w:pStyle w:val="Heading3"/>
              <w:numPr>
                <w:ilvl w:val="2"/>
                <w:numId w:val="69"/>
              </w:numPr>
              <w:spacing w:after="180"/>
            </w:pPr>
            <w:r w:rsidRPr="00C17366">
              <w:t>any allowance for price adjustment during the period of execution of the contract, if provided in the bid.</w:t>
            </w:r>
          </w:p>
          <w:p w:rsidR="00A5106B" w:rsidRPr="00C17366" w:rsidRDefault="00A5106B" w:rsidP="008B09BC">
            <w:pPr>
              <w:pStyle w:val="Sub-ClauseText"/>
              <w:numPr>
                <w:ilvl w:val="1"/>
                <w:numId w:val="50"/>
              </w:numPr>
              <w:spacing w:before="0" w:after="180"/>
              <w:ind w:left="605" w:hanging="605"/>
              <w:rPr>
                <w:spacing w:val="0"/>
              </w:rPr>
            </w:pPr>
            <w:r w:rsidRPr="00C17366">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A5106B" w:rsidRPr="00C17366" w:rsidRDefault="00A5106B" w:rsidP="008B09BC">
            <w:pPr>
              <w:pStyle w:val="Sub-ClauseText"/>
              <w:numPr>
                <w:ilvl w:val="1"/>
                <w:numId w:val="50"/>
              </w:numPr>
              <w:spacing w:before="0" w:after="180"/>
              <w:ind w:left="605" w:hanging="605"/>
              <w:rPr>
                <w:spacing w:val="0"/>
              </w:rPr>
            </w:pPr>
            <w:r w:rsidRPr="00C17366">
              <w:rPr>
                <w:spacing w:val="0"/>
              </w:rPr>
              <w:t xml:space="preserve">If so </w:t>
            </w:r>
            <w:r w:rsidRPr="00C17366">
              <w:rPr>
                <w:b/>
                <w:bCs/>
                <w:spacing w:val="0"/>
              </w:rPr>
              <w:t>specified</w:t>
            </w:r>
            <w:r w:rsidRPr="00C17366">
              <w:rPr>
                <w:spacing w:val="0"/>
              </w:rPr>
              <w:t xml:space="preserve"> </w:t>
            </w:r>
            <w:r w:rsidRPr="00C17366">
              <w:rPr>
                <w:b/>
                <w:bCs/>
                <w:spacing w:val="0"/>
              </w:rPr>
              <w:t>in the</w:t>
            </w:r>
            <w:r w:rsidRPr="00C17366">
              <w:rPr>
                <w:spacing w:val="0"/>
              </w:rPr>
              <w:t xml:space="preserve"> </w:t>
            </w:r>
            <w:r w:rsidRPr="00C17366">
              <w:rPr>
                <w:b/>
                <w:spacing w:val="0"/>
              </w:rPr>
              <w:t>BDS,</w:t>
            </w:r>
            <w:r w:rsidRPr="00C17366">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30" w:name="_Toc244681143"/>
            <w:r w:rsidRPr="00C17366">
              <w:lastRenderedPageBreak/>
              <w:t>Comparison of Bids</w:t>
            </w:r>
            <w:bookmarkEnd w:id="230"/>
          </w:p>
        </w:tc>
        <w:tc>
          <w:tcPr>
            <w:tcW w:w="6750" w:type="dxa"/>
          </w:tcPr>
          <w:p w:rsidR="00A5106B" w:rsidRPr="00C17366" w:rsidRDefault="00A5106B" w:rsidP="008B09BC">
            <w:pPr>
              <w:pStyle w:val="Sub-ClauseText"/>
              <w:numPr>
                <w:ilvl w:val="1"/>
                <w:numId w:val="51"/>
              </w:numPr>
              <w:spacing w:before="0" w:after="200"/>
              <w:rPr>
                <w:spacing w:val="0"/>
              </w:rPr>
            </w:pPr>
            <w:r w:rsidRPr="00C17366">
              <w:rPr>
                <w:spacing w:val="0"/>
              </w:rPr>
              <w:t xml:space="preserve">The Purchaser shall compare all substantially responsive bids to determine the lowest-evaluated bid, in accordance with ITB Clause 36. </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31" w:name="_Toc438438861"/>
            <w:bookmarkStart w:id="232" w:name="_Toc438532655"/>
            <w:bookmarkStart w:id="233" w:name="_Toc438734005"/>
            <w:bookmarkStart w:id="234" w:name="_Toc438907042"/>
            <w:bookmarkStart w:id="235" w:name="_Toc438907241"/>
            <w:bookmarkStart w:id="236" w:name="_Toc244681144"/>
            <w:r w:rsidRPr="00C17366">
              <w:t>Postqualifica</w:t>
            </w:r>
            <w:r w:rsidRPr="00C17366">
              <w:softHyphen/>
              <w:t>tion of the Bidder</w:t>
            </w:r>
            <w:bookmarkEnd w:id="231"/>
            <w:bookmarkEnd w:id="232"/>
            <w:bookmarkEnd w:id="233"/>
            <w:bookmarkEnd w:id="234"/>
            <w:bookmarkEnd w:id="235"/>
            <w:bookmarkEnd w:id="236"/>
          </w:p>
        </w:tc>
        <w:tc>
          <w:tcPr>
            <w:tcW w:w="6750" w:type="dxa"/>
            <w:tcBorders>
              <w:bottom w:val="nil"/>
            </w:tcBorders>
          </w:tcPr>
          <w:p w:rsidR="00A5106B" w:rsidRPr="00C17366" w:rsidRDefault="00A5106B" w:rsidP="008B09BC">
            <w:pPr>
              <w:pStyle w:val="Sub-ClauseText"/>
              <w:numPr>
                <w:ilvl w:val="1"/>
                <w:numId w:val="52"/>
              </w:numPr>
              <w:spacing w:before="0" w:after="200"/>
              <w:rPr>
                <w:spacing w:val="0"/>
              </w:rPr>
            </w:pPr>
            <w:r w:rsidRPr="00C17366">
              <w:rPr>
                <w:spacing w:val="0"/>
              </w:rPr>
              <w:t>The Purchaser shall determine to its satisfaction whether the Bidder that is selected as having submitted the lowest evaluated and substantially responsive bid is qualified to perform the Contract satisfactorily.</w:t>
            </w:r>
          </w:p>
          <w:p w:rsidR="00A5106B" w:rsidRPr="00C17366" w:rsidRDefault="00A5106B" w:rsidP="008B09BC">
            <w:pPr>
              <w:pStyle w:val="Sub-ClauseText"/>
              <w:numPr>
                <w:ilvl w:val="1"/>
                <w:numId w:val="52"/>
              </w:numPr>
              <w:spacing w:before="0" w:after="200"/>
              <w:rPr>
                <w:spacing w:val="0"/>
              </w:rPr>
            </w:pPr>
            <w:r w:rsidRPr="00C17366">
              <w:rPr>
                <w:spacing w:val="0"/>
              </w:rPr>
              <w:t>The determination shall be based upon an examination of the documentary evidence of the Bidder’s qualifications submitted by the Bidder, pursuant to ITB Clause 19.</w:t>
            </w:r>
          </w:p>
          <w:p w:rsidR="00A5106B" w:rsidRPr="00C17366" w:rsidRDefault="00A5106B" w:rsidP="008B09BC">
            <w:pPr>
              <w:pStyle w:val="Sub-ClauseText"/>
              <w:numPr>
                <w:ilvl w:val="1"/>
                <w:numId w:val="52"/>
              </w:numPr>
              <w:spacing w:before="0" w:after="200"/>
              <w:rPr>
                <w:spacing w:val="0"/>
              </w:rPr>
            </w:pPr>
            <w:r w:rsidRPr="00C17366">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37" w:name="_Toc438438862"/>
            <w:bookmarkStart w:id="238" w:name="_Toc438532656"/>
            <w:bookmarkStart w:id="239" w:name="_Toc438734006"/>
            <w:bookmarkStart w:id="240" w:name="_Toc438907043"/>
            <w:bookmarkStart w:id="241" w:name="_Toc438907242"/>
            <w:bookmarkStart w:id="242" w:name="_Toc244681145"/>
            <w:r w:rsidRPr="00C17366">
              <w:t>Purchaser’s Right to Accept Any Bid, and to Reject Any or All Bids</w:t>
            </w:r>
            <w:bookmarkEnd w:id="237"/>
            <w:bookmarkEnd w:id="238"/>
            <w:bookmarkEnd w:id="239"/>
            <w:bookmarkEnd w:id="240"/>
            <w:bookmarkEnd w:id="241"/>
            <w:bookmarkEnd w:id="242"/>
          </w:p>
        </w:tc>
        <w:tc>
          <w:tcPr>
            <w:tcW w:w="6750" w:type="dxa"/>
          </w:tcPr>
          <w:p w:rsidR="00A5106B" w:rsidRPr="00C17366" w:rsidRDefault="00A5106B" w:rsidP="008B09BC">
            <w:pPr>
              <w:pStyle w:val="Sub-ClauseText"/>
              <w:numPr>
                <w:ilvl w:val="1"/>
                <w:numId w:val="53"/>
              </w:numPr>
              <w:spacing w:before="0" w:after="200"/>
              <w:rPr>
                <w:spacing w:val="0"/>
              </w:rPr>
            </w:pPr>
            <w:r w:rsidRPr="00C17366">
              <w:rPr>
                <w:spacing w:val="0"/>
              </w:rPr>
              <w:t>The Purchaser reserves the right to accept or reject any bid, and to annul the bidding process and reject all bids at any time prior to contract award, without thereby incurring any liability to Bidders.</w:t>
            </w:r>
          </w:p>
        </w:tc>
      </w:tr>
    </w:tbl>
    <w:p w:rsidR="00AE6490" w:rsidRDefault="00AE6490">
      <w:r>
        <w:rPr>
          <w:b/>
        </w:rPr>
        <w:lastRenderedPageBreak/>
        <w:br w:type="page"/>
      </w:r>
    </w:p>
    <w:tbl>
      <w:tblPr>
        <w:tblW w:w="9000" w:type="dxa"/>
        <w:tblInd w:w="-162" w:type="dxa"/>
        <w:tblLayout w:type="fixed"/>
        <w:tblLook w:val="0000"/>
      </w:tblPr>
      <w:tblGrid>
        <w:gridCol w:w="2250"/>
        <w:gridCol w:w="6750"/>
      </w:tblGrid>
      <w:tr w:rsidR="00AE6490" w:rsidRPr="00C17366" w:rsidTr="00CB1A83">
        <w:tc>
          <w:tcPr>
            <w:tcW w:w="9000" w:type="dxa"/>
            <w:gridSpan w:val="2"/>
          </w:tcPr>
          <w:p w:rsidR="00AE6490" w:rsidRPr="00C17366" w:rsidRDefault="00AE6490" w:rsidP="000F1C60">
            <w:pPr>
              <w:pStyle w:val="BodyText2"/>
              <w:tabs>
                <w:tab w:val="clear" w:pos="432"/>
              </w:tabs>
              <w:spacing w:before="0" w:after="200"/>
              <w:ind w:left="0" w:firstLine="0"/>
            </w:pPr>
            <w:bookmarkStart w:id="243" w:name="_Toc505659528"/>
            <w:bookmarkStart w:id="244" w:name="_Toc244681146"/>
            <w:r w:rsidRPr="00C17366">
              <w:lastRenderedPageBreak/>
              <w:t>F.  Award of Contract</w:t>
            </w:r>
            <w:bookmarkEnd w:id="243"/>
            <w:bookmarkEnd w:id="244"/>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45" w:name="_Toc438438864"/>
            <w:bookmarkStart w:id="246" w:name="_Toc438532658"/>
            <w:bookmarkStart w:id="247" w:name="_Toc438734008"/>
            <w:bookmarkStart w:id="248" w:name="_Toc438907044"/>
            <w:bookmarkStart w:id="249" w:name="_Toc438907243"/>
            <w:bookmarkStart w:id="250" w:name="_Toc244681147"/>
            <w:r w:rsidRPr="00C17366">
              <w:t>Award Criteria</w:t>
            </w:r>
            <w:bookmarkEnd w:id="245"/>
            <w:bookmarkEnd w:id="246"/>
            <w:bookmarkEnd w:id="247"/>
            <w:bookmarkEnd w:id="248"/>
            <w:bookmarkEnd w:id="249"/>
            <w:bookmarkEnd w:id="250"/>
          </w:p>
        </w:tc>
        <w:tc>
          <w:tcPr>
            <w:tcW w:w="6750" w:type="dxa"/>
          </w:tcPr>
          <w:p w:rsidR="00A5106B" w:rsidRPr="00C17366" w:rsidRDefault="00A5106B" w:rsidP="008B09BC">
            <w:pPr>
              <w:pStyle w:val="Sub-ClauseText"/>
              <w:numPr>
                <w:ilvl w:val="1"/>
                <w:numId w:val="54"/>
              </w:numPr>
              <w:spacing w:before="0" w:after="200"/>
              <w:rPr>
                <w:spacing w:val="0"/>
              </w:rPr>
            </w:pPr>
            <w:r w:rsidRPr="00C17366">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A5106B" w:rsidRPr="00C17366" w:rsidTr="00AE6490">
        <w:tc>
          <w:tcPr>
            <w:tcW w:w="2250" w:type="dxa"/>
          </w:tcPr>
          <w:p w:rsidR="00A5106B" w:rsidRPr="00C17366" w:rsidRDefault="00A5106B" w:rsidP="00A5106B">
            <w:pPr>
              <w:pStyle w:val="Sec1-Clauses"/>
              <w:numPr>
                <w:ilvl w:val="0"/>
                <w:numId w:val="2"/>
              </w:numPr>
              <w:spacing w:before="0" w:after="200"/>
            </w:pPr>
            <w:bookmarkStart w:id="251" w:name="_Toc438438865"/>
            <w:bookmarkStart w:id="252" w:name="_Toc438532659"/>
            <w:bookmarkStart w:id="253" w:name="_Toc438734009"/>
            <w:bookmarkStart w:id="254" w:name="_Toc438907045"/>
            <w:bookmarkStart w:id="255" w:name="_Toc438907244"/>
            <w:bookmarkStart w:id="256" w:name="_Toc244681148"/>
            <w:r w:rsidRPr="00C17366">
              <w:t>Purchaser’s Right to Vary Quantities at Time of Award</w:t>
            </w:r>
            <w:bookmarkEnd w:id="251"/>
            <w:bookmarkEnd w:id="252"/>
            <w:bookmarkEnd w:id="253"/>
            <w:bookmarkEnd w:id="254"/>
            <w:bookmarkEnd w:id="255"/>
            <w:bookmarkEnd w:id="256"/>
            <w:r w:rsidRPr="00C17366">
              <w:t xml:space="preserve"> </w:t>
            </w:r>
          </w:p>
        </w:tc>
        <w:tc>
          <w:tcPr>
            <w:tcW w:w="6750" w:type="dxa"/>
          </w:tcPr>
          <w:p w:rsidR="00A5106B" w:rsidRPr="00C17366" w:rsidRDefault="00A5106B" w:rsidP="008B09BC">
            <w:pPr>
              <w:pStyle w:val="Sub-ClauseText"/>
              <w:numPr>
                <w:ilvl w:val="1"/>
                <w:numId w:val="55"/>
              </w:numPr>
              <w:spacing w:before="0" w:after="200"/>
              <w:rPr>
                <w:spacing w:val="0"/>
              </w:rPr>
            </w:pPr>
            <w:r w:rsidRPr="00C17366">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C17366">
              <w:rPr>
                <w:b/>
                <w:bCs/>
                <w:spacing w:val="0"/>
              </w:rPr>
              <w:t>specified in the BDS,</w:t>
            </w:r>
            <w:r w:rsidRPr="00C17366">
              <w:rPr>
                <w:spacing w:val="0"/>
              </w:rPr>
              <w:t xml:space="preserve"> and without any change in the unit prices or other terms and conditions of the bid and the Bidding Documents.</w:t>
            </w:r>
          </w:p>
        </w:tc>
      </w:tr>
      <w:tr w:rsidR="00A5106B" w:rsidRPr="00C17366" w:rsidTr="00AE6490">
        <w:trPr>
          <w:trHeight w:val="1700"/>
        </w:trPr>
        <w:tc>
          <w:tcPr>
            <w:tcW w:w="2250" w:type="dxa"/>
          </w:tcPr>
          <w:p w:rsidR="00A5106B" w:rsidRPr="00C17366" w:rsidRDefault="00A5106B" w:rsidP="00A5106B">
            <w:pPr>
              <w:pStyle w:val="Sec1-Clauses"/>
              <w:numPr>
                <w:ilvl w:val="0"/>
                <w:numId w:val="2"/>
              </w:numPr>
              <w:spacing w:before="0" w:after="200"/>
            </w:pPr>
            <w:bookmarkStart w:id="257" w:name="_Toc438438866"/>
            <w:bookmarkStart w:id="258" w:name="_Toc438532660"/>
            <w:bookmarkStart w:id="259" w:name="_Toc438734010"/>
            <w:bookmarkStart w:id="260" w:name="_Toc438907046"/>
            <w:bookmarkStart w:id="261" w:name="_Toc438907245"/>
            <w:bookmarkStart w:id="262" w:name="_Toc244681149"/>
            <w:r w:rsidRPr="00C17366">
              <w:t>Notification of Award</w:t>
            </w:r>
            <w:bookmarkEnd w:id="257"/>
            <w:bookmarkEnd w:id="258"/>
            <w:bookmarkEnd w:id="259"/>
            <w:bookmarkEnd w:id="260"/>
            <w:bookmarkEnd w:id="261"/>
            <w:bookmarkEnd w:id="262"/>
          </w:p>
        </w:tc>
        <w:tc>
          <w:tcPr>
            <w:tcW w:w="6750" w:type="dxa"/>
          </w:tcPr>
          <w:p w:rsidR="00A5106B" w:rsidRPr="00C17366" w:rsidRDefault="00A5106B" w:rsidP="008B09BC">
            <w:pPr>
              <w:pStyle w:val="Sub-ClauseText"/>
              <w:keepNext/>
              <w:keepLines/>
              <w:numPr>
                <w:ilvl w:val="1"/>
                <w:numId w:val="56"/>
              </w:numPr>
              <w:spacing w:before="0" w:after="200"/>
              <w:rPr>
                <w:spacing w:val="0"/>
              </w:rPr>
            </w:pPr>
            <w:r w:rsidRPr="00C17366">
              <w:rPr>
                <w:spacing w:val="0"/>
              </w:rPr>
              <w:t xml:space="preserve">Prior to the expiration of the period of bid validity, the Purchaser shall notify the successful Bidder, in writing, that its Bid has been accepted.   </w:t>
            </w:r>
          </w:p>
          <w:p w:rsidR="00A5106B" w:rsidRPr="00C17366" w:rsidRDefault="00A5106B" w:rsidP="008B09BC">
            <w:pPr>
              <w:pStyle w:val="Sub-ClauseText"/>
              <w:keepNext/>
              <w:keepLines/>
              <w:numPr>
                <w:ilvl w:val="1"/>
                <w:numId w:val="56"/>
              </w:numPr>
              <w:spacing w:before="0" w:after="200"/>
              <w:rPr>
                <w:spacing w:val="0"/>
              </w:rPr>
            </w:pPr>
            <w:r w:rsidRPr="00C17366">
              <w:rPr>
                <w:spacing w:val="0"/>
              </w:rPr>
              <w:t>Until a formal Contract is prepared and executed, the notification of award shall constitute a binding Contract.</w:t>
            </w:r>
          </w:p>
          <w:p w:rsidR="00A5106B" w:rsidRPr="00C17366" w:rsidRDefault="00A5106B" w:rsidP="008B09BC">
            <w:pPr>
              <w:pStyle w:val="Sub-ClauseText"/>
              <w:keepNext/>
              <w:keepLines/>
              <w:numPr>
                <w:ilvl w:val="1"/>
                <w:numId w:val="56"/>
              </w:numPr>
              <w:spacing w:before="0" w:after="200"/>
              <w:rPr>
                <w:spacing w:val="0"/>
              </w:rPr>
            </w:pPr>
            <w:r w:rsidRPr="00C17366">
              <w:rPr>
                <w:spacing w:val="0"/>
              </w:rPr>
              <w:t xml:space="preserve">The Purchaser shall publish in UNDB online and in the dgMarket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A5106B" w:rsidRPr="00C17366" w:rsidRDefault="00A5106B" w:rsidP="008B09BC">
            <w:pPr>
              <w:pStyle w:val="Sub-ClauseText"/>
              <w:keepNext/>
              <w:keepLines/>
              <w:numPr>
                <w:ilvl w:val="1"/>
                <w:numId w:val="56"/>
              </w:numPr>
              <w:spacing w:before="0" w:after="200"/>
              <w:rPr>
                <w:spacing w:val="0"/>
              </w:rPr>
            </w:pPr>
            <w:r w:rsidRPr="00C17366">
              <w:t>Upon the successful Bidder’s furnishing of the signed Contract Form and performance security pursuant to ITB Clause 44, the Purchaser will promptly notify each unsuccessful Bidder and will discharge its bid security, pursuant to ITB Clause 21.4.</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pPr>
            <w:bookmarkStart w:id="263" w:name="_Toc244681150"/>
            <w:r w:rsidRPr="00C17366">
              <w:t>Signing of Contract</w:t>
            </w:r>
            <w:bookmarkEnd w:id="263"/>
          </w:p>
        </w:tc>
        <w:tc>
          <w:tcPr>
            <w:tcW w:w="6750" w:type="dxa"/>
          </w:tcPr>
          <w:p w:rsidR="00A5106B" w:rsidRPr="00C17366" w:rsidRDefault="00A5106B" w:rsidP="008B09BC">
            <w:pPr>
              <w:pStyle w:val="Sub-ClauseText"/>
              <w:numPr>
                <w:ilvl w:val="1"/>
                <w:numId w:val="58"/>
              </w:numPr>
              <w:spacing w:before="0" w:after="200"/>
              <w:rPr>
                <w:spacing w:val="0"/>
              </w:rPr>
            </w:pPr>
            <w:r w:rsidRPr="00C17366">
              <w:rPr>
                <w:spacing w:val="0"/>
              </w:rPr>
              <w:t xml:space="preserve">Promptly after notification, the Purchaser shall send the successful Bidder the Agreement and the Special Conditions of Contract. </w:t>
            </w:r>
          </w:p>
          <w:p w:rsidR="00A5106B" w:rsidRPr="00C17366" w:rsidRDefault="00A5106B" w:rsidP="008B09BC">
            <w:pPr>
              <w:pStyle w:val="Sub-ClauseText"/>
              <w:numPr>
                <w:ilvl w:val="1"/>
                <w:numId w:val="58"/>
              </w:numPr>
              <w:spacing w:before="0" w:after="200"/>
              <w:rPr>
                <w:spacing w:val="0"/>
              </w:rPr>
            </w:pPr>
            <w:r w:rsidRPr="00C17366">
              <w:rPr>
                <w:spacing w:val="0"/>
              </w:rPr>
              <w:t>Within twenty-eight (28) days of receipt of the Agreement, the successful Bidder shall sign, date, and return it to the Purchaser.</w:t>
            </w:r>
          </w:p>
          <w:p w:rsidR="00A5106B" w:rsidRPr="00C17366" w:rsidRDefault="00A5106B" w:rsidP="00C10DA5">
            <w:pPr>
              <w:pStyle w:val="Sub-ClauseText"/>
              <w:numPr>
                <w:ilvl w:val="1"/>
                <w:numId w:val="58"/>
              </w:numPr>
              <w:spacing w:before="0" w:after="200"/>
              <w:rPr>
                <w:spacing w:val="0"/>
              </w:rPr>
            </w:pPr>
            <w:r w:rsidRPr="00C17366">
              <w:lastRenderedPageBreak/>
              <w:t xml:space="preserve">Notwithstanding ITB 43.2 above, in case signing of the Contract Agreement is prevented by any export restrictions attributable to the </w:t>
            </w:r>
            <w:r w:rsidR="00C10DA5">
              <w:t>Purchaser</w:t>
            </w:r>
            <w:r w:rsidRPr="00C17366">
              <w:t xml:space="preserve">, to the country of the </w:t>
            </w:r>
            <w:r w:rsidR="00C10DA5">
              <w:t>Purchaser</w:t>
            </w:r>
            <w:r w:rsidRPr="00C17366">
              <w:t xml:space="preserve">, or to the use of the products/goods, systems or services to be supplied, where such export restrictions arise from trade regulations from a country supplying those products/goods, systems or services, the Bidder shall not be bound by its bid, always provided, always provided, however, that the Bidder can demonstrate to the satisfaction of the </w:t>
            </w:r>
            <w:r w:rsidR="00C10DA5">
              <w:t>Purchaser</w:t>
            </w:r>
            <w:r w:rsidRPr="00C17366">
              <w:t xml:space="preserve">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A5106B" w:rsidRPr="00C17366" w:rsidTr="00AE6490">
        <w:tc>
          <w:tcPr>
            <w:tcW w:w="2250" w:type="dxa"/>
            <w:tcBorders>
              <w:bottom w:val="nil"/>
            </w:tcBorders>
          </w:tcPr>
          <w:p w:rsidR="00A5106B" w:rsidRPr="00C17366" w:rsidRDefault="00A5106B" w:rsidP="00A5106B">
            <w:pPr>
              <w:pStyle w:val="Sec1-Clauses"/>
              <w:numPr>
                <w:ilvl w:val="0"/>
                <w:numId w:val="2"/>
              </w:numPr>
              <w:spacing w:before="0" w:after="200"/>
            </w:pPr>
            <w:bookmarkStart w:id="264" w:name="_Toc244681151"/>
            <w:r w:rsidRPr="00C17366">
              <w:lastRenderedPageBreak/>
              <w:t>Performance Security</w:t>
            </w:r>
            <w:bookmarkEnd w:id="264"/>
          </w:p>
        </w:tc>
        <w:tc>
          <w:tcPr>
            <w:tcW w:w="6750" w:type="dxa"/>
          </w:tcPr>
          <w:p w:rsidR="00A5106B" w:rsidRPr="00C17366" w:rsidRDefault="00A5106B" w:rsidP="008B09BC">
            <w:pPr>
              <w:pStyle w:val="Sub-ClauseText"/>
              <w:numPr>
                <w:ilvl w:val="1"/>
                <w:numId w:val="57"/>
              </w:numPr>
              <w:spacing w:before="0" w:after="200"/>
              <w:rPr>
                <w:spacing w:val="0"/>
              </w:rPr>
            </w:pPr>
            <w:r w:rsidRPr="00C17366">
              <w:rPr>
                <w:spacing w:val="0"/>
              </w:rPr>
              <w:t xml:space="preserve">Within twenty eight (28) days of the receipt of notification of award from the Purchaser, the successful Bidder, if required, shall furnish the Performance Security in accordance with </w:t>
            </w:r>
            <w:r w:rsidR="00D4528C">
              <w:rPr>
                <w:spacing w:val="0"/>
              </w:rPr>
              <w:t>the terms of these Bidding Documents</w:t>
            </w:r>
            <w:r w:rsidRPr="00C17366">
              <w:rPr>
                <w:spacing w:val="0"/>
              </w:rPr>
              <w:t xml:space="preserve">, using for that purpose the Performance Security Form included in Section IX Contract forms, or another Form acceptable to the Purchaser. The </w:t>
            </w:r>
            <w:r w:rsidR="00C10DA5">
              <w:rPr>
                <w:spacing w:val="0"/>
              </w:rPr>
              <w:t>Purchaser</w:t>
            </w:r>
            <w:r w:rsidRPr="00C17366">
              <w:rPr>
                <w:spacing w:val="0"/>
              </w:rPr>
              <w:t xml:space="preserve"> shall promptly notify the name of the winning Bidder to each unsuccessful Bidder and discharge the Bid Securities of the unsuccessful bidders pursuant to ITB Sub-Clause 21.4.</w:t>
            </w:r>
          </w:p>
          <w:p w:rsidR="00A5106B" w:rsidRPr="00C17366" w:rsidRDefault="00A5106B" w:rsidP="008B09BC">
            <w:pPr>
              <w:pStyle w:val="Sub-ClauseText"/>
              <w:numPr>
                <w:ilvl w:val="1"/>
                <w:numId w:val="57"/>
              </w:numPr>
              <w:spacing w:before="0" w:after="200"/>
              <w:rPr>
                <w:spacing w:val="0"/>
              </w:rPr>
            </w:pPr>
            <w:r w:rsidRPr="00C17366">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A5106B" w:rsidRPr="00C17366" w:rsidRDefault="00A5106B" w:rsidP="00A5106B">
      <w:pPr>
        <w:ind w:left="180"/>
      </w:pPr>
    </w:p>
    <w:p w:rsidR="0023658A" w:rsidRPr="00C17366" w:rsidRDefault="0023658A" w:rsidP="00A5106B">
      <w:pPr>
        <w:rPr>
          <w:iCs/>
          <w:szCs w:val="24"/>
        </w:rPr>
        <w:sectPr w:rsidR="0023658A" w:rsidRPr="00C17366" w:rsidSect="008B09BC">
          <w:headerReference w:type="even" r:id="rId19"/>
          <w:headerReference w:type="default" r:id="rId20"/>
          <w:headerReference w:type="first" r:id="rId21"/>
          <w:footerReference w:type="first" r:id="rId22"/>
          <w:pgSz w:w="11909" w:h="16834" w:code="9"/>
          <w:pgMar w:top="1440" w:right="1440" w:bottom="1440" w:left="1800" w:header="720" w:footer="720" w:gutter="0"/>
          <w:cols w:space="720"/>
          <w:titlePg/>
        </w:sectPr>
      </w:pPr>
    </w:p>
    <w:p w:rsidR="00A5106B" w:rsidRPr="00C17366" w:rsidRDefault="00A5106B" w:rsidP="00A5106B"/>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110"/>
      </w:tblGrid>
      <w:tr w:rsidR="00A5106B" w:rsidRPr="00C17366" w:rsidTr="008B09BC">
        <w:trPr>
          <w:cantSplit/>
        </w:trPr>
        <w:tc>
          <w:tcPr>
            <w:tcW w:w="8730" w:type="dxa"/>
            <w:gridSpan w:val="2"/>
            <w:tcBorders>
              <w:top w:val="nil"/>
              <w:left w:val="nil"/>
              <w:bottom w:val="single" w:sz="12" w:space="0" w:color="000000"/>
              <w:right w:val="nil"/>
            </w:tcBorders>
            <w:vAlign w:val="center"/>
          </w:tcPr>
          <w:p w:rsidR="00A5106B" w:rsidRPr="00C17366" w:rsidRDefault="00A5106B" w:rsidP="008B09BC">
            <w:pPr>
              <w:pStyle w:val="Subtitle"/>
              <w:spacing w:before="240" w:after="120"/>
            </w:pPr>
            <w:bookmarkStart w:id="265" w:name="_Toc438366665"/>
            <w:bookmarkStart w:id="266" w:name="_Toc438954443"/>
            <w:bookmarkStart w:id="267" w:name="_Toc244681059"/>
            <w:r w:rsidRPr="00C17366">
              <w:t>Section II.  Bidding Data Sheet</w:t>
            </w:r>
            <w:bookmarkEnd w:id="265"/>
            <w:bookmarkEnd w:id="266"/>
            <w:r w:rsidRPr="00C17366">
              <w:t xml:space="preserve"> (BDS)</w:t>
            </w:r>
            <w:bookmarkEnd w:id="267"/>
          </w:p>
          <w:p w:rsidR="00A5106B" w:rsidRPr="00C17366" w:rsidRDefault="00A5106B" w:rsidP="008B09BC">
            <w:pPr>
              <w:suppressAutoHyphens/>
              <w:jc w:val="both"/>
            </w:pPr>
            <w:r w:rsidRPr="00C17366">
              <w:t xml:space="preserve">The following specific data </w:t>
            </w:r>
            <w:r w:rsidR="00C10DA5">
              <w:t xml:space="preserve">for the goods to be procured </w:t>
            </w:r>
            <w:r w:rsidRPr="00C17366">
              <w:t>shall complement, supplement, or amend the provisions in the Instructions to Bidders (ITB).  Whenever there is a conflict, the provisions herein shall prevail over those in ITB.</w:t>
            </w:r>
          </w:p>
          <w:p w:rsidR="00A5106B" w:rsidRPr="00C17366" w:rsidRDefault="00A5106B" w:rsidP="008B09BC">
            <w:pPr>
              <w:suppressAutoHyphens/>
              <w:jc w:val="both"/>
              <w:rPr>
                <w:b/>
                <w:bCs/>
                <w:i/>
                <w:iCs/>
              </w:rPr>
            </w:pPr>
          </w:p>
        </w:tc>
      </w:tr>
      <w:tr w:rsidR="00A5106B" w:rsidRPr="00C17366" w:rsidTr="008B09BC">
        <w:trPr>
          <w:cantSplit/>
        </w:trPr>
        <w:tc>
          <w:tcPr>
            <w:tcW w:w="1620" w:type="dxa"/>
            <w:tcBorders>
              <w:bottom w:val="nil"/>
            </w:tcBorders>
          </w:tcPr>
          <w:p w:rsidR="00A5106B" w:rsidRPr="00C17366" w:rsidRDefault="00A5106B" w:rsidP="008B09BC">
            <w:pPr>
              <w:spacing w:before="120"/>
              <w:rPr>
                <w:b/>
                <w:bCs/>
              </w:rPr>
            </w:pPr>
            <w:r w:rsidRPr="00C17366">
              <w:rPr>
                <w:b/>
                <w:bCs/>
              </w:rPr>
              <w:t>ITB Clause Reference</w:t>
            </w:r>
          </w:p>
        </w:tc>
        <w:tc>
          <w:tcPr>
            <w:tcW w:w="7110" w:type="dxa"/>
            <w:tcBorders>
              <w:bottom w:val="nil"/>
            </w:tcBorders>
          </w:tcPr>
          <w:p w:rsidR="00A5106B" w:rsidRPr="00C17366" w:rsidRDefault="00A5106B" w:rsidP="008B09BC">
            <w:pPr>
              <w:spacing w:before="120" w:after="120"/>
              <w:jc w:val="center"/>
              <w:rPr>
                <w:b/>
                <w:bCs/>
                <w:sz w:val="28"/>
              </w:rPr>
            </w:pPr>
            <w:bookmarkStart w:id="268" w:name="_Toc505659529"/>
            <w:bookmarkStart w:id="269" w:name="_Toc506185677"/>
            <w:r w:rsidRPr="00C17366">
              <w:rPr>
                <w:b/>
                <w:bCs/>
                <w:sz w:val="28"/>
              </w:rPr>
              <w:t>A. General</w:t>
            </w:r>
            <w:bookmarkEnd w:id="268"/>
            <w:bookmarkEnd w:id="269"/>
          </w:p>
        </w:tc>
      </w:tr>
      <w:tr w:rsidR="00A5106B" w:rsidRPr="00C17366" w:rsidTr="008B09BC">
        <w:trPr>
          <w:cantSplit/>
        </w:trPr>
        <w:tc>
          <w:tcPr>
            <w:tcW w:w="1620" w:type="dxa"/>
            <w:tcBorders>
              <w:top w:val="single" w:sz="12" w:space="0" w:color="000000"/>
              <w:left w:val="single" w:sz="12" w:space="0" w:color="000000"/>
              <w:bottom w:val="nil"/>
              <w:right w:val="single" w:sz="8" w:space="0" w:color="000000"/>
            </w:tcBorders>
          </w:tcPr>
          <w:p w:rsidR="00A5106B" w:rsidRPr="00C17366" w:rsidRDefault="00A5106B" w:rsidP="008B09BC">
            <w:pPr>
              <w:spacing w:before="120"/>
              <w:rPr>
                <w:b/>
                <w:bCs/>
              </w:rPr>
            </w:pPr>
            <w:r w:rsidRPr="00C17366">
              <w:rPr>
                <w:b/>
                <w:bCs/>
              </w:rPr>
              <w:t>ITB 1.1</w:t>
            </w:r>
          </w:p>
        </w:tc>
        <w:tc>
          <w:tcPr>
            <w:tcW w:w="7110" w:type="dxa"/>
            <w:tcBorders>
              <w:top w:val="single" w:sz="12" w:space="0" w:color="000000"/>
              <w:left w:val="nil"/>
              <w:bottom w:val="single" w:sz="12" w:space="0" w:color="auto"/>
              <w:right w:val="single" w:sz="12" w:space="0" w:color="000000"/>
            </w:tcBorders>
          </w:tcPr>
          <w:p w:rsidR="00A5106B" w:rsidRPr="00C17366" w:rsidRDefault="00A5106B" w:rsidP="008B09BC">
            <w:pPr>
              <w:tabs>
                <w:tab w:val="right" w:pos="7272"/>
              </w:tabs>
              <w:spacing w:before="120" w:after="120"/>
            </w:pPr>
            <w:r w:rsidRPr="00C17366">
              <w:t xml:space="preserve">The Purchaser is: </w:t>
            </w:r>
            <w:r w:rsidR="00511D90">
              <w:rPr>
                <w:i/>
                <w:iCs/>
              </w:rPr>
              <w:t>[insert</w:t>
            </w:r>
            <w:r w:rsidR="00511D90">
              <w:rPr>
                <w:b/>
              </w:rPr>
              <w:t xml:space="preserve"> complete</w:t>
            </w:r>
            <w:r w:rsidR="00511D90">
              <w:rPr>
                <w:i/>
                <w:iCs/>
              </w:rPr>
              <w:t xml:space="preserve"> name]</w:t>
            </w:r>
          </w:p>
        </w:tc>
      </w:tr>
      <w:tr w:rsidR="00511D90" w:rsidRPr="00C17366" w:rsidTr="008B09BC">
        <w:trPr>
          <w:cantSplit/>
        </w:trPr>
        <w:tc>
          <w:tcPr>
            <w:tcW w:w="1620" w:type="dxa"/>
            <w:tcBorders>
              <w:top w:val="single" w:sz="12" w:space="0" w:color="000000"/>
              <w:bottom w:val="nil"/>
            </w:tcBorders>
          </w:tcPr>
          <w:p w:rsidR="00511D90" w:rsidRPr="00C17366" w:rsidRDefault="00511D90" w:rsidP="008B09BC">
            <w:pPr>
              <w:spacing w:before="120"/>
              <w:rPr>
                <w:b/>
                <w:bCs/>
              </w:rPr>
            </w:pPr>
            <w:r w:rsidRPr="00C17366">
              <w:rPr>
                <w:b/>
                <w:bCs/>
              </w:rPr>
              <w:t>ITB 1.1</w:t>
            </w:r>
          </w:p>
        </w:tc>
        <w:tc>
          <w:tcPr>
            <w:tcW w:w="7110" w:type="dxa"/>
            <w:tcBorders>
              <w:top w:val="nil"/>
              <w:bottom w:val="single" w:sz="12" w:space="0" w:color="000000"/>
            </w:tcBorders>
          </w:tcPr>
          <w:p w:rsidR="00511D90" w:rsidRDefault="00511D90" w:rsidP="00082C5B">
            <w:pPr>
              <w:tabs>
                <w:tab w:val="right" w:pos="7272"/>
              </w:tabs>
              <w:spacing w:before="120" w:after="120"/>
              <w:rPr>
                <w:u w:val="single"/>
              </w:rPr>
            </w:pPr>
            <w:r>
              <w:t xml:space="preserve">The name and identification number of the ICB are: </w:t>
            </w:r>
            <w:r>
              <w:rPr>
                <w:i/>
                <w:iCs/>
              </w:rPr>
              <w:t>[insert name and identification number]</w:t>
            </w:r>
          </w:p>
          <w:p w:rsidR="00511D90" w:rsidRDefault="00511D90" w:rsidP="00082C5B">
            <w:pPr>
              <w:tabs>
                <w:tab w:val="right" w:pos="7272"/>
              </w:tabs>
              <w:spacing w:before="120" w:after="120"/>
            </w:pPr>
            <w:r>
              <w:t xml:space="preserve">The number, identification and names of the lots comprising this ICB are: </w:t>
            </w:r>
            <w:r>
              <w:rPr>
                <w:i/>
                <w:iCs/>
              </w:rPr>
              <w:t>[insert number; list the lots and related Goods]</w:t>
            </w:r>
            <w:r>
              <w:rPr>
                <w:u w:val="single"/>
              </w:rPr>
              <w:t xml:space="preserve"> </w:t>
            </w:r>
          </w:p>
        </w:tc>
      </w:tr>
      <w:tr w:rsidR="00511D90" w:rsidRPr="00C17366" w:rsidTr="008B09BC">
        <w:trPr>
          <w:cantSplit/>
        </w:trPr>
        <w:tc>
          <w:tcPr>
            <w:tcW w:w="1620" w:type="dxa"/>
            <w:tcBorders>
              <w:top w:val="single" w:sz="12" w:space="0" w:color="000000"/>
              <w:bottom w:val="nil"/>
            </w:tcBorders>
          </w:tcPr>
          <w:p w:rsidR="00511D90" w:rsidRPr="00C17366" w:rsidRDefault="00511D90" w:rsidP="008B09BC">
            <w:pPr>
              <w:spacing w:before="120"/>
              <w:rPr>
                <w:b/>
                <w:bCs/>
              </w:rPr>
            </w:pPr>
            <w:r w:rsidRPr="00C17366">
              <w:rPr>
                <w:b/>
                <w:bCs/>
              </w:rPr>
              <w:t>ITB 2.1</w:t>
            </w:r>
          </w:p>
        </w:tc>
        <w:tc>
          <w:tcPr>
            <w:tcW w:w="7110" w:type="dxa"/>
            <w:tcBorders>
              <w:top w:val="single" w:sz="12" w:space="0" w:color="000000"/>
              <w:bottom w:val="nil"/>
            </w:tcBorders>
          </w:tcPr>
          <w:p w:rsidR="00511D90" w:rsidRDefault="00511D90" w:rsidP="00082C5B">
            <w:pPr>
              <w:tabs>
                <w:tab w:val="right" w:pos="7272"/>
              </w:tabs>
              <w:spacing w:before="120" w:after="120"/>
              <w:rPr>
                <w:u w:val="single"/>
              </w:rPr>
            </w:pPr>
            <w:r>
              <w:t xml:space="preserve">The Borrower is: </w:t>
            </w:r>
            <w:r>
              <w:rPr>
                <w:i/>
                <w:iCs/>
              </w:rPr>
              <w:t>[insert the name</w:t>
            </w:r>
            <w:r>
              <w:rPr>
                <w:i/>
              </w:rPr>
              <w:t xml:space="preserve"> of </w:t>
            </w:r>
            <w:r>
              <w:rPr>
                <w:i/>
                <w:iCs/>
              </w:rPr>
              <w:t>Borrower, as indicated in the Loan Agreement of the Project</w:t>
            </w:r>
            <w:r w:rsidR="00481F03">
              <w:rPr>
                <w:i/>
                <w:iCs/>
              </w:rPr>
              <w:t xml:space="preserve"> between the World Bank and Member Country</w:t>
            </w:r>
            <w:r>
              <w:rPr>
                <w:i/>
                <w:iCs/>
              </w:rPr>
              <w:t>]</w:t>
            </w:r>
            <w:r>
              <w:t xml:space="preserve"> </w:t>
            </w:r>
          </w:p>
        </w:tc>
      </w:tr>
      <w:tr w:rsidR="00511D90" w:rsidRPr="00C17366" w:rsidTr="008B09BC">
        <w:trPr>
          <w:cantSplit/>
          <w:trHeight w:val="537"/>
        </w:trPr>
        <w:tc>
          <w:tcPr>
            <w:tcW w:w="1620" w:type="dxa"/>
            <w:tcBorders>
              <w:top w:val="single" w:sz="12" w:space="0" w:color="000000"/>
              <w:bottom w:val="single" w:sz="12" w:space="0" w:color="000000"/>
            </w:tcBorders>
          </w:tcPr>
          <w:p w:rsidR="00511D90" w:rsidRPr="00C17366" w:rsidRDefault="00511D90" w:rsidP="008B09BC">
            <w:pPr>
              <w:spacing w:before="120"/>
              <w:rPr>
                <w:b/>
                <w:bCs/>
              </w:rPr>
            </w:pPr>
            <w:r w:rsidRPr="00C17366">
              <w:rPr>
                <w:b/>
                <w:bCs/>
              </w:rPr>
              <w:t>ITB 2.1</w:t>
            </w:r>
          </w:p>
        </w:tc>
        <w:tc>
          <w:tcPr>
            <w:tcW w:w="7110" w:type="dxa"/>
            <w:tcBorders>
              <w:top w:val="single" w:sz="12" w:space="0" w:color="000000"/>
              <w:bottom w:val="single" w:sz="12" w:space="0" w:color="000000"/>
            </w:tcBorders>
          </w:tcPr>
          <w:p w:rsidR="00511D90" w:rsidRDefault="00511D90" w:rsidP="00082C5B">
            <w:pPr>
              <w:tabs>
                <w:tab w:val="right" w:pos="7848"/>
              </w:tabs>
              <w:spacing w:before="120" w:after="120"/>
            </w:pPr>
            <w:r>
              <w:t xml:space="preserve">The name of the Project is: </w:t>
            </w:r>
            <w:r>
              <w:rPr>
                <w:i/>
                <w:iCs/>
              </w:rPr>
              <w:t>[insert the name of the</w:t>
            </w:r>
            <w:r>
              <w:rPr>
                <w:i/>
              </w:rPr>
              <w:t xml:space="preserve"> Project</w:t>
            </w:r>
            <w:r>
              <w:rPr>
                <w:i/>
                <w:iCs/>
              </w:rPr>
              <w:t>]</w:t>
            </w:r>
            <w:r>
              <w:t xml:space="preserve"> </w:t>
            </w:r>
          </w:p>
        </w:tc>
      </w:tr>
      <w:tr w:rsidR="00511D90" w:rsidRPr="00C17366" w:rsidTr="008B09BC">
        <w:trPr>
          <w:cantSplit/>
          <w:trHeight w:val="933"/>
        </w:trPr>
        <w:tc>
          <w:tcPr>
            <w:tcW w:w="1620" w:type="dxa"/>
            <w:tcBorders>
              <w:top w:val="single" w:sz="12" w:space="0" w:color="000000"/>
              <w:bottom w:val="single" w:sz="12" w:space="0" w:color="000000"/>
            </w:tcBorders>
          </w:tcPr>
          <w:p w:rsidR="00511D90" w:rsidRPr="00C17366" w:rsidRDefault="00511D90" w:rsidP="008B09BC">
            <w:pPr>
              <w:spacing w:before="120"/>
              <w:rPr>
                <w:b/>
                <w:bCs/>
              </w:rPr>
            </w:pPr>
            <w:r w:rsidRPr="00C17366">
              <w:rPr>
                <w:b/>
                <w:bCs/>
              </w:rPr>
              <w:t>ITB 4.3</w:t>
            </w:r>
          </w:p>
        </w:tc>
        <w:tc>
          <w:tcPr>
            <w:tcW w:w="7110" w:type="dxa"/>
            <w:tcBorders>
              <w:top w:val="single" w:sz="12" w:space="0" w:color="000000"/>
              <w:bottom w:val="single" w:sz="12" w:space="0" w:color="000000"/>
            </w:tcBorders>
          </w:tcPr>
          <w:p w:rsidR="00511D90" w:rsidRDefault="00511D90" w:rsidP="00082C5B">
            <w:pPr>
              <w:tabs>
                <w:tab w:val="right" w:pos="7254"/>
              </w:tabs>
              <w:spacing w:before="120" w:after="120"/>
            </w:pPr>
            <w:r>
              <w:t>A list of firms debarred from participating in World Bank projects is available at http://www.worldbank.org/debarr</w:t>
            </w:r>
          </w:p>
        </w:tc>
      </w:tr>
      <w:tr w:rsidR="00A5106B" w:rsidRPr="00C17366" w:rsidTr="008B09BC">
        <w:tblPrEx>
          <w:tblBorders>
            <w:insideH w:val="single" w:sz="8" w:space="0" w:color="000000"/>
          </w:tblBorders>
        </w:tblPrEx>
        <w:tc>
          <w:tcPr>
            <w:tcW w:w="1620" w:type="dxa"/>
          </w:tcPr>
          <w:p w:rsidR="00A5106B" w:rsidRPr="00C17366" w:rsidRDefault="00A5106B" w:rsidP="008B09BC">
            <w:pPr>
              <w:spacing w:before="120"/>
              <w:rPr>
                <w:b/>
                <w:bCs/>
              </w:rPr>
            </w:pPr>
          </w:p>
        </w:tc>
        <w:tc>
          <w:tcPr>
            <w:tcW w:w="7110" w:type="dxa"/>
          </w:tcPr>
          <w:p w:rsidR="00A5106B" w:rsidRPr="00C17366" w:rsidRDefault="00A5106B" w:rsidP="008B09BC">
            <w:pPr>
              <w:spacing w:before="120" w:after="120"/>
              <w:jc w:val="center"/>
              <w:rPr>
                <w:b/>
                <w:bCs/>
                <w:sz w:val="28"/>
              </w:rPr>
            </w:pPr>
            <w:bookmarkStart w:id="270" w:name="_Toc505659530"/>
            <w:bookmarkStart w:id="271" w:name="_Toc506185678"/>
            <w:r w:rsidRPr="00C17366">
              <w:rPr>
                <w:b/>
                <w:bCs/>
                <w:sz w:val="28"/>
              </w:rPr>
              <w:t>B. Contents of Bidding Document</w:t>
            </w:r>
            <w:bookmarkEnd w:id="270"/>
            <w:bookmarkEnd w:id="271"/>
            <w:r w:rsidRPr="00C17366">
              <w:rPr>
                <w:b/>
                <w:bCs/>
                <w:sz w:val="28"/>
              </w:rPr>
              <w:t>s</w:t>
            </w:r>
          </w:p>
        </w:tc>
      </w:tr>
      <w:tr w:rsidR="00511D90" w:rsidRPr="00C17366" w:rsidTr="008B09BC">
        <w:tblPrEx>
          <w:tblBorders>
            <w:insideH w:val="single" w:sz="8" w:space="0" w:color="000000"/>
          </w:tblBorders>
        </w:tblPrEx>
        <w:tc>
          <w:tcPr>
            <w:tcW w:w="1620" w:type="dxa"/>
          </w:tcPr>
          <w:p w:rsidR="00511D90" w:rsidRPr="00C17366" w:rsidRDefault="00511D90" w:rsidP="008B09BC">
            <w:pPr>
              <w:spacing w:before="120"/>
              <w:rPr>
                <w:b/>
                <w:bCs/>
              </w:rPr>
            </w:pPr>
            <w:r w:rsidRPr="00C17366">
              <w:rPr>
                <w:b/>
                <w:bCs/>
              </w:rPr>
              <w:t>ITB 7.1</w:t>
            </w:r>
          </w:p>
        </w:tc>
        <w:tc>
          <w:tcPr>
            <w:tcW w:w="7110" w:type="dxa"/>
          </w:tcPr>
          <w:p w:rsidR="00511D90" w:rsidRDefault="00511D90" w:rsidP="00082C5B">
            <w:pPr>
              <w:tabs>
                <w:tab w:val="right" w:pos="7254"/>
              </w:tabs>
              <w:spacing w:before="120" w:after="120"/>
            </w:pPr>
            <w:r>
              <w:t xml:space="preserve">For </w:t>
            </w:r>
            <w:r>
              <w:rPr>
                <w:b/>
                <w:u w:val="single"/>
              </w:rPr>
              <w:t>Clarification of bid purposes</w:t>
            </w:r>
            <w:r>
              <w:t xml:space="preserve"> only, the Purchaser’s address is:</w:t>
            </w:r>
          </w:p>
          <w:p w:rsidR="00511D90" w:rsidRDefault="00511D90" w:rsidP="00082C5B">
            <w:pPr>
              <w:tabs>
                <w:tab w:val="right" w:pos="7254"/>
              </w:tabs>
              <w:spacing w:before="120" w:after="120"/>
            </w:pPr>
            <w:r>
              <w:t xml:space="preserve">Attention: </w:t>
            </w:r>
            <w:r>
              <w:rPr>
                <w:i/>
              </w:rPr>
              <w:t>[insert name and room number of Project Officer]</w:t>
            </w:r>
            <w:r>
              <w:t xml:space="preserve">Address: </w:t>
            </w:r>
            <w:r>
              <w:rPr>
                <w:i/>
              </w:rPr>
              <w:t>[insert street name and number]</w:t>
            </w:r>
            <w:r>
              <w:t xml:space="preserve">  </w:t>
            </w:r>
          </w:p>
          <w:p w:rsidR="00511D90" w:rsidRDefault="00511D90" w:rsidP="00082C5B">
            <w:pPr>
              <w:tabs>
                <w:tab w:val="right" w:pos="7254"/>
              </w:tabs>
              <w:spacing w:before="120" w:after="120"/>
            </w:pPr>
            <w:r>
              <w:rPr>
                <w:i/>
              </w:rPr>
              <w:t>[insert floor and room number, if applicable]</w:t>
            </w:r>
          </w:p>
          <w:p w:rsidR="00511D90" w:rsidRDefault="00511D90" w:rsidP="00082C5B">
            <w:pPr>
              <w:tabs>
                <w:tab w:val="right" w:pos="7254"/>
              </w:tabs>
              <w:spacing w:before="120" w:after="120"/>
              <w:rPr>
                <w:i/>
              </w:rPr>
            </w:pPr>
            <w:r>
              <w:t xml:space="preserve">City: </w:t>
            </w:r>
            <w:r>
              <w:rPr>
                <w:i/>
              </w:rPr>
              <w:t>[insert name of city or town]</w:t>
            </w:r>
          </w:p>
          <w:p w:rsidR="00511D90" w:rsidRDefault="00511D90" w:rsidP="00082C5B">
            <w:pPr>
              <w:tabs>
                <w:tab w:val="right" w:pos="7254"/>
              </w:tabs>
              <w:spacing w:before="120" w:after="120"/>
              <w:rPr>
                <w:i/>
              </w:rPr>
            </w:pPr>
            <w:r>
              <w:t xml:space="preserve">ZIP Code: </w:t>
            </w:r>
            <w:r>
              <w:rPr>
                <w:i/>
              </w:rPr>
              <w:t>[insert postal (ZIP) code, if applicable]</w:t>
            </w:r>
          </w:p>
          <w:p w:rsidR="00511D90" w:rsidRDefault="00511D90" w:rsidP="00082C5B">
            <w:pPr>
              <w:tabs>
                <w:tab w:val="right" w:pos="7254"/>
              </w:tabs>
              <w:spacing w:before="120" w:after="120"/>
              <w:rPr>
                <w:i/>
              </w:rPr>
            </w:pPr>
            <w:r>
              <w:t xml:space="preserve">Country: </w:t>
            </w:r>
            <w:r>
              <w:rPr>
                <w:i/>
              </w:rPr>
              <w:t>[insert name of country]</w:t>
            </w:r>
          </w:p>
          <w:p w:rsidR="00511D90" w:rsidRDefault="00511D90" w:rsidP="00082C5B">
            <w:pPr>
              <w:tabs>
                <w:tab w:val="right" w:pos="7254"/>
              </w:tabs>
              <w:spacing w:before="120" w:after="120"/>
            </w:pPr>
            <w:r>
              <w:t xml:space="preserve">Telephone: </w:t>
            </w:r>
            <w:r>
              <w:rPr>
                <w:i/>
                <w:iCs/>
              </w:rPr>
              <w:t>[insert telephone number</w:t>
            </w:r>
            <w:r>
              <w:rPr>
                <w:b/>
              </w:rPr>
              <w:t xml:space="preserve"> </w:t>
            </w:r>
            <w:r>
              <w:rPr>
                <w:i/>
              </w:rPr>
              <w:t>including country and city codes]</w:t>
            </w:r>
          </w:p>
          <w:p w:rsidR="00511D90" w:rsidRDefault="00511D90" w:rsidP="00082C5B">
            <w:pPr>
              <w:tabs>
                <w:tab w:val="right" w:pos="7254"/>
              </w:tabs>
              <w:spacing w:before="120" w:after="120"/>
            </w:pPr>
            <w:r>
              <w:t xml:space="preserve">Facsimile number: </w:t>
            </w:r>
            <w:r>
              <w:rPr>
                <w:i/>
                <w:iCs/>
              </w:rPr>
              <w:t>[insert fax number</w:t>
            </w:r>
            <w:r>
              <w:rPr>
                <w:b/>
              </w:rPr>
              <w:t xml:space="preserve"> </w:t>
            </w:r>
            <w:r>
              <w:rPr>
                <w:i/>
              </w:rPr>
              <w:t>including country and city codes]</w:t>
            </w:r>
          </w:p>
          <w:p w:rsidR="00511D90" w:rsidRDefault="00511D90" w:rsidP="00082C5B">
            <w:pPr>
              <w:tabs>
                <w:tab w:val="right" w:pos="7254"/>
              </w:tabs>
              <w:spacing w:before="120" w:after="120"/>
            </w:pPr>
            <w:r>
              <w:t xml:space="preserve">Electronic mail address: </w:t>
            </w:r>
            <w:r>
              <w:rPr>
                <w:i/>
                <w:iCs/>
              </w:rPr>
              <w:t>[insert e-mail address of Project Officer]</w:t>
            </w:r>
          </w:p>
        </w:tc>
      </w:tr>
    </w:tbl>
    <w:p w:rsidR="00E34C0D" w:rsidRDefault="00E34C0D">
      <w:r>
        <w:br w:type="page"/>
      </w: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BF"/>
      </w:tblPr>
      <w:tblGrid>
        <w:gridCol w:w="1620"/>
        <w:gridCol w:w="7110"/>
      </w:tblGrid>
      <w:tr w:rsidR="00A5106B" w:rsidRPr="00C17366" w:rsidTr="008B09BC">
        <w:tc>
          <w:tcPr>
            <w:tcW w:w="1620" w:type="dxa"/>
          </w:tcPr>
          <w:p w:rsidR="00A5106B" w:rsidRPr="00C17366" w:rsidRDefault="00A5106B" w:rsidP="008B09BC">
            <w:pPr>
              <w:spacing w:before="120"/>
              <w:rPr>
                <w:b/>
                <w:bCs/>
              </w:rPr>
            </w:pPr>
          </w:p>
        </w:tc>
        <w:tc>
          <w:tcPr>
            <w:tcW w:w="7110" w:type="dxa"/>
          </w:tcPr>
          <w:p w:rsidR="00A5106B" w:rsidRPr="00C17366" w:rsidRDefault="00A5106B" w:rsidP="008B09BC">
            <w:pPr>
              <w:spacing w:before="120" w:after="120"/>
              <w:jc w:val="center"/>
              <w:rPr>
                <w:b/>
                <w:bCs/>
                <w:sz w:val="28"/>
              </w:rPr>
            </w:pPr>
            <w:bookmarkStart w:id="272" w:name="_Toc505659531"/>
            <w:bookmarkStart w:id="273" w:name="_Toc506185679"/>
            <w:r w:rsidRPr="00C17366">
              <w:rPr>
                <w:b/>
                <w:bCs/>
                <w:sz w:val="28"/>
              </w:rPr>
              <w:t>C. Preparation of Bids</w:t>
            </w:r>
            <w:bookmarkEnd w:id="272"/>
            <w:bookmarkEnd w:id="273"/>
          </w:p>
        </w:tc>
      </w:tr>
      <w:tr w:rsidR="00A5106B" w:rsidRPr="00C17366" w:rsidTr="008B09BC">
        <w:trPr>
          <w:trHeight w:val="925"/>
        </w:trPr>
        <w:tc>
          <w:tcPr>
            <w:tcW w:w="1620" w:type="dxa"/>
          </w:tcPr>
          <w:p w:rsidR="00A5106B" w:rsidRPr="00C17366" w:rsidRDefault="00A5106B" w:rsidP="008B09BC">
            <w:pPr>
              <w:spacing w:before="120"/>
              <w:rPr>
                <w:b/>
                <w:bCs/>
              </w:rPr>
            </w:pPr>
            <w:r w:rsidRPr="00C17366">
              <w:rPr>
                <w:b/>
                <w:bCs/>
              </w:rPr>
              <w:t>ITB 10.1</w:t>
            </w:r>
          </w:p>
        </w:tc>
        <w:tc>
          <w:tcPr>
            <w:tcW w:w="7110" w:type="dxa"/>
          </w:tcPr>
          <w:p w:rsidR="00A5106B" w:rsidRPr="00C17366" w:rsidRDefault="00A5106B" w:rsidP="008B09BC">
            <w:pPr>
              <w:tabs>
                <w:tab w:val="right" w:pos="7254"/>
              </w:tabs>
              <w:spacing w:before="120" w:after="120"/>
              <w:rPr>
                <w:i/>
                <w:iCs/>
              </w:rPr>
            </w:pPr>
            <w:r w:rsidRPr="00C17366">
              <w:t xml:space="preserve">The language of the bid is: </w:t>
            </w:r>
            <w:r w:rsidRPr="00C17366">
              <w:rPr>
                <w:b/>
                <w:i/>
                <w:iCs/>
              </w:rPr>
              <w:t>English</w:t>
            </w:r>
            <w:r w:rsidRPr="00C17366">
              <w:rPr>
                <w:i/>
                <w:iCs/>
              </w:rPr>
              <w:t xml:space="preserve">. </w:t>
            </w:r>
          </w:p>
          <w:p w:rsidR="00A5106B" w:rsidRPr="00C17366" w:rsidRDefault="00A5106B" w:rsidP="008B09BC">
            <w:pPr>
              <w:spacing w:before="120" w:after="120"/>
            </w:pPr>
          </w:p>
        </w:tc>
      </w:tr>
      <w:tr w:rsidR="00A5106B" w:rsidRPr="00C17366" w:rsidTr="008B09BC">
        <w:tc>
          <w:tcPr>
            <w:tcW w:w="1620" w:type="dxa"/>
          </w:tcPr>
          <w:p w:rsidR="00A5106B" w:rsidRPr="00C17366" w:rsidRDefault="00A5106B" w:rsidP="008B09BC">
            <w:pPr>
              <w:spacing w:before="120"/>
              <w:rPr>
                <w:b/>
                <w:bCs/>
              </w:rPr>
            </w:pPr>
            <w:r w:rsidRPr="00C17366">
              <w:rPr>
                <w:b/>
                <w:bCs/>
              </w:rPr>
              <w:t>ITB 11.1 (e)</w:t>
            </w:r>
          </w:p>
        </w:tc>
        <w:tc>
          <w:tcPr>
            <w:tcW w:w="7110" w:type="dxa"/>
          </w:tcPr>
          <w:p w:rsidR="00A5106B" w:rsidRPr="00C17366" w:rsidRDefault="00A5106B" w:rsidP="008B09BC">
            <w:pPr>
              <w:tabs>
                <w:tab w:val="right" w:pos="7254"/>
              </w:tabs>
              <w:spacing w:before="120" w:after="120"/>
            </w:pPr>
            <w:r w:rsidRPr="00C17366">
              <w:rPr>
                <w:b/>
                <w:i/>
              </w:rPr>
              <w:t>Not Applicable</w:t>
            </w:r>
          </w:p>
        </w:tc>
      </w:tr>
      <w:tr w:rsidR="00A5106B" w:rsidRPr="00C17366" w:rsidTr="008B09BC">
        <w:tc>
          <w:tcPr>
            <w:tcW w:w="1620" w:type="dxa"/>
          </w:tcPr>
          <w:p w:rsidR="00A5106B" w:rsidRPr="00C17366" w:rsidRDefault="00A5106B" w:rsidP="008B09BC">
            <w:pPr>
              <w:spacing w:before="120"/>
              <w:rPr>
                <w:b/>
                <w:bCs/>
              </w:rPr>
            </w:pPr>
            <w:r w:rsidRPr="00C17366">
              <w:rPr>
                <w:b/>
                <w:bCs/>
              </w:rPr>
              <w:t>ITB 11.1 (h)</w:t>
            </w:r>
          </w:p>
        </w:tc>
        <w:tc>
          <w:tcPr>
            <w:tcW w:w="7110" w:type="dxa"/>
          </w:tcPr>
          <w:p w:rsidR="00A5106B" w:rsidRPr="00C17366" w:rsidRDefault="00A5106B" w:rsidP="008B09BC">
            <w:pPr>
              <w:tabs>
                <w:tab w:val="right" w:pos="7254"/>
              </w:tabs>
              <w:spacing w:before="120" w:after="120"/>
            </w:pPr>
            <w:r w:rsidRPr="00C17366">
              <w:t xml:space="preserve">The Bidder shall submit the following additional documents in its bid: </w:t>
            </w:r>
          </w:p>
          <w:p w:rsidR="00A5106B" w:rsidRPr="00C17366" w:rsidRDefault="00A5106B" w:rsidP="008B09BC">
            <w:pPr>
              <w:numPr>
                <w:ilvl w:val="0"/>
                <w:numId w:val="76"/>
              </w:numPr>
              <w:tabs>
                <w:tab w:val="right" w:pos="7254"/>
              </w:tabs>
              <w:spacing w:before="120" w:after="120"/>
              <w:rPr>
                <w:b/>
                <w:i/>
              </w:rPr>
            </w:pPr>
            <w:r w:rsidRPr="00C17366">
              <w:rPr>
                <w:b/>
                <w:i/>
              </w:rPr>
              <w:t>A copy of the bidder’s Certificate of Registration / Incorporation</w:t>
            </w:r>
          </w:p>
          <w:p w:rsidR="00A5106B" w:rsidRPr="00C17366" w:rsidRDefault="00A5106B" w:rsidP="008B09BC">
            <w:pPr>
              <w:numPr>
                <w:ilvl w:val="0"/>
                <w:numId w:val="76"/>
              </w:numPr>
              <w:tabs>
                <w:tab w:val="right" w:pos="7254"/>
              </w:tabs>
              <w:spacing w:before="120" w:after="120"/>
              <w:rPr>
                <w:b/>
                <w:i/>
              </w:rPr>
            </w:pPr>
            <w:r w:rsidRPr="00C17366">
              <w:rPr>
                <w:b/>
                <w:i/>
              </w:rPr>
              <w:t>Details of the proposed arrangements  for fuel supply and storage during the contract period</w:t>
            </w:r>
          </w:p>
          <w:p w:rsidR="00A5106B" w:rsidRPr="00C17366" w:rsidRDefault="00A5106B" w:rsidP="008B09BC">
            <w:pPr>
              <w:numPr>
                <w:ilvl w:val="0"/>
                <w:numId w:val="76"/>
              </w:numPr>
              <w:tabs>
                <w:tab w:val="right" w:pos="7254"/>
              </w:tabs>
              <w:spacing w:before="120" w:after="120"/>
              <w:rPr>
                <w:b/>
                <w:i/>
              </w:rPr>
            </w:pPr>
            <w:r w:rsidRPr="00C17366">
              <w:rPr>
                <w:b/>
                <w:i/>
              </w:rPr>
              <w:t>A reference letter from the bidders’ bankers attesting to the evidence of availability of credit to the bidder of up to US$ 2 million</w:t>
            </w:r>
          </w:p>
          <w:p w:rsidR="00A5106B" w:rsidRPr="00C17366" w:rsidRDefault="00A5106B" w:rsidP="008B09BC">
            <w:pPr>
              <w:numPr>
                <w:ilvl w:val="0"/>
                <w:numId w:val="76"/>
              </w:numPr>
              <w:tabs>
                <w:tab w:val="right" w:pos="7254"/>
              </w:tabs>
              <w:spacing w:before="120" w:after="120"/>
              <w:rPr>
                <w:b/>
                <w:i/>
              </w:rPr>
            </w:pPr>
            <w:r w:rsidRPr="00C17366">
              <w:rPr>
                <w:b/>
                <w:i/>
              </w:rPr>
              <w:t>The firm’s references of similar contracts of at least two (2) similar contracts to developing countries with a minimum output of 15MW in the past five (4) years. This information shall include the following</w:t>
            </w:r>
          </w:p>
          <w:p w:rsidR="00A5106B" w:rsidRPr="00C17366" w:rsidRDefault="00A5106B" w:rsidP="008B09BC">
            <w:pPr>
              <w:pStyle w:val="BankNormal"/>
              <w:numPr>
                <w:ilvl w:val="0"/>
                <w:numId w:val="75"/>
              </w:numPr>
              <w:spacing w:after="0"/>
              <w:ind w:left="1077" w:hanging="357"/>
              <w:jc w:val="both"/>
              <w:rPr>
                <w:b/>
                <w:i/>
              </w:rPr>
            </w:pPr>
            <w:r w:rsidRPr="00C17366">
              <w:rPr>
                <w:b/>
                <w:i/>
              </w:rPr>
              <w:t>The name of the project and its location</w:t>
            </w:r>
          </w:p>
          <w:p w:rsidR="00A5106B" w:rsidRPr="00C17366" w:rsidRDefault="00A5106B" w:rsidP="008B09BC">
            <w:pPr>
              <w:pStyle w:val="BankNormal"/>
              <w:numPr>
                <w:ilvl w:val="0"/>
                <w:numId w:val="75"/>
              </w:numPr>
              <w:spacing w:after="0"/>
              <w:ind w:left="1077" w:hanging="357"/>
              <w:jc w:val="both"/>
              <w:rPr>
                <w:b/>
                <w:i/>
              </w:rPr>
            </w:pPr>
            <w:r w:rsidRPr="00C17366">
              <w:rPr>
                <w:b/>
                <w:i/>
              </w:rPr>
              <w:t>The client’s name, address and contact person</w:t>
            </w:r>
          </w:p>
          <w:p w:rsidR="00A5106B" w:rsidRPr="00C17366" w:rsidRDefault="00A5106B" w:rsidP="008B09BC">
            <w:pPr>
              <w:pStyle w:val="BankNormal"/>
              <w:numPr>
                <w:ilvl w:val="0"/>
                <w:numId w:val="75"/>
              </w:numPr>
              <w:spacing w:after="0"/>
              <w:ind w:left="1077" w:hanging="357"/>
              <w:jc w:val="both"/>
              <w:rPr>
                <w:b/>
                <w:i/>
              </w:rPr>
            </w:pPr>
            <w:r w:rsidRPr="00C17366">
              <w:rPr>
                <w:b/>
                <w:i/>
              </w:rPr>
              <w:t>Project cost in US$</w:t>
            </w:r>
          </w:p>
          <w:p w:rsidR="00A5106B" w:rsidRPr="00C17366" w:rsidRDefault="00A5106B" w:rsidP="008B09BC">
            <w:pPr>
              <w:pStyle w:val="BankNormal"/>
              <w:numPr>
                <w:ilvl w:val="0"/>
                <w:numId w:val="75"/>
              </w:numPr>
              <w:spacing w:after="0"/>
              <w:ind w:left="1077" w:hanging="357"/>
              <w:jc w:val="both"/>
              <w:rPr>
                <w:b/>
                <w:i/>
              </w:rPr>
            </w:pPr>
            <w:r w:rsidRPr="00C17366">
              <w:rPr>
                <w:b/>
                <w:i/>
              </w:rPr>
              <w:t>The output in MW</w:t>
            </w:r>
          </w:p>
          <w:p w:rsidR="00A5106B" w:rsidRPr="00C17366" w:rsidRDefault="00A5106B" w:rsidP="008B09BC">
            <w:pPr>
              <w:pStyle w:val="BankNormal"/>
              <w:numPr>
                <w:ilvl w:val="0"/>
                <w:numId w:val="75"/>
              </w:numPr>
              <w:spacing w:after="0"/>
              <w:ind w:left="1077" w:hanging="357"/>
              <w:jc w:val="both"/>
              <w:rPr>
                <w:b/>
                <w:i/>
              </w:rPr>
            </w:pPr>
            <w:r w:rsidRPr="00C17366">
              <w:rPr>
                <w:b/>
                <w:i/>
              </w:rPr>
              <w:t>The average annual availability in each year</w:t>
            </w:r>
          </w:p>
          <w:p w:rsidR="00A5106B" w:rsidRPr="00C17366" w:rsidRDefault="00A5106B" w:rsidP="008B09BC">
            <w:pPr>
              <w:tabs>
                <w:tab w:val="right" w:pos="7254"/>
              </w:tabs>
              <w:spacing w:before="120" w:after="120"/>
            </w:pPr>
            <w:r w:rsidRPr="00C17366">
              <w:rPr>
                <w:b/>
                <w:i/>
              </w:rPr>
              <w:t xml:space="preserve">. </w:t>
            </w:r>
          </w:p>
        </w:tc>
      </w:tr>
      <w:tr w:rsidR="00A5106B" w:rsidRPr="00C17366" w:rsidTr="008B09BC">
        <w:tc>
          <w:tcPr>
            <w:tcW w:w="1620" w:type="dxa"/>
          </w:tcPr>
          <w:p w:rsidR="00A5106B" w:rsidRPr="00C17366" w:rsidRDefault="00A5106B" w:rsidP="008B09BC">
            <w:pPr>
              <w:spacing w:before="120"/>
              <w:rPr>
                <w:b/>
                <w:bCs/>
              </w:rPr>
            </w:pPr>
            <w:r w:rsidRPr="00C17366">
              <w:rPr>
                <w:b/>
                <w:bCs/>
              </w:rPr>
              <w:t>ITB 13.1</w:t>
            </w:r>
          </w:p>
        </w:tc>
        <w:tc>
          <w:tcPr>
            <w:tcW w:w="7110" w:type="dxa"/>
          </w:tcPr>
          <w:p w:rsidR="00A5106B" w:rsidRPr="00C17366" w:rsidRDefault="00A5106B" w:rsidP="008B09BC">
            <w:pPr>
              <w:spacing w:before="120" w:after="120"/>
            </w:pPr>
            <w:r w:rsidRPr="00C17366">
              <w:t xml:space="preserve">Alternative Bids </w:t>
            </w:r>
            <w:r w:rsidRPr="00C17366">
              <w:rPr>
                <w:b/>
                <w:i/>
              </w:rPr>
              <w:t>shall not be</w:t>
            </w:r>
            <w:r w:rsidRPr="00C17366">
              <w:t xml:space="preserve"> considered.  </w:t>
            </w:r>
          </w:p>
          <w:p w:rsidR="00A5106B" w:rsidRPr="00C17366" w:rsidRDefault="00A5106B" w:rsidP="008B09BC">
            <w:pPr>
              <w:spacing w:before="120" w:after="120"/>
            </w:pPr>
          </w:p>
        </w:tc>
      </w:tr>
      <w:tr w:rsidR="00A5106B" w:rsidRPr="00C17366" w:rsidTr="008B09BC">
        <w:tc>
          <w:tcPr>
            <w:tcW w:w="1620" w:type="dxa"/>
          </w:tcPr>
          <w:p w:rsidR="00A5106B" w:rsidRPr="00C17366" w:rsidRDefault="00A5106B" w:rsidP="008B09BC">
            <w:pPr>
              <w:spacing w:before="120"/>
              <w:rPr>
                <w:b/>
                <w:bCs/>
              </w:rPr>
            </w:pPr>
            <w:r w:rsidRPr="00C17366">
              <w:rPr>
                <w:b/>
                <w:bCs/>
              </w:rPr>
              <w:t>ITB 14</w:t>
            </w:r>
          </w:p>
        </w:tc>
        <w:tc>
          <w:tcPr>
            <w:tcW w:w="7110" w:type="dxa"/>
          </w:tcPr>
          <w:p w:rsidR="00A5106B" w:rsidRPr="00C17366" w:rsidRDefault="00A5106B" w:rsidP="008B09BC">
            <w:pPr>
              <w:tabs>
                <w:tab w:val="right" w:pos="7254"/>
              </w:tabs>
              <w:spacing w:before="120" w:after="120"/>
            </w:pPr>
            <w:r w:rsidRPr="00C17366">
              <w:t xml:space="preserve">The bid prices shall follow </w:t>
            </w:r>
            <w:r w:rsidRPr="00C17366">
              <w:rPr>
                <w:b/>
                <w:i/>
              </w:rPr>
              <w:t>the format provided in the Bidding Forms</w:t>
            </w:r>
            <w:r w:rsidRPr="00C17366">
              <w:t xml:space="preserve"> </w:t>
            </w:r>
          </w:p>
        </w:tc>
      </w:tr>
      <w:tr w:rsidR="00A5106B" w:rsidRPr="00C17366" w:rsidTr="008B09BC">
        <w:tc>
          <w:tcPr>
            <w:tcW w:w="1620" w:type="dxa"/>
          </w:tcPr>
          <w:p w:rsidR="00A5106B" w:rsidRPr="00C17366" w:rsidRDefault="00A5106B" w:rsidP="008B09BC">
            <w:pPr>
              <w:spacing w:before="120" w:after="80"/>
              <w:rPr>
                <w:b/>
                <w:bCs/>
              </w:rPr>
            </w:pPr>
            <w:r w:rsidRPr="00C17366">
              <w:rPr>
                <w:b/>
                <w:bCs/>
              </w:rPr>
              <w:t xml:space="preserve">ITB 14.6 </w:t>
            </w:r>
          </w:p>
        </w:tc>
        <w:tc>
          <w:tcPr>
            <w:tcW w:w="7110" w:type="dxa"/>
          </w:tcPr>
          <w:p w:rsidR="00A5106B" w:rsidRPr="00C17366" w:rsidRDefault="00A5106B" w:rsidP="008B09BC">
            <w:pPr>
              <w:widowControl w:val="0"/>
              <w:tabs>
                <w:tab w:val="right" w:pos="7254"/>
              </w:tabs>
              <w:spacing w:before="120" w:after="120"/>
            </w:pPr>
            <w:r w:rsidRPr="00C17366">
              <w:t xml:space="preserve"> The breakdown of prices are </w:t>
            </w:r>
            <w:r w:rsidRPr="00C17366">
              <w:rPr>
                <w:b/>
                <w:i/>
              </w:rPr>
              <w:t xml:space="preserve">Not Applicable </w:t>
            </w:r>
            <w:r w:rsidRPr="00C17366">
              <w:t>and all costs to be incurred by the bidder shall be included in the pricing categories provided and no extra payment will be made</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14.7</w:t>
            </w:r>
          </w:p>
        </w:tc>
        <w:tc>
          <w:tcPr>
            <w:tcW w:w="7110" w:type="dxa"/>
          </w:tcPr>
          <w:p w:rsidR="00A5106B" w:rsidRPr="00C17366" w:rsidRDefault="00A5106B" w:rsidP="008B09BC">
            <w:pPr>
              <w:tabs>
                <w:tab w:val="right" w:pos="7254"/>
              </w:tabs>
              <w:spacing w:before="120" w:after="120"/>
            </w:pPr>
            <w:r w:rsidRPr="00C17366">
              <w:t xml:space="preserve">The prices quoted by the Bidder </w:t>
            </w:r>
            <w:r w:rsidRPr="00C17366">
              <w:rPr>
                <w:b/>
                <w:i/>
                <w:iCs/>
              </w:rPr>
              <w:t xml:space="preserve">shall </w:t>
            </w:r>
            <w:r w:rsidRPr="00C17366">
              <w:rPr>
                <w:i/>
                <w:iCs/>
              </w:rPr>
              <w:t>be</w:t>
            </w:r>
            <w:r w:rsidRPr="00C17366">
              <w:t xml:space="preserve"> subject to adjustment only for the monthly movement of the Mean of Platts as specified in the Power Purchase Agreement. </w:t>
            </w:r>
          </w:p>
        </w:tc>
      </w:tr>
      <w:tr w:rsidR="00A5106B" w:rsidRPr="00C17366" w:rsidTr="008B09BC">
        <w:tblPrEx>
          <w:tblCellMar>
            <w:left w:w="103" w:type="dxa"/>
            <w:right w:w="103" w:type="dxa"/>
          </w:tblCellMar>
        </w:tblPrEx>
        <w:trPr>
          <w:trHeight w:val="790"/>
        </w:trPr>
        <w:tc>
          <w:tcPr>
            <w:tcW w:w="1620" w:type="dxa"/>
          </w:tcPr>
          <w:p w:rsidR="00A5106B" w:rsidRPr="00C17366" w:rsidRDefault="00A5106B" w:rsidP="008B09BC">
            <w:pPr>
              <w:spacing w:before="120"/>
              <w:rPr>
                <w:b/>
                <w:bCs/>
              </w:rPr>
            </w:pPr>
            <w:r w:rsidRPr="00C17366">
              <w:rPr>
                <w:b/>
                <w:bCs/>
              </w:rPr>
              <w:t>ITB 14.8</w:t>
            </w:r>
          </w:p>
        </w:tc>
        <w:tc>
          <w:tcPr>
            <w:tcW w:w="7110" w:type="dxa"/>
          </w:tcPr>
          <w:p w:rsidR="00A5106B" w:rsidRPr="00C17366" w:rsidRDefault="00A5106B" w:rsidP="008B09BC">
            <w:pPr>
              <w:pStyle w:val="Sub-ClauseText"/>
              <w:tabs>
                <w:tab w:val="right" w:pos="7254"/>
              </w:tabs>
              <w:rPr>
                <w:b/>
                <w:i/>
                <w:spacing w:val="0"/>
              </w:rPr>
            </w:pPr>
            <w:r w:rsidRPr="00C17366">
              <w:rPr>
                <w:b/>
                <w:i/>
                <w:spacing w:val="0"/>
              </w:rPr>
              <w:t>Not Applicable</w:t>
            </w:r>
          </w:p>
        </w:tc>
      </w:tr>
      <w:tr w:rsidR="00A5106B" w:rsidRPr="00C17366" w:rsidTr="008B09BC">
        <w:tblPrEx>
          <w:tblCellMar>
            <w:left w:w="103" w:type="dxa"/>
            <w:right w:w="103" w:type="dxa"/>
          </w:tblCellMar>
        </w:tblPrEx>
        <w:trPr>
          <w:trHeight w:val="688"/>
        </w:trPr>
        <w:tc>
          <w:tcPr>
            <w:tcW w:w="1620" w:type="dxa"/>
          </w:tcPr>
          <w:p w:rsidR="00A5106B" w:rsidRPr="00C17366" w:rsidRDefault="00A5106B" w:rsidP="008B09BC">
            <w:pPr>
              <w:spacing w:before="120"/>
              <w:rPr>
                <w:b/>
                <w:bCs/>
              </w:rPr>
            </w:pPr>
            <w:r w:rsidRPr="00C17366">
              <w:rPr>
                <w:b/>
                <w:bCs/>
              </w:rPr>
              <w:t xml:space="preserve">ITB 15.1 </w:t>
            </w:r>
          </w:p>
        </w:tc>
        <w:tc>
          <w:tcPr>
            <w:tcW w:w="7110" w:type="dxa"/>
          </w:tcPr>
          <w:p w:rsidR="00A5106B" w:rsidRPr="00C17366" w:rsidRDefault="00A5106B" w:rsidP="008B09BC">
            <w:pPr>
              <w:tabs>
                <w:tab w:val="right" w:pos="7254"/>
              </w:tabs>
              <w:spacing w:before="120" w:after="120"/>
              <w:rPr>
                <w:i/>
              </w:rPr>
            </w:pPr>
            <w:r w:rsidRPr="00C17366">
              <w:t xml:space="preserve">The Bidder </w:t>
            </w:r>
            <w:r w:rsidRPr="00C17366">
              <w:rPr>
                <w:b/>
                <w:i/>
                <w:iCs/>
              </w:rPr>
              <w:t>is</w:t>
            </w:r>
            <w:r w:rsidRPr="00C17366">
              <w:rPr>
                <w:i/>
                <w:iCs/>
              </w:rPr>
              <w:t xml:space="preserve"> </w:t>
            </w:r>
            <w:r w:rsidRPr="00C17366">
              <w:t xml:space="preserve">required to quote in </w:t>
            </w:r>
            <w:r w:rsidR="00983FD5" w:rsidRPr="00C17366">
              <w:t>US Dollars</w:t>
            </w:r>
            <w:r w:rsidRPr="00C17366">
              <w:t xml:space="preserve">. </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17.1</w:t>
            </w:r>
          </w:p>
        </w:tc>
        <w:tc>
          <w:tcPr>
            <w:tcW w:w="7110" w:type="dxa"/>
          </w:tcPr>
          <w:p w:rsidR="00A5106B" w:rsidRPr="00C17366" w:rsidRDefault="00A5106B" w:rsidP="008B09BC">
            <w:pPr>
              <w:tabs>
                <w:tab w:val="right" w:pos="7254"/>
              </w:tabs>
              <w:spacing w:before="120" w:after="120"/>
            </w:pPr>
            <w:r w:rsidRPr="00C17366">
              <w:rPr>
                <w:b/>
                <w:i/>
              </w:rPr>
              <w:t>Not Applicable</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lastRenderedPageBreak/>
              <w:t>ITB 18.3</w:t>
            </w:r>
          </w:p>
        </w:tc>
        <w:tc>
          <w:tcPr>
            <w:tcW w:w="7110" w:type="dxa"/>
          </w:tcPr>
          <w:p w:rsidR="00A5106B" w:rsidRPr="00C17366" w:rsidRDefault="00A5106B" w:rsidP="008B09BC">
            <w:pPr>
              <w:tabs>
                <w:tab w:val="right" w:pos="7254"/>
              </w:tabs>
              <w:spacing w:before="120" w:after="120"/>
            </w:pPr>
            <w:r w:rsidRPr="00C17366">
              <w:rPr>
                <w:b/>
                <w:i/>
              </w:rPr>
              <w:t>Not Applicable</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18.4</w:t>
            </w:r>
          </w:p>
        </w:tc>
        <w:tc>
          <w:tcPr>
            <w:tcW w:w="7110" w:type="dxa"/>
          </w:tcPr>
          <w:p w:rsidR="00A5106B" w:rsidRPr="00C17366" w:rsidRDefault="00A5106B" w:rsidP="008B09BC">
            <w:pPr>
              <w:tabs>
                <w:tab w:val="right" w:pos="7254"/>
              </w:tabs>
              <w:spacing w:before="120" w:after="120"/>
              <w:rPr>
                <w:b/>
                <w:i/>
              </w:rPr>
            </w:pPr>
            <w:r w:rsidRPr="00C17366">
              <w:rPr>
                <w:b/>
                <w:i/>
              </w:rPr>
              <w:t>Not Applicable</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19.1 (a)</w:t>
            </w:r>
          </w:p>
        </w:tc>
        <w:tc>
          <w:tcPr>
            <w:tcW w:w="7110" w:type="dxa"/>
          </w:tcPr>
          <w:p w:rsidR="00A5106B" w:rsidRPr="00C17366" w:rsidRDefault="00A5106B" w:rsidP="008B09BC">
            <w:pPr>
              <w:tabs>
                <w:tab w:val="right" w:pos="7254"/>
              </w:tabs>
              <w:spacing w:before="120" w:after="120"/>
            </w:pPr>
            <w:r w:rsidRPr="00C17366">
              <w:t xml:space="preserve">Manufacturer’s authorization is: </w:t>
            </w:r>
            <w:r w:rsidRPr="00C17366">
              <w:rPr>
                <w:b/>
                <w:i/>
                <w:iCs/>
              </w:rPr>
              <w:t>not required</w:t>
            </w:r>
          </w:p>
        </w:tc>
      </w:tr>
      <w:tr w:rsidR="00A5106B" w:rsidRPr="00C17366" w:rsidTr="008B09BC">
        <w:tblPrEx>
          <w:tblCellMar>
            <w:left w:w="103" w:type="dxa"/>
            <w:right w:w="103" w:type="dxa"/>
          </w:tblCellMar>
        </w:tblPrEx>
        <w:tc>
          <w:tcPr>
            <w:tcW w:w="1620" w:type="dxa"/>
          </w:tcPr>
          <w:p w:rsidR="00A5106B" w:rsidRPr="00C17366" w:rsidRDefault="00A5106B" w:rsidP="008B09BC">
            <w:pPr>
              <w:pStyle w:val="TOCNumber1"/>
            </w:pPr>
            <w:r w:rsidRPr="00C17366">
              <w:t>ITB 19.1 (b)</w:t>
            </w:r>
          </w:p>
        </w:tc>
        <w:tc>
          <w:tcPr>
            <w:tcW w:w="7110" w:type="dxa"/>
          </w:tcPr>
          <w:p w:rsidR="00A5106B" w:rsidRPr="00C17366" w:rsidRDefault="00A5106B" w:rsidP="008B09BC">
            <w:pPr>
              <w:tabs>
                <w:tab w:val="right" w:pos="7254"/>
              </w:tabs>
              <w:spacing w:before="120" w:after="120"/>
            </w:pPr>
            <w:r w:rsidRPr="00C17366">
              <w:t xml:space="preserve">After sales service is: </w:t>
            </w:r>
            <w:r w:rsidRPr="00C17366">
              <w:rPr>
                <w:b/>
                <w:i/>
                <w:iCs/>
              </w:rPr>
              <w:t>not applicable</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20.1</w:t>
            </w:r>
          </w:p>
        </w:tc>
        <w:tc>
          <w:tcPr>
            <w:tcW w:w="7110" w:type="dxa"/>
          </w:tcPr>
          <w:p w:rsidR="00A5106B" w:rsidRPr="00C17366" w:rsidRDefault="00A5106B" w:rsidP="00082C5B">
            <w:pPr>
              <w:pStyle w:val="i"/>
              <w:tabs>
                <w:tab w:val="right" w:pos="7254"/>
              </w:tabs>
              <w:suppressAutoHyphens w:val="0"/>
              <w:spacing w:before="120" w:after="120"/>
              <w:jc w:val="left"/>
              <w:rPr>
                <w:rFonts w:ascii="Times New Roman" w:hAnsi="Times New Roman"/>
              </w:rPr>
            </w:pPr>
            <w:r w:rsidRPr="00C17366">
              <w:rPr>
                <w:rFonts w:ascii="Times New Roman" w:hAnsi="Times New Roman"/>
              </w:rPr>
              <w:t xml:space="preserve">The bid validity period shall be </w:t>
            </w:r>
            <w:r w:rsidR="00082C5B">
              <w:rPr>
                <w:rFonts w:ascii="Times New Roman" w:hAnsi="Times New Roman"/>
                <w:i/>
                <w:iCs/>
              </w:rPr>
              <w:t>[insert number – minimum 30 days]</w:t>
            </w:r>
            <w:r w:rsidRPr="00C17366">
              <w:rPr>
                <w:rFonts w:ascii="Times New Roman" w:hAnsi="Times New Roman"/>
              </w:rPr>
              <w:t xml:space="preserve"> days.</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21.1</w:t>
            </w:r>
          </w:p>
          <w:p w:rsidR="00A5106B" w:rsidRPr="00C17366" w:rsidRDefault="00A5106B" w:rsidP="008B09BC">
            <w:pPr>
              <w:spacing w:before="120"/>
              <w:rPr>
                <w:b/>
                <w:bCs/>
              </w:rPr>
            </w:pPr>
          </w:p>
        </w:tc>
        <w:tc>
          <w:tcPr>
            <w:tcW w:w="7110" w:type="dxa"/>
          </w:tcPr>
          <w:p w:rsidR="00A5106B" w:rsidRPr="00C17366" w:rsidRDefault="00A5106B" w:rsidP="008B09BC">
            <w:pPr>
              <w:tabs>
                <w:tab w:val="right" w:pos="7254"/>
              </w:tabs>
              <w:spacing w:before="120" w:after="100"/>
            </w:pPr>
            <w:r w:rsidRPr="00C17366">
              <w:t>Bid shall include a Bid Security (issued by a bank) included in Section IV Bidding Forms</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21.2</w:t>
            </w:r>
          </w:p>
        </w:tc>
        <w:tc>
          <w:tcPr>
            <w:tcW w:w="7110" w:type="dxa"/>
          </w:tcPr>
          <w:p w:rsidR="00A5106B" w:rsidRPr="00C17366" w:rsidRDefault="00A5106B" w:rsidP="008B09BC">
            <w:pPr>
              <w:tabs>
                <w:tab w:val="right" w:pos="7254"/>
              </w:tabs>
              <w:spacing w:before="120" w:after="120"/>
            </w:pPr>
            <w:r w:rsidRPr="00C17366">
              <w:t xml:space="preserve">The amount of the Bid Security shall be: </w:t>
            </w:r>
            <w:r w:rsidRPr="00C17366">
              <w:rPr>
                <w:b/>
                <w:i/>
              </w:rPr>
              <w:t xml:space="preserve">United States Dollars </w:t>
            </w:r>
            <w:r w:rsidRPr="00C17366">
              <w:rPr>
                <w:b/>
                <w:i/>
                <w:iCs/>
              </w:rPr>
              <w:t xml:space="preserve">One Hundred  Thousand (USD 100,000) Only </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22.1</w:t>
            </w:r>
          </w:p>
        </w:tc>
        <w:tc>
          <w:tcPr>
            <w:tcW w:w="7110" w:type="dxa"/>
          </w:tcPr>
          <w:p w:rsidR="00A5106B" w:rsidRPr="00C17366" w:rsidRDefault="00A5106B" w:rsidP="00082C5B">
            <w:pPr>
              <w:tabs>
                <w:tab w:val="right" w:pos="7254"/>
              </w:tabs>
              <w:spacing w:before="120" w:after="120"/>
            </w:pPr>
            <w:r w:rsidRPr="00C17366">
              <w:t xml:space="preserve">In addition to the original of the bid, the number of copies is: </w:t>
            </w:r>
            <w:r w:rsidR="00082C5B">
              <w:rPr>
                <w:i/>
                <w:iCs/>
              </w:rPr>
              <w:t>[insert number of copies]</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p>
        </w:tc>
        <w:tc>
          <w:tcPr>
            <w:tcW w:w="7110" w:type="dxa"/>
          </w:tcPr>
          <w:p w:rsidR="00A5106B" w:rsidRPr="00C17366" w:rsidRDefault="00A5106B" w:rsidP="008B09BC">
            <w:pPr>
              <w:spacing w:before="120" w:after="120"/>
              <w:jc w:val="center"/>
              <w:rPr>
                <w:b/>
                <w:bCs/>
                <w:sz w:val="28"/>
              </w:rPr>
            </w:pPr>
            <w:bookmarkStart w:id="274" w:name="_Toc505659532"/>
            <w:bookmarkStart w:id="275" w:name="_Toc506185680"/>
            <w:r w:rsidRPr="00C17366">
              <w:rPr>
                <w:b/>
                <w:bCs/>
                <w:sz w:val="28"/>
              </w:rPr>
              <w:t>D. Submission and Opening of Bids</w:t>
            </w:r>
            <w:bookmarkEnd w:id="274"/>
            <w:bookmarkEnd w:id="275"/>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23.1</w:t>
            </w:r>
          </w:p>
        </w:tc>
        <w:tc>
          <w:tcPr>
            <w:tcW w:w="7110" w:type="dxa"/>
          </w:tcPr>
          <w:p w:rsidR="00A5106B" w:rsidRPr="00C17366" w:rsidRDefault="00A5106B" w:rsidP="008B09BC">
            <w:pPr>
              <w:tabs>
                <w:tab w:val="right" w:pos="7254"/>
              </w:tabs>
              <w:spacing w:before="120" w:after="120"/>
            </w:pPr>
            <w:r w:rsidRPr="00C17366">
              <w:t xml:space="preserve">Bidders </w:t>
            </w:r>
            <w:r w:rsidRPr="00C17366">
              <w:rPr>
                <w:b/>
                <w:i/>
                <w:iCs/>
              </w:rPr>
              <w:t>shall not</w:t>
            </w:r>
            <w:r w:rsidRPr="00C17366">
              <w:rPr>
                <w:i/>
                <w:iCs/>
              </w:rPr>
              <w:t xml:space="preserve"> </w:t>
            </w:r>
            <w:r w:rsidRPr="00C17366">
              <w:t xml:space="preserve">have the option of submitting their bids electronically. </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23.1 (b)</w:t>
            </w:r>
          </w:p>
        </w:tc>
        <w:tc>
          <w:tcPr>
            <w:tcW w:w="7110" w:type="dxa"/>
          </w:tcPr>
          <w:p w:rsidR="00A5106B" w:rsidRPr="00C17366" w:rsidRDefault="00983FD5" w:rsidP="008B09BC">
            <w:pPr>
              <w:tabs>
                <w:tab w:val="right" w:pos="7254"/>
              </w:tabs>
              <w:spacing w:before="120" w:after="120"/>
              <w:rPr>
                <w:b/>
                <w:i/>
              </w:rPr>
            </w:pPr>
            <w:r w:rsidRPr="00C17366">
              <w:rPr>
                <w:b/>
                <w:i/>
              </w:rPr>
              <w:t>Not Applicable.</w:t>
            </w:r>
          </w:p>
        </w:tc>
      </w:tr>
      <w:tr w:rsidR="00511D90" w:rsidRPr="00C17366" w:rsidTr="008B09BC">
        <w:tblPrEx>
          <w:tblCellMar>
            <w:left w:w="103" w:type="dxa"/>
            <w:right w:w="103" w:type="dxa"/>
          </w:tblCellMar>
        </w:tblPrEx>
        <w:tc>
          <w:tcPr>
            <w:tcW w:w="1620" w:type="dxa"/>
          </w:tcPr>
          <w:p w:rsidR="00511D90" w:rsidRPr="00C17366" w:rsidRDefault="00511D90" w:rsidP="008B09BC">
            <w:pPr>
              <w:spacing w:before="120"/>
              <w:rPr>
                <w:b/>
                <w:bCs/>
              </w:rPr>
            </w:pPr>
            <w:r w:rsidRPr="00C17366">
              <w:rPr>
                <w:b/>
                <w:bCs/>
              </w:rPr>
              <w:t>ITB 23.2 (c)</w:t>
            </w:r>
          </w:p>
        </w:tc>
        <w:tc>
          <w:tcPr>
            <w:tcW w:w="7110" w:type="dxa"/>
          </w:tcPr>
          <w:p w:rsidR="00511D90" w:rsidRDefault="00511D90" w:rsidP="00082C5B">
            <w:pPr>
              <w:tabs>
                <w:tab w:val="right" w:pos="7254"/>
              </w:tabs>
              <w:spacing w:before="120" w:after="120"/>
            </w:pPr>
            <w:r>
              <w:t xml:space="preserve">The inner and outer envelopes shall bear the following additional identification marks: </w:t>
            </w:r>
            <w:r>
              <w:rPr>
                <w:i/>
                <w:iCs/>
              </w:rPr>
              <w:t>[insert</w:t>
            </w:r>
            <w:r>
              <w:rPr>
                <w:i/>
              </w:rPr>
              <w:t xml:space="preserve"> the </w:t>
            </w:r>
            <w:r>
              <w:rPr>
                <w:i/>
                <w:iCs/>
              </w:rPr>
              <w:t>name and/or number that must appear on the bid envelope to identify this specific bidding process].</w:t>
            </w:r>
          </w:p>
        </w:tc>
      </w:tr>
      <w:tr w:rsidR="00D4528C" w:rsidRPr="00C17366" w:rsidTr="008B09BC">
        <w:tblPrEx>
          <w:tblCellMar>
            <w:left w:w="103" w:type="dxa"/>
            <w:right w:w="103" w:type="dxa"/>
          </w:tblCellMar>
        </w:tblPrEx>
        <w:tc>
          <w:tcPr>
            <w:tcW w:w="1620" w:type="dxa"/>
          </w:tcPr>
          <w:p w:rsidR="00D4528C" w:rsidRPr="00C17366" w:rsidRDefault="00D4528C" w:rsidP="008B09BC">
            <w:pPr>
              <w:spacing w:before="120"/>
              <w:rPr>
                <w:b/>
                <w:bCs/>
              </w:rPr>
            </w:pPr>
            <w:r w:rsidRPr="00C17366">
              <w:rPr>
                <w:b/>
                <w:bCs/>
              </w:rPr>
              <w:t xml:space="preserve">ITB 24.1 </w:t>
            </w:r>
          </w:p>
        </w:tc>
        <w:tc>
          <w:tcPr>
            <w:tcW w:w="7110" w:type="dxa"/>
          </w:tcPr>
          <w:p w:rsidR="00D4528C" w:rsidRDefault="00D4528C" w:rsidP="00082C5B">
            <w:pPr>
              <w:tabs>
                <w:tab w:val="right" w:pos="7254"/>
              </w:tabs>
              <w:spacing w:before="120" w:after="120"/>
            </w:pPr>
            <w:r>
              <w:t>For bid submission purposes, the Purchaser’s address is:</w:t>
            </w:r>
          </w:p>
          <w:p w:rsidR="00D4528C" w:rsidRDefault="00D4528C" w:rsidP="00082C5B">
            <w:pPr>
              <w:tabs>
                <w:tab w:val="right" w:pos="7254"/>
              </w:tabs>
              <w:spacing w:before="120" w:after="120"/>
            </w:pPr>
            <w:r>
              <w:t xml:space="preserve">Attention: </w:t>
            </w:r>
            <w:r>
              <w:rPr>
                <w:i/>
              </w:rPr>
              <w:t xml:space="preserve">[insert full name of person, if applicable, or </w:t>
            </w:r>
            <w:r>
              <w:rPr>
                <w:i/>
                <w:iCs/>
              </w:rPr>
              <w:t>insert name of the Project Officer]</w:t>
            </w:r>
          </w:p>
          <w:p w:rsidR="00D4528C" w:rsidRDefault="00D4528C" w:rsidP="00082C5B">
            <w:pPr>
              <w:tabs>
                <w:tab w:val="right" w:pos="7254"/>
              </w:tabs>
              <w:spacing w:before="120" w:after="120"/>
            </w:pPr>
            <w:r>
              <w:t xml:space="preserve">Address: </w:t>
            </w:r>
            <w:r>
              <w:rPr>
                <w:i/>
              </w:rPr>
              <w:t>[insert street name and number]</w:t>
            </w:r>
          </w:p>
          <w:p w:rsidR="00D4528C" w:rsidRDefault="00D4528C" w:rsidP="00082C5B">
            <w:pPr>
              <w:tabs>
                <w:tab w:val="right" w:pos="7254"/>
              </w:tabs>
              <w:spacing w:before="120" w:after="120"/>
            </w:pPr>
            <w:r>
              <w:t xml:space="preserve">Floor-Room number: </w:t>
            </w:r>
            <w:r>
              <w:rPr>
                <w:i/>
              </w:rPr>
              <w:t>[insert floor and room number, if applicable]</w:t>
            </w:r>
            <w:r>
              <w:rPr>
                <w:i/>
                <w:iCs/>
              </w:rPr>
              <w:t xml:space="preserve"> [important to avoid delays or misplacement of bids]</w:t>
            </w:r>
          </w:p>
          <w:p w:rsidR="00D4528C" w:rsidRDefault="00D4528C" w:rsidP="00082C5B">
            <w:pPr>
              <w:tabs>
                <w:tab w:val="right" w:pos="7254"/>
              </w:tabs>
              <w:spacing w:before="120" w:after="120"/>
              <w:rPr>
                <w:i/>
              </w:rPr>
            </w:pPr>
            <w:r>
              <w:t xml:space="preserve">City:  </w:t>
            </w:r>
            <w:r>
              <w:rPr>
                <w:i/>
              </w:rPr>
              <w:t>[insert name of city or town]</w:t>
            </w:r>
          </w:p>
          <w:p w:rsidR="00D4528C" w:rsidRDefault="00D4528C" w:rsidP="00082C5B">
            <w:pPr>
              <w:tabs>
                <w:tab w:val="right" w:pos="7254"/>
              </w:tabs>
              <w:spacing w:before="120" w:after="120"/>
              <w:rPr>
                <w:i/>
              </w:rPr>
            </w:pPr>
            <w:r>
              <w:t xml:space="preserve">ZIP Code: </w:t>
            </w:r>
            <w:r>
              <w:rPr>
                <w:i/>
              </w:rPr>
              <w:t>[insert postal (ZIP) code, if applicable]</w:t>
            </w:r>
          </w:p>
          <w:p w:rsidR="00D4528C" w:rsidRDefault="00D4528C" w:rsidP="00082C5B">
            <w:pPr>
              <w:spacing w:before="120" w:after="120"/>
              <w:rPr>
                <w:u w:val="single"/>
              </w:rPr>
            </w:pPr>
            <w:r>
              <w:t xml:space="preserve">Country: </w:t>
            </w:r>
            <w:r>
              <w:rPr>
                <w:i/>
              </w:rPr>
              <w:t>[insert name of country]</w:t>
            </w:r>
          </w:p>
          <w:p w:rsidR="00D4528C" w:rsidRDefault="00D4528C" w:rsidP="00082C5B">
            <w:pPr>
              <w:spacing w:before="120" w:after="120"/>
            </w:pPr>
            <w:r>
              <w:t>The deadline for the submission of bids is:</w:t>
            </w:r>
          </w:p>
          <w:p w:rsidR="00D4528C" w:rsidRDefault="00D4528C" w:rsidP="00082C5B">
            <w:pPr>
              <w:spacing w:before="120" w:after="120"/>
            </w:pPr>
            <w:r>
              <w:t xml:space="preserve">Date: </w:t>
            </w:r>
            <w:r>
              <w:rPr>
                <w:i/>
              </w:rPr>
              <w:t>[insert day, month, and year, i.e. 15 June, 2001]</w:t>
            </w:r>
          </w:p>
          <w:p w:rsidR="00D4528C" w:rsidRDefault="00D4528C" w:rsidP="00082C5B">
            <w:pPr>
              <w:spacing w:before="120" w:after="120"/>
            </w:pPr>
            <w:r>
              <w:t xml:space="preserve">Time: </w:t>
            </w:r>
            <w:r>
              <w:rPr>
                <w:i/>
              </w:rPr>
              <w:t xml:space="preserve">[insert time, and identify if a.m. or p.m., i.e. 10:30 a.m.] </w:t>
            </w:r>
          </w:p>
        </w:tc>
      </w:tr>
      <w:tr w:rsidR="00D4528C" w:rsidRPr="00C17366" w:rsidTr="008B09BC">
        <w:tblPrEx>
          <w:tblCellMar>
            <w:left w:w="103" w:type="dxa"/>
            <w:right w:w="103" w:type="dxa"/>
          </w:tblCellMar>
        </w:tblPrEx>
        <w:tc>
          <w:tcPr>
            <w:tcW w:w="1620" w:type="dxa"/>
          </w:tcPr>
          <w:p w:rsidR="00D4528C" w:rsidRPr="00C17366" w:rsidRDefault="00D4528C" w:rsidP="008B09BC">
            <w:pPr>
              <w:spacing w:before="120"/>
              <w:rPr>
                <w:b/>
                <w:bCs/>
              </w:rPr>
            </w:pPr>
            <w:r w:rsidRPr="00C17366">
              <w:rPr>
                <w:b/>
                <w:bCs/>
              </w:rPr>
              <w:t>ITB 27.1</w:t>
            </w:r>
          </w:p>
        </w:tc>
        <w:tc>
          <w:tcPr>
            <w:tcW w:w="7110" w:type="dxa"/>
          </w:tcPr>
          <w:p w:rsidR="00D4528C" w:rsidRDefault="00D4528C" w:rsidP="00082C5B">
            <w:pPr>
              <w:tabs>
                <w:tab w:val="right" w:pos="7254"/>
              </w:tabs>
              <w:spacing w:before="120" w:after="100"/>
            </w:pPr>
            <w:r>
              <w:t>The bid opening shall take place at:</w:t>
            </w:r>
          </w:p>
          <w:p w:rsidR="00D4528C" w:rsidRDefault="00D4528C" w:rsidP="00082C5B">
            <w:pPr>
              <w:spacing w:before="120" w:after="100"/>
              <w:ind w:left="963" w:hanging="963"/>
            </w:pPr>
            <w:r>
              <w:lastRenderedPageBreak/>
              <w:t xml:space="preserve">Street Address:   </w:t>
            </w:r>
            <w:r>
              <w:rPr>
                <w:i/>
              </w:rPr>
              <w:t>[insert street address and number]</w:t>
            </w:r>
            <w:r>
              <w:tab/>
            </w:r>
          </w:p>
          <w:p w:rsidR="00D4528C" w:rsidRDefault="00D4528C" w:rsidP="00082C5B">
            <w:pPr>
              <w:spacing w:before="120" w:after="100"/>
              <w:ind w:left="1053" w:hanging="1053"/>
            </w:pPr>
            <w:r>
              <w:t xml:space="preserve">Floor/ Room number:   </w:t>
            </w:r>
            <w:r>
              <w:rPr>
                <w:i/>
              </w:rPr>
              <w:t>[insert floor and room number, if applicable]</w:t>
            </w:r>
            <w:r>
              <w:tab/>
            </w:r>
          </w:p>
          <w:p w:rsidR="00D4528C" w:rsidRDefault="00D4528C" w:rsidP="00082C5B">
            <w:pPr>
              <w:spacing w:before="120" w:after="100"/>
            </w:pPr>
            <w:r>
              <w:t xml:space="preserve">City:  </w:t>
            </w:r>
            <w:r>
              <w:rPr>
                <w:i/>
              </w:rPr>
              <w:t>[insert name of city or town]</w:t>
            </w:r>
          </w:p>
          <w:p w:rsidR="00D4528C" w:rsidRDefault="00D4528C" w:rsidP="00082C5B">
            <w:pPr>
              <w:pStyle w:val="BodyText"/>
              <w:spacing w:before="120" w:after="100"/>
            </w:pPr>
            <w:r>
              <w:t xml:space="preserve">Country:   </w:t>
            </w:r>
            <w:r>
              <w:rPr>
                <w:i/>
              </w:rPr>
              <w:t>[insert name of country]</w:t>
            </w:r>
          </w:p>
          <w:p w:rsidR="00D4528C" w:rsidRDefault="00D4528C" w:rsidP="00082C5B">
            <w:pPr>
              <w:pStyle w:val="Footer"/>
              <w:spacing w:after="100"/>
              <w:rPr>
                <w:i/>
              </w:rPr>
            </w:pPr>
            <w:r>
              <w:t xml:space="preserve">Date:   </w:t>
            </w:r>
            <w:r>
              <w:rPr>
                <w:i/>
              </w:rPr>
              <w:t>[insert day, month, and year, i.e. 15 June, 2001]</w:t>
            </w:r>
          </w:p>
          <w:p w:rsidR="00D4528C" w:rsidRDefault="00D4528C" w:rsidP="00082C5B">
            <w:pPr>
              <w:tabs>
                <w:tab w:val="right" w:pos="7254"/>
              </w:tabs>
              <w:spacing w:before="120" w:after="100"/>
            </w:pPr>
            <w:r>
              <w:t xml:space="preserve">Time:  </w:t>
            </w:r>
            <w:r>
              <w:rPr>
                <w:i/>
              </w:rPr>
              <w:t>[insert time, and identify if a.m. or p.m. i.e. 10:30 a.m.]</w:t>
            </w:r>
            <w:r>
              <w:t xml:space="preserve">   </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p>
        </w:tc>
        <w:tc>
          <w:tcPr>
            <w:tcW w:w="7110" w:type="dxa"/>
          </w:tcPr>
          <w:p w:rsidR="00A5106B" w:rsidRPr="00C17366" w:rsidRDefault="00A5106B" w:rsidP="008B09BC">
            <w:pPr>
              <w:spacing w:before="120" w:after="120"/>
              <w:jc w:val="center"/>
              <w:rPr>
                <w:b/>
                <w:bCs/>
                <w:sz w:val="28"/>
              </w:rPr>
            </w:pPr>
            <w:bookmarkStart w:id="276" w:name="_Toc505659533"/>
            <w:bookmarkStart w:id="277" w:name="_Toc506185681"/>
            <w:r w:rsidRPr="00C17366">
              <w:rPr>
                <w:b/>
                <w:bCs/>
                <w:sz w:val="28"/>
              </w:rPr>
              <w:t>E. Evaluation and Comparison of Bids</w:t>
            </w:r>
            <w:bookmarkEnd w:id="276"/>
            <w:bookmarkEnd w:id="277"/>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34.1</w:t>
            </w:r>
          </w:p>
        </w:tc>
        <w:tc>
          <w:tcPr>
            <w:tcW w:w="7110" w:type="dxa"/>
          </w:tcPr>
          <w:p w:rsidR="00A5106B" w:rsidRPr="00C17366" w:rsidRDefault="00A5106B" w:rsidP="008B09BC">
            <w:pPr>
              <w:tabs>
                <w:tab w:val="right" w:pos="7254"/>
              </w:tabs>
              <w:spacing w:before="120" w:after="100"/>
            </w:pPr>
            <w:r w:rsidRPr="00C17366">
              <w:t xml:space="preserve">Currency shall be : </w:t>
            </w:r>
            <w:r w:rsidRPr="00C17366">
              <w:rPr>
                <w:b/>
                <w:i/>
              </w:rPr>
              <w:t>US Dollars</w:t>
            </w:r>
          </w:p>
          <w:p w:rsidR="00A5106B" w:rsidRPr="00C17366" w:rsidRDefault="00A5106B" w:rsidP="008B09BC">
            <w:pPr>
              <w:tabs>
                <w:tab w:val="right" w:pos="7254"/>
              </w:tabs>
              <w:spacing w:before="120" w:after="100"/>
            </w:pPr>
            <w:r w:rsidRPr="00C17366">
              <w:t xml:space="preserve">The source of exchange rate shall be: </w:t>
            </w:r>
            <w:r w:rsidR="00D4528C">
              <w:rPr>
                <w:i/>
              </w:rPr>
              <w:t>[insert the name of the source]</w:t>
            </w:r>
          </w:p>
          <w:p w:rsidR="00A5106B" w:rsidRPr="00C17366" w:rsidRDefault="00A5106B" w:rsidP="008B09BC">
            <w:pPr>
              <w:tabs>
                <w:tab w:val="right" w:pos="7254"/>
              </w:tabs>
              <w:spacing w:before="120" w:after="100"/>
            </w:pPr>
            <w:r w:rsidRPr="00C17366">
              <w:t xml:space="preserve">The date for the exchange rate shall be: </w:t>
            </w:r>
            <w:r w:rsidRPr="00C17366">
              <w:rPr>
                <w:b/>
                <w:i/>
              </w:rPr>
              <w:t>The Bid Closing Date</w:t>
            </w:r>
            <w:r w:rsidRPr="00C17366">
              <w:t xml:space="preserve"> </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35.1</w:t>
            </w:r>
          </w:p>
        </w:tc>
        <w:tc>
          <w:tcPr>
            <w:tcW w:w="7110" w:type="dxa"/>
          </w:tcPr>
          <w:p w:rsidR="00A5106B" w:rsidRPr="00C17366" w:rsidRDefault="00A5106B" w:rsidP="008B09BC">
            <w:pPr>
              <w:pStyle w:val="i"/>
              <w:tabs>
                <w:tab w:val="right" w:pos="7254"/>
              </w:tabs>
              <w:suppressAutoHyphens w:val="0"/>
              <w:spacing w:before="120" w:after="100"/>
              <w:jc w:val="left"/>
              <w:rPr>
                <w:rFonts w:ascii="Times New Roman" w:hAnsi="Times New Roman"/>
              </w:rPr>
            </w:pPr>
            <w:r w:rsidRPr="00C17366">
              <w:rPr>
                <w:rFonts w:ascii="Times New Roman" w:hAnsi="Times New Roman"/>
              </w:rPr>
              <w:t xml:space="preserve">Domestic preference </w:t>
            </w:r>
            <w:r w:rsidRPr="00C17366">
              <w:rPr>
                <w:rFonts w:ascii="Times New Roman" w:hAnsi="Times New Roman"/>
                <w:b/>
                <w:i/>
                <w:iCs/>
              </w:rPr>
              <w:t>shall not</w:t>
            </w:r>
            <w:r w:rsidRPr="00C17366">
              <w:rPr>
                <w:rFonts w:ascii="Times New Roman" w:hAnsi="Times New Roman"/>
                <w:i/>
                <w:iCs/>
              </w:rPr>
              <w:t xml:space="preserve"> </w:t>
            </w:r>
            <w:r w:rsidRPr="00C17366">
              <w:rPr>
                <w:rFonts w:ascii="Times New Roman" w:hAnsi="Times New Roman"/>
              </w:rPr>
              <w:t>be a bid evaluation factor.</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36.3 (a)</w:t>
            </w:r>
          </w:p>
        </w:tc>
        <w:tc>
          <w:tcPr>
            <w:tcW w:w="7110" w:type="dxa"/>
          </w:tcPr>
          <w:p w:rsidR="00A5106B" w:rsidRPr="00C17366" w:rsidRDefault="00A5106B" w:rsidP="00C665E0">
            <w:pPr>
              <w:tabs>
                <w:tab w:val="right" w:pos="7254"/>
              </w:tabs>
              <w:spacing w:before="120" w:after="100"/>
            </w:pPr>
            <w:r w:rsidRPr="00C17366">
              <w:t xml:space="preserve">The evaluated price shall be the Total Cost in the price schedule for </w:t>
            </w:r>
            <w:r w:rsidR="00D4528C">
              <w:t>[</w:t>
            </w:r>
            <w:r w:rsidR="00D4528C">
              <w:rPr>
                <w:i/>
              </w:rPr>
              <w:t>insert the term for the procurement, consistent with the Power Purchase Agreement</w:t>
            </w:r>
            <w:r w:rsidR="00D4528C">
              <w:t>]</w:t>
            </w:r>
            <w:r w:rsidRPr="00C17366">
              <w:t xml:space="preserve"> months of operation at </w:t>
            </w:r>
            <w:r w:rsidR="00D4528C">
              <w:t>[</w:t>
            </w:r>
            <w:r w:rsidR="00D4528C">
              <w:rPr>
                <w:i/>
              </w:rPr>
              <w:t>insert the amount of energy to be procured, consistent with the Power Purchase Agreement</w:t>
            </w:r>
            <w:r w:rsidR="00D4528C">
              <w:t>]</w:t>
            </w:r>
            <w:r w:rsidRPr="00C17366">
              <w:t xml:space="preserve"> MW and </w:t>
            </w:r>
            <w:r w:rsidR="00B8203A" w:rsidRPr="00B8203A">
              <w:rPr>
                <w:i/>
              </w:rPr>
              <w:t>[insert]</w:t>
            </w:r>
            <w:r w:rsidRPr="00C17366">
              <w:t>%</w:t>
            </w:r>
            <w:r w:rsidR="00082C5B">
              <w:rPr>
                <w:rStyle w:val="FootnoteReference"/>
              </w:rPr>
              <w:footnoteReference w:id="6"/>
            </w:r>
            <w:r w:rsidRPr="00C17366">
              <w:t xml:space="preserve"> load factor at the referenced fuel price</w:t>
            </w:r>
            <w:r w:rsidR="008C565E" w:rsidRPr="00C17366">
              <w:t>.</w:t>
            </w:r>
            <w:r w:rsidRPr="00C17366">
              <w:t xml:space="preserve">  </w:t>
            </w:r>
          </w:p>
          <w:p w:rsidR="00A5106B" w:rsidRPr="00C17366" w:rsidRDefault="00A5106B" w:rsidP="008B09BC">
            <w:pPr>
              <w:autoSpaceDE w:val="0"/>
              <w:autoSpaceDN w:val="0"/>
              <w:adjustRightInd w:val="0"/>
              <w:ind w:left="1428" w:hanging="746"/>
              <w:jc w:val="both"/>
            </w:pPr>
          </w:p>
        </w:tc>
      </w:tr>
      <w:tr w:rsidR="00A5106B" w:rsidRPr="00C17366" w:rsidTr="008B09BC">
        <w:tblPrEx>
          <w:tblCellMar>
            <w:left w:w="103" w:type="dxa"/>
            <w:right w:w="103" w:type="dxa"/>
          </w:tblCellMar>
        </w:tblPrEx>
        <w:tc>
          <w:tcPr>
            <w:tcW w:w="1620" w:type="dxa"/>
          </w:tcPr>
          <w:p w:rsidR="008C565E" w:rsidRPr="00C17366" w:rsidRDefault="008C565E" w:rsidP="008C565E">
            <w:pPr>
              <w:spacing w:before="120"/>
              <w:rPr>
                <w:b/>
                <w:bCs/>
              </w:rPr>
            </w:pPr>
            <w:r w:rsidRPr="00C17366">
              <w:rPr>
                <w:b/>
                <w:bCs/>
              </w:rPr>
              <w:t>ITB 36.3(d),</w:t>
            </w:r>
          </w:p>
          <w:p w:rsidR="008C565E" w:rsidRPr="00C17366" w:rsidRDefault="008C565E" w:rsidP="008C565E">
            <w:pPr>
              <w:spacing w:before="120"/>
              <w:rPr>
                <w:b/>
                <w:bCs/>
              </w:rPr>
            </w:pPr>
            <w:r w:rsidRPr="00C17366">
              <w:rPr>
                <w:b/>
                <w:bCs/>
              </w:rPr>
              <w:t>ITB 36.4,</w:t>
            </w:r>
          </w:p>
          <w:p w:rsidR="00A5106B" w:rsidRPr="00C17366" w:rsidRDefault="00A5106B" w:rsidP="008B09BC">
            <w:pPr>
              <w:spacing w:before="120"/>
              <w:rPr>
                <w:b/>
                <w:bCs/>
              </w:rPr>
            </w:pPr>
            <w:r w:rsidRPr="00C17366">
              <w:rPr>
                <w:b/>
                <w:bCs/>
              </w:rPr>
              <w:t>ITB 36.5 and</w:t>
            </w:r>
          </w:p>
          <w:p w:rsidR="00A5106B" w:rsidRPr="00C17366" w:rsidRDefault="00A5106B" w:rsidP="008B09BC">
            <w:pPr>
              <w:spacing w:before="120"/>
              <w:rPr>
                <w:b/>
                <w:bCs/>
              </w:rPr>
            </w:pPr>
            <w:r w:rsidRPr="00C17366">
              <w:rPr>
                <w:b/>
                <w:bCs/>
              </w:rPr>
              <w:t>ITB 36.6</w:t>
            </w:r>
          </w:p>
        </w:tc>
        <w:tc>
          <w:tcPr>
            <w:tcW w:w="7110" w:type="dxa"/>
          </w:tcPr>
          <w:p w:rsidR="00A5106B" w:rsidRPr="00C17366" w:rsidRDefault="00A5106B" w:rsidP="00C665E0">
            <w:pPr>
              <w:tabs>
                <w:tab w:val="right" w:pos="7254"/>
              </w:tabs>
              <w:spacing w:before="120" w:after="100"/>
              <w:rPr>
                <w:b/>
                <w:i/>
              </w:rPr>
            </w:pPr>
            <w:r w:rsidRPr="00C17366">
              <w:rPr>
                <w:b/>
                <w:i/>
              </w:rPr>
              <w:t>Not Applicable</w:t>
            </w:r>
            <w:r w:rsidR="00983FD5" w:rsidRPr="00C17366">
              <w:rPr>
                <w:b/>
                <w:i/>
              </w:rPr>
              <w:t>.</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p>
        </w:tc>
        <w:tc>
          <w:tcPr>
            <w:tcW w:w="7110" w:type="dxa"/>
          </w:tcPr>
          <w:p w:rsidR="00A5106B" w:rsidRPr="00C17366" w:rsidRDefault="00A5106B" w:rsidP="008B09BC">
            <w:pPr>
              <w:spacing w:before="120" w:after="140"/>
              <w:ind w:left="-13"/>
            </w:pP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p>
        </w:tc>
        <w:tc>
          <w:tcPr>
            <w:tcW w:w="7110" w:type="dxa"/>
          </w:tcPr>
          <w:p w:rsidR="00A5106B" w:rsidRPr="00C17366" w:rsidRDefault="00A5106B" w:rsidP="008B09BC">
            <w:pPr>
              <w:spacing w:before="120" w:after="120"/>
              <w:jc w:val="center"/>
              <w:rPr>
                <w:b/>
                <w:bCs/>
                <w:sz w:val="28"/>
              </w:rPr>
            </w:pPr>
            <w:bookmarkStart w:id="278" w:name="_Toc505659534"/>
            <w:bookmarkStart w:id="279" w:name="_Toc506185682"/>
            <w:r w:rsidRPr="00C17366">
              <w:rPr>
                <w:b/>
                <w:bCs/>
                <w:sz w:val="28"/>
              </w:rPr>
              <w:t>F. Award of Contract</w:t>
            </w:r>
            <w:bookmarkEnd w:id="278"/>
            <w:bookmarkEnd w:id="279"/>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41.1</w:t>
            </w:r>
          </w:p>
        </w:tc>
        <w:tc>
          <w:tcPr>
            <w:tcW w:w="7110" w:type="dxa"/>
          </w:tcPr>
          <w:p w:rsidR="00A5106B" w:rsidRPr="00C17366" w:rsidRDefault="00A5106B" w:rsidP="008B09BC">
            <w:pPr>
              <w:tabs>
                <w:tab w:val="right" w:pos="7254"/>
              </w:tabs>
              <w:spacing w:before="120" w:after="120"/>
            </w:pPr>
            <w:r w:rsidRPr="00C17366">
              <w:rPr>
                <w:b/>
                <w:i/>
              </w:rPr>
              <w:t>Not applicable</w:t>
            </w:r>
            <w:r w:rsidRPr="00C17366">
              <w:t>.  Please see the Power Purchase Agreement (PPA) for the terms of supply</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43.1</w:t>
            </w:r>
          </w:p>
        </w:tc>
        <w:tc>
          <w:tcPr>
            <w:tcW w:w="7110" w:type="dxa"/>
          </w:tcPr>
          <w:p w:rsidR="00A5106B" w:rsidRPr="00C17366" w:rsidRDefault="00A5106B" w:rsidP="00D4528C">
            <w:pPr>
              <w:tabs>
                <w:tab w:val="right" w:pos="7254"/>
              </w:tabs>
              <w:spacing w:before="120" w:after="120"/>
            </w:pPr>
            <w:r w:rsidRPr="00C17366">
              <w:t xml:space="preserve">The related agreements are the Power Purchase Agreement (PPA) between the supplier and the </w:t>
            </w:r>
            <w:r w:rsidR="00D4528C">
              <w:t>purchaser defined therein</w:t>
            </w:r>
            <w:r w:rsidRPr="00C17366">
              <w:t xml:space="preserve">, supported by a Government Support Agreement (GSA) between the supplier and the </w:t>
            </w:r>
            <w:r w:rsidR="00D4528C">
              <w:t>[</w:t>
            </w:r>
            <w:r w:rsidR="00D4528C">
              <w:rPr>
                <w:i/>
              </w:rPr>
              <w:t>insert Government</w:t>
            </w:r>
            <w:r w:rsidR="00D4528C">
              <w:t>]</w:t>
            </w:r>
            <w:r w:rsidR="004135B6" w:rsidRPr="00C17366">
              <w:t>, which are designed specifically to deal with the present emergency situation</w:t>
            </w:r>
            <w:r w:rsidRPr="00C17366">
              <w:t xml:space="preserve">.  </w:t>
            </w: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t>ITB 43.2</w:t>
            </w:r>
          </w:p>
        </w:tc>
        <w:tc>
          <w:tcPr>
            <w:tcW w:w="7110" w:type="dxa"/>
          </w:tcPr>
          <w:p w:rsidR="00A5106B" w:rsidRPr="00C17366" w:rsidRDefault="00D4528C" w:rsidP="008B09BC">
            <w:pPr>
              <w:tabs>
                <w:tab w:val="right" w:pos="7254"/>
              </w:tabs>
              <w:spacing w:before="120" w:after="120"/>
            </w:pPr>
            <w:r>
              <w:t>The Purchaser</w:t>
            </w:r>
            <w:r w:rsidR="00A5106B" w:rsidRPr="00C17366">
              <w:t xml:space="preserve"> will seek to finalize the PPA </w:t>
            </w:r>
            <w:r>
              <w:t xml:space="preserve">and the GSA with the </w:t>
            </w:r>
            <w:r>
              <w:lastRenderedPageBreak/>
              <w:t>preferred B</w:t>
            </w:r>
            <w:r w:rsidR="00A5106B" w:rsidRPr="00C17366">
              <w:t xml:space="preserve">idder on or before </w:t>
            </w:r>
            <w:r>
              <w:t>[</w:t>
            </w:r>
            <w:r>
              <w:rPr>
                <w:i/>
              </w:rPr>
              <w:t>insert date</w:t>
            </w:r>
            <w:r>
              <w:t>]</w:t>
            </w:r>
            <w:r w:rsidR="00A5106B" w:rsidRPr="00C17366">
              <w:t xml:space="preserve">.  If </w:t>
            </w:r>
            <w:r>
              <w:t>Purchaser and its relevant agencies are</w:t>
            </w:r>
            <w:r w:rsidR="00A5106B" w:rsidRPr="00C17366">
              <w:t xml:space="preserve"> unable to finalize the PPA and GSA with the preferred bidder on or before </w:t>
            </w:r>
            <w:r>
              <w:t>the date in the prior sentence</w:t>
            </w:r>
            <w:r w:rsidR="00A5106B" w:rsidRPr="00C17366">
              <w:t xml:space="preserve">, the </w:t>
            </w:r>
            <w:r>
              <w:t>Purchaser</w:t>
            </w:r>
            <w:r w:rsidR="00A5106B" w:rsidRPr="00C17366">
              <w:t>, at its discretion, may commence discussions with the next-most preferred bidder;</w:t>
            </w:r>
          </w:p>
          <w:p w:rsidR="00A5106B" w:rsidRPr="00C17366" w:rsidRDefault="00A5106B" w:rsidP="008B09BC">
            <w:pPr>
              <w:tabs>
                <w:tab w:val="right" w:pos="7254"/>
              </w:tabs>
              <w:spacing w:before="120" w:after="120"/>
            </w:pPr>
          </w:p>
        </w:tc>
      </w:tr>
      <w:tr w:rsidR="00A5106B" w:rsidRPr="00C17366" w:rsidTr="008B09BC">
        <w:tblPrEx>
          <w:tblCellMar>
            <w:left w:w="103" w:type="dxa"/>
            <w:right w:w="103" w:type="dxa"/>
          </w:tblCellMar>
        </w:tblPrEx>
        <w:tc>
          <w:tcPr>
            <w:tcW w:w="1620" w:type="dxa"/>
          </w:tcPr>
          <w:p w:rsidR="00A5106B" w:rsidRPr="00C17366" w:rsidRDefault="00A5106B" w:rsidP="008B09BC">
            <w:pPr>
              <w:spacing w:before="120"/>
              <w:rPr>
                <w:b/>
                <w:bCs/>
              </w:rPr>
            </w:pPr>
            <w:r w:rsidRPr="00C17366">
              <w:rPr>
                <w:b/>
                <w:bCs/>
              </w:rPr>
              <w:lastRenderedPageBreak/>
              <w:t>ITB 44.1</w:t>
            </w:r>
          </w:p>
        </w:tc>
        <w:tc>
          <w:tcPr>
            <w:tcW w:w="7110" w:type="dxa"/>
          </w:tcPr>
          <w:p w:rsidR="00A5106B" w:rsidRPr="00C17366" w:rsidRDefault="00A5106B" w:rsidP="008B09BC">
            <w:pPr>
              <w:tabs>
                <w:tab w:val="right" w:pos="7254"/>
              </w:tabs>
              <w:spacing w:before="120" w:after="120"/>
            </w:pPr>
            <w:r w:rsidRPr="00C17366">
              <w:t xml:space="preserve">Performance Security should be provided within </w:t>
            </w:r>
            <w:r w:rsidR="00402833" w:rsidRPr="00C17366">
              <w:t xml:space="preserve">seven (7) </w:t>
            </w:r>
            <w:r w:rsidRPr="00C17366">
              <w:t>days of receipt of notification of award</w:t>
            </w:r>
            <w:r w:rsidR="00402833" w:rsidRPr="00C17366">
              <w:t>.</w:t>
            </w:r>
          </w:p>
        </w:tc>
      </w:tr>
    </w:tbl>
    <w:p w:rsidR="00A5106B" w:rsidRPr="00C17366" w:rsidRDefault="00A5106B" w:rsidP="00A5106B"/>
    <w:p w:rsidR="0023658A" w:rsidRPr="00C17366" w:rsidRDefault="0023658A" w:rsidP="008B09BC">
      <w:pPr>
        <w:pStyle w:val="Subtitle"/>
        <w:sectPr w:rsidR="0023658A" w:rsidRPr="00C17366" w:rsidSect="008B09BC">
          <w:headerReference w:type="default" r:id="rId23"/>
          <w:headerReference w:type="first" r:id="rId24"/>
          <w:pgSz w:w="11909" w:h="16834" w:code="9"/>
          <w:pgMar w:top="1440" w:right="1440" w:bottom="1440" w:left="1800" w:header="720" w:footer="720" w:gutter="0"/>
          <w:cols w:space="720"/>
          <w:titlePg/>
        </w:sectPr>
      </w:pPr>
    </w:p>
    <w:p w:rsidR="008B09BC" w:rsidRPr="00C17366" w:rsidRDefault="008B09BC" w:rsidP="008B09BC">
      <w:pPr>
        <w:pStyle w:val="Subtitle"/>
      </w:pPr>
      <w:bookmarkStart w:id="280" w:name="_Toc244681060"/>
      <w:r w:rsidRPr="00C17366">
        <w:lastRenderedPageBreak/>
        <w:t>Section III.  Evaluation and Qualification Criteria</w:t>
      </w:r>
      <w:bookmarkEnd w:id="280"/>
    </w:p>
    <w:p w:rsidR="008B09BC" w:rsidRPr="00C17366" w:rsidRDefault="008B09BC" w:rsidP="008B09BC"/>
    <w:p w:rsidR="008B09BC" w:rsidRPr="00F90C4E" w:rsidRDefault="008B09BC" w:rsidP="00E34C0D">
      <w:pPr>
        <w:pStyle w:val="BodyText3"/>
        <w:spacing w:after="240"/>
        <w:ind w:firstLine="720"/>
        <w:rPr>
          <w:sz w:val="24"/>
          <w:szCs w:val="24"/>
        </w:rPr>
      </w:pPr>
      <w:bookmarkStart w:id="281" w:name="_Toc487942150"/>
      <w:r w:rsidRPr="00F90C4E">
        <w:rPr>
          <w:sz w:val="24"/>
          <w:szCs w:val="24"/>
        </w:rPr>
        <w:t>This Section complements the Instructions to Bidders. It contains the criteria that the Purchaser may use to evaluate a bid and determine whether a Bidder has the required qualifications. No other criteria shall be used.</w:t>
      </w:r>
      <w:bookmarkEnd w:id="281"/>
      <w:r w:rsidRPr="00F90C4E">
        <w:rPr>
          <w:sz w:val="24"/>
          <w:szCs w:val="24"/>
        </w:rPr>
        <w:t xml:space="preserve"> </w:t>
      </w:r>
    </w:p>
    <w:p w:rsidR="008B09BC" w:rsidRPr="00C17366" w:rsidRDefault="008B09BC" w:rsidP="008B09BC">
      <w:pPr>
        <w:spacing w:before="120"/>
        <w:jc w:val="both"/>
        <w:rPr>
          <w:b/>
          <w:bCs/>
          <w:sz w:val="28"/>
        </w:rPr>
      </w:pPr>
      <w:r w:rsidRPr="00C17366">
        <w:rPr>
          <w:b/>
          <w:sz w:val="28"/>
        </w:rPr>
        <w:t xml:space="preserve">1. </w:t>
      </w:r>
      <w:r w:rsidRPr="00C17366">
        <w:rPr>
          <w:b/>
          <w:bCs/>
          <w:sz w:val="28"/>
        </w:rPr>
        <w:t>Domestic Preference (ITB 35.1)</w:t>
      </w:r>
    </w:p>
    <w:p w:rsidR="008B09BC" w:rsidRPr="00C17366" w:rsidRDefault="008B09BC" w:rsidP="008B09BC">
      <w:pPr>
        <w:rPr>
          <w:sz w:val="28"/>
        </w:rPr>
      </w:pPr>
    </w:p>
    <w:p w:rsidR="008B09BC" w:rsidRPr="00C17366" w:rsidRDefault="008B09BC" w:rsidP="008B09BC">
      <w:pPr>
        <w:suppressAutoHyphens/>
        <w:spacing w:after="200"/>
        <w:ind w:right="-72"/>
        <w:jc w:val="both"/>
        <w:rPr>
          <w:b/>
          <w:sz w:val="28"/>
        </w:rPr>
      </w:pPr>
      <w:r w:rsidRPr="00C17366">
        <w:t>Not Applicable</w:t>
      </w:r>
    </w:p>
    <w:p w:rsidR="008B09BC" w:rsidRPr="00C17366" w:rsidRDefault="008B09BC" w:rsidP="008B09BC">
      <w:pPr>
        <w:spacing w:after="200"/>
        <w:rPr>
          <w:b/>
          <w:bCs/>
          <w:sz w:val="28"/>
        </w:rPr>
      </w:pPr>
      <w:r w:rsidRPr="00C17366">
        <w:rPr>
          <w:b/>
          <w:bCs/>
          <w:sz w:val="28"/>
        </w:rPr>
        <w:t>2. Evaluation Criteria (ITB 36.3 (d))</w:t>
      </w:r>
    </w:p>
    <w:p w:rsidR="008B09BC" w:rsidRPr="00C17366" w:rsidRDefault="008B09BC" w:rsidP="008B09BC">
      <w:pPr>
        <w:tabs>
          <w:tab w:val="left" w:pos="540"/>
        </w:tabs>
        <w:suppressAutoHyphens/>
        <w:spacing w:after="200"/>
        <w:ind w:right="-72"/>
        <w:jc w:val="both"/>
      </w:pPr>
      <w:r w:rsidRPr="00C17366">
        <w:rPr>
          <w:i/>
          <w:iCs/>
        </w:rPr>
        <w:tab/>
      </w:r>
      <w:r w:rsidRPr="00C17366">
        <w:t>The Purchaser’s evaluation of a bid shall take into account, in addition to the Bid Price quoted in accordance with ITB Clause 14.6, one or more of the following factors as specified in ITB</w:t>
      </w:r>
      <w:r w:rsidRPr="00C17366">
        <w:rPr>
          <w:bCs/>
        </w:rPr>
        <w:t xml:space="preserve"> Sub-Clause 36.3(d) and in BDS referring to </w:t>
      </w:r>
      <w:r w:rsidRPr="00C17366">
        <w:t>ITB</w:t>
      </w:r>
      <w:r w:rsidRPr="00C17366">
        <w:rPr>
          <w:bCs/>
        </w:rPr>
        <w:t xml:space="preserve"> 36.3(d)</w:t>
      </w:r>
      <w:r w:rsidRPr="00C17366">
        <w:rPr>
          <w:b/>
        </w:rPr>
        <w:t>,</w:t>
      </w:r>
      <w:r w:rsidRPr="00C17366">
        <w:t xml:space="preserve"> using</w:t>
      </w:r>
      <w:r w:rsidRPr="00C17366">
        <w:rPr>
          <w:i/>
          <w:iCs/>
        </w:rPr>
        <w:t xml:space="preserve"> </w:t>
      </w:r>
      <w:r w:rsidRPr="00C17366">
        <w:t xml:space="preserve">the following criteria and methodologies. </w:t>
      </w:r>
    </w:p>
    <w:p w:rsidR="008B09BC" w:rsidRPr="00C17366" w:rsidRDefault="00CE3C36" w:rsidP="008B09BC">
      <w:pPr>
        <w:pStyle w:val="BlockText"/>
        <w:tabs>
          <w:tab w:val="clear" w:pos="1440"/>
          <w:tab w:val="clear" w:pos="1800"/>
          <w:tab w:val="left" w:pos="1080"/>
        </w:tabs>
        <w:spacing w:after="200"/>
      </w:pPr>
      <w:r>
        <w:t>(a)</w:t>
      </w:r>
      <w:r>
        <w:tab/>
        <w:t>Delivery S</w:t>
      </w:r>
      <w:r w:rsidR="008B09BC" w:rsidRPr="00C17366">
        <w:t xml:space="preserve">chedule. </w:t>
      </w:r>
    </w:p>
    <w:p w:rsidR="008B09BC" w:rsidRPr="00C17366" w:rsidRDefault="008B09BC" w:rsidP="008B09BC">
      <w:pPr>
        <w:suppressAutoHyphens/>
        <w:spacing w:after="200"/>
        <w:ind w:left="1080" w:right="-72"/>
        <w:jc w:val="both"/>
        <w:rPr>
          <w:b/>
          <w:i/>
          <w:iCs/>
        </w:rPr>
      </w:pPr>
      <w:r w:rsidRPr="00C17366">
        <w:rPr>
          <w:b/>
          <w:i/>
          <w:iCs/>
        </w:rPr>
        <w:t xml:space="preserve">The Power Plant of the Supplier should be installed and commissioned no later than </w:t>
      </w:r>
      <w:r w:rsidR="00F90C4E">
        <w:rPr>
          <w:b/>
          <w:i/>
          <w:iCs/>
        </w:rPr>
        <w:t>[insert date]</w:t>
      </w:r>
      <w:r w:rsidRPr="00C17366">
        <w:rPr>
          <w:b/>
          <w:i/>
          <w:iCs/>
        </w:rPr>
        <w:t xml:space="preserve"> and bids offering delivery after this date sha</w:t>
      </w:r>
      <w:r w:rsidR="00A37580" w:rsidRPr="00C17366">
        <w:rPr>
          <w:b/>
          <w:i/>
          <w:iCs/>
        </w:rPr>
        <w:t xml:space="preserve">ll be treated as non responsive.  </w:t>
      </w:r>
      <w:r w:rsidRPr="00C17366">
        <w:rPr>
          <w:b/>
          <w:i/>
          <w:iCs/>
        </w:rPr>
        <w:t xml:space="preserve">No </w:t>
      </w:r>
      <w:r w:rsidR="00A22A6A" w:rsidRPr="00C17366">
        <w:rPr>
          <w:b/>
          <w:i/>
          <w:iCs/>
        </w:rPr>
        <w:t xml:space="preserve">evaluation </w:t>
      </w:r>
      <w:r w:rsidRPr="00C17366">
        <w:rPr>
          <w:b/>
          <w:i/>
          <w:iCs/>
        </w:rPr>
        <w:t xml:space="preserve">credit will be given </w:t>
      </w:r>
      <w:r w:rsidR="00A22A6A" w:rsidRPr="00C17366">
        <w:rPr>
          <w:b/>
          <w:i/>
          <w:iCs/>
        </w:rPr>
        <w:t xml:space="preserve">for </w:t>
      </w:r>
      <w:r w:rsidRPr="00C17366">
        <w:rPr>
          <w:b/>
          <w:i/>
          <w:iCs/>
        </w:rPr>
        <w:t>early commissioning.</w:t>
      </w:r>
    </w:p>
    <w:p w:rsidR="008B09BC" w:rsidRPr="00C17366" w:rsidRDefault="008B09BC" w:rsidP="00CE3C36">
      <w:pPr>
        <w:tabs>
          <w:tab w:val="left" w:pos="1080"/>
        </w:tabs>
        <w:suppressAutoHyphens/>
        <w:spacing w:after="200"/>
        <w:ind w:left="1080" w:right="-72" w:hanging="540"/>
        <w:jc w:val="both"/>
      </w:pPr>
      <w:r w:rsidRPr="00C17366">
        <w:t>(b)</w:t>
      </w:r>
      <w:r w:rsidRPr="00C17366">
        <w:tab/>
      </w:r>
      <w:r w:rsidR="00CE3C36">
        <w:t>Projected O</w:t>
      </w:r>
      <w:r w:rsidRPr="00C17366">
        <w:t>perati</w:t>
      </w:r>
      <w:r w:rsidR="00CE3C36">
        <w:t>on and M</w:t>
      </w:r>
      <w:r w:rsidRPr="00C17366">
        <w:t xml:space="preserve">aintenance </w:t>
      </w:r>
      <w:r w:rsidR="00CE3C36">
        <w:t>C</w:t>
      </w:r>
      <w:r w:rsidRPr="00C17366">
        <w:t>osts.</w:t>
      </w:r>
    </w:p>
    <w:p w:rsidR="008B09BC" w:rsidRPr="00C17366" w:rsidRDefault="008B09BC" w:rsidP="008B09BC">
      <w:pPr>
        <w:suppressAutoHyphens/>
        <w:spacing w:after="200"/>
        <w:ind w:left="1080" w:right="-72"/>
        <w:jc w:val="both"/>
      </w:pPr>
      <w:bookmarkStart w:id="282" w:name="OLE_LINK1"/>
      <w:bookmarkStart w:id="283" w:name="OLE_LINK2"/>
      <w:r w:rsidRPr="00C17366">
        <w:rPr>
          <w:b/>
          <w:i/>
          <w:spacing w:val="-4"/>
        </w:rPr>
        <w:t>All operating and maintenance costs shall be included in the bid prices quoted by the bidder. This is indicated in the bid prices through the capacity and energy charges as well as the fuel consumption indicated in the price schedule.</w:t>
      </w:r>
      <w:bookmarkEnd w:id="282"/>
      <w:bookmarkEnd w:id="283"/>
      <w:r w:rsidRPr="00C17366">
        <w:t xml:space="preserve"> </w:t>
      </w:r>
    </w:p>
    <w:p w:rsidR="008B09BC" w:rsidRPr="00C17366" w:rsidRDefault="008B09BC" w:rsidP="008B09BC">
      <w:pPr>
        <w:jc w:val="center"/>
        <w:rPr>
          <w:b/>
        </w:rPr>
      </w:pPr>
    </w:p>
    <w:p w:rsidR="008B09BC" w:rsidRPr="00C17366" w:rsidRDefault="008B09BC" w:rsidP="008B09BC">
      <w:pPr>
        <w:keepNext/>
        <w:spacing w:after="200"/>
        <w:rPr>
          <w:b/>
          <w:bCs/>
          <w:sz w:val="28"/>
        </w:rPr>
      </w:pPr>
      <w:r w:rsidRPr="00C17366">
        <w:rPr>
          <w:b/>
          <w:bCs/>
          <w:sz w:val="28"/>
        </w:rPr>
        <w:t>3. Multiple Contracts (ITB 36.6)</w:t>
      </w:r>
    </w:p>
    <w:p w:rsidR="008B09BC" w:rsidRPr="00C17366" w:rsidRDefault="008B09BC" w:rsidP="008B09BC">
      <w:pPr>
        <w:tabs>
          <w:tab w:val="left" w:pos="1620"/>
        </w:tabs>
        <w:suppressAutoHyphens/>
        <w:spacing w:after="200"/>
        <w:ind w:left="1620" w:right="-72" w:hanging="540"/>
        <w:jc w:val="both"/>
        <w:rPr>
          <w:i/>
        </w:rPr>
      </w:pPr>
      <w:r w:rsidRPr="00C17366">
        <w:rPr>
          <w:bCs/>
          <w:i/>
        </w:rPr>
        <w:t>Not applicable</w:t>
      </w:r>
    </w:p>
    <w:p w:rsidR="008B09BC" w:rsidRPr="00C17366" w:rsidRDefault="008B09BC" w:rsidP="008B09BC">
      <w:pPr>
        <w:pStyle w:val="BankNormal"/>
        <w:spacing w:after="200"/>
        <w:jc w:val="both"/>
        <w:rPr>
          <w:b/>
          <w:bCs/>
          <w:sz w:val="28"/>
        </w:rPr>
      </w:pPr>
      <w:r w:rsidRPr="00C17366">
        <w:rPr>
          <w:b/>
          <w:bCs/>
          <w:sz w:val="28"/>
        </w:rPr>
        <w:t>4. Postqualification Requirements (ITB 38.2)</w:t>
      </w:r>
    </w:p>
    <w:p w:rsidR="008B09BC" w:rsidRPr="00C17366" w:rsidRDefault="008B09BC" w:rsidP="008B09BC">
      <w:pPr>
        <w:pStyle w:val="BankNormal"/>
        <w:spacing w:after="200"/>
        <w:jc w:val="both"/>
      </w:pPr>
      <w:r w:rsidRPr="00C17366">
        <w:t xml:space="preserve">After determining the lowest-evaluated bid in accordance with ITB Sub-Clause 37.1, the Purchaser shall carry out the post-qualification of the Bidder in accordance with ITB Clause 38, using only the requirements specified.  Requirements not included in the text below shall not be used in the evaluation of the Bidder’s qualifications.  </w:t>
      </w:r>
    </w:p>
    <w:p w:rsidR="008B09BC" w:rsidRPr="00C17366" w:rsidRDefault="008B09BC" w:rsidP="008B09BC">
      <w:pPr>
        <w:pStyle w:val="BankNormal"/>
        <w:spacing w:after="200"/>
        <w:ind w:left="1080" w:hanging="540"/>
        <w:jc w:val="both"/>
      </w:pPr>
      <w:r w:rsidRPr="00C17366">
        <w:t xml:space="preserve">(a) </w:t>
      </w:r>
      <w:r w:rsidRPr="00C17366">
        <w:tab/>
        <w:t>Financial Capability</w:t>
      </w:r>
    </w:p>
    <w:p w:rsidR="008B09BC" w:rsidRPr="00C17366" w:rsidRDefault="008B09BC" w:rsidP="008B09BC">
      <w:pPr>
        <w:pStyle w:val="BankNormal"/>
        <w:spacing w:after="200"/>
        <w:ind w:left="1080"/>
        <w:jc w:val="both"/>
        <w:rPr>
          <w:i/>
          <w:iCs/>
        </w:rPr>
      </w:pPr>
      <w:r w:rsidRPr="00C17366">
        <w:t xml:space="preserve">The Bidder shall furnish documentary evidence that it meets the following financial requirement: </w:t>
      </w:r>
    </w:p>
    <w:p w:rsidR="008B09BC" w:rsidRPr="00C17366" w:rsidRDefault="008B09BC" w:rsidP="008B09BC">
      <w:pPr>
        <w:pStyle w:val="BankNormal"/>
        <w:numPr>
          <w:ilvl w:val="0"/>
          <w:numId w:val="1"/>
        </w:numPr>
        <w:spacing w:after="200"/>
        <w:jc w:val="both"/>
      </w:pPr>
      <w:r w:rsidRPr="00C17366">
        <w:t xml:space="preserve">That it has access to credit or liquid assets of </w:t>
      </w:r>
      <w:r w:rsidR="00F90C4E">
        <w:t>not less than</w:t>
      </w:r>
      <w:r w:rsidRPr="00C17366">
        <w:t xml:space="preserve"> US$ 2 million. This </w:t>
      </w:r>
      <w:r w:rsidR="009C279A" w:rsidRPr="00C17366">
        <w:t>shall</w:t>
      </w:r>
      <w:r w:rsidRPr="00C17366">
        <w:t xml:space="preserve"> be in the form of a letter from the bidder’s bankers</w:t>
      </w:r>
      <w:r w:rsidR="009C279A" w:rsidRPr="00C17366">
        <w:t>.</w:t>
      </w:r>
    </w:p>
    <w:p w:rsidR="008B09BC" w:rsidRPr="00C17366" w:rsidRDefault="008B09BC" w:rsidP="008B09BC">
      <w:pPr>
        <w:pStyle w:val="BankNormal"/>
        <w:numPr>
          <w:ilvl w:val="0"/>
          <w:numId w:val="1"/>
        </w:numPr>
        <w:spacing w:after="200"/>
        <w:jc w:val="both"/>
        <w:rPr>
          <w:u w:val="single"/>
        </w:rPr>
      </w:pPr>
      <w:r w:rsidRPr="00C17366">
        <w:lastRenderedPageBreak/>
        <w:t>In the</w:t>
      </w:r>
      <w:r w:rsidR="009C279A" w:rsidRPr="00C17366">
        <w:t xml:space="preserve"> event of a Joint Venture, a</w:t>
      </w:r>
      <w:r w:rsidRPr="00C17366">
        <w:t>ll Part</w:t>
      </w:r>
      <w:r w:rsidR="009C279A" w:rsidRPr="00C17366">
        <w:t>ners</w:t>
      </w:r>
      <w:r w:rsidRPr="00C17366">
        <w:t xml:space="preserve"> </w:t>
      </w:r>
      <w:r w:rsidR="009C279A" w:rsidRPr="00C17366">
        <w:t>in the Joint Venture</w:t>
      </w:r>
      <w:r w:rsidRPr="00C17366">
        <w:t xml:space="preserve"> must meet the requirement in (a) </w:t>
      </w:r>
      <w:r w:rsidR="009C279A" w:rsidRPr="00C17366">
        <w:t>1</w:t>
      </w:r>
      <w:r w:rsidRPr="00C17366">
        <w:t xml:space="preserve"> above.</w:t>
      </w:r>
    </w:p>
    <w:p w:rsidR="008B09BC" w:rsidRPr="00C17366" w:rsidRDefault="008B09BC" w:rsidP="008B09BC">
      <w:pPr>
        <w:pStyle w:val="BankNormal"/>
        <w:spacing w:after="200"/>
        <w:ind w:left="1080" w:hanging="540"/>
        <w:jc w:val="both"/>
      </w:pPr>
      <w:r w:rsidRPr="00C17366">
        <w:t>(b)</w:t>
      </w:r>
      <w:r w:rsidRPr="00C17366">
        <w:tab/>
        <w:t>Experience and Technical Capacity</w:t>
      </w:r>
    </w:p>
    <w:p w:rsidR="008B09BC" w:rsidRPr="00C17366" w:rsidRDefault="008B09BC" w:rsidP="008B09BC">
      <w:pPr>
        <w:pStyle w:val="BankNormal"/>
        <w:spacing w:after="200"/>
        <w:ind w:left="1080"/>
        <w:jc w:val="both"/>
        <w:rPr>
          <w:i/>
          <w:iCs/>
        </w:rPr>
      </w:pPr>
      <w:r w:rsidRPr="00C17366">
        <w:t xml:space="preserve">The Bidder shall furnish documentary evidence to demonstrate that it meets the following experience requirement(s): </w:t>
      </w:r>
    </w:p>
    <w:p w:rsidR="008B09BC" w:rsidRPr="00C17366" w:rsidRDefault="008B09BC" w:rsidP="008B09BC">
      <w:pPr>
        <w:pStyle w:val="BankNormal"/>
        <w:numPr>
          <w:ilvl w:val="0"/>
          <w:numId w:val="79"/>
        </w:numPr>
        <w:spacing w:after="200"/>
        <w:jc w:val="both"/>
      </w:pPr>
      <w:r w:rsidRPr="00C17366">
        <w:t xml:space="preserve">That it has executed a minimum of two (2) similar contracts with a minimum output of </w:t>
      </w:r>
      <w:r w:rsidR="001B0557">
        <w:t>[</w:t>
      </w:r>
      <w:r w:rsidR="001B0557">
        <w:rPr>
          <w:i/>
        </w:rPr>
        <w:t>insert the amount of energy to be procured under these Bidding Documents</w:t>
      </w:r>
      <w:r w:rsidR="001B0557">
        <w:t xml:space="preserve">] </w:t>
      </w:r>
      <w:r w:rsidRPr="00C17366">
        <w:t>MW to developing countries in the past four years. This information shall include the following</w:t>
      </w:r>
    </w:p>
    <w:p w:rsidR="008B09BC" w:rsidRPr="00C17366" w:rsidRDefault="008B09BC" w:rsidP="008B09BC">
      <w:pPr>
        <w:pStyle w:val="BankNormal"/>
        <w:numPr>
          <w:ilvl w:val="1"/>
          <w:numId w:val="75"/>
        </w:numPr>
        <w:tabs>
          <w:tab w:val="clear" w:pos="1800"/>
          <w:tab w:val="num" w:pos="2160"/>
        </w:tabs>
        <w:spacing w:after="200"/>
        <w:ind w:left="2160"/>
        <w:jc w:val="both"/>
      </w:pPr>
      <w:r w:rsidRPr="00C17366">
        <w:t>The name of the project and its location</w:t>
      </w:r>
    </w:p>
    <w:p w:rsidR="008B09BC" w:rsidRPr="00C17366" w:rsidRDefault="008B09BC" w:rsidP="008B09BC">
      <w:pPr>
        <w:pStyle w:val="BankNormal"/>
        <w:numPr>
          <w:ilvl w:val="1"/>
          <w:numId w:val="75"/>
        </w:numPr>
        <w:tabs>
          <w:tab w:val="clear" w:pos="1800"/>
          <w:tab w:val="num" w:pos="2160"/>
        </w:tabs>
        <w:spacing w:after="200"/>
        <w:ind w:left="2160"/>
        <w:jc w:val="both"/>
      </w:pPr>
      <w:r w:rsidRPr="00C17366">
        <w:t>The client’s name, address and contact person</w:t>
      </w:r>
    </w:p>
    <w:p w:rsidR="008B09BC" w:rsidRPr="00C17366" w:rsidRDefault="008B09BC" w:rsidP="008B09BC">
      <w:pPr>
        <w:pStyle w:val="BankNormal"/>
        <w:numPr>
          <w:ilvl w:val="1"/>
          <w:numId w:val="75"/>
        </w:numPr>
        <w:tabs>
          <w:tab w:val="clear" w:pos="1800"/>
          <w:tab w:val="num" w:pos="2160"/>
        </w:tabs>
        <w:spacing w:after="200"/>
        <w:ind w:left="2160"/>
        <w:jc w:val="both"/>
      </w:pPr>
      <w:r w:rsidRPr="00C17366">
        <w:t>Project cost in US$</w:t>
      </w:r>
    </w:p>
    <w:p w:rsidR="008B09BC" w:rsidRPr="00C17366" w:rsidRDefault="008B09BC" w:rsidP="008B09BC">
      <w:pPr>
        <w:pStyle w:val="BankNormal"/>
        <w:numPr>
          <w:ilvl w:val="1"/>
          <w:numId w:val="75"/>
        </w:numPr>
        <w:tabs>
          <w:tab w:val="clear" w:pos="1800"/>
          <w:tab w:val="num" w:pos="2160"/>
        </w:tabs>
        <w:spacing w:after="200"/>
        <w:ind w:left="2160"/>
        <w:jc w:val="both"/>
      </w:pPr>
      <w:r w:rsidRPr="00C17366">
        <w:t>The output in MW</w:t>
      </w:r>
    </w:p>
    <w:p w:rsidR="008B09BC" w:rsidRPr="00C17366" w:rsidRDefault="008B09BC" w:rsidP="008B09BC">
      <w:pPr>
        <w:pStyle w:val="BankNormal"/>
        <w:numPr>
          <w:ilvl w:val="1"/>
          <w:numId w:val="75"/>
        </w:numPr>
        <w:tabs>
          <w:tab w:val="clear" w:pos="1800"/>
          <w:tab w:val="num" w:pos="2160"/>
        </w:tabs>
        <w:spacing w:after="200"/>
        <w:ind w:left="2160"/>
        <w:jc w:val="both"/>
      </w:pPr>
      <w:r w:rsidRPr="00C17366">
        <w:t>The average annual availability in each year</w:t>
      </w:r>
    </w:p>
    <w:p w:rsidR="008B09BC" w:rsidRPr="00C17366" w:rsidRDefault="008B09BC" w:rsidP="008B09BC">
      <w:pPr>
        <w:pStyle w:val="BankNormal"/>
        <w:numPr>
          <w:ilvl w:val="0"/>
          <w:numId w:val="79"/>
        </w:numPr>
        <w:spacing w:after="200"/>
        <w:jc w:val="both"/>
      </w:pPr>
      <w:r w:rsidRPr="00C17366">
        <w:t>That the Project management staff to be deployed shall have an experience of at least 6 years during which they should have managed at least two (2) similar projects</w:t>
      </w:r>
    </w:p>
    <w:p w:rsidR="008B09BC" w:rsidRPr="00C17366" w:rsidRDefault="008B09BC" w:rsidP="008B09BC">
      <w:pPr>
        <w:spacing w:before="120"/>
      </w:pPr>
    </w:p>
    <w:p w:rsidR="008B09BC" w:rsidRPr="00C17366" w:rsidRDefault="008B09BC" w:rsidP="008B09BC">
      <w:pPr>
        <w:pStyle w:val="TOCNumber1"/>
        <w:sectPr w:rsidR="008B09BC" w:rsidRPr="00C17366" w:rsidSect="008B09BC">
          <w:headerReference w:type="default" r:id="rId25"/>
          <w:headerReference w:type="first" r:id="rId26"/>
          <w:pgSz w:w="11909" w:h="16834" w:code="9"/>
          <w:pgMar w:top="1440" w:right="1440" w:bottom="1440" w:left="1800" w:header="720" w:footer="720" w:gutter="0"/>
          <w:cols w:space="720"/>
          <w:titlePg/>
        </w:sectPr>
      </w:pPr>
    </w:p>
    <w:tbl>
      <w:tblPr>
        <w:tblW w:w="0" w:type="auto"/>
        <w:tblLayout w:type="fixed"/>
        <w:tblLook w:val="0000"/>
      </w:tblPr>
      <w:tblGrid>
        <w:gridCol w:w="8838"/>
      </w:tblGrid>
      <w:tr w:rsidR="008B09BC" w:rsidRPr="00C17366" w:rsidTr="008B09BC">
        <w:trPr>
          <w:trHeight w:val="1100"/>
        </w:trPr>
        <w:tc>
          <w:tcPr>
            <w:tcW w:w="8838" w:type="dxa"/>
            <w:vAlign w:val="center"/>
          </w:tcPr>
          <w:p w:rsidR="008B09BC" w:rsidRPr="00C17366" w:rsidRDefault="008B09BC" w:rsidP="008B09BC">
            <w:pPr>
              <w:pStyle w:val="Subtitle"/>
            </w:pPr>
            <w:r w:rsidRPr="00C17366">
              <w:lastRenderedPageBreak/>
              <w:br w:type="page"/>
            </w:r>
            <w:bookmarkStart w:id="284" w:name="_Toc438266927"/>
            <w:bookmarkStart w:id="285" w:name="_Toc438267901"/>
            <w:bookmarkStart w:id="286" w:name="_Toc438366667"/>
            <w:bookmarkStart w:id="287" w:name="_Toc438954445"/>
            <w:bookmarkStart w:id="288" w:name="_Toc244681061"/>
            <w:r w:rsidRPr="00C17366">
              <w:t>Section IV.  Bidding Forms</w:t>
            </w:r>
            <w:bookmarkEnd w:id="284"/>
            <w:bookmarkEnd w:id="285"/>
            <w:bookmarkEnd w:id="286"/>
            <w:bookmarkEnd w:id="287"/>
            <w:bookmarkEnd w:id="288"/>
          </w:p>
        </w:tc>
      </w:tr>
    </w:tbl>
    <w:p w:rsidR="008B09BC" w:rsidRPr="00C17366" w:rsidRDefault="008B09BC" w:rsidP="008B09BC">
      <w:pPr>
        <w:jc w:val="center"/>
        <w:rPr>
          <w:b/>
          <w:sz w:val="32"/>
        </w:rPr>
      </w:pPr>
      <w:r w:rsidRPr="00C17366">
        <w:rPr>
          <w:b/>
          <w:sz w:val="32"/>
        </w:rPr>
        <w:t>Table of Forms</w:t>
      </w:r>
    </w:p>
    <w:p w:rsidR="008B09BC" w:rsidRPr="00C17366" w:rsidRDefault="008B09BC" w:rsidP="008B09BC">
      <w:pPr>
        <w:jc w:val="center"/>
        <w:rPr>
          <w:b/>
          <w:sz w:val="32"/>
        </w:rPr>
      </w:pPr>
    </w:p>
    <w:p w:rsidR="00E34C0D" w:rsidRDefault="00CA29D4">
      <w:pPr>
        <w:pStyle w:val="TOC1"/>
        <w:rPr>
          <w:rFonts w:asciiTheme="minorHAnsi" w:eastAsiaTheme="minorEastAsia" w:hAnsiTheme="minorHAnsi" w:cstheme="minorBidi"/>
          <w:b w:val="0"/>
          <w:sz w:val="22"/>
          <w:szCs w:val="22"/>
        </w:rPr>
      </w:pPr>
      <w:r w:rsidRPr="00CA29D4">
        <w:rPr>
          <w:b w:val="0"/>
          <w:bCs/>
          <w:sz w:val="28"/>
        </w:rPr>
        <w:fldChar w:fldCharType="begin"/>
      </w:r>
      <w:r w:rsidR="008B09BC" w:rsidRPr="00C17366">
        <w:rPr>
          <w:b w:val="0"/>
          <w:bCs/>
          <w:sz w:val="28"/>
        </w:rPr>
        <w:instrText xml:space="preserve"> TOC \t "Section V. Header,1" </w:instrText>
      </w:r>
      <w:r w:rsidRPr="00CA29D4">
        <w:rPr>
          <w:b w:val="0"/>
          <w:bCs/>
          <w:sz w:val="28"/>
        </w:rPr>
        <w:fldChar w:fldCharType="separate"/>
      </w:r>
      <w:r w:rsidR="00E34C0D">
        <w:t>Bidder Information Form</w:t>
      </w:r>
      <w:r w:rsidR="00E34C0D">
        <w:tab/>
      </w:r>
      <w:r>
        <w:fldChar w:fldCharType="begin"/>
      </w:r>
      <w:r w:rsidR="00E34C0D">
        <w:instrText xml:space="preserve"> PAGEREF _Toc244679666 \h </w:instrText>
      </w:r>
      <w:r>
        <w:fldChar w:fldCharType="separate"/>
      </w:r>
      <w:r w:rsidR="00E34C0D">
        <w:t>34</w:t>
      </w:r>
      <w:r>
        <w:fldChar w:fldCharType="end"/>
      </w:r>
    </w:p>
    <w:p w:rsidR="00E34C0D" w:rsidRDefault="00E34C0D">
      <w:pPr>
        <w:pStyle w:val="TOC1"/>
        <w:rPr>
          <w:rFonts w:asciiTheme="minorHAnsi" w:eastAsiaTheme="minorEastAsia" w:hAnsiTheme="minorHAnsi" w:cstheme="minorBidi"/>
          <w:b w:val="0"/>
          <w:sz w:val="22"/>
          <w:szCs w:val="22"/>
        </w:rPr>
      </w:pPr>
      <w:r>
        <w:t>Joint Venture Partner Information Form</w:t>
      </w:r>
      <w:r>
        <w:tab/>
      </w:r>
      <w:r w:rsidR="00CA29D4">
        <w:fldChar w:fldCharType="begin"/>
      </w:r>
      <w:r>
        <w:instrText xml:space="preserve"> PAGEREF _Toc244679667 \h </w:instrText>
      </w:r>
      <w:r w:rsidR="00CA29D4">
        <w:fldChar w:fldCharType="separate"/>
      </w:r>
      <w:r>
        <w:t>35</w:t>
      </w:r>
      <w:r w:rsidR="00CA29D4">
        <w:fldChar w:fldCharType="end"/>
      </w:r>
    </w:p>
    <w:p w:rsidR="00E34C0D" w:rsidRDefault="00E34C0D">
      <w:pPr>
        <w:pStyle w:val="TOC1"/>
        <w:rPr>
          <w:rFonts w:asciiTheme="minorHAnsi" w:eastAsiaTheme="minorEastAsia" w:hAnsiTheme="minorHAnsi" w:cstheme="minorBidi"/>
          <w:b w:val="0"/>
          <w:sz w:val="22"/>
          <w:szCs w:val="22"/>
        </w:rPr>
      </w:pPr>
      <w:r>
        <w:t>Bid Submission Form</w:t>
      </w:r>
      <w:r>
        <w:tab/>
      </w:r>
      <w:r w:rsidR="00CA29D4">
        <w:fldChar w:fldCharType="begin"/>
      </w:r>
      <w:r>
        <w:instrText xml:space="preserve"> PAGEREF _Toc244679668 \h </w:instrText>
      </w:r>
      <w:r w:rsidR="00CA29D4">
        <w:fldChar w:fldCharType="separate"/>
      </w:r>
      <w:r>
        <w:t>36</w:t>
      </w:r>
      <w:r w:rsidR="00CA29D4">
        <w:fldChar w:fldCharType="end"/>
      </w:r>
    </w:p>
    <w:p w:rsidR="00E34C0D" w:rsidRDefault="00E34C0D">
      <w:pPr>
        <w:pStyle w:val="TOC1"/>
        <w:rPr>
          <w:rFonts w:asciiTheme="minorHAnsi" w:eastAsiaTheme="minorEastAsia" w:hAnsiTheme="minorHAnsi" w:cstheme="minorBidi"/>
          <w:b w:val="0"/>
          <w:sz w:val="22"/>
          <w:szCs w:val="22"/>
        </w:rPr>
      </w:pPr>
      <w:r>
        <w:t>Price Schedule: Goods Manufactured Outside the Purchaser’s Country THAT ARE YET TO BE IMPORTED</w:t>
      </w:r>
      <w:r>
        <w:tab/>
      </w:r>
      <w:r w:rsidR="00CA29D4">
        <w:fldChar w:fldCharType="begin"/>
      </w:r>
      <w:r>
        <w:instrText xml:space="preserve"> PAGEREF _Toc244679669 \h </w:instrText>
      </w:r>
      <w:r w:rsidR="00CA29D4">
        <w:fldChar w:fldCharType="separate"/>
      </w:r>
      <w:r>
        <w:t>41</w:t>
      </w:r>
      <w:r w:rsidR="00CA29D4">
        <w:fldChar w:fldCharType="end"/>
      </w:r>
    </w:p>
    <w:p w:rsidR="00E34C0D" w:rsidRDefault="00E34C0D">
      <w:pPr>
        <w:pStyle w:val="TOC1"/>
        <w:rPr>
          <w:rFonts w:asciiTheme="minorHAnsi" w:eastAsiaTheme="minorEastAsia" w:hAnsiTheme="minorHAnsi" w:cstheme="minorBidi"/>
          <w:b w:val="0"/>
          <w:sz w:val="22"/>
          <w:szCs w:val="22"/>
        </w:rPr>
      </w:pPr>
      <w:r>
        <w:t>Price Schedule: Goods Manufactured Outside the Purchaser’s Country THAT ARE ALREADY IMPORTED</w:t>
      </w:r>
      <w:r>
        <w:tab/>
      </w:r>
      <w:r w:rsidR="00CA29D4">
        <w:fldChar w:fldCharType="begin"/>
      </w:r>
      <w:r>
        <w:instrText xml:space="preserve"> PAGEREF _Toc244679670 \h </w:instrText>
      </w:r>
      <w:r w:rsidR="00CA29D4">
        <w:fldChar w:fldCharType="separate"/>
      </w:r>
      <w:r>
        <w:t>42</w:t>
      </w:r>
      <w:r w:rsidR="00CA29D4">
        <w:fldChar w:fldCharType="end"/>
      </w:r>
    </w:p>
    <w:p w:rsidR="00E34C0D" w:rsidRDefault="00E34C0D">
      <w:pPr>
        <w:pStyle w:val="TOC1"/>
        <w:rPr>
          <w:rFonts w:asciiTheme="minorHAnsi" w:eastAsiaTheme="minorEastAsia" w:hAnsiTheme="minorHAnsi" w:cstheme="minorBidi"/>
          <w:b w:val="0"/>
          <w:sz w:val="22"/>
          <w:szCs w:val="22"/>
        </w:rPr>
      </w:pPr>
      <w:r>
        <w:t>Price Schedule: Goods Manufactured in the Purchaser’s Country</w:t>
      </w:r>
      <w:r>
        <w:tab/>
      </w:r>
      <w:r w:rsidR="00CA29D4">
        <w:fldChar w:fldCharType="begin"/>
      </w:r>
      <w:r>
        <w:instrText xml:space="preserve"> PAGEREF _Toc244679671 \h </w:instrText>
      </w:r>
      <w:r w:rsidR="00CA29D4">
        <w:fldChar w:fldCharType="separate"/>
      </w:r>
      <w:r>
        <w:t>43</w:t>
      </w:r>
      <w:r w:rsidR="00CA29D4">
        <w:fldChar w:fldCharType="end"/>
      </w:r>
    </w:p>
    <w:p w:rsidR="00E34C0D" w:rsidRDefault="00E34C0D">
      <w:pPr>
        <w:pStyle w:val="TOC1"/>
        <w:rPr>
          <w:rFonts w:asciiTheme="minorHAnsi" w:eastAsiaTheme="minorEastAsia" w:hAnsiTheme="minorHAnsi" w:cstheme="minorBidi"/>
          <w:b w:val="0"/>
          <w:sz w:val="22"/>
          <w:szCs w:val="22"/>
        </w:rPr>
      </w:pPr>
      <w:r>
        <w:t>Price and Completion Schedule - Related Services</w:t>
      </w:r>
      <w:r>
        <w:tab/>
      </w:r>
      <w:r w:rsidR="00CA29D4">
        <w:fldChar w:fldCharType="begin"/>
      </w:r>
      <w:r>
        <w:instrText xml:space="preserve"> PAGEREF _Toc244679672 \h </w:instrText>
      </w:r>
      <w:r w:rsidR="00CA29D4">
        <w:fldChar w:fldCharType="separate"/>
      </w:r>
      <w:r>
        <w:t>44</w:t>
      </w:r>
      <w:r w:rsidR="00CA29D4">
        <w:fldChar w:fldCharType="end"/>
      </w:r>
    </w:p>
    <w:p w:rsidR="00E34C0D" w:rsidRDefault="00E34C0D">
      <w:pPr>
        <w:pStyle w:val="TOC1"/>
        <w:rPr>
          <w:rFonts w:asciiTheme="minorHAnsi" w:eastAsiaTheme="minorEastAsia" w:hAnsiTheme="minorHAnsi" w:cstheme="minorBidi"/>
          <w:b w:val="0"/>
          <w:sz w:val="22"/>
          <w:szCs w:val="22"/>
        </w:rPr>
      </w:pPr>
      <w:r>
        <w:t>Bid Security (Bank Guarantee)</w:t>
      </w:r>
      <w:r>
        <w:tab/>
      </w:r>
      <w:r w:rsidR="00CA29D4">
        <w:fldChar w:fldCharType="begin"/>
      </w:r>
      <w:r>
        <w:instrText xml:space="preserve"> PAGEREF _Toc244679673 \h </w:instrText>
      </w:r>
      <w:r w:rsidR="00CA29D4">
        <w:fldChar w:fldCharType="separate"/>
      </w:r>
      <w:r>
        <w:t>45</w:t>
      </w:r>
      <w:r w:rsidR="00CA29D4">
        <w:fldChar w:fldCharType="end"/>
      </w:r>
    </w:p>
    <w:p w:rsidR="00E34C0D" w:rsidRDefault="00E34C0D">
      <w:pPr>
        <w:pStyle w:val="TOC1"/>
        <w:rPr>
          <w:rFonts w:asciiTheme="minorHAnsi" w:eastAsiaTheme="minorEastAsia" w:hAnsiTheme="minorHAnsi" w:cstheme="minorBidi"/>
          <w:b w:val="0"/>
          <w:sz w:val="22"/>
          <w:szCs w:val="22"/>
        </w:rPr>
      </w:pPr>
      <w:r>
        <w:t>Bid-Securing Declaration</w:t>
      </w:r>
      <w:r>
        <w:tab/>
      </w:r>
      <w:r w:rsidR="00CA29D4">
        <w:fldChar w:fldCharType="begin"/>
      </w:r>
      <w:r>
        <w:instrText xml:space="preserve"> PAGEREF _Toc244679674 \h </w:instrText>
      </w:r>
      <w:r w:rsidR="00CA29D4">
        <w:fldChar w:fldCharType="separate"/>
      </w:r>
      <w:r>
        <w:t>46</w:t>
      </w:r>
      <w:r w:rsidR="00CA29D4">
        <w:fldChar w:fldCharType="end"/>
      </w:r>
    </w:p>
    <w:p w:rsidR="00E34C0D" w:rsidRDefault="00E34C0D">
      <w:pPr>
        <w:pStyle w:val="TOC1"/>
        <w:rPr>
          <w:rFonts w:asciiTheme="minorHAnsi" w:eastAsiaTheme="minorEastAsia" w:hAnsiTheme="minorHAnsi" w:cstheme="minorBidi"/>
          <w:b w:val="0"/>
          <w:sz w:val="22"/>
          <w:szCs w:val="22"/>
        </w:rPr>
      </w:pPr>
      <w:r>
        <w:t>Manufacturer’s Authorization</w:t>
      </w:r>
      <w:r>
        <w:tab/>
      </w:r>
      <w:r w:rsidR="00CA29D4">
        <w:fldChar w:fldCharType="begin"/>
      </w:r>
      <w:r>
        <w:instrText xml:space="preserve"> PAGEREF _Toc244679675 \h </w:instrText>
      </w:r>
      <w:r w:rsidR="00CA29D4">
        <w:fldChar w:fldCharType="separate"/>
      </w:r>
      <w:r>
        <w:t>47</w:t>
      </w:r>
      <w:r w:rsidR="00CA29D4">
        <w:fldChar w:fldCharType="end"/>
      </w:r>
    </w:p>
    <w:p w:rsidR="008B09BC" w:rsidRPr="00C17366" w:rsidRDefault="00CA29D4" w:rsidP="008B09BC">
      <w:pPr>
        <w:tabs>
          <w:tab w:val="right" w:leader="dot" w:pos="8640"/>
        </w:tabs>
      </w:pPr>
      <w:r w:rsidRPr="00C17366">
        <w:rPr>
          <w:bCs/>
        </w:rPr>
        <w:fldChar w:fldCharType="end"/>
      </w:r>
    </w:p>
    <w:p w:rsidR="008B09BC" w:rsidRPr="00C17366" w:rsidRDefault="008B09BC" w:rsidP="008B09BC"/>
    <w:p w:rsidR="008B09BC" w:rsidRPr="00C17366" w:rsidRDefault="008B09BC" w:rsidP="008B09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C17366">
        <w:br w:type="page"/>
      </w:r>
    </w:p>
    <w:p w:rsidR="008B09BC" w:rsidRPr="00C17366" w:rsidRDefault="008B09BC" w:rsidP="008B09BC">
      <w:pPr>
        <w:pStyle w:val="SectionVHeader"/>
      </w:pPr>
      <w:bookmarkStart w:id="289" w:name="_Toc244679666"/>
      <w:r w:rsidRPr="00C17366">
        <w:lastRenderedPageBreak/>
        <w:t>Bidder Information Form</w:t>
      </w:r>
      <w:bookmarkEnd w:id="289"/>
    </w:p>
    <w:p w:rsidR="008B09BC" w:rsidRPr="00C17366" w:rsidRDefault="008B09BC" w:rsidP="008B09BC">
      <w:pPr>
        <w:jc w:val="center"/>
        <w:rPr>
          <w:b/>
        </w:rPr>
      </w:pPr>
    </w:p>
    <w:p w:rsidR="008B09BC" w:rsidRPr="00C17366" w:rsidRDefault="008B09BC" w:rsidP="008B09BC">
      <w:pPr>
        <w:pStyle w:val="BankNormal"/>
        <w:jc w:val="both"/>
        <w:rPr>
          <w:i/>
          <w:iCs/>
        </w:rPr>
      </w:pPr>
      <w:r w:rsidRPr="00C17366">
        <w:rPr>
          <w:i/>
          <w:iCs/>
        </w:rPr>
        <w:t>[The Bidder shall fill in this Form in accordance with the instructions indicated below. No alterations to its format shall be permitted and no substitutions shall be accepted.]</w:t>
      </w:r>
    </w:p>
    <w:p w:rsidR="008B09BC" w:rsidRPr="00C17366" w:rsidRDefault="008B09BC" w:rsidP="008B09BC">
      <w:pPr>
        <w:ind w:left="720" w:hanging="720"/>
        <w:jc w:val="right"/>
      </w:pPr>
      <w:r w:rsidRPr="00C17366">
        <w:t xml:space="preserve">Date: </w:t>
      </w:r>
      <w:r w:rsidRPr="00C17366">
        <w:rPr>
          <w:i/>
        </w:rPr>
        <w:t>[insert date (as day, month and year) of Bid Submission</w:t>
      </w:r>
      <w:r w:rsidRPr="00C17366">
        <w:t xml:space="preserve">] </w:t>
      </w:r>
    </w:p>
    <w:p w:rsidR="008B09BC" w:rsidRPr="00C17366" w:rsidRDefault="008B09BC" w:rsidP="008B09BC">
      <w:pPr>
        <w:tabs>
          <w:tab w:val="right" w:pos="9360"/>
        </w:tabs>
        <w:ind w:left="720" w:hanging="720"/>
        <w:jc w:val="right"/>
      </w:pPr>
      <w:r w:rsidRPr="00C17366">
        <w:t xml:space="preserve">ICB No.: </w:t>
      </w:r>
      <w:r w:rsidRPr="00C17366">
        <w:rPr>
          <w:i/>
        </w:rPr>
        <w:t>[insert number of bidding process]</w:t>
      </w:r>
    </w:p>
    <w:p w:rsidR="008B09BC" w:rsidRPr="00C17366" w:rsidRDefault="008B09BC" w:rsidP="008B09BC">
      <w:pPr>
        <w:ind w:left="720" w:hanging="720"/>
        <w:jc w:val="right"/>
      </w:pPr>
    </w:p>
    <w:p w:rsidR="008B09BC" w:rsidRPr="00C17366" w:rsidRDefault="008B09BC" w:rsidP="008B09BC">
      <w:pPr>
        <w:ind w:left="720" w:hanging="720"/>
        <w:jc w:val="right"/>
      </w:pPr>
      <w:r w:rsidRPr="00C17366">
        <w:t>Page ________ of_ ______ pages</w:t>
      </w:r>
    </w:p>
    <w:p w:rsidR="008B09BC" w:rsidRPr="00C17366" w:rsidRDefault="008B09BC" w:rsidP="008B09BC">
      <w:pPr>
        <w:ind w:right="72"/>
        <w:jc w:val="right"/>
      </w:pPr>
    </w:p>
    <w:p w:rsidR="008B09BC" w:rsidRPr="00C17366" w:rsidRDefault="008B09BC" w:rsidP="008B09BC">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8B09BC" w:rsidRPr="00C17366" w:rsidTr="008B09BC">
        <w:trPr>
          <w:cantSplit/>
          <w:trHeight w:val="440"/>
        </w:trPr>
        <w:tc>
          <w:tcPr>
            <w:tcW w:w="8820" w:type="dxa"/>
            <w:tcBorders>
              <w:bottom w:val="nil"/>
            </w:tcBorders>
          </w:tcPr>
          <w:p w:rsidR="008B09BC" w:rsidRPr="00C17366" w:rsidRDefault="008B09BC" w:rsidP="008B09BC">
            <w:pPr>
              <w:suppressAutoHyphens/>
              <w:spacing w:after="200"/>
              <w:ind w:left="360" w:hanging="360"/>
            </w:pPr>
            <w:r w:rsidRPr="00C17366">
              <w:rPr>
                <w:spacing w:val="-2"/>
              </w:rPr>
              <w:t>1.  Bidder’s</w:t>
            </w:r>
            <w:r w:rsidRPr="00C17366">
              <w:t xml:space="preserve"> Legal Name  </w:t>
            </w:r>
            <w:r w:rsidRPr="00C17366">
              <w:rPr>
                <w:bCs/>
                <w:i/>
                <w:iCs/>
              </w:rPr>
              <w:t>[insert Bidder’s legal name]</w:t>
            </w:r>
          </w:p>
        </w:tc>
      </w:tr>
      <w:tr w:rsidR="008B09BC" w:rsidRPr="00C17366" w:rsidTr="008B09BC">
        <w:trPr>
          <w:cantSplit/>
          <w:trHeight w:val="674"/>
        </w:trPr>
        <w:tc>
          <w:tcPr>
            <w:tcW w:w="8820" w:type="dxa"/>
            <w:tcBorders>
              <w:left w:val="single" w:sz="4" w:space="0" w:color="auto"/>
            </w:tcBorders>
          </w:tcPr>
          <w:p w:rsidR="008B09BC" w:rsidRPr="00C17366" w:rsidRDefault="008B09BC" w:rsidP="008B09BC">
            <w:pPr>
              <w:suppressAutoHyphens/>
              <w:spacing w:after="200"/>
              <w:ind w:left="360" w:hanging="360"/>
              <w:rPr>
                <w:spacing w:val="-2"/>
              </w:rPr>
            </w:pPr>
            <w:r w:rsidRPr="00C17366">
              <w:rPr>
                <w:spacing w:val="-2"/>
              </w:rPr>
              <w:t xml:space="preserve">2.  In case of JV, legal name of each party: </w:t>
            </w:r>
            <w:r w:rsidRPr="00C17366">
              <w:rPr>
                <w:bCs/>
                <w:i/>
                <w:iCs/>
                <w:spacing w:val="-2"/>
              </w:rPr>
              <w:t>[insert legal name of each party in JV]</w:t>
            </w:r>
          </w:p>
        </w:tc>
      </w:tr>
      <w:tr w:rsidR="008B09BC" w:rsidRPr="00C17366" w:rsidTr="008B09BC">
        <w:trPr>
          <w:cantSplit/>
          <w:trHeight w:val="674"/>
        </w:trPr>
        <w:tc>
          <w:tcPr>
            <w:tcW w:w="8820" w:type="dxa"/>
            <w:tcBorders>
              <w:left w:val="single" w:sz="4" w:space="0" w:color="auto"/>
            </w:tcBorders>
          </w:tcPr>
          <w:p w:rsidR="008B09BC" w:rsidRPr="00C17366" w:rsidRDefault="008B09BC" w:rsidP="008B09BC">
            <w:pPr>
              <w:suppressAutoHyphens/>
              <w:spacing w:after="200"/>
              <w:rPr>
                <w:b/>
              </w:rPr>
            </w:pPr>
            <w:r w:rsidRPr="00C17366">
              <w:t>3.  Bidder’s</w:t>
            </w:r>
            <w:r w:rsidRPr="00C17366">
              <w:rPr>
                <w:spacing w:val="-2"/>
              </w:rPr>
              <w:t xml:space="preserve"> actual or intended Country of Registration: </w:t>
            </w:r>
            <w:r w:rsidRPr="00C17366">
              <w:rPr>
                <w:bCs/>
                <w:i/>
                <w:iCs/>
                <w:spacing w:val="-2"/>
              </w:rPr>
              <w:t>[insert actual or intended Country of Registration]</w:t>
            </w:r>
          </w:p>
        </w:tc>
      </w:tr>
      <w:tr w:rsidR="008B09BC" w:rsidRPr="00C17366" w:rsidTr="008B09BC">
        <w:trPr>
          <w:cantSplit/>
          <w:trHeight w:val="674"/>
        </w:trPr>
        <w:tc>
          <w:tcPr>
            <w:tcW w:w="8820" w:type="dxa"/>
            <w:tcBorders>
              <w:left w:val="single" w:sz="4" w:space="0" w:color="auto"/>
            </w:tcBorders>
          </w:tcPr>
          <w:p w:rsidR="008B09BC" w:rsidRPr="00C17366" w:rsidRDefault="008B09BC" w:rsidP="008B09BC">
            <w:pPr>
              <w:suppressAutoHyphens/>
              <w:spacing w:after="200"/>
              <w:rPr>
                <w:b/>
                <w:spacing w:val="-2"/>
              </w:rPr>
            </w:pPr>
            <w:r w:rsidRPr="00C17366">
              <w:rPr>
                <w:spacing w:val="-2"/>
              </w:rPr>
              <w:t xml:space="preserve">4.  Bidder’s Year of Registration: </w:t>
            </w:r>
            <w:r w:rsidRPr="00C17366">
              <w:rPr>
                <w:bCs/>
                <w:i/>
                <w:iCs/>
                <w:spacing w:val="-2"/>
              </w:rPr>
              <w:t>[insert Bidder’s year of registration]</w:t>
            </w:r>
          </w:p>
        </w:tc>
      </w:tr>
      <w:tr w:rsidR="008B09BC" w:rsidRPr="00C17366" w:rsidTr="008B09BC">
        <w:trPr>
          <w:cantSplit/>
        </w:trPr>
        <w:tc>
          <w:tcPr>
            <w:tcW w:w="8820" w:type="dxa"/>
            <w:tcBorders>
              <w:left w:val="single" w:sz="4" w:space="0" w:color="auto"/>
            </w:tcBorders>
          </w:tcPr>
          <w:p w:rsidR="008B09BC" w:rsidRPr="00C17366" w:rsidRDefault="008B09BC" w:rsidP="008B09BC">
            <w:pPr>
              <w:suppressAutoHyphens/>
              <w:spacing w:after="200"/>
              <w:rPr>
                <w:spacing w:val="-2"/>
              </w:rPr>
            </w:pPr>
            <w:r w:rsidRPr="00C17366">
              <w:rPr>
                <w:spacing w:val="-2"/>
              </w:rPr>
              <w:t xml:space="preserve">5.  Bidder’s Legal Address in Country of Registration: </w:t>
            </w:r>
            <w:r w:rsidRPr="00C17366">
              <w:rPr>
                <w:bCs/>
                <w:i/>
                <w:iCs/>
                <w:spacing w:val="-2"/>
              </w:rPr>
              <w:t>[insert Bidder’s legal address in country of registration]</w:t>
            </w:r>
          </w:p>
        </w:tc>
      </w:tr>
      <w:tr w:rsidR="008B09BC" w:rsidRPr="00C17366" w:rsidTr="008B09BC">
        <w:trPr>
          <w:cantSplit/>
        </w:trPr>
        <w:tc>
          <w:tcPr>
            <w:tcW w:w="8820" w:type="dxa"/>
          </w:tcPr>
          <w:p w:rsidR="008B09BC" w:rsidRPr="00C17366" w:rsidRDefault="008B09BC" w:rsidP="008B09BC">
            <w:pPr>
              <w:pStyle w:val="Outline"/>
              <w:suppressAutoHyphens/>
              <w:spacing w:before="0" w:after="200"/>
              <w:rPr>
                <w:spacing w:val="-2"/>
                <w:kern w:val="0"/>
              </w:rPr>
            </w:pPr>
            <w:r w:rsidRPr="00C17366">
              <w:rPr>
                <w:spacing w:val="-2"/>
                <w:kern w:val="0"/>
              </w:rPr>
              <w:t>6.  Bidder’s Authorized Representative Information</w:t>
            </w:r>
          </w:p>
          <w:p w:rsidR="008B09BC" w:rsidRPr="00C17366" w:rsidRDefault="008B09BC" w:rsidP="008B09BC">
            <w:pPr>
              <w:pStyle w:val="Outline1"/>
              <w:keepNext w:val="0"/>
              <w:tabs>
                <w:tab w:val="clear" w:pos="360"/>
              </w:tabs>
              <w:suppressAutoHyphens/>
              <w:spacing w:before="0" w:after="120"/>
              <w:rPr>
                <w:b/>
                <w:spacing w:val="-2"/>
                <w:kern w:val="0"/>
              </w:rPr>
            </w:pPr>
            <w:r w:rsidRPr="00C17366">
              <w:rPr>
                <w:spacing w:val="-2"/>
                <w:kern w:val="0"/>
              </w:rPr>
              <w:t xml:space="preserve">     Name: </w:t>
            </w:r>
            <w:r w:rsidRPr="00C17366">
              <w:rPr>
                <w:i/>
                <w:spacing w:val="-2"/>
                <w:kern w:val="0"/>
              </w:rPr>
              <w:t>[insert Authorized Representative’s name]</w:t>
            </w:r>
          </w:p>
          <w:p w:rsidR="008B09BC" w:rsidRPr="00C17366" w:rsidRDefault="008B09BC" w:rsidP="008B09BC">
            <w:pPr>
              <w:suppressAutoHyphens/>
              <w:spacing w:after="120"/>
              <w:rPr>
                <w:b/>
                <w:spacing w:val="-2"/>
              </w:rPr>
            </w:pPr>
            <w:r w:rsidRPr="00C17366">
              <w:rPr>
                <w:spacing w:val="-2"/>
              </w:rPr>
              <w:t xml:space="preserve">     Address: </w:t>
            </w:r>
            <w:r w:rsidRPr="00C17366">
              <w:rPr>
                <w:i/>
                <w:spacing w:val="-2"/>
              </w:rPr>
              <w:t>[insert Authorized Representative’s Address]</w:t>
            </w:r>
          </w:p>
          <w:p w:rsidR="008B09BC" w:rsidRPr="00C17366" w:rsidRDefault="008B09BC" w:rsidP="008B09BC">
            <w:pPr>
              <w:suppressAutoHyphens/>
              <w:spacing w:after="120"/>
              <w:rPr>
                <w:b/>
                <w:spacing w:val="-2"/>
              </w:rPr>
            </w:pPr>
            <w:r w:rsidRPr="00C17366">
              <w:rPr>
                <w:spacing w:val="-2"/>
              </w:rPr>
              <w:t xml:space="preserve">     Telephone/Fax numbers: </w:t>
            </w:r>
            <w:r w:rsidRPr="00C17366">
              <w:rPr>
                <w:i/>
                <w:spacing w:val="-2"/>
              </w:rPr>
              <w:t>[insert Authorized Representative’s telephone/fax numbers]</w:t>
            </w:r>
          </w:p>
          <w:p w:rsidR="008B09BC" w:rsidRPr="00C17366" w:rsidRDefault="008B09BC" w:rsidP="008B09BC">
            <w:pPr>
              <w:suppressAutoHyphens/>
              <w:spacing w:after="200"/>
              <w:rPr>
                <w:spacing w:val="-2"/>
              </w:rPr>
            </w:pPr>
            <w:r w:rsidRPr="00C17366">
              <w:rPr>
                <w:spacing w:val="-2"/>
              </w:rPr>
              <w:t xml:space="preserve">     Email Address: </w:t>
            </w:r>
            <w:r w:rsidRPr="00C17366">
              <w:rPr>
                <w:i/>
                <w:spacing w:val="-2"/>
              </w:rPr>
              <w:t>[insert Authorized Representative’s email address]</w:t>
            </w:r>
          </w:p>
        </w:tc>
      </w:tr>
      <w:tr w:rsidR="008B09BC" w:rsidRPr="00C17366" w:rsidTr="008B09BC">
        <w:trPr>
          <w:cantSplit/>
        </w:trPr>
        <w:tc>
          <w:tcPr>
            <w:tcW w:w="8820" w:type="dxa"/>
          </w:tcPr>
          <w:p w:rsidR="008B09BC" w:rsidRPr="00C17366" w:rsidRDefault="008B09BC" w:rsidP="008B09BC">
            <w:pPr>
              <w:spacing w:after="200"/>
              <w:ind w:left="342" w:hanging="342"/>
              <w:rPr>
                <w:i/>
                <w:spacing w:val="-2"/>
              </w:rPr>
            </w:pPr>
            <w:r w:rsidRPr="00C17366">
              <w:t xml:space="preserve">7. </w:t>
            </w:r>
            <w:r w:rsidRPr="00C17366">
              <w:tab/>
              <w:t xml:space="preserve">Attached are copies of original documents of: </w:t>
            </w:r>
            <w:r w:rsidRPr="00C17366">
              <w:rPr>
                <w:i/>
                <w:spacing w:val="-2"/>
              </w:rPr>
              <w:t>[check the box(es) of the attached original documents]</w:t>
            </w:r>
          </w:p>
          <w:p w:rsidR="008B09BC" w:rsidRPr="00C17366" w:rsidRDefault="008B09BC" w:rsidP="008B09BC">
            <w:pPr>
              <w:suppressAutoHyphens/>
              <w:spacing w:after="120"/>
              <w:ind w:left="360" w:hanging="360"/>
              <w:rPr>
                <w:spacing w:val="-2"/>
              </w:rPr>
            </w:pPr>
            <w:r w:rsidRPr="00C17366">
              <w:rPr>
                <w:spacing w:val="-2"/>
                <w:sz w:val="32"/>
              </w:rPr>
              <w:sym w:font="Symbol" w:char="F0F0"/>
            </w:r>
            <w:r w:rsidRPr="00C17366">
              <w:rPr>
                <w:rFonts w:ascii="MT Extra" w:hAnsi="MT Extra"/>
                <w:spacing w:val="-2"/>
                <w:sz w:val="32"/>
              </w:rPr>
              <w:tab/>
            </w:r>
            <w:r w:rsidRPr="00C17366">
              <w:rPr>
                <w:spacing w:val="-2"/>
              </w:rPr>
              <w:t>Articles of Incorporation or Registration of firm named in 1, above, in accordance with ITB Sub-Clauses 4.1 and 4.2.</w:t>
            </w:r>
          </w:p>
          <w:p w:rsidR="008B09BC" w:rsidRPr="00C17366" w:rsidRDefault="008B09BC" w:rsidP="008B09BC">
            <w:pPr>
              <w:numPr>
                <w:ilvl w:val="0"/>
                <w:numId w:val="78"/>
              </w:numPr>
              <w:suppressAutoHyphens/>
              <w:spacing w:after="120"/>
              <w:rPr>
                <w:spacing w:val="-2"/>
              </w:rPr>
            </w:pPr>
            <w:r w:rsidRPr="00C17366">
              <w:rPr>
                <w:spacing w:val="-2"/>
              </w:rPr>
              <w:t>In case of JV, letter of intent to form JV or JV agreement, in accordance with ITB Sub-Clause 4.1.</w:t>
            </w:r>
          </w:p>
          <w:p w:rsidR="008B09BC" w:rsidRPr="00C17366" w:rsidRDefault="008B09BC" w:rsidP="008B09BC">
            <w:pPr>
              <w:numPr>
                <w:ilvl w:val="0"/>
                <w:numId w:val="78"/>
              </w:numPr>
              <w:suppressAutoHyphens/>
              <w:spacing w:after="120"/>
              <w:rPr>
                <w:spacing w:val="-2"/>
              </w:rPr>
            </w:pPr>
            <w:r w:rsidRPr="00C17366">
              <w:rPr>
                <w:spacing w:val="-2"/>
              </w:rPr>
              <w:t>In case of government owned entity from the Purchaser’s country, documents establishing legal and financial autonomy and compliance with commercial law, in accordance with ITB Sub-Clause 4.5.</w:t>
            </w:r>
          </w:p>
          <w:p w:rsidR="008B09BC" w:rsidRPr="00C17366" w:rsidRDefault="008B09BC" w:rsidP="008B09BC">
            <w:pPr>
              <w:numPr>
                <w:ilvl w:val="0"/>
                <w:numId w:val="78"/>
              </w:numPr>
              <w:suppressAutoHyphens/>
              <w:spacing w:after="120"/>
              <w:rPr>
                <w:spacing w:val="-2"/>
              </w:rPr>
            </w:pPr>
            <w:r w:rsidRPr="00C17366">
              <w:rPr>
                <w:spacing w:val="-2"/>
              </w:rPr>
              <w:t>Audited Financial Reports for the previous three (3) years</w:t>
            </w:r>
          </w:p>
        </w:tc>
      </w:tr>
    </w:tbl>
    <w:p w:rsidR="008B09BC" w:rsidRPr="00C17366" w:rsidRDefault="008B09BC" w:rsidP="008B09BC"/>
    <w:p w:rsidR="008B09BC" w:rsidRPr="00C17366" w:rsidRDefault="008B09BC" w:rsidP="008B09BC">
      <w:pPr>
        <w:pStyle w:val="SectionVHeader"/>
      </w:pPr>
      <w:r w:rsidRPr="00C17366">
        <w:br w:type="page"/>
      </w:r>
      <w:bookmarkStart w:id="290" w:name="_Toc244679667"/>
      <w:r w:rsidRPr="00C17366">
        <w:lastRenderedPageBreak/>
        <w:t>Joint Venture Partner Information Form</w:t>
      </w:r>
      <w:bookmarkEnd w:id="290"/>
    </w:p>
    <w:p w:rsidR="008B09BC" w:rsidRPr="00C17366" w:rsidRDefault="008B09BC" w:rsidP="008B09BC"/>
    <w:p w:rsidR="008B09BC" w:rsidRPr="00C17366" w:rsidRDefault="008B09BC" w:rsidP="008B09BC">
      <w:pPr>
        <w:jc w:val="center"/>
        <w:rPr>
          <w:sz w:val="36"/>
        </w:rPr>
      </w:pPr>
      <w:r w:rsidRPr="00C17366">
        <w:rPr>
          <w:i/>
          <w:iCs/>
        </w:rPr>
        <w:t>[The Bidder shall fill in this Form in accordance with the instructions indicated below].</w:t>
      </w:r>
    </w:p>
    <w:p w:rsidR="008B09BC" w:rsidRPr="00C17366" w:rsidRDefault="008B09BC" w:rsidP="008B09BC">
      <w:pPr>
        <w:ind w:left="720" w:hanging="720"/>
        <w:jc w:val="right"/>
      </w:pPr>
      <w:r w:rsidRPr="00C17366">
        <w:t xml:space="preserve">Date: </w:t>
      </w:r>
      <w:r w:rsidRPr="00C17366">
        <w:rPr>
          <w:i/>
        </w:rPr>
        <w:t>[insert date (as day, month and year) of Bid Submission</w:t>
      </w:r>
      <w:r w:rsidRPr="00C17366">
        <w:t xml:space="preserve">] </w:t>
      </w:r>
    </w:p>
    <w:p w:rsidR="008B09BC" w:rsidRPr="00C17366" w:rsidRDefault="008B09BC" w:rsidP="008B09BC">
      <w:pPr>
        <w:tabs>
          <w:tab w:val="right" w:pos="9360"/>
        </w:tabs>
        <w:ind w:left="720" w:hanging="720"/>
        <w:jc w:val="right"/>
      </w:pPr>
      <w:r w:rsidRPr="00C17366">
        <w:t xml:space="preserve">ICB No.: </w:t>
      </w:r>
      <w:r w:rsidRPr="00C17366">
        <w:rPr>
          <w:i/>
        </w:rPr>
        <w:t>[insert number of bidding process]</w:t>
      </w:r>
    </w:p>
    <w:p w:rsidR="008B09BC" w:rsidRPr="00C17366" w:rsidRDefault="008B09BC" w:rsidP="008B09BC">
      <w:pPr>
        <w:ind w:left="720" w:hanging="720"/>
        <w:jc w:val="right"/>
      </w:pPr>
    </w:p>
    <w:p w:rsidR="008B09BC" w:rsidRPr="00C17366" w:rsidRDefault="008B09BC" w:rsidP="008B09BC">
      <w:pPr>
        <w:ind w:left="720" w:hanging="720"/>
        <w:jc w:val="right"/>
      </w:pPr>
      <w:r w:rsidRPr="00C17366">
        <w:t>Page ________ of_ ______ pages</w:t>
      </w:r>
    </w:p>
    <w:p w:rsidR="008B09BC" w:rsidRPr="00C17366" w:rsidRDefault="008B09BC" w:rsidP="008B09BC">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0"/>
      </w:tblGrid>
      <w:tr w:rsidR="008B09BC" w:rsidRPr="00C17366" w:rsidTr="008B09BC">
        <w:trPr>
          <w:cantSplit/>
          <w:trHeight w:val="440"/>
        </w:trPr>
        <w:tc>
          <w:tcPr>
            <w:tcW w:w="8730" w:type="dxa"/>
            <w:tcBorders>
              <w:bottom w:val="nil"/>
            </w:tcBorders>
          </w:tcPr>
          <w:p w:rsidR="008B09BC" w:rsidRPr="00C17366" w:rsidRDefault="008B09BC" w:rsidP="008B09BC">
            <w:pPr>
              <w:pStyle w:val="BodyText"/>
              <w:spacing w:before="40" w:after="160"/>
              <w:ind w:left="360" w:hanging="360"/>
            </w:pPr>
            <w:r w:rsidRPr="00C17366">
              <w:t>1.</w:t>
            </w:r>
            <w:r w:rsidRPr="00C17366">
              <w:tab/>
              <w:t xml:space="preserve">Bidder’s Legal Name: </w:t>
            </w:r>
            <w:r w:rsidRPr="00C17366">
              <w:rPr>
                <w:i/>
              </w:rPr>
              <w:t>[insert Bidder’s legal name]</w:t>
            </w:r>
          </w:p>
        </w:tc>
      </w:tr>
      <w:tr w:rsidR="008B09BC" w:rsidRPr="00C17366" w:rsidTr="008B09BC">
        <w:trPr>
          <w:cantSplit/>
          <w:trHeight w:val="674"/>
        </w:trPr>
        <w:tc>
          <w:tcPr>
            <w:tcW w:w="8730" w:type="dxa"/>
            <w:tcBorders>
              <w:left w:val="single" w:sz="4" w:space="0" w:color="auto"/>
            </w:tcBorders>
          </w:tcPr>
          <w:p w:rsidR="008B09BC" w:rsidRPr="00C17366" w:rsidRDefault="008B09BC" w:rsidP="008B09BC">
            <w:pPr>
              <w:pStyle w:val="BodyText"/>
              <w:spacing w:before="40" w:after="160"/>
              <w:ind w:left="360" w:hanging="360"/>
              <w:rPr>
                <w:b/>
              </w:rPr>
            </w:pPr>
            <w:r w:rsidRPr="00C17366">
              <w:t>2.</w:t>
            </w:r>
            <w:r w:rsidRPr="00C17366">
              <w:tab/>
              <w:t xml:space="preserve">JV’s Party legal name: </w:t>
            </w:r>
            <w:r w:rsidRPr="00C17366">
              <w:rPr>
                <w:i/>
              </w:rPr>
              <w:t>[insert JV’s Party legal name]</w:t>
            </w:r>
          </w:p>
        </w:tc>
      </w:tr>
      <w:tr w:rsidR="008B09BC" w:rsidRPr="00C17366" w:rsidTr="008B09BC">
        <w:trPr>
          <w:cantSplit/>
          <w:trHeight w:val="674"/>
        </w:trPr>
        <w:tc>
          <w:tcPr>
            <w:tcW w:w="8730" w:type="dxa"/>
            <w:tcBorders>
              <w:left w:val="single" w:sz="4" w:space="0" w:color="auto"/>
            </w:tcBorders>
          </w:tcPr>
          <w:p w:rsidR="008B09BC" w:rsidRPr="00C17366" w:rsidRDefault="008B09BC" w:rsidP="008B09BC">
            <w:pPr>
              <w:pStyle w:val="BodyText"/>
              <w:spacing w:before="40" w:after="160"/>
              <w:ind w:left="360" w:hanging="360"/>
              <w:rPr>
                <w:b/>
              </w:rPr>
            </w:pPr>
            <w:r w:rsidRPr="00C17366">
              <w:t>3.</w:t>
            </w:r>
            <w:r w:rsidRPr="00C17366">
              <w:tab/>
              <w:t xml:space="preserve">JV’s Party Country of Registration: </w:t>
            </w:r>
            <w:r w:rsidRPr="00C17366">
              <w:rPr>
                <w:i/>
              </w:rPr>
              <w:t>[insert JV’s Party country of registration]</w:t>
            </w:r>
          </w:p>
        </w:tc>
      </w:tr>
      <w:tr w:rsidR="008B09BC" w:rsidRPr="00C17366" w:rsidTr="008B09BC">
        <w:trPr>
          <w:cantSplit/>
        </w:trPr>
        <w:tc>
          <w:tcPr>
            <w:tcW w:w="8730" w:type="dxa"/>
            <w:tcBorders>
              <w:left w:val="single" w:sz="4" w:space="0" w:color="auto"/>
            </w:tcBorders>
          </w:tcPr>
          <w:p w:rsidR="008B09BC" w:rsidRPr="00C17366" w:rsidRDefault="008B09BC" w:rsidP="008B09BC">
            <w:pPr>
              <w:pStyle w:val="BodyText"/>
              <w:spacing w:before="40" w:after="160"/>
              <w:ind w:left="360" w:hanging="360"/>
            </w:pPr>
            <w:r w:rsidRPr="00C17366">
              <w:t>4.</w:t>
            </w:r>
            <w:r w:rsidRPr="00C17366">
              <w:tab/>
              <w:t xml:space="preserve">JV’s Party Year of Registration: </w:t>
            </w:r>
            <w:r w:rsidRPr="00C17366">
              <w:rPr>
                <w:i/>
              </w:rPr>
              <w:t>[insert JV’s Part year of registration]</w:t>
            </w:r>
          </w:p>
        </w:tc>
      </w:tr>
      <w:tr w:rsidR="008B09BC" w:rsidRPr="00C17366" w:rsidTr="008B09BC">
        <w:trPr>
          <w:cantSplit/>
        </w:trPr>
        <w:tc>
          <w:tcPr>
            <w:tcW w:w="8730" w:type="dxa"/>
            <w:tcBorders>
              <w:left w:val="single" w:sz="4" w:space="0" w:color="auto"/>
            </w:tcBorders>
          </w:tcPr>
          <w:p w:rsidR="008B09BC" w:rsidRPr="00C17366" w:rsidRDefault="008B09BC" w:rsidP="008B09BC">
            <w:pPr>
              <w:pStyle w:val="BodyText"/>
              <w:spacing w:before="40" w:after="160"/>
              <w:ind w:left="360" w:hanging="360"/>
            </w:pPr>
            <w:r w:rsidRPr="00C17366">
              <w:t>5.</w:t>
            </w:r>
            <w:r w:rsidRPr="00C17366">
              <w:tab/>
              <w:t xml:space="preserve">JV’s Party Legal Address in Country of Registration: </w:t>
            </w:r>
            <w:r w:rsidRPr="00C17366">
              <w:rPr>
                <w:i/>
              </w:rPr>
              <w:t>[insert JV’s Party legal address in country of registration]</w:t>
            </w:r>
          </w:p>
        </w:tc>
      </w:tr>
      <w:tr w:rsidR="008B09BC" w:rsidRPr="00C17366" w:rsidTr="008B09BC">
        <w:trPr>
          <w:cantSplit/>
        </w:trPr>
        <w:tc>
          <w:tcPr>
            <w:tcW w:w="8730" w:type="dxa"/>
          </w:tcPr>
          <w:p w:rsidR="008B09BC" w:rsidRPr="00C17366" w:rsidRDefault="008B09BC" w:rsidP="008B09BC">
            <w:pPr>
              <w:pStyle w:val="BodyText"/>
              <w:spacing w:before="40" w:after="160"/>
              <w:ind w:left="360" w:hanging="360"/>
            </w:pPr>
            <w:r w:rsidRPr="00C17366">
              <w:t>6.</w:t>
            </w:r>
            <w:r w:rsidRPr="00C17366">
              <w:tab/>
              <w:t>JV’s Party Authorized Representative Information</w:t>
            </w:r>
          </w:p>
          <w:p w:rsidR="008B09BC" w:rsidRPr="00C17366" w:rsidRDefault="008B09BC" w:rsidP="008B09BC">
            <w:pPr>
              <w:pStyle w:val="BodyText"/>
              <w:spacing w:before="40" w:after="160"/>
              <w:ind w:left="360" w:hanging="360"/>
              <w:rPr>
                <w:b/>
              </w:rPr>
            </w:pPr>
            <w:r w:rsidRPr="00C17366">
              <w:t xml:space="preserve">Name: </w:t>
            </w:r>
            <w:r w:rsidRPr="00C17366">
              <w:rPr>
                <w:i/>
              </w:rPr>
              <w:t>[insert name of JV’s Party authorized representative]</w:t>
            </w:r>
          </w:p>
          <w:p w:rsidR="008B09BC" w:rsidRPr="00C17366" w:rsidRDefault="008B09BC" w:rsidP="008B09BC">
            <w:pPr>
              <w:pStyle w:val="BodyText"/>
              <w:spacing w:before="40" w:after="160"/>
              <w:ind w:left="360" w:hanging="360"/>
              <w:rPr>
                <w:b/>
              </w:rPr>
            </w:pPr>
            <w:r w:rsidRPr="00C17366">
              <w:t xml:space="preserve">Address: </w:t>
            </w:r>
            <w:r w:rsidRPr="00C17366">
              <w:rPr>
                <w:i/>
              </w:rPr>
              <w:t>[insert address of JV’s Party authorized representative]</w:t>
            </w:r>
          </w:p>
          <w:p w:rsidR="008B09BC" w:rsidRPr="00C17366" w:rsidRDefault="008B09BC" w:rsidP="008B09BC">
            <w:pPr>
              <w:pStyle w:val="BodyText"/>
              <w:spacing w:before="40" w:after="160"/>
              <w:ind w:left="360" w:hanging="360"/>
              <w:rPr>
                <w:i/>
              </w:rPr>
            </w:pPr>
            <w:r w:rsidRPr="00C17366">
              <w:t xml:space="preserve">Telephone/Fax numbers: </w:t>
            </w:r>
            <w:r w:rsidRPr="00C17366">
              <w:rPr>
                <w:i/>
              </w:rPr>
              <w:t>[insert telephone/fax numbers of JV’s Party authorized representative]</w:t>
            </w:r>
          </w:p>
          <w:p w:rsidR="008B09BC" w:rsidRPr="00C17366" w:rsidRDefault="008B09BC" w:rsidP="008B09BC">
            <w:pPr>
              <w:pStyle w:val="BodyText"/>
              <w:spacing w:before="40" w:after="160"/>
              <w:ind w:left="360" w:hanging="360"/>
            </w:pPr>
            <w:r w:rsidRPr="00C17366">
              <w:t xml:space="preserve">Email Address: </w:t>
            </w:r>
            <w:r w:rsidRPr="00C17366">
              <w:rPr>
                <w:i/>
              </w:rPr>
              <w:t>[insert email address of JV’s Party authorized representative]</w:t>
            </w:r>
          </w:p>
        </w:tc>
      </w:tr>
      <w:tr w:rsidR="008B09BC" w:rsidRPr="00C17366" w:rsidTr="008B09BC">
        <w:tc>
          <w:tcPr>
            <w:tcW w:w="8730" w:type="dxa"/>
          </w:tcPr>
          <w:p w:rsidR="008B09BC" w:rsidRPr="00C17366" w:rsidRDefault="008B09BC" w:rsidP="008B09BC">
            <w:pPr>
              <w:spacing w:before="40" w:after="160"/>
              <w:ind w:left="342" w:hanging="342"/>
              <w:rPr>
                <w:i/>
              </w:rPr>
            </w:pPr>
            <w:r w:rsidRPr="00C17366">
              <w:rPr>
                <w:spacing w:val="-2"/>
              </w:rPr>
              <w:t>7.</w:t>
            </w:r>
            <w:r w:rsidRPr="00C17366">
              <w:rPr>
                <w:spacing w:val="-2"/>
              </w:rPr>
              <w:tab/>
              <w:t>Attached are copies of original documents of:</w:t>
            </w:r>
            <w:r w:rsidRPr="00C17366">
              <w:rPr>
                <w:b/>
              </w:rPr>
              <w:t xml:space="preserve"> </w:t>
            </w:r>
            <w:r w:rsidRPr="00C17366">
              <w:rPr>
                <w:i/>
              </w:rPr>
              <w:t>[check the box(es) of the attached original documents]</w:t>
            </w:r>
          </w:p>
          <w:p w:rsidR="008B09BC" w:rsidRPr="00C17366" w:rsidRDefault="008B09BC" w:rsidP="008B09BC">
            <w:pPr>
              <w:suppressAutoHyphens/>
              <w:spacing w:before="40" w:after="160"/>
              <w:ind w:left="360" w:hanging="360"/>
              <w:rPr>
                <w:spacing w:val="-2"/>
              </w:rPr>
            </w:pPr>
            <w:r w:rsidRPr="00C17366">
              <w:rPr>
                <w:spacing w:val="-2"/>
                <w:sz w:val="32"/>
              </w:rPr>
              <w:sym w:font="Symbol" w:char="F0F0"/>
            </w:r>
            <w:r w:rsidRPr="00C17366">
              <w:rPr>
                <w:rFonts w:ascii="MT Extra" w:hAnsi="MT Extra"/>
                <w:spacing w:val="-2"/>
                <w:sz w:val="32"/>
              </w:rPr>
              <w:tab/>
            </w:r>
            <w:r w:rsidRPr="00C17366">
              <w:rPr>
                <w:spacing w:val="-2"/>
              </w:rPr>
              <w:t>Articles of Incorporation or Registration of firm named in 2, above, in accordance with ITB Sub-Clauses 4.1 and 4.2.</w:t>
            </w:r>
          </w:p>
          <w:p w:rsidR="008B09BC" w:rsidRPr="00C17366" w:rsidRDefault="008B09BC" w:rsidP="008B09BC">
            <w:pPr>
              <w:numPr>
                <w:ilvl w:val="0"/>
                <w:numId w:val="78"/>
              </w:numPr>
              <w:suppressAutoHyphens/>
              <w:spacing w:before="40" w:after="160"/>
              <w:rPr>
                <w:spacing w:val="-2"/>
              </w:rPr>
            </w:pPr>
            <w:r w:rsidRPr="00C17366">
              <w:rPr>
                <w:spacing w:val="-2"/>
              </w:rPr>
              <w:t>In case of government owned entity from the Purchaser’s country, documents establishing legal and financial autonomy and compliance with commercial law, in accordance with ITB Sub-Clause 4.5.</w:t>
            </w:r>
          </w:p>
        </w:tc>
      </w:tr>
    </w:tbl>
    <w:p w:rsidR="008B09BC" w:rsidRPr="00C17366" w:rsidRDefault="008B09BC" w:rsidP="008B09BC">
      <w:pPr>
        <w:pStyle w:val="SectionVHeader"/>
      </w:pPr>
      <w:r w:rsidRPr="00C17366">
        <w:br w:type="page"/>
      </w:r>
      <w:bookmarkStart w:id="291" w:name="_Toc244679668"/>
      <w:r w:rsidRPr="00C17366">
        <w:lastRenderedPageBreak/>
        <w:t>Bid Submission Form</w:t>
      </w:r>
      <w:bookmarkEnd w:id="291"/>
    </w:p>
    <w:p w:rsidR="008B09BC" w:rsidRPr="00C17366" w:rsidRDefault="008B09BC" w:rsidP="008B09BC">
      <w:pPr>
        <w:pStyle w:val="BankNormal"/>
        <w:jc w:val="both"/>
        <w:rPr>
          <w:i/>
          <w:iCs/>
        </w:rPr>
      </w:pPr>
      <w:r w:rsidRPr="00C17366">
        <w:rPr>
          <w:i/>
          <w:iCs/>
        </w:rPr>
        <w:t>[The Bidder shall fill in this Form in accordance with the instructions indicated No alterations to its format shall be permitted and no substitutions shall be accepted.]</w:t>
      </w:r>
    </w:p>
    <w:p w:rsidR="008B09BC" w:rsidRPr="00C17366" w:rsidRDefault="008B09BC" w:rsidP="008B09BC">
      <w:pPr>
        <w:tabs>
          <w:tab w:val="right" w:pos="9360"/>
        </w:tabs>
        <w:ind w:left="720" w:hanging="720"/>
        <w:jc w:val="right"/>
      </w:pPr>
      <w:r w:rsidRPr="00C17366">
        <w:t xml:space="preserve">Date: </w:t>
      </w:r>
      <w:r w:rsidRPr="00C17366">
        <w:rPr>
          <w:i/>
          <w:iCs/>
        </w:rPr>
        <w:t>[insert date (as day, month and year) of Bid Submission]</w:t>
      </w:r>
    </w:p>
    <w:p w:rsidR="008B09BC" w:rsidRPr="00C17366" w:rsidRDefault="008B09BC" w:rsidP="008B09BC">
      <w:pPr>
        <w:tabs>
          <w:tab w:val="right" w:pos="9360"/>
        </w:tabs>
        <w:ind w:left="5040" w:hanging="720"/>
        <w:jc w:val="right"/>
      </w:pPr>
      <w:r w:rsidRPr="00C17366">
        <w:t xml:space="preserve">ICB No.: </w:t>
      </w:r>
      <w:r w:rsidRPr="00C17366">
        <w:rPr>
          <w:i/>
          <w:iCs/>
        </w:rPr>
        <w:t>[insert number of bidding process]</w:t>
      </w:r>
    </w:p>
    <w:p w:rsidR="008B09BC" w:rsidRPr="00C17366" w:rsidRDefault="008B09BC" w:rsidP="008B09BC">
      <w:pPr>
        <w:tabs>
          <w:tab w:val="right" w:pos="9360"/>
        </w:tabs>
        <w:ind w:left="5040" w:hanging="720"/>
        <w:jc w:val="right"/>
      </w:pPr>
      <w:r w:rsidRPr="00C17366">
        <w:t xml:space="preserve">Invitation for Bid No.: </w:t>
      </w:r>
      <w:r w:rsidRPr="00C17366">
        <w:rPr>
          <w:i/>
          <w:iCs/>
        </w:rPr>
        <w:t>[insert No of IFB]</w:t>
      </w:r>
    </w:p>
    <w:p w:rsidR="008B09BC" w:rsidRPr="00C17366" w:rsidRDefault="008B09BC" w:rsidP="008B09BC">
      <w:pPr>
        <w:tabs>
          <w:tab w:val="right" w:pos="9360"/>
        </w:tabs>
        <w:ind w:left="720" w:hanging="720"/>
        <w:jc w:val="right"/>
        <w:rPr>
          <w:sz w:val="28"/>
        </w:rPr>
      </w:pPr>
      <w:r w:rsidRPr="00C17366">
        <w:t xml:space="preserve">Alternative No.: </w:t>
      </w:r>
      <w:r w:rsidRPr="00C17366">
        <w:rPr>
          <w:i/>
          <w:iCs/>
        </w:rPr>
        <w:t>[insert identification No if this is a Bid for an alternative]</w:t>
      </w:r>
    </w:p>
    <w:p w:rsidR="008B09BC" w:rsidRPr="00C17366" w:rsidRDefault="008B09BC" w:rsidP="008B09BC"/>
    <w:p w:rsidR="008B09BC" w:rsidRPr="00C17366" w:rsidRDefault="008B09BC" w:rsidP="008B09BC">
      <w:r w:rsidRPr="00C17366">
        <w:t xml:space="preserve">To:  </w:t>
      </w:r>
      <w:r w:rsidRPr="00C17366">
        <w:rPr>
          <w:i/>
        </w:rPr>
        <w:t>[insert complete name of Purchaser]</w:t>
      </w:r>
    </w:p>
    <w:p w:rsidR="008B09BC" w:rsidRPr="00C17366" w:rsidRDefault="008B09BC" w:rsidP="008B09BC">
      <w:pPr>
        <w:ind w:firstLine="420"/>
      </w:pPr>
    </w:p>
    <w:p w:rsidR="008B09BC" w:rsidRPr="00C17366" w:rsidRDefault="008B09BC" w:rsidP="008B09BC">
      <w:r w:rsidRPr="00C17366">
        <w:t xml:space="preserve">We, the undersigned, declare that: </w:t>
      </w:r>
    </w:p>
    <w:p w:rsidR="008B09BC" w:rsidRPr="00C17366" w:rsidRDefault="008B09BC" w:rsidP="008B09BC"/>
    <w:p w:rsidR="008B09BC" w:rsidRPr="00C17366" w:rsidRDefault="008B09BC" w:rsidP="008B09BC">
      <w:pPr>
        <w:numPr>
          <w:ilvl w:val="0"/>
          <w:numId w:val="77"/>
        </w:numPr>
        <w:tabs>
          <w:tab w:val="clear" w:pos="420"/>
          <w:tab w:val="left" w:pos="540"/>
          <w:tab w:val="num" w:pos="720"/>
        </w:tabs>
        <w:ind w:left="540" w:hanging="540"/>
        <w:jc w:val="both"/>
      </w:pPr>
      <w:r w:rsidRPr="00C17366">
        <w:t xml:space="preserve">We have examined and have no reservations to the Bidding Documents, including Addenda No.: </w:t>
      </w:r>
      <w:r w:rsidRPr="00C17366">
        <w:rPr>
          <w:i/>
        </w:rPr>
        <w:t>[insert the number and issuing date of each Addenda];</w:t>
      </w:r>
      <w:r w:rsidRPr="00C17366">
        <w:t xml:space="preserve"> </w:t>
      </w:r>
    </w:p>
    <w:p w:rsidR="008B09BC" w:rsidRPr="00C17366" w:rsidRDefault="008B09BC" w:rsidP="008B09BC">
      <w:pPr>
        <w:tabs>
          <w:tab w:val="left" w:pos="540"/>
          <w:tab w:val="num" w:pos="720"/>
        </w:tabs>
        <w:ind w:left="540" w:hanging="540"/>
        <w:jc w:val="both"/>
      </w:pPr>
    </w:p>
    <w:p w:rsidR="008B09BC" w:rsidRPr="00C17366" w:rsidRDefault="008B09BC" w:rsidP="008B09BC">
      <w:pPr>
        <w:numPr>
          <w:ilvl w:val="0"/>
          <w:numId w:val="77"/>
        </w:numPr>
        <w:tabs>
          <w:tab w:val="clear" w:pos="420"/>
          <w:tab w:val="left" w:pos="540"/>
          <w:tab w:val="num" w:pos="720"/>
        </w:tabs>
        <w:ind w:left="540" w:hanging="540"/>
        <w:jc w:val="both"/>
      </w:pPr>
      <w:r w:rsidRPr="00C17366">
        <w:t xml:space="preserve">We offer to supply in conformity with the Bidding Documents and in accordance with the Delivery Schedules specified in the Schedule of Requirements the following Goods and Related Services </w:t>
      </w:r>
      <w:r w:rsidRPr="00C17366">
        <w:rPr>
          <w:i/>
        </w:rPr>
        <w:t>[insert a brief description of the Goods and Related Services];</w:t>
      </w:r>
      <w:r w:rsidRPr="00C17366">
        <w:t xml:space="preserve"> </w:t>
      </w:r>
    </w:p>
    <w:p w:rsidR="008B09BC" w:rsidRPr="00C17366" w:rsidRDefault="008B09BC" w:rsidP="008B09BC">
      <w:pPr>
        <w:pStyle w:val="BankNormal"/>
        <w:tabs>
          <w:tab w:val="left" w:pos="540"/>
          <w:tab w:val="num" w:pos="720"/>
        </w:tabs>
        <w:spacing w:after="0"/>
        <w:ind w:left="540" w:hanging="540"/>
        <w:jc w:val="both"/>
      </w:pPr>
    </w:p>
    <w:p w:rsidR="008B09BC" w:rsidRPr="00C17366" w:rsidRDefault="008B09BC" w:rsidP="008B09BC">
      <w:pPr>
        <w:numPr>
          <w:ilvl w:val="0"/>
          <w:numId w:val="77"/>
        </w:numPr>
        <w:tabs>
          <w:tab w:val="clear" w:pos="420"/>
          <w:tab w:val="left" w:pos="540"/>
          <w:tab w:val="num" w:pos="720"/>
          <w:tab w:val="right" w:pos="9072"/>
        </w:tabs>
        <w:ind w:left="540" w:hanging="540"/>
        <w:jc w:val="both"/>
      </w:pPr>
      <w:r w:rsidRPr="00C17366">
        <w:t xml:space="preserve">The </w:t>
      </w:r>
      <w:r w:rsidR="00082C5B">
        <w:t>total price of our Bid for a 12-</w:t>
      </w:r>
      <w:r w:rsidRPr="00C17366">
        <w:t xml:space="preserve">month operating period at the contract capacity of </w:t>
      </w:r>
      <w:r w:rsidR="00B8203A" w:rsidRPr="00B8203A">
        <w:rPr>
          <w:i/>
        </w:rPr>
        <w:t>[insert]</w:t>
      </w:r>
      <w:r w:rsidRPr="00C17366">
        <w:t xml:space="preserve"> MW and </w:t>
      </w:r>
      <w:r w:rsidR="00B8203A" w:rsidRPr="00B8203A">
        <w:rPr>
          <w:i/>
        </w:rPr>
        <w:t>[insert]</w:t>
      </w:r>
      <w:r w:rsidRPr="00C17366">
        <w:t>%</w:t>
      </w:r>
      <w:r w:rsidR="00082C5B">
        <w:rPr>
          <w:rStyle w:val="FootnoteReference"/>
        </w:rPr>
        <w:footnoteReference w:id="7"/>
      </w:r>
      <w:r w:rsidRPr="00C17366">
        <w:t xml:space="preserve"> load factor and referenced fuel price, excluding any discounts offered in item (d) below, is: </w:t>
      </w:r>
      <w:r w:rsidRPr="00C17366">
        <w:rPr>
          <w:i/>
        </w:rPr>
        <w:t>[insert the total bid price in words and figures, indicating the various amounts and the respective currencies];</w:t>
      </w:r>
    </w:p>
    <w:p w:rsidR="008B09BC" w:rsidRPr="00C17366" w:rsidRDefault="008B09BC" w:rsidP="008B09BC">
      <w:pPr>
        <w:tabs>
          <w:tab w:val="left" w:pos="540"/>
          <w:tab w:val="num" w:pos="720"/>
        </w:tabs>
        <w:ind w:left="540" w:hanging="540"/>
        <w:jc w:val="both"/>
      </w:pPr>
    </w:p>
    <w:p w:rsidR="008B09BC" w:rsidRPr="00C17366" w:rsidRDefault="008B09BC" w:rsidP="008B09BC">
      <w:pPr>
        <w:numPr>
          <w:ilvl w:val="0"/>
          <w:numId w:val="77"/>
        </w:numPr>
        <w:tabs>
          <w:tab w:val="left" w:pos="540"/>
          <w:tab w:val="num" w:pos="720"/>
        </w:tabs>
        <w:ind w:left="540" w:hanging="540"/>
        <w:jc w:val="both"/>
      </w:pPr>
      <w:r w:rsidRPr="00C17366">
        <w:t>The discounts offered and the methodology for their application are:</w:t>
      </w:r>
    </w:p>
    <w:p w:rsidR="008B09BC" w:rsidRPr="00C17366" w:rsidRDefault="008B09BC" w:rsidP="008B09BC">
      <w:pPr>
        <w:tabs>
          <w:tab w:val="left" w:pos="540"/>
          <w:tab w:val="num" w:pos="720"/>
        </w:tabs>
        <w:ind w:left="540" w:hanging="540"/>
        <w:jc w:val="both"/>
      </w:pPr>
    </w:p>
    <w:p w:rsidR="008B09BC" w:rsidRPr="00C17366" w:rsidRDefault="008B09BC" w:rsidP="008B09BC">
      <w:pPr>
        <w:tabs>
          <w:tab w:val="left" w:pos="540"/>
          <w:tab w:val="num" w:pos="720"/>
        </w:tabs>
        <w:ind w:left="540" w:hanging="540"/>
        <w:jc w:val="both"/>
      </w:pPr>
      <w:r w:rsidRPr="00C17366">
        <w:rPr>
          <w:b/>
        </w:rPr>
        <w:tab/>
        <w:t xml:space="preserve">Discounts.  </w:t>
      </w:r>
      <w:r w:rsidRPr="00C17366">
        <w:t>If our bid is accepted, the following discounts shall apply.</w:t>
      </w:r>
      <w:r w:rsidRPr="00C17366">
        <w:rPr>
          <w:b/>
        </w:rPr>
        <w:t xml:space="preserve">  </w:t>
      </w:r>
      <w:r w:rsidRPr="00C17366">
        <w:rPr>
          <w:i/>
        </w:rPr>
        <w:t xml:space="preserve">[Specify in detail each discount offered and the specific item of the Schedule of Requirements to which it applies.] </w:t>
      </w:r>
    </w:p>
    <w:p w:rsidR="008B09BC" w:rsidRPr="00C17366" w:rsidRDefault="008B09BC" w:rsidP="008B09BC">
      <w:pPr>
        <w:tabs>
          <w:tab w:val="left" w:pos="540"/>
          <w:tab w:val="num" w:pos="720"/>
        </w:tabs>
        <w:ind w:left="540" w:hanging="540"/>
        <w:jc w:val="both"/>
      </w:pPr>
    </w:p>
    <w:p w:rsidR="008B09BC" w:rsidRPr="00C17366" w:rsidRDefault="008B09BC" w:rsidP="008B09BC">
      <w:pPr>
        <w:tabs>
          <w:tab w:val="left" w:pos="540"/>
          <w:tab w:val="num" w:pos="720"/>
        </w:tabs>
        <w:ind w:left="540" w:hanging="540"/>
        <w:jc w:val="both"/>
        <w:rPr>
          <w:i/>
        </w:rPr>
      </w:pPr>
      <w:r w:rsidRPr="00C17366">
        <w:rPr>
          <w:b/>
        </w:rPr>
        <w:tab/>
        <w:t xml:space="preserve">Methodology of Application of the Discounts. </w:t>
      </w:r>
      <w:r w:rsidRPr="00C17366">
        <w:t xml:space="preserve">The discounts shall be applied using the following method: </w:t>
      </w:r>
      <w:r w:rsidRPr="00C17366">
        <w:rPr>
          <w:i/>
        </w:rPr>
        <w:t>[Specify in detail the method that shall be used to apply the discounts];</w:t>
      </w:r>
    </w:p>
    <w:p w:rsidR="008B09BC" w:rsidRPr="00C17366" w:rsidRDefault="008B09BC" w:rsidP="008B09BC">
      <w:pPr>
        <w:tabs>
          <w:tab w:val="left" w:pos="540"/>
          <w:tab w:val="num" w:pos="720"/>
        </w:tabs>
        <w:ind w:left="540" w:hanging="540"/>
      </w:pPr>
    </w:p>
    <w:p w:rsidR="008B09BC" w:rsidRPr="00C17366" w:rsidRDefault="008B09BC" w:rsidP="008B09BC">
      <w:pPr>
        <w:numPr>
          <w:ilvl w:val="0"/>
          <w:numId w:val="77"/>
        </w:numPr>
        <w:tabs>
          <w:tab w:val="clear" w:pos="420"/>
          <w:tab w:val="left" w:pos="540"/>
          <w:tab w:val="num" w:pos="720"/>
        </w:tabs>
        <w:ind w:left="540" w:hanging="540"/>
        <w:jc w:val="both"/>
      </w:pPr>
      <w:r w:rsidRPr="00C17366">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8B09BC" w:rsidRPr="00C17366" w:rsidRDefault="008B09BC" w:rsidP="008B09BC">
      <w:pPr>
        <w:tabs>
          <w:tab w:val="left" w:pos="540"/>
          <w:tab w:val="num" w:pos="720"/>
        </w:tabs>
        <w:ind w:left="540" w:hanging="540"/>
        <w:jc w:val="both"/>
      </w:pPr>
    </w:p>
    <w:p w:rsidR="008B09BC" w:rsidRPr="00C17366" w:rsidRDefault="008B09BC" w:rsidP="008B09BC">
      <w:pPr>
        <w:numPr>
          <w:ilvl w:val="0"/>
          <w:numId w:val="77"/>
        </w:numPr>
        <w:tabs>
          <w:tab w:val="clear" w:pos="420"/>
          <w:tab w:val="left" w:pos="540"/>
          <w:tab w:val="num" w:pos="720"/>
        </w:tabs>
        <w:ind w:left="540" w:hanging="540"/>
        <w:jc w:val="both"/>
      </w:pPr>
      <w:r w:rsidRPr="00C17366">
        <w:t>If our bid is accepted, we commit to obtain a performance security in accordance with ITB Clause 44 for the due performance of the Contract;</w:t>
      </w:r>
    </w:p>
    <w:p w:rsidR="008B09BC" w:rsidRPr="00C17366" w:rsidRDefault="008B09BC" w:rsidP="008B09BC">
      <w:pPr>
        <w:pStyle w:val="BankNormal"/>
        <w:tabs>
          <w:tab w:val="num" w:pos="360"/>
        </w:tabs>
        <w:spacing w:after="0"/>
        <w:ind w:left="360" w:hanging="360"/>
        <w:jc w:val="both"/>
      </w:pPr>
    </w:p>
    <w:p w:rsidR="008B09BC" w:rsidRPr="00C17366" w:rsidRDefault="008B09BC" w:rsidP="008B09BC">
      <w:pPr>
        <w:numPr>
          <w:ilvl w:val="0"/>
          <w:numId w:val="77"/>
        </w:numPr>
        <w:tabs>
          <w:tab w:val="clear" w:pos="420"/>
          <w:tab w:val="num" w:pos="540"/>
        </w:tabs>
        <w:ind w:left="540" w:hanging="540"/>
        <w:jc w:val="both"/>
      </w:pPr>
      <w:r w:rsidRPr="00C17366">
        <w:lastRenderedPageBreak/>
        <w:t xml:space="preserve">We, including any subcontractors or suppliers for any part of the contract, have nationality from eligible countries </w:t>
      </w:r>
      <w:r w:rsidRPr="00C17366">
        <w:rPr>
          <w:i/>
        </w:rPr>
        <w:t>[insert the nationality of the Bidder, including that of all parties that comprise the Bidder, if the Bidder is a JV, and the nationality each subcontractor and supplier]</w:t>
      </w:r>
      <w:r w:rsidRPr="00C17366">
        <w:t xml:space="preserve"> </w:t>
      </w:r>
    </w:p>
    <w:p w:rsidR="008B09BC" w:rsidRPr="00C17366" w:rsidRDefault="008B09BC" w:rsidP="008B09BC">
      <w:pPr>
        <w:tabs>
          <w:tab w:val="num" w:pos="360"/>
          <w:tab w:val="num" w:pos="540"/>
        </w:tabs>
        <w:ind w:left="540" w:hanging="540"/>
        <w:jc w:val="both"/>
      </w:pPr>
    </w:p>
    <w:p w:rsidR="008B09BC" w:rsidRPr="00C17366" w:rsidRDefault="008B09BC" w:rsidP="008B09BC">
      <w:pPr>
        <w:numPr>
          <w:ilvl w:val="0"/>
          <w:numId w:val="77"/>
        </w:numPr>
        <w:tabs>
          <w:tab w:val="clear" w:pos="420"/>
          <w:tab w:val="num" w:pos="540"/>
        </w:tabs>
        <w:ind w:left="540" w:hanging="540"/>
        <w:jc w:val="both"/>
      </w:pPr>
      <w:r w:rsidRPr="00C17366">
        <w:t>We have no conflict of interest in accordance with ITB Sub-Clause 4.2;</w:t>
      </w:r>
    </w:p>
    <w:p w:rsidR="008B09BC" w:rsidRPr="00C17366" w:rsidRDefault="008B09BC" w:rsidP="008B09BC">
      <w:pPr>
        <w:tabs>
          <w:tab w:val="num" w:pos="360"/>
          <w:tab w:val="num" w:pos="540"/>
        </w:tabs>
        <w:ind w:left="540" w:hanging="540"/>
        <w:jc w:val="both"/>
      </w:pPr>
    </w:p>
    <w:p w:rsidR="008B09BC" w:rsidRPr="00C17366" w:rsidRDefault="008B09BC" w:rsidP="008B09BC">
      <w:pPr>
        <w:numPr>
          <w:ilvl w:val="0"/>
          <w:numId w:val="77"/>
        </w:numPr>
        <w:tabs>
          <w:tab w:val="clear" w:pos="420"/>
          <w:tab w:val="num" w:pos="540"/>
        </w:tabs>
        <w:ind w:left="540" w:hanging="540"/>
        <w:jc w:val="both"/>
      </w:pPr>
      <w:r w:rsidRPr="00C17366">
        <w:t>Our firm, its affiliates or subsidiaries—including any subcontractors or suppliers for any part of the contract—has not been declared ineligible by the Bank, under the Purchaser’s country laws or official regulations, in accordance with ITB Sub-Clause 4.3;</w:t>
      </w:r>
    </w:p>
    <w:p w:rsidR="008B09BC" w:rsidRPr="00C17366" w:rsidRDefault="008B09BC" w:rsidP="008B09BC">
      <w:pPr>
        <w:tabs>
          <w:tab w:val="num" w:pos="360"/>
          <w:tab w:val="num" w:pos="540"/>
        </w:tabs>
        <w:ind w:left="540" w:hanging="540"/>
        <w:jc w:val="both"/>
      </w:pPr>
    </w:p>
    <w:p w:rsidR="008B09BC" w:rsidRPr="00C17366" w:rsidRDefault="008B09BC" w:rsidP="008B09BC">
      <w:pPr>
        <w:numPr>
          <w:ilvl w:val="0"/>
          <w:numId w:val="77"/>
        </w:numPr>
        <w:tabs>
          <w:tab w:val="clear" w:pos="420"/>
          <w:tab w:val="num" w:pos="540"/>
        </w:tabs>
        <w:ind w:left="540" w:hanging="540"/>
        <w:jc w:val="both"/>
      </w:pPr>
      <w:r w:rsidRPr="00C17366">
        <w:t xml:space="preserve">The following commissions, gratuities, or fees have been paid or are to be paid with respect to the bidding process or execution of the Contract: </w:t>
      </w:r>
      <w:r w:rsidRPr="00C17366">
        <w:rPr>
          <w:i/>
          <w:iCs/>
        </w:rPr>
        <w:t>[insert complete name of each Recipient, its full address, the reason for which each commission or gratuity was paid and the amount and currency of each such commission or gratuity]</w:t>
      </w:r>
    </w:p>
    <w:p w:rsidR="008B09BC" w:rsidRPr="00C17366" w:rsidRDefault="008B09BC" w:rsidP="008B09B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2070"/>
        <w:gridCol w:w="1530"/>
      </w:tblGrid>
      <w:tr w:rsidR="008B09BC" w:rsidRPr="00C17366" w:rsidTr="008B09BC">
        <w:tc>
          <w:tcPr>
            <w:tcW w:w="2700" w:type="dxa"/>
            <w:tcBorders>
              <w:top w:val="nil"/>
              <w:left w:val="nil"/>
              <w:bottom w:val="nil"/>
              <w:right w:val="nil"/>
            </w:tcBorders>
          </w:tcPr>
          <w:p w:rsidR="008B09BC" w:rsidRPr="00C17366" w:rsidRDefault="008B09BC" w:rsidP="008B09B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C17366">
              <w:t>Name of Recipient</w:t>
            </w:r>
          </w:p>
        </w:tc>
        <w:tc>
          <w:tcPr>
            <w:tcW w:w="2160" w:type="dxa"/>
            <w:tcBorders>
              <w:top w:val="nil"/>
              <w:left w:val="nil"/>
              <w:bottom w:val="nil"/>
              <w:right w:val="nil"/>
            </w:tcBorders>
          </w:tcPr>
          <w:p w:rsidR="008B09BC" w:rsidRPr="00C17366" w:rsidRDefault="008B09BC" w:rsidP="008B09B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C17366">
              <w:t>Address</w:t>
            </w:r>
          </w:p>
        </w:tc>
        <w:tc>
          <w:tcPr>
            <w:tcW w:w="2070" w:type="dxa"/>
            <w:tcBorders>
              <w:top w:val="nil"/>
              <w:left w:val="nil"/>
              <w:bottom w:val="nil"/>
              <w:right w:val="nil"/>
            </w:tcBorders>
          </w:tcPr>
          <w:p w:rsidR="008B09BC" w:rsidRPr="00C17366" w:rsidRDefault="008B09BC" w:rsidP="008B09B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C17366">
              <w:t>Reason</w:t>
            </w:r>
          </w:p>
        </w:tc>
        <w:tc>
          <w:tcPr>
            <w:tcW w:w="1530" w:type="dxa"/>
            <w:tcBorders>
              <w:top w:val="nil"/>
              <w:left w:val="nil"/>
              <w:bottom w:val="nil"/>
              <w:right w:val="nil"/>
            </w:tcBorders>
          </w:tcPr>
          <w:p w:rsidR="008B09BC" w:rsidRPr="00C17366" w:rsidRDefault="008B09BC" w:rsidP="008B09B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C17366">
              <w:t>Amount</w:t>
            </w:r>
          </w:p>
        </w:tc>
      </w:tr>
      <w:tr w:rsidR="008B09BC" w:rsidRPr="00C17366" w:rsidTr="008B09BC">
        <w:tc>
          <w:tcPr>
            <w:tcW w:w="2700" w:type="dxa"/>
            <w:tcBorders>
              <w:top w:val="nil"/>
              <w:left w:val="nil"/>
              <w:bottom w:val="nil"/>
              <w:right w:val="nil"/>
            </w:tcBorders>
          </w:tcPr>
          <w:p w:rsidR="008B09BC" w:rsidRPr="00C17366" w:rsidRDefault="008B09BC" w:rsidP="008B09BC">
            <w:pPr>
              <w:tabs>
                <w:tab w:val="right" w:pos="2592"/>
              </w:tabs>
              <w:spacing w:before="120"/>
              <w:rPr>
                <w:u w:val="single"/>
              </w:rPr>
            </w:pPr>
            <w:r w:rsidRPr="00C17366">
              <w:rPr>
                <w:u w:val="single"/>
              </w:rPr>
              <w:tab/>
            </w:r>
          </w:p>
        </w:tc>
        <w:tc>
          <w:tcPr>
            <w:tcW w:w="2160" w:type="dxa"/>
            <w:tcBorders>
              <w:top w:val="nil"/>
              <w:left w:val="nil"/>
              <w:bottom w:val="nil"/>
              <w:right w:val="nil"/>
            </w:tcBorders>
          </w:tcPr>
          <w:p w:rsidR="008B09BC" w:rsidRPr="00C17366" w:rsidRDefault="008B09BC" w:rsidP="008B09BC">
            <w:pPr>
              <w:tabs>
                <w:tab w:val="right" w:pos="1962"/>
              </w:tabs>
              <w:spacing w:before="120"/>
              <w:rPr>
                <w:u w:val="single"/>
              </w:rPr>
            </w:pPr>
            <w:r w:rsidRPr="00C17366">
              <w:rPr>
                <w:u w:val="single"/>
              </w:rPr>
              <w:tab/>
            </w:r>
          </w:p>
        </w:tc>
        <w:tc>
          <w:tcPr>
            <w:tcW w:w="2070" w:type="dxa"/>
            <w:tcBorders>
              <w:top w:val="nil"/>
              <w:left w:val="nil"/>
              <w:bottom w:val="nil"/>
              <w:right w:val="nil"/>
            </w:tcBorders>
          </w:tcPr>
          <w:p w:rsidR="008B09BC" w:rsidRPr="00C17366" w:rsidRDefault="008B09BC" w:rsidP="008B09BC">
            <w:pPr>
              <w:tabs>
                <w:tab w:val="right" w:pos="1782"/>
              </w:tabs>
              <w:spacing w:before="120"/>
              <w:rPr>
                <w:u w:val="single"/>
              </w:rPr>
            </w:pPr>
            <w:r w:rsidRPr="00C17366">
              <w:rPr>
                <w:u w:val="single"/>
              </w:rPr>
              <w:tab/>
            </w:r>
          </w:p>
        </w:tc>
        <w:tc>
          <w:tcPr>
            <w:tcW w:w="1530" w:type="dxa"/>
            <w:tcBorders>
              <w:top w:val="nil"/>
              <w:left w:val="nil"/>
              <w:bottom w:val="nil"/>
              <w:right w:val="nil"/>
            </w:tcBorders>
          </w:tcPr>
          <w:p w:rsidR="008B09BC" w:rsidRPr="00C17366" w:rsidRDefault="008B09BC" w:rsidP="008B09BC">
            <w:pPr>
              <w:tabs>
                <w:tab w:val="right" w:pos="1242"/>
              </w:tabs>
              <w:spacing w:before="120"/>
              <w:rPr>
                <w:u w:val="single"/>
              </w:rPr>
            </w:pPr>
            <w:r w:rsidRPr="00C17366">
              <w:rPr>
                <w:u w:val="single"/>
              </w:rPr>
              <w:tab/>
            </w:r>
          </w:p>
        </w:tc>
      </w:tr>
      <w:tr w:rsidR="008B09BC" w:rsidRPr="00C17366" w:rsidTr="008B09BC">
        <w:tc>
          <w:tcPr>
            <w:tcW w:w="2700" w:type="dxa"/>
            <w:tcBorders>
              <w:top w:val="nil"/>
              <w:left w:val="nil"/>
              <w:bottom w:val="nil"/>
              <w:right w:val="nil"/>
            </w:tcBorders>
          </w:tcPr>
          <w:p w:rsidR="008B09BC" w:rsidRPr="00C17366" w:rsidRDefault="008B09BC" w:rsidP="008B09BC">
            <w:pPr>
              <w:tabs>
                <w:tab w:val="right" w:pos="2592"/>
              </w:tabs>
              <w:spacing w:before="120"/>
              <w:rPr>
                <w:u w:val="single"/>
              </w:rPr>
            </w:pPr>
            <w:r w:rsidRPr="00C17366">
              <w:rPr>
                <w:u w:val="single"/>
              </w:rPr>
              <w:tab/>
            </w:r>
          </w:p>
        </w:tc>
        <w:tc>
          <w:tcPr>
            <w:tcW w:w="2160" w:type="dxa"/>
            <w:tcBorders>
              <w:top w:val="nil"/>
              <w:left w:val="nil"/>
              <w:bottom w:val="nil"/>
              <w:right w:val="nil"/>
            </w:tcBorders>
          </w:tcPr>
          <w:p w:rsidR="008B09BC" w:rsidRPr="00C17366" w:rsidRDefault="008B09BC" w:rsidP="008B09BC">
            <w:pPr>
              <w:tabs>
                <w:tab w:val="right" w:pos="1962"/>
              </w:tabs>
              <w:spacing w:before="120"/>
              <w:rPr>
                <w:u w:val="single"/>
              </w:rPr>
            </w:pPr>
            <w:r w:rsidRPr="00C17366">
              <w:rPr>
                <w:u w:val="single"/>
              </w:rPr>
              <w:tab/>
            </w:r>
          </w:p>
        </w:tc>
        <w:tc>
          <w:tcPr>
            <w:tcW w:w="2070" w:type="dxa"/>
            <w:tcBorders>
              <w:top w:val="nil"/>
              <w:left w:val="nil"/>
              <w:bottom w:val="nil"/>
              <w:right w:val="nil"/>
            </w:tcBorders>
          </w:tcPr>
          <w:p w:rsidR="008B09BC" w:rsidRPr="00C17366" w:rsidRDefault="008B09BC" w:rsidP="008B09BC">
            <w:pPr>
              <w:tabs>
                <w:tab w:val="right" w:pos="1782"/>
              </w:tabs>
              <w:spacing w:before="120"/>
              <w:rPr>
                <w:u w:val="single"/>
              </w:rPr>
            </w:pPr>
            <w:r w:rsidRPr="00C17366">
              <w:rPr>
                <w:u w:val="single"/>
              </w:rPr>
              <w:tab/>
            </w:r>
          </w:p>
        </w:tc>
        <w:tc>
          <w:tcPr>
            <w:tcW w:w="1530" w:type="dxa"/>
            <w:tcBorders>
              <w:top w:val="nil"/>
              <w:left w:val="nil"/>
              <w:bottom w:val="nil"/>
              <w:right w:val="nil"/>
            </w:tcBorders>
          </w:tcPr>
          <w:p w:rsidR="008B09BC" w:rsidRPr="00C17366" w:rsidRDefault="008B09BC" w:rsidP="008B09BC">
            <w:pPr>
              <w:tabs>
                <w:tab w:val="right" w:pos="1242"/>
              </w:tabs>
              <w:spacing w:before="120"/>
              <w:rPr>
                <w:u w:val="single"/>
              </w:rPr>
            </w:pPr>
            <w:r w:rsidRPr="00C17366">
              <w:rPr>
                <w:u w:val="single"/>
              </w:rPr>
              <w:tab/>
            </w:r>
          </w:p>
        </w:tc>
      </w:tr>
      <w:tr w:rsidR="008B09BC" w:rsidRPr="00C17366" w:rsidTr="008B09BC">
        <w:tc>
          <w:tcPr>
            <w:tcW w:w="2700" w:type="dxa"/>
            <w:tcBorders>
              <w:top w:val="nil"/>
              <w:left w:val="nil"/>
              <w:bottom w:val="nil"/>
              <w:right w:val="nil"/>
            </w:tcBorders>
          </w:tcPr>
          <w:p w:rsidR="008B09BC" w:rsidRPr="00C17366" w:rsidRDefault="008B09BC" w:rsidP="008B09BC">
            <w:pPr>
              <w:tabs>
                <w:tab w:val="right" w:pos="2592"/>
              </w:tabs>
              <w:spacing w:before="120"/>
              <w:rPr>
                <w:u w:val="single"/>
              </w:rPr>
            </w:pPr>
            <w:r w:rsidRPr="00C17366">
              <w:rPr>
                <w:u w:val="single"/>
              </w:rPr>
              <w:tab/>
            </w:r>
          </w:p>
        </w:tc>
        <w:tc>
          <w:tcPr>
            <w:tcW w:w="2160" w:type="dxa"/>
            <w:tcBorders>
              <w:top w:val="nil"/>
              <w:left w:val="nil"/>
              <w:bottom w:val="nil"/>
              <w:right w:val="nil"/>
            </w:tcBorders>
          </w:tcPr>
          <w:p w:rsidR="008B09BC" w:rsidRPr="00C17366" w:rsidRDefault="008B09BC" w:rsidP="008B09BC">
            <w:pPr>
              <w:tabs>
                <w:tab w:val="right" w:pos="1962"/>
              </w:tabs>
              <w:spacing w:before="120"/>
              <w:rPr>
                <w:u w:val="single"/>
              </w:rPr>
            </w:pPr>
            <w:r w:rsidRPr="00C17366">
              <w:rPr>
                <w:u w:val="single"/>
              </w:rPr>
              <w:tab/>
            </w:r>
          </w:p>
        </w:tc>
        <w:tc>
          <w:tcPr>
            <w:tcW w:w="2070" w:type="dxa"/>
            <w:tcBorders>
              <w:top w:val="nil"/>
              <w:left w:val="nil"/>
              <w:bottom w:val="nil"/>
              <w:right w:val="nil"/>
            </w:tcBorders>
          </w:tcPr>
          <w:p w:rsidR="008B09BC" w:rsidRPr="00C17366" w:rsidRDefault="008B09BC" w:rsidP="008B09BC">
            <w:pPr>
              <w:tabs>
                <w:tab w:val="right" w:pos="1782"/>
              </w:tabs>
              <w:spacing w:before="120"/>
              <w:rPr>
                <w:u w:val="single"/>
              </w:rPr>
            </w:pPr>
            <w:r w:rsidRPr="00C17366">
              <w:rPr>
                <w:u w:val="single"/>
              </w:rPr>
              <w:tab/>
            </w:r>
          </w:p>
        </w:tc>
        <w:tc>
          <w:tcPr>
            <w:tcW w:w="1530" w:type="dxa"/>
            <w:tcBorders>
              <w:top w:val="nil"/>
              <w:left w:val="nil"/>
              <w:bottom w:val="nil"/>
              <w:right w:val="nil"/>
            </w:tcBorders>
          </w:tcPr>
          <w:p w:rsidR="008B09BC" w:rsidRPr="00C17366" w:rsidRDefault="008B09BC" w:rsidP="008B09BC">
            <w:pPr>
              <w:tabs>
                <w:tab w:val="right" w:pos="1242"/>
              </w:tabs>
              <w:spacing w:before="120"/>
              <w:rPr>
                <w:u w:val="single"/>
              </w:rPr>
            </w:pPr>
            <w:r w:rsidRPr="00C17366">
              <w:rPr>
                <w:u w:val="single"/>
              </w:rPr>
              <w:tab/>
            </w:r>
          </w:p>
        </w:tc>
      </w:tr>
      <w:tr w:rsidR="008B09BC" w:rsidRPr="00C17366" w:rsidTr="008B09BC">
        <w:tc>
          <w:tcPr>
            <w:tcW w:w="2700" w:type="dxa"/>
            <w:tcBorders>
              <w:top w:val="nil"/>
              <w:left w:val="nil"/>
              <w:bottom w:val="nil"/>
              <w:right w:val="nil"/>
            </w:tcBorders>
          </w:tcPr>
          <w:p w:rsidR="008B09BC" w:rsidRPr="00C17366" w:rsidRDefault="008B09BC" w:rsidP="008B09BC">
            <w:pPr>
              <w:tabs>
                <w:tab w:val="right" w:pos="2592"/>
              </w:tabs>
              <w:spacing w:before="120"/>
              <w:rPr>
                <w:u w:val="single"/>
              </w:rPr>
            </w:pPr>
            <w:r w:rsidRPr="00C17366">
              <w:rPr>
                <w:u w:val="single"/>
              </w:rPr>
              <w:tab/>
            </w:r>
          </w:p>
        </w:tc>
        <w:tc>
          <w:tcPr>
            <w:tcW w:w="2160" w:type="dxa"/>
            <w:tcBorders>
              <w:top w:val="nil"/>
              <w:left w:val="nil"/>
              <w:bottom w:val="nil"/>
              <w:right w:val="nil"/>
            </w:tcBorders>
          </w:tcPr>
          <w:p w:rsidR="008B09BC" w:rsidRPr="00C17366" w:rsidRDefault="008B09BC" w:rsidP="008B09BC">
            <w:pPr>
              <w:tabs>
                <w:tab w:val="right" w:pos="1962"/>
              </w:tabs>
              <w:spacing w:before="120"/>
              <w:rPr>
                <w:u w:val="single"/>
              </w:rPr>
            </w:pPr>
            <w:r w:rsidRPr="00C17366">
              <w:rPr>
                <w:u w:val="single"/>
              </w:rPr>
              <w:tab/>
            </w:r>
          </w:p>
        </w:tc>
        <w:tc>
          <w:tcPr>
            <w:tcW w:w="2070" w:type="dxa"/>
            <w:tcBorders>
              <w:top w:val="nil"/>
              <w:left w:val="nil"/>
              <w:bottom w:val="nil"/>
              <w:right w:val="nil"/>
            </w:tcBorders>
          </w:tcPr>
          <w:p w:rsidR="008B09BC" w:rsidRPr="00C17366" w:rsidRDefault="008B09BC" w:rsidP="008B09BC">
            <w:pPr>
              <w:tabs>
                <w:tab w:val="right" w:pos="1782"/>
              </w:tabs>
              <w:spacing w:before="120"/>
              <w:rPr>
                <w:u w:val="single"/>
              </w:rPr>
            </w:pPr>
            <w:r w:rsidRPr="00C17366">
              <w:rPr>
                <w:u w:val="single"/>
              </w:rPr>
              <w:tab/>
            </w:r>
          </w:p>
        </w:tc>
        <w:tc>
          <w:tcPr>
            <w:tcW w:w="1530" w:type="dxa"/>
            <w:tcBorders>
              <w:top w:val="nil"/>
              <w:left w:val="nil"/>
              <w:bottom w:val="nil"/>
              <w:right w:val="nil"/>
            </w:tcBorders>
          </w:tcPr>
          <w:p w:rsidR="008B09BC" w:rsidRPr="00C17366" w:rsidRDefault="008B09BC" w:rsidP="008B09BC">
            <w:pPr>
              <w:tabs>
                <w:tab w:val="right" w:pos="1242"/>
              </w:tabs>
              <w:spacing w:before="120"/>
              <w:rPr>
                <w:u w:val="single"/>
              </w:rPr>
            </w:pPr>
            <w:r w:rsidRPr="00C17366">
              <w:rPr>
                <w:u w:val="single"/>
              </w:rPr>
              <w:tab/>
            </w:r>
          </w:p>
        </w:tc>
      </w:tr>
    </w:tbl>
    <w:p w:rsidR="008B09BC" w:rsidRPr="00C17366" w:rsidRDefault="008B09BC" w:rsidP="008B0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09BC" w:rsidRPr="00C17366" w:rsidRDefault="008B09BC" w:rsidP="008B09BC">
      <w:pPr>
        <w:tabs>
          <w:tab w:val="left" w:pos="-1440"/>
          <w:tab w:val="left" w:pos="-720"/>
          <w:tab w:val="left" w:pos="540"/>
        </w:tabs>
      </w:pPr>
      <w:r w:rsidRPr="00C17366">
        <w:tab/>
        <w:t>(If none has been paid or is to be paid, indicate “none.”)</w:t>
      </w:r>
    </w:p>
    <w:p w:rsidR="008B09BC" w:rsidRPr="00C17366" w:rsidRDefault="008B09BC" w:rsidP="008B0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B09BC" w:rsidRPr="00C17366" w:rsidRDefault="008B09BC" w:rsidP="008B09BC">
      <w:pPr>
        <w:tabs>
          <w:tab w:val="left" w:pos="540"/>
        </w:tabs>
        <w:ind w:left="540" w:hanging="540"/>
        <w:jc w:val="both"/>
      </w:pPr>
      <w:r w:rsidRPr="00C17366">
        <w:t>(k)</w:t>
      </w:r>
      <w:r w:rsidRPr="00C17366">
        <w:tab/>
        <w:t>We understand that this bid, together with your written acceptance thereof included in your notification of award, shall constitute a binding contract between us, until a formal contract is prepared and executed.</w:t>
      </w:r>
    </w:p>
    <w:p w:rsidR="008B09BC" w:rsidRPr="00C17366" w:rsidRDefault="008B09BC" w:rsidP="008B09BC">
      <w:pPr>
        <w:tabs>
          <w:tab w:val="left" w:pos="540"/>
        </w:tabs>
        <w:ind w:left="540" w:hanging="540"/>
        <w:jc w:val="both"/>
      </w:pPr>
    </w:p>
    <w:p w:rsidR="008B09BC" w:rsidRPr="00C17366" w:rsidRDefault="008B09BC" w:rsidP="008B09BC">
      <w:pPr>
        <w:tabs>
          <w:tab w:val="left" w:pos="540"/>
        </w:tabs>
        <w:ind w:left="540" w:hanging="540"/>
        <w:jc w:val="both"/>
      </w:pPr>
      <w:r w:rsidRPr="00C17366">
        <w:t>(l)</w:t>
      </w:r>
      <w:r w:rsidRPr="00C17366">
        <w:tab/>
        <w:t>We understand that you are not bound to accept the lowest evaluated bid or any other bid that you may receive.</w:t>
      </w:r>
    </w:p>
    <w:p w:rsidR="008B09BC" w:rsidRPr="00C17366" w:rsidRDefault="008B09BC" w:rsidP="008B09BC">
      <w:pPr>
        <w:jc w:val="both"/>
      </w:pPr>
    </w:p>
    <w:p w:rsidR="008B09BC" w:rsidRPr="00C17366" w:rsidRDefault="008B09BC" w:rsidP="008B09BC">
      <w:pPr>
        <w:tabs>
          <w:tab w:val="left" w:pos="6120"/>
        </w:tabs>
        <w:jc w:val="both"/>
      </w:pPr>
      <w:r w:rsidRPr="00C17366">
        <w:t xml:space="preserve">Signed: </w:t>
      </w:r>
      <w:r w:rsidRPr="00C17366">
        <w:rPr>
          <w:i/>
        </w:rPr>
        <w:t>[insert signature of person whose name and capacity are shown]</w:t>
      </w:r>
      <w:r w:rsidRPr="00C17366">
        <w:t xml:space="preserve"> </w:t>
      </w:r>
    </w:p>
    <w:p w:rsidR="008B09BC" w:rsidRPr="00C17366" w:rsidRDefault="008B09BC" w:rsidP="008B09BC">
      <w:pPr>
        <w:tabs>
          <w:tab w:val="left" w:pos="6120"/>
        </w:tabs>
        <w:jc w:val="both"/>
      </w:pPr>
      <w:r w:rsidRPr="00C17366">
        <w:t xml:space="preserve">In the capacity of </w:t>
      </w:r>
      <w:r w:rsidRPr="00C17366">
        <w:rPr>
          <w:i/>
        </w:rPr>
        <w:t>[insert legal capacity of person signing the Bid Submission Form]</w:t>
      </w:r>
      <w:r w:rsidRPr="00C17366">
        <w:t xml:space="preserve"> </w:t>
      </w:r>
    </w:p>
    <w:p w:rsidR="008B09BC" w:rsidRPr="00C17366" w:rsidRDefault="008B09BC" w:rsidP="008B09BC">
      <w:pPr>
        <w:pStyle w:val="BankNormal"/>
        <w:tabs>
          <w:tab w:val="left" w:pos="1188"/>
          <w:tab w:val="left" w:pos="2394"/>
          <w:tab w:val="left" w:pos="4200"/>
          <w:tab w:val="left" w:pos="5238"/>
          <w:tab w:val="left" w:pos="7632"/>
          <w:tab w:val="left" w:pos="7868"/>
          <w:tab w:val="left" w:pos="9468"/>
        </w:tabs>
        <w:spacing w:after="0"/>
      </w:pPr>
    </w:p>
    <w:p w:rsidR="008B09BC" w:rsidRPr="00C17366" w:rsidRDefault="008B09BC" w:rsidP="008B09BC">
      <w:r w:rsidRPr="00C17366">
        <w:t xml:space="preserve"> </w:t>
      </w:r>
    </w:p>
    <w:p w:rsidR="008B09BC" w:rsidRPr="00C17366" w:rsidRDefault="008B09BC" w:rsidP="008B09BC">
      <w:pPr>
        <w:tabs>
          <w:tab w:val="left" w:pos="6120"/>
        </w:tabs>
      </w:pPr>
      <w:r w:rsidRPr="00C17366">
        <w:t xml:space="preserve">Name: </w:t>
      </w:r>
      <w:r w:rsidRPr="00C17366">
        <w:rPr>
          <w:i/>
        </w:rPr>
        <w:t>[insert complete name of person signing the Bid Submission Form]</w:t>
      </w:r>
      <w:r w:rsidRPr="00C17366">
        <w:tab/>
        <w:t xml:space="preserve"> </w:t>
      </w:r>
    </w:p>
    <w:p w:rsidR="008B09BC" w:rsidRPr="00C17366" w:rsidRDefault="008B09BC" w:rsidP="008B09BC"/>
    <w:p w:rsidR="008B09BC" w:rsidRPr="00C17366" w:rsidRDefault="008B09BC" w:rsidP="008B0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09BC" w:rsidRPr="00C17366" w:rsidRDefault="008B09BC" w:rsidP="008B09BC">
      <w:pPr>
        <w:tabs>
          <w:tab w:val="left" w:pos="5238"/>
          <w:tab w:val="left" w:pos="5474"/>
          <w:tab w:val="left" w:pos="9468"/>
        </w:tabs>
      </w:pPr>
      <w:r w:rsidRPr="00C17366">
        <w:t xml:space="preserve">Duly authorized to sign the bid for and on behalf of: </w:t>
      </w:r>
      <w:r w:rsidRPr="00C17366">
        <w:rPr>
          <w:i/>
        </w:rPr>
        <w:t>[insert complete name of Bidder]</w:t>
      </w:r>
    </w:p>
    <w:p w:rsidR="008B09BC" w:rsidRPr="00C17366" w:rsidRDefault="008B09BC" w:rsidP="008B09BC">
      <w:pPr>
        <w:tabs>
          <w:tab w:val="left" w:pos="5238"/>
          <w:tab w:val="left" w:pos="5474"/>
          <w:tab w:val="left" w:pos="9468"/>
        </w:tabs>
      </w:pPr>
    </w:p>
    <w:p w:rsidR="008B09BC" w:rsidRPr="00C17366" w:rsidRDefault="008B09BC" w:rsidP="008B09BC">
      <w:pPr>
        <w:pStyle w:val="BankNormal"/>
        <w:jc w:val="both"/>
      </w:pPr>
      <w:r w:rsidRPr="00C17366">
        <w:t xml:space="preserve">Dated on ____________ day of __________________, _______ </w:t>
      </w:r>
      <w:r w:rsidRPr="00C17366">
        <w:rPr>
          <w:i/>
        </w:rPr>
        <w:t>[insert date of signing]</w:t>
      </w:r>
    </w:p>
    <w:p w:rsidR="008B09BC" w:rsidRPr="00C17366" w:rsidRDefault="008B09BC" w:rsidP="008B09BC">
      <w:pPr>
        <w:pStyle w:val="BankNormal"/>
      </w:pPr>
      <w:r w:rsidRPr="00C17366">
        <w:br w:type="page"/>
      </w:r>
    </w:p>
    <w:p w:rsidR="008B09BC" w:rsidRPr="00C17366" w:rsidRDefault="008B09BC" w:rsidP="008B09BC">
      <w:pPr>
        <w:pStyle w:val="Title"/>
      </w:pPr>
      <w:r w:rsidRPr="00C17366">
        <w:lastRenderedPageBreak/>
        <w:t>Price Schedule Forms</w:t>
      </w:r>
    </w:p>
    <w:p w:rsidR="008B09BC" w:rsidRDefault="008B09BC" w:rsidP="008B09BC">
      <w:pPr>
        <w:pStyle w:val="Subtitle"/>
        <w:rPr>
          <w:sz w:val="36"/>
        </w:rPr>
      </w:pPr>
    </w:p>
    <w:p w:rsidR="008B09BC" w:rsidRPr="00481F03" w:rsidRDefault="00481F03" w:rsidP="00481F03">
      <w:bookmarkStart w:id="292" w:name="_Toc463858680"/>
      <w:bookmarkStart w:id="293" w:name="_Toc438266926"/>
      <w:bookmarkStart w:id="294" w:name="_Toc438267900"/>
      <w:bookmarkStart w:id="295" w:name="_Toc438366668"/>
      <w:bookmarkStart w:id="296" w:name="_Toc438954446"/>
      <w:r>
        <w:t xml:space="preserve">  </w:t>
      </w:r>
      <w:r w:rsidR="008B09BC" w:rsidRPr="00C17366">
        <w:rPr>
          <w:b/>
        </w:rPr>
        <w:t>1.0</w:t>
      </w:r>
      <w:r w:rsidR="008B09BC" w:rsidRPr="00C17366">
        <w:rPr>
          <w:b/>
        </w:rPr>
        <w:tab/>
        <w:t>Introduction</w:t>
      </w:r>
    </w:p>
    <w:p w:rsidR="008B09BC" w:rsidRPr="00C17366" w:rsidRDefault="008B09BC" w:rsidP="008B09BC">
      <w:pPr>
        <w:jc w:val="both"/>
      </w:pPr>
    </w:p>
    <w:p w:rsidR="008B09BC" w:rsidRPr="00C17366" w:rsidRDefault="008B09BC" w:rsidP="008B09BC">
      <w:pPr>
        <w:jc w:val="both"/>
      </w:pPr>
      <w:r w:rsidRPr="00C17366">
        <w:t>The Purchaser requires all Bidders to provide the information in this part of the Bid response package.  If the respondent believes that a specific category of information does not apply, it should enter “N/A”.</w:t>
      </w:r>
    </w:p>
    <w:p w:rsidR="008B09BC" w:rsidRPr="00C17366" w:rsidRDefault="008B09BC" w:rsidP="008B09BC">
      <w:pPr>
        <w:jc w:val="both"/>
      </w:pPr>
    </w:p>
    <w:p w:rsidR="008B09BC" w:rsidRPr="00C17366" w:rsidRDefault="008B09BC" w:rsidP="008B09BC">
      <w:pPr>
        <w:jc w:val="both"/>
      </w:pPr>
      <w:r w:rsidRPr="00C17366">
        <w:t>The tables in this document are to be filled out completely, subject to the provisions in the paragraph above.  The tables should not be reformatted, but respondents may copy them and attach additional copies, as needed.</w:t>
      </w:r>
    </w:p>
    <w:p w:rsidR="008B09BC" w:rsidRPr="00C17366" w:rsidRDefault="008B09BC" w:rsidP="008B09BC">
      <w:pPr>
        <w:jc w:val="both"/>
      </w:pPr>
    </w:p>
    <w:p w:rsidR="008B09BC" w:rsidRPr="00C17366" w:rsidRDefault="008B09BC" w:rsidP="008B09BC">
      <w:pPr>
        <w:jc w:val="both"/>
        <w:rPr>
          <w:b/>
        </w:rPr>
      </w:pPr>
      <w:r w:rsidRPr="00C17366">
        <w:rPr>
          <w:b/>
        </w:rPr>
        <w:t>2.0</w:t>
      </w:r>
      <w:r w:rsidRPr="00C17366">
        <w:rPr>
          <w:b/>
        </w:rPr>
        <w:tab/>
        <w:t>Description of Forms</w:t>
      </w:r>
    </w:p>
    <w:p w:rsidR="008B09BC" w:rsidRPr="00C17366" w:rsidRDefault="008B09BC" w:rsidP="008B09BC">
      <w:pPr>
        <w:jc w:val="both"/>
      </w:pPr>
    </w:p>
    <w:p w:rsidR="008B09BC" w:rsidRPr="00C17366" w:rsidRDefault="008B09BC" w:rsidP="008B09BC">
      <w:pPr>
        <w:ind w:left="720" w:hanging="720"/>
        <w:jc w:val="both"/>
      </w:pPr>
      <w:r w:rsidRPr="00C17366">
        <w:t>2.1</w:t>
      </w:r>
      <w:r w:rsidRPr="00C17366">
        <w:tab/>
        <w:t xml:space="preserve">There are </w:t>
      </w:r>
      <w:r w:rsidR="00BC4341" w:rsidRPr="00C17366">
        <w:t>t</w:t>
      </w:r>
      <w:r w:rsidR="00957B76" w:rsidRPr="00C17366">
        <w:t>wo</w:t>
      </w:r>
      <w:r w:rsidR="00BC4341" w:rsidRPr="00C17366">
        <w:t xml:space="preserve"> </w:t>
      </w:r>
      <w:r w:rsidRPr="00C17366">
        <w:t>(</w:t>
      </w:r>
      <w:r w:rsidR="00957B76" w:rsidRPr="00C17366">
        <w:t>2</w:t>
      </w:r>
      <w:r w:rsidRPr="00C17366">
        <w:t>) price related forms to be filled in.  A description of each of the forms follows.</w:t>
      </w:r>
    </w:p>
    <w:p w:rsidR="008B09BC" w:rsidRPr="00C17366" w:rsidRDefault="008B09BC" w:rsidP="008B09BC">
      <w:pPr>
        <w:jc w:val="both"/>
      </w:pPr>
    </w:p>
    <w:p w:rsidR="008B09BC" w:rsidRPr="00C17366" w:rsidRDefault="001B0557" w:rsidP="008B09BC">
      <w:pPr>
        <w:autoSpaceDE w:val="0"/>
        <w:autoSpaceDN w:val="0"/>
        <w:adjustRightInd w:val="0"/>
        <w:ind w:left="720"/>
      </w:pPr>
      <w:r>
        <w:rPr>
          <w:b/>
        </w:rPr>
        <w:t>Table 1 – Bid Price for the Term of the Power Purchase Agreement</w:t>
      </w:r>
      <w:r w:rsidR="0022468C" w:rsidRPr="00C17366">
        <w:rPr>
          <w:b/>
        </w:rPr>
        <w:t>,</w:t>
      </w:r>
      <w:r w:rsidR="00796530" w:rsidRPr="00C17366">
        <w:rPr>
          <w:b/>
        </w:rPr>
        <w:t xml:space="preserve"> </w:t>
      </w:r>
      <w:r w:rsidR="008B09BC" w:rsidRPr="00C17366">
        <w:rPr>
          <w:b/>
        </w:rPr>
        <w:t xml:space="preserve">at </w:t>
      </w:r>
      <w:r>
        <w:rPr>
          <w:b/>
        </w:rPr>
        <w:t>[</w:t>
      </w:r>
      <w:r>
        <w:rPr>
          <w:b/>
          <w:i/>
        </w:rPr>
        <w:t>insert bid capacity</w:t>
      </w:r>
      <w:r>
        <w:rPr>
          <w:b/>
        </w:rPr>
        <w:t>],</w:t>
      </w:r>
      <w:r w:rsidR="00BC4341" w:rsidRPr="00C17366">
        <w:rPr>
          <w:b/>
        </w:rPr>
        <w:t xml:space="preserve"> at </w:t>
      </w:r>
      <w:r w:rsidR="00796530" w:rsidRPr="00C17366">
        <w:rPr>
          <w:b/>
        </w:rPr>
        <w:t>Reference Conditions</w:t>
      </w:r>
      <w:r w:rsidR="008B09BC" w:rsidRPr="00C17366">
        <w:rPr>
          <w:b/>
        </w:rPr>
        <w:t>.</w:t>
      </w:r>
      <w:r w:rsidR="008B09BC" w:rsidRPr="00C17366">
        <w:t xml:space="preserve"> This form contains the bid prices for:</w:t>
      </w:r>
    </w:p>
    <w:p w:rsidR="008B09BC" w:rsidRPr="00C17366" w:rsidRDefault="008B09BC" w:rsidP="008B09BC">
      <w:pPr>
        <w:autoSpaceDE w:val="0"/>
        <w:autoSpaceDN w:val="0"/>
        <w:adjustRightInd w:val="0"/>
        <w:ind w:left="720"/>
        <w:rPr>
          <w:b/>
        </w:rPr>
      </w:pPr>
      <w:r w:rsidRPr="00C17366">
        <w:rPr>
          <w:b/>
        </w:rPr>
        <w:t xml:space="preserve">(a)  </w:t>
      </w:r>
      <w:r w:rsidRPr="00C17366">
        <w:t>Mobilization and Installation Costs</w:t>
      </w:r>
    </w:p>
    <w:p w:rsidR="008B09BC" w:rsidRPr="00C17366" w:rsidRDefault="008B09BC" w:rsidP="008B09BC">
      <w:pPr>
        <w:autoSpaceDE w:val="0"/>
        <w:autoSpaceDN w:val="0"/>
        <w:adjustRightInd w:val="0"/>
        <w:ind w:left="720"/>
        <w:rPr>
          <w:b/>
        </w:rPr>
      </w:pPr>
      <w:r w:rsidRPr="00C17366">
        <w:rPr>
          <w:b/>
        </w:rPr>
        <w:t xml:space="preserve">(b)  </w:t>
      </w:r>
      <w:r w:rsidRPr="00C17366">
        <w:t>Demobilization and Removal Costs</w:t>
      </w:r>
    </w:p>
    <w:p w:rsidR="008B09BC" w:rsidRPr="00C17366" w:rsidRDefault="008B09BC" w:rsidP="008B09BC">
      <w:pPr>
        <w:autoSpaceDE w:val="0"/>
        <w:autoSpaceDN w:val="0"/>
        <w:adjustRightInd w:val="0"/>
        <w:ind w:left="720"/>
        <w:rPr>
          <w:b/>
        </w:rPr>
      </w:pPr>
      <w:r w:rsidRPr="00C17366">
        <w:rPr>
          <w:b/>
        </w:rPr>
        <w:t xml:space="preserve">(c)  </w:t>
      </w:r>
      <w:r w:rsidRPr="00C17366">
        <w:t>Capacity Charge</w:t>
      </w:r>
    </w:p>
    <w:p w:rsidR="008B09BC" w:rsidRPr="00C17366" w:rsidRDefault="008B09BC" w:rsidP="008B09BC">
      <w:pPr>
        <w:autoSpaceDE w:val="0"/>
        <w:autoSpaceDN w:val="0"/>
        <w:adjustRightInd w:val="0"/>
        <w:ind w:left="720"/>
        <w:rPr>
          <w:rFonts w:ascii="Garamond" w:hAnsi="Garamond" w:cs="Garamond"/>
          <w:spacing w:val="6"/>
          <w:sz w:val="20"/>
        </w:rPr>
      </w:pPr>
      <w:r w:rsidRPr="00C17366">
        <w:rPr>
          <w:b/>
        </w:rPr>
        <w:t xml:space="preserve">(d)  </w:t>
      </w:r>
      <w:r w:rsidRPr="00C17366">
        <w:t>Energy Charge</w:t>
      </w:r>
    </w:p>
    <w:p w:rsidR="008B09BC" w:rsidRPr="00C17366" w:rsidRDefault="008B09BC" w:rsidP="008B09BC">
      <w:pPr>
        <w:autoSpaceDE w:val="0"/>
        <w:autoSpaceDN w:val="0"/>
        <w:adjustRightInd w:val="0"/>
        <w:ind w:left="720"/>
        <w:rPr>
          <w:b/>
        </w:rPr>
      </w:pPr>
      <w:r w:rsidRPr="00C17366">
        <w:rPr>
          <w:b/>
        </w:rPr>
        <w:t xml:space="preserve">(e)  </w:t>
      </w:r>
      <w:r w:rsidRPr="00C17366">
        <w:t>Fuel Charge at referenced fuel price.</w:t>
      </w:r>
    </w:p>
    <w:p w:rsidR="008B09BC" w:rsidRPr="00C17366" w:rsidRDefault="008B09BC" w:rsidP="008B09BC">
      <w:pPr>
        <w:autoSpaceDE w:val="0"/>
        <w:autoSpaceDN w:val="0"/>
        <w:adjustRightInd w:val="0"/>
        <w:ind w:left="720"/>
      </w:pPr>
    </w:p>
    <w:p w:rsidR="008B09BC" w:rsidRPr="00C17366" w:rsidRDefault="008B09BC" w:rsidP="008B09BC">
      <w:pPr>
        <w:autoSpaceDE w:val="0"/>
        <w:autoSpaceDN w:val="0"/>
        <w:adjustRightInd w:val="0"/>
        <w:ind w:left="720"/>
      </w:pPr>
      <w:r w:rsidRPr="00C17366">
        <w:t>It also</w:t>
      </w:r>
      <w:r w:rsidRPr="00C17366">
        <w:rPr>
          <w:b/>
        </w:rPr>
        <w:t xml:space="preserve"> </w:t>
      </w:r>
      <w:r w:rsidRPr="00C17366">
        <w:t>provides a computation of the cost of power supply</w:t>
      </w:r>
      <w:r w:rsidR="005832B8" w:rsidRPr="00C17366">
        <w:t>,</w:t>
      </w:r>
      <w:r w:rsidRPr="00C17366">
        <w:t xml:space="preserve"> for </w:t>
      </w:r>
      <w:r w:rsidR="001B0557">
        <w:t>the term of the Power Purchase Agreement</w:t>
      </w:r>
      <w:r w:rsidRPr="00C17366">
        <w:t xml:space="preserve"> at </w:t>
      </w:r>
      <w:r w:rsidR="001B0557">
        <w:t>[</w:t>
      </w:r>
      <w:r w:rsidR="001B0557">
        <w:rPr>
          <w:i/>
        </w:rPr>
        <w:t>insert bid capacity</w:t>
      </w:r>
      <w:r w:rsidR="001B0557">
        <w:t>]</w:t>
      </w:r>
      <w:r w:rsidRPr="00C17366">
        <w:t xml:space="preserve"> MW</w:t>
      </w:r>
      <w:r w:rsidR="005832B8" w:rsidRPr="00C17366">
        <w:t>,</w:t>
      </w:r>
      <w:r w:rsidRPr="00C17366">
        <w:t xml:space="preserve"> and </w:t>
      </w:r>
      <w:r w:rsidR="00CB1A83" w:rsidRPr="00CB1A83">
        <w:t>100</w:t>
      </w:r>
      <w:r w:rsidRPr="00C17366">
        <w:t>%</w:t>
      </w:r>
      <w:r w:rsidR="00082C5B">
        <w:rPr>
          <w:rStyle w:val="FootnoteReference"/>
        </w:rPr>
        <w:footnoteReference w:id="8"/>
      </w:r>
      <w:r w:rsidRPr="00C17366">
        <w:t xml:space="preserve"> load factor at the referenced fuel price</w:t>
      </w:r>
      <w:r w:rsidR="001B0557">
        <w:t>.</w:t>
      </w:r>
      <w:r w:rsidRPr="00C17366">
        <w:t xml:space="preserve">  </w:t>
      </w:r>
    </w:p>
    <w:p w:rsidR="008B09BC" w:rsidRPr="00C17366" w:rsidRDefault="008B09BC" w:rsidP="008B09BC">
      <w:pPr>
        <w:jc w:val="both"/>
      </w:pPr>
    </w:p>
    <w:p w:rsidR="008B09BC" w:rsidRPr="00C17366" w:rsidRDefault="008B09BC" w:rsidP="008B09BC">
      <w:pPr>
        <w:ind w:left="720"/>
        <w:jc w:val="both"/>
      </w:pPr>
      <w:r w:rsidRPr="00C17366">
        <w:rPr>
          <w:b/>
        </w:rPr>
        <w:t xml:space="preserve">Table </w:t>
      </w:r>
      <w:r w:rsidR="00957B76" w:rsidRPr="00C17366">
        <w:rPr>
          <w:b/>
        </w:rPr>
        <w:t>2</w:t>
      </w:r>
      <w:r w:rsidR="00BC4341" w:rsidRPr="00C17366">
        <w:rPr>
          <w:b/>
        </w:rPr>
        <w:t xml:space="preserve"> </w:t>
      </w:r>
      <w:r w:rsidRPr="00C17366">
        <w:rPr>
          <w:b/>
        </w:rPr>
        <w:t xml:space="preserve">– Bid </w:t>
      </w:r>
      <w:r w:rsidR="00BC4341" w:rsidRPr="00C17366">
        <w:rPr>
          <w:b/>
        </w:rPr>
        <w:t xml:space="preserve">Price </w:t>
      </w:r>
      <w:r w:rsidR="00796530" w:rsidRPr="00C17366">
        <w:rPr>
          <w:b/>
        </w:rPr>
        <w:t>D</w:t>
      </w:r>
      <w:r w:rsidRPr="00C17366">
        <w:rPr>
          <w:b/>
        </w:rPr>
        <w:t xml:space="preserve">etails for </w:t>
      </w:r>
      <w:r w:rsidR="00796530" w:rsidRPr="00C17366">
        <w:rPr>
          <w:b/>
        </w:rPr>
        <w:t>F</w:t>
      </w:r>
      <w:r w:rsidRPr="00C17366">
        <w:rPr>
          <w:b/>
        </w:rPr>
        <w:t xml:space="preserve">uel </w:t>
      </w:r>
      <w:r w:rsidR="00796530" w:rsidRPr="00C17366">
        <w:rPr>
          <w:b/>
        </w:rPr>
        <w:t>C</w:t>
      </w:r>
      <w:r w:rsidRPr="00C17366">
        <w:rPr>
          <w:b/>
        </w:rPr>
        <w:t>harge.</w:t>
      </w:r>
      <w:r w:rsidRPr="00C17366">
        <w:t xml:space="preserve">  This form provides the computation used for reference fuel charges. </w:t>
      </w:r>
    </w:p>
    <w:p w:rsidR="008B09BC" w:rsidRPr="00C17366" w:rsidRDefault="008B09BC" w:rsidP="008B09BC">
      <w:pPr>
        <w:jc w:val="both"/>
      </w:pPr>
    </w:p>
    <w:p w:rsidR="008B09BC" w:rsidRPr="00C17366" w:rsidRDefault="008B09BC" w:rsidP="008B09BC">
      <w:pPr>
        <w:pStyle w:val="Heading1a"/>
        <w:keepNext w:val="0"/>
        <w:keepLines w:val="0"/>
        <w:tabs>
          <w:tab w:val="clear" w:pos="-720"/>
        </w:tabs>
        <w:suppressAutoHyphens w:val="0"/>
        <w:rPr>
          <w:b w:val="0"/>
        </w:rPr>
      </w:pPr>
      <w:r w:rsidRPr="00C17366">
        <w:rPr>
          <w:b w:val="0"/>
        </w:rPr>
        <w:br w:type="page"/>
      </w:r>
      <w:r w:rsidRPr="00C17366">
        <w:rPr>
          <w:b w:val="0"/>
        </w:rPr>
        <w:lastRenderedPageBreak/>
        <w:t xml:space="preserve">Table 1:  BID PRICE FOR </w:t>
      </w:r>
      <w:r w:rsidR="001B0557">
        <w:rPr>
          <w:b w:val="0"/>
        </w:rPr>
        <w:t>THE TERM OF THE POWER PURCHASE AGREEMENT</w:t>
      </w:r>
      <w:r w:rsidR="00BC4341" w:rsidRPr="00C17366">
        <w:rPr>
          <w:b w:val="0"/>
        </w:rPr>
        <w:t xml:space="preserve">, AT </w:t>
      </w:r>
      <w:r w:rsidR="001B0557">
        <w:rPr>
          <w:b w:val="0"/>
        </w:rPr>
        <w:t>[insert bid capacity]</w:t>
      </w:r>
      <w:r w:rsidR="00BC4341" w:rsidRPr="00C17366">
        <w:rPr>
          <w:b w:val="0"/>
        </w:rPr>
        <w:t xml:space="preserve"> MW, </w:t>
      </w:r>
      <w:r w:rsidRPr="00C17366">
        <w:rPr>
          <w:b w:val="0"/>
        </w:rPr>
        <w:t>AT REFERENCE CONDITIONS</w:t>
      </w:r>
    </w:p>
    <w:p w:rsidR="008B09BC" w:rsidRPr="00C17366" w:rsidRDefault="008B09BC" w:rsidP="008B09BC">
      <w:pPr>
        <w:pStyle w:val="Heading1a"/>
        <w:keepNext w:val="0"/>
        <w:keepLines w:val="0"/>
        <w:tabs>
          <w:tab w:val="clear" w:pos="-720"/>
        </w:tabs>
        <w:suppressAutoHyphens w:val="0"/>
      </w:pPr>
    </w:p>
    <w:tbl>
      <w:tblPr>
        <w:tblStyle w:val="TableElegant"/>
        <w:tblW w:w="8856" w:type="dxa"/>
        <w:tblLayout w:type="fixed"/>
        <w:tblLook w:val="01E0"/>
      </w:tblPr>
      <w:tblGrid>
        <w:gridCol w:w="2088"/>
        <w:gridCol w:w="1800"/>
        <w:gridCol w:w="1070"/>
        <w:gridCol w:w="1630"/>
        <w:gridCol w:w="2268"/>
      </w:tblGrid>
      <w:tr w:rsidR="008B09BC" w:rsidRPr="00C17366" w:rsidTr="008B09BC">
        <w:trPr>
          <w:cnfStyle w:val="100000000000"/>
        </w:trPr>
        <w:tc>
          <w:tcPr>
            <w:tcW w:w="2088" w:type="dxa"/>
          </w:tcPr>
          <w:p w:rsidR="008B09BC" w:rsidRPr="00C17366" w:rsidRDefault="008B09BC" w:rsidP="008B09BC">
            <w:pPr>
              <w:jc w:val="center"/>
              <w:rPr>
                <w:b/>
                <w:sz w:val="20"/>
              </w:rPr>
            </w:pPr>
            <w:r w:rsidRPr="00C17366">
              <w:rPr>
                <w:b/>
                <w:sz w:val="20"/>
              </w:rPr>
              <w:t>Parameter</w:t>
            </w:r>
          </w:p>
        </w:tc>
        <w:tc>
          <w:tcPr>
            <w:tcW w:w="1800" w:type="dxa"/>
          </w:tcPr>
          <w:p w:rsidR="008B09BC" w:rsidRPr="00C17366" w:rsidRDefault="008B09BC" w:rsidP="008B09BC">
            <w:pPr>
              <w:jc w:val="center"/>
              <w:rPr>
                <w:b/>
                <w:sz w:val="20"/>
              </w:rPr>
            </w:pPr>
            <w:r w:rsidRPr="00C17366">
              <w:rPr>
                <w:b/>
                <w:sz w:val="20"/>
              </w:rPr>
              <w:t>UNIT</w:t>
            </w:r>
          </w:p>
        </w:tc>
        <w:tc>
          <w:tcPr>
            <w:tcW w:w="1070" w:type="dxa"/>
          </w:tcPr>
          <w:p w:rsidR="008B09BC" w:rsidRPr="00C17366" w:rsidRDefault="008B09BC" w:rsidP="008B09BC">
            <w:pPr>
              <w:jc w:val="center"/>
              <w:rPr>
                <w:b/>
                <w:sz w:val="20"/>
              </w:rPr>
            </w:pPr>
            <w:r w:rsidRPr="00C17366">
              <w:rPr>
                <w:b/>
                <w:sz w:val="20"/>
              </w:rPr>
              <w:t>UNIT</w:t>
            </w:r>
          </w:p>
          <w:p w:rsidR="008B09BC" w:rsidRPr="00C17366" w:rsidRDefault="008B09BC" w:rsidP="008B09BC">
            <w:pPr>
              <w:jc w:val="center"/>
              <w:rPr>
                <w:b/>
                <w:sz w:val="20"/>
              </w:rPr>
            </w:pPr>
            <w:r w:rsidRPr="00C17366">
              <w:rPr>
                <w:b/>
                <w:sz w:val="20"/>
              </w:rPr>
              <w:t>PRICE</w:t>
            </w:r>
          </w:p>
        </w:tc>
        <w:tc>
          <w:tcPr>
            <w:tcW w:w="1630" w:type="dxa"/>
          </w:tcPr>
          <w:p w:rsidR="008B09BC" w:rsidRPr="00C17366" w:rsidRDefault="008B09BC" w:rsidP="001B0557">
            <w:pPr>
              <w:jc w:val="center"/>
              <w:rPr>
                <w:b/>
                <w:sz w:val="20"/>
              </w:rPr>
            </w:pPr>
            <w:r w:rsidRPr="00C17366">
              <w:rPr>
                <w:b/>
                <w:sz w:val="20"/>
              </w:rPr>
              <w:t xml:space="preserve">QUANTiTY </w:t>
            </w:r>
            <w:r w:rsidRPr="00C17366">
              <w:rPr>
                <w:b/>
                <w:caps w:val="0"/>
                <w:sz w:val="20"/>
              </w:rPr>
              <w:t xml:space="preserve">(over </w:t>
            </w:r>
            <w:r w:rsidR="00B8203A" w:rsidRPr="00B8203A">
              <w:rPr>
                <w:b/>
                <w:i/>
                <w:caps w:val="0"/>
                <w:sz w:val="20"/>
              </w:rPr>
              <w:t>[insert]</w:t>
            </w:r>
            <w:r w:rsidR="001B0557">
              <w:rPr>
                <w:b/>
                <w:caps w:val="0"/>
                <w:sz w:val="20"/>
              </w:rPr>
              <w:t xml:space="preserve"> </w:t>
            </w:r>
            <w:r w:rsidRPr="00C17366">
              <w:rPr>
                <w:b/>
                <w:caps w:val="0"/>
                <w:sz w:val="20"/>
              </w:rPr>
              <w:t>months of operation)</w:t>
            </w:r>
          </w:p>
        </w:tc>
        <w:tc>
          <w:tcPr>
            <w:tcW w:w="2268" w:type="dxa"/>
          </w:tcPr>
          <w:p w:rsidR="008B09BC" w:rsidRPr="00C17366" w:rsidRDefault="008B09BC" w:rsidP="008B09BC">
            <w:pPr>
              <w:jc w:val="center"/>
              <w:rPr>
                <w:b/>
                <w:sz w:val="20"/>
              </w:rPr>
            </w:pPr>
            <w:r w:rsidRPr="00C17366">
              <w:rPr>
                <w:b/>
                <w:sz w:val="20"/>
              </w:rPr>
              <w:t>TOTAL Costs</w:t>
            </w:r>
          </w:p>
          <w:p w:rsidR="008B09BC" w:rsidRPr="00C17366" w:rsidRDefault="008B09BC" w:rsidP="008B09BC">
            <w:pPr>
              <w:jc w:val="center"/>
              <w:rPr>
                <w:b/>
                <w:sz w:val="20"/>
              </w:rPr>
            </w:pPr>
            <w:r w:rsidRPr="00C17366">
              <w:rPr>
                <w:b/>
                <w:sz w:val="20"/>
              </w:rPr>
              <w:t>(</w:t>
            </w:r>
            <w:r w:rsidRPr="00C17366">
              <w:rPr>
                <w:b/>
                <w:caps w:val="0"/>
                <w:sz w:val="20"/>
              </w:rPr>
              <w:t>i.e., Unit Price x Quantity)</w:t>
            </w:r>
          </w:p>
          <w:p w:rsidR="008B09BC" w:rsidRPr="00C17366" w:rsidRDefault="008B09BC" w:rsidP="008B09BC">
            <w:pPr>
              <w:jc w:val="center"/>
              <w:rPr>
                <w:b/>
                <w:sz w:val="20"/>
              </w:rPr>
            </w:pPr>
            <w:r w:rsidRPr="00C17366">
              <w:rPr>
                <w:b/>
                <w:sz w:val="20"/>
              </w:rPr>
              <w:t>(</w:t>
            </w:r>
            <w:r w:rsidR="001B0557">
              <w:rPr>
                <w:b/>
                <w:caps w:val="0"/>
                <w:sz w:val="20"/>
              </w:rPr>
              <w:t xml:space="preserve">in US$, for </w:t>
            </w:r>
            <w:r w:rsidR="00B8203A" w:rsidRPr="00B8203A">
              <w:rPr>
                <w:b/>
                <w:i/>
                <w:caps w:val="0"/>
                <w:sz w:val="20"/>
              </w:rPr>
              <w:t>[insert]</w:t>
            </w:r>
            <w:r w:rsidR="001B0557">
              <w:rPr>
                <w:b/>
                <w:caps w:val="0"/>
                <w:sz w:val="20"/>
              </w:rPr>
              <w:t xml:space="preserve"> </w:t>
            </w:r>
            <w:r w:rsidRPr="00C17366">
              <w:rPr>
                <w:b/>
                <w:caps w:val="0"/>
                <w:sz w:val="20"/>
              </w:rPr>
              <w:t>months of operation)</w:t>
            </w:r>
          </w:p>
        </w:tc>
      </w:tr>
      <w:tr w:rsidR="008B09BC" w:rsidRPr="00C17366" w:rsidTr="008B09BC">
        <w:tc>
          <w:tcPr>
            <w:tcW w:w="2088" w:type="dxa"/>
          </w:tcPr>
          <w:p w:rsidR="008B09BC" w:rsidRPr="00C17366" w:rsidRDefault="008B09BC" w:rsidP="008B09BC">
            <w:r w:rsidRPr="00C17366">
              <w:rPr>
                <w:rFonts w:ascii="Garamond" w:hAnsi="Garamond" w:cs="Garamond"/>
                <w:spacing w:val="6"/>
                <w:sz w:val="20"/>
              </w:rPr>
              <w:t xml:space="preserve">Mobilization and Installation Costs </w:t>
            </w:r>
          </w:p>
        </w:tc>
        <w:tc>
          <w:tcPr>
            <w:tcW w:w="1800" w:type="dxa"/>
          </w:tcPr>
          <w:p w:rsidR="008B09BC" w:rsidRPr="00C17366" w:rsidRDefault="008B09BC" w:rsidP="008B09BC">
            <w:pPr>
              <w:jc w:val="right"/>
            </w:pPr>
            <w:r w:rsidRPr="00C17366">
              <w:t>Lot</w:t>
            </w:r>
          </w:p>
        </w:tc>
        <w:tc>
          <w:tcPr>
            <w:tcW w:w="1070" w:type="dxa"/>
          </w:tcPr>
          <w:p w:rsidR="008B09BC" w:rsidRPr="00C17366" w:rsidRDefault="008B09BC" w:rsidP="008B09BC"/>
        </w:tc>
        <w:tc>
          <w:tcPr>
            <w:tcW w:w="1630" w:type="dxa"/>
          </w:tcPr>
          <w:p w:rsidR="008B09BC" w:rsidRPr="00C17366" w:rsidRDefault="008B09BC" w:rsidP="008B09BC">
            <w:pPr>
              <w:jc w:val="right"/>
            </w:pPr>
            <w:r w:rsidRPr="00C17366">
              <w:t>1</w:t>
            </w:r>
          </w:p>
        </w:tc>
        <w:tc>
          <w:tcPr>
            <w:tcW w:w="2268" w:type="dxa"/>
          </w:tcPr>
          <w:p w:rsidR="008B09BC" w:rsidRPr="00C17366" w:rsidRDefault="008B09BC" w:rsidP="008B09BC">
            <w:pPr>
              <w:jc w:val="right"/>
            </w:pPr>
          </w:p>
        </w:tc>
      </w:tr>
      <w:tr w:rsidR="008B09BC" w:rsidRPr="00C17366" w:rsidTr="008B09BC">
        <w:tc>
          <w:tcPr>
            <w:tcW w:w="2088" w:type="dxa"/>
          </w:tcPr>
          <w:p w:rsidR="008B09BC" w:rsidRPr="00C17366" w:rsidRDefault="008B09BC" w:rsidP="008B09BC">
            <w:pPr>
              <w:rPr>
                <w:rFonts w:ascii="Garamond" w:hAnsi="Garamond" w:cs="Garamond"/>
                <w:spacing w:val="6"/>
                <w:sz w:val="20"/>
              </w:rPr>
            </w:pPr>
            <w:r w:rsidRPr="00C17366">
              <w:rPr>
                <w:rFonts w:ascii="Garamond" w:hAnsi="Garamond" w:cs="Garamond"/>
                <w:spacing w:val="6"/>
                <w:sz w:val="20"/>
              </w:rPr>
              <w:t xml:space="preserve">Demobilization and Removal Costs </w:t>
            </w:r>
          </w:p>
        </w:tc>
        <w:tc>
          <w:tcPr>
            <w:tcW w:w="1800" w:type="dxa"/>
          </w:tcPr>
          <w:p w:rsidR="008B09BC" w:rsidRPr="00C17366" w:rsidRDefault="008B09BC" w:rsidP="008B09BC">
            <w:pPr>
              <w:jc w:val="right"/>
            </w:pPr>
            <w:r w:rsidRPr="00C17366">
              <w:t>Lot</w:t>
            </w:r>
          </w:p>
        </w:tc>
        <w:tc>
          <w:tcPr>
            <w:tcW w:w="1070" w:type="dxa"/>
          </w:tcPr>
          <w:p w:rsidR="008B09BC" w:rsidRPr="00C17366" w:rsidRDefault="008B09BC" w:rsidP="008B09BC"/>
        </w:tc>
        <w:tc>
          <w:tcPr>
            <w:tcW w:w="1630" w:type="dxa"/>
          </w:tcPr>
          <w:p w:rsidR="008B09BC" w:rsidRPr="00C17366" w:rsidRDefault="008B09BC" w:rsidP="008B09BC">
            <w:pPr>
              <w:jc w:val="right"/>
            </w:pPr>
            <w:r w:rsidRPr="00C17366">
              <w:t>1</w:t>
            </w:r>
          </w:p>
        </w:tc>
        <w:tc>
          <w:tcPr>
            <w:tcW w:w="2268" w:type="dxa"/>
          </w:tcPr>
          <w:p w:rsidR="008B09BC" w:rsidRPr="00C17366" w:rsidRDefault="008B09BC" w:rsidP="008B09BC">
            <w:pPr>
              <w:jc w:val="right"/>
            </w:pPr>
          </w:p>
        </w:tc>
      </w:tr>
      <w:tr w:rsidR="008B09BC" w:rsidRPr="00C17366" w:rsidTr="008B09BC">
        <w:tc>
          <w:tcPr>
            <w:tcW w:w="2088" w:type="dxa"/>
          </w:tcPr>
          <w:p w:rsidR="008B09BC" w:rsidRPr="00C17366" w:rsidRDefault="008B09BC" w:rsidP="008B09BC">
            <w:r w:rsidRPr="00C17366">
              <w:rPr>
                <w:rFonts w:ascii="Garamond" w:hAnsi="Garamond" w:cs="Garamond"/>
                <w:spacing w:val="6"/>
                <w:sz w:val="20"/>
              </w:rPr>
              <w:t>Capacity Charge</w:t>
            </w:r>
          </w:p>
        </w:tc>
        <w:tc>
          <w:tcPr>
            <w:tcW w:w="1800" w:type="dxa"/>
          </w:tcPr>
          <w:p w:rsidR="008B09BC" w:rsidRPr="00C17366" w:rsidRDefault="008B09BC" w:rsidP="008B09BC">
            <w:pPr>
              <w:jc w:val="right"/>
            </w:pPr>
            <w:r w:rsidRPr="00C17366">
              <w:t>US$/</w:t>
            </w:r>
            <w:r w:rsidR="008D7BB7" w:rsidRPr="00C17366">
              <w:t>MWh</w:t>
            </w:r>
          </w:p>
        </w:tc>
        <w:tc>
          <w:tcPr>
            <w:tcW w:w="1070" w:type="dxa"/>
          </w:tcPr>
          <w:p w:rsidR="008B09BC" w:rsidRPr="00C17366" w:rsidRDefault="008B09BC" w:rsidP="008B09BC"/>
        </w:tc>
        <w:tc>
          <w:tcPr>
            <w:tcW w:w="1630" w:type="dxa"/>
          </w:tcPr>
          <w:p w:rsidR="008B09BC" w:rsidRPr="00C17366" w:rsidRDefault="00B8203A" w:rsidP="008B09BC">
            <w:pPr>
              <w:jc w:val="right"/>
            </w:pPr>
            <w:r w:rsidRPr="00B8203A">
              <w:rPr>
                <w:i/>
              </w:rPr>
              <w:t>[insert]</w:t>
            </w:r>
            <w:r w:rsidR="009A0E4C" w:rsidRPr="00C17366">
              <w:t xml:space="preserve"> </w:t>
            </w:r>
            <w:r w:rsidR="008B09BC" w:rsidRPr="00C17366">
              <w:t xml:space="preserve">x </w:t>
            </w:r>
            <w:r w:rsidR="008D7BB7" w:rsidRPr="00C17366">
              <w:t>8760</w:t>
            </w:r>
          </w:p>
        </w:tc>
        <w:tc>
          <w:tcPr>
            <w:tcW w:w="2268" w:type="dxa"/>
          </w:tcPr>
          <w:p w:rsidR="008B09BC" w:rsidRPr="00C17366" w:rsidRDefault="008B09BC" w:rsidP="008B09BC">
            <w:pPr>
              <w:jc w:val="right"/>
            </w:pPr>
          </w:p>
        </w:tc>
      </w:tr>
      <w:tr w:rsidR="008B09BC" w:rsidRPr="00C17366" w:rsidTr="008B09BC">
        <w:tc>
          <w:tcPr>
            <w:tcW w:w="2088" w:type="dxa"/>
          </w:tcPr>
          <w:p w:rsidR="008B09BC" w:rsidRPr="00C17366" w:rsidRDefault="008B09BC" w:rsidP="008B09BC">
            <w:r w:rsidRPr="00C17366">
              <w:rPr>
                <w:rFonts w:ascii="Garamond" w:hAnsi="Garamond" w:cs="Garamond"/>
                <w:spacing w:val="6"/>
                <w:sz w:val="20"/>
              </w:rPr>
              <w:t xml:space="preserve">Energy Charge </w:t>
            </w:r>
          </w:p>
        </w:tc>
        <w:tc>
          <w:tcPr>
            <w:tcW w:w="1800" w:type="dxa"/>
          </w:tcPr>
          <w:p w:rsidR="008B09BC" w:rsidRPr="00C17366" w:rsidRDefault="008B09BC" w:rsidP="008B09BC">
            <w:pPr>
              <w:jc w:val="right"/>
            </w:pPr>
            <w:r w:rsidRPr="00C17366">
              <w:t>US$/</w:t>
            </w:r>
            <w:r w:rsidR="008D7BB7" w:rsidRPr="00C17366">
              <w:t>MWh</w:t>
            </w:r>
          </w:p>
        </w:tc>
        <w:tc>
          <w:tcPr>
            <w:tcW w:w="1070" w:type="dxa"/>
          </w:tcPr>
          <w:p w:rsidR="008B09BC" w:rsidRPr="00C17366" w:rsidRDefault="008B09BC" w:rsidP="008B09BC"/>
        </w:tc>
        <w:tc>
          <w:tcPr>
            <w:tcW w:w="1630" w:type="dxa"/>
          </w:tcPr>
          <w:p w:rsidR="008B09BC" w:rsidRPr="00C17366" w:rsidRDefault="00B8203A" w:rsidP="008B09BC">
            <w:pPr>
              <w:jc w:val="right"/>
            </w:pPr>
            <w:r w:rsidRPr="00B8203A">
              <w:rPr>
                <w:i/>
              </w:rPr>
              <w:t>[insert]</w:t>
            </w:r>
            <w:r w:rsidR="008B09BC" w:rsidRPr="00C17366">
              <w:t xml:space="preserve"> x 8760</w:t>
            </w:r>
          </w:p>
        </w:tc>
        <w:tc>
          <w:tcPr>
            <w:tcW w:w="2268" w:type="dxa"/>
          </w:tcPr>
          <w:p w:rsidR="008B09BC" w:rsidRPr="00C17366" w:rsidRDefault="008B09BC" w:rsidP="008B09BC">
            <w:pPr>
              <w:jc w:val="right"/>
            </w:pPr>
          </w:p>
        </w:tc>
      </w:tr>
      <w:tr w:rsidR="008B09BC" w:rsidRPr="00C17366" w:rsidTr="008B09BC">
        <w:tc>
          <w:tcPr>
            <w:tcW w:w="2088" w:type="dxa"/>
          </w:tcPr>
          <w:p w:rsidR="008B09BC" w:rsidRPr="00C17366" w:rsidRDefault="008B09BC" w:rsidP="008B09BC">
            <w:r w:rsidRPr="00C17366">
              <w:rPr>
                <w:rFonts w:ascii="Garamond" w:hAnsi="Garamond" w:cs="Garamond"/>
                <w:spacing w:val="6"/>
                <w:sz w:val="20"/>
              </w:rPr>
              <w:t xml:space="preserve">Fuel Charge (FC) </w:t>
            </w:r>
          </w:p>
        </w:tc>
        <w:tc>
          <w:tcPr>
            <w:tcW w:w="1800" w:type="dxa"/>
          </w:tcPr>
          <w:p w:rsidR="008B09BC" w:rsidRPr="00C17366" w:rsidRDefault="008B09BC" w:rsidP="008B09BC">
            <w:pPr>
              <w:jc w:val="right"/>
            </w:pPr>
            <w:r w:rsidRPr="00C17366">
              <w:t>US$/</w:t>
            </w:r>
            <w:r w:rsidR="008D7BB7" w:rsidRPr="00C17366">
              <w:t>MWh</w:t>
            </w:r>
          </w:p>
        </w:tc>
        <w:tc>
          <w:tcPr>
            <w:tcW w:w="1070" w:type="dxa"/>
          </w:tcPr>
          <w:p w:rsidR="008B09BC" w:rsidRPr="00C17366" w:rsidRDefault="008B09BC" w:rsidP="008B09BC"/>
        </w:tc>
        <w:tc>
          <w:tcPr>
            <w:tcW w:w="1630" w:type="dxa"/>
          </w:tcPr>
          <w:p w:rsidR="008B09BC" w:rsidRPr="00C17366" w:rsidRDefault="00B8203A" w:rsidP="008B09BC">
            <w:pPr>
              <w:jc w:val="right"/>
            </w:pPr>
            <w:r w:rsidRPr="00B8203A">
              <w:rPr>
                <w:i/>
              </w:rPr>
              <w:t>[insert]</w:t>
            </w:r>
            <w:r w:rsidR="008B09BC" w:rsidRPr="00C17366">
              <w:t xml:space="preserve"> x 8760</w:t>
            </w:r>
          </w:p>
        </w:tc>
        <w:tc>
          <w:tcPr>
            <w:tcW w:w="2268" w:type="dxa"/>
          </w:tcPr>
          <w:p w:rsidR="008B09BC" w:rsidRPr="00C17366" w:rsidRDefault="008B09BC" w:rsidP="008B09BC">
            <w:pPr>
              <w:jc w:val="right"/>
            </w:pPr>
          </w:p>
        </w:tc>
      </w:tr>
      <w:tr w:rsidR="008B09BC" w:rsidRPr="00C17366" w:rsidTr="008B09BC">
        <w:tc>
          <w:tcPr>
            <w:tcW w:w="2088" w:type="dxa"/>
          </w:tcPr>
          <w:p w:rsidR="008B09BC" w:rsidRPr="00C17366" w:rsidRDefault="008B09BC" w:rsidP="008B09BC">
            <w:pPr>
              <w:rPr>
                <w:rFonts w:ascii="Garamond" w:hAnsi="Garamond" w:cs="Garamond"/>
                <w:spacing w:val="6"/>
                <w:sz w:val="20"/>
              </w:rPr>
            </w:pPr>
            <w:r w:rsidRPr="00C17366">
              <w:rPr>
                <w:rFonts w:ascii="Garamond" w:hAnsi="Garamond" w:cs="Garamond"/>
                <w:spacing w:val="6"/>
                <w:sz w:val="20"/>
              </w:rPr>
              <w:t>Total Bid Price (to be included in Bid Submission Form)</w:t>
            </w:r>
          </w:p>
          <w:p w:rsidR="008B09BC" w:rsidRPr="00C17366" w:rsidRDefault="008B09BC" w:rsidP="008B09BC">
            <w:pPr>
              <w:rPr>
                <w:b/>
              </w:rPr>
            </w:pPr>
            <w:r w:rsidRPr="00C17366">
              <w:rPr>
                <w:rFonts w:ascii="Garamond" w:hAnsi="Garamond" w:cs="Garamond"/>
                <w:spacing w:val="6"/>
                <w:sz w:val="20"/>
              </w:rPr>
              <w:t>(i.e., Projected Total Cost over one year)</w:t>
            </w:r>
          </w:p>
        </w:tc>
        <w:tc>
          <w:tcPr>
            <w:tcW w:w="1800" w:type="dxa"/>
          </w:tcPr>
          <w:p w:rsidR="008B09BC" w:rsidRPr="00C17366" w:rsidRDefault="008B09BC" w:rsidP="008B09BC">
            <w:pPr>
              <w:jc w:val="center"/>
            </w:pPr>
            <w:r w:rsidRPr="00C17366">
              <w:t>----</w:t>
            </w:r>
          </w:p>
        </w:tc>
        <w:tc>
          <w:tcPr>
            <w:tcW w:w="1070" w:type="dxa"/>
          </w:tcPr>
          <w:p w:rsidR="008B09BC" w:rsidRPr="00C17366" w:rsidRDefault="008B09BC" w:rsidP="008B09BC">
            <w:pPr>
              <w:jc w:val="center"/>
            </w:pPr>
            <w:r w:rsidRPr="00C17366">
              <w:softHyphen/>
              <w:t>----</w:t>
            </w:r>
          </w:p>
        </w:tc>
        <w:tc>
          <w:tcPr>
            <w:tcW w:w="1630" w:type="dxa"/>
          </w:tcPr>
          <w:p w:rsidR="008B09BC" w:rsidRPr="00C17366" w:rsidRDefault="008B09BC" w:rsidP="008B09BC">
            <w:pPr>
              <w:jc w:val="center"/>
            </w:pPr>
            <w:r w:rsidRPr="00C17366">
              <w:t>----</w:t>
            </w:r>
          </w:p>
        </w:tc>
        <w:tc>
          <w:tcPr>
            <w:tcW w:w="2268" w:type="dxa"/>
          </w:tcPr>
          <w:p w:rsidR="008B09BC" w:rsidRPr="00C17366" w:rsidRDefault="008B09BC" w:rsidP="008B09BC">
            <w:pPr>
              <w:jc w:val="right"/>
            </w:pPr>
          </w:p>
        </w:tc>
      </w:tr>
    </w:tbl>
    <w:p w:rsidR="008B09BC" w:rsidRPr="00C17366" w:rsidRDefault="008B09BC" w:rsidP="008B09BC">
      <w:pPr>
        <w:pStyle w:val="Heading1a"/>
        <w:keepNext w:val="0"/>
        <w:keepLines w:val="0"/>
        <w:tabs>
          <w:tab w:val="clear" w:pos="-720"/>
        </w:tabs>
        <w:suppressAutoHyphens w:val="0"/>
        <w:jc w:val="left"/>
        <w:rPr>
          <w:b w:val="0"/>
        </w:rPr>
      </w:pP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u w:val="single"/>
          <w:lang w:eastAsia="ja-JP"/>
        </w:rPr>
      </w:pPr>
      <w:r w:rsidRPr="00C17366">
        <w:rPr>
          <w:rFonts w:ascii="Garamond" w:hAnsi="Garamond" w:cs="Garamond"/>
          <w:b w:val="0"/>
          <w:smallCaps w:val="0"/>
          <w:spacing w:val="6"/>
          <w:sz w:val="20"/>
          <w:u w:val="single"/>
          <w:lang w:eastAsia="ja-JP"/>
        </w:rPr>
        <w:t>Notes:</w:t>
      </w: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lang w:eastAsia="ja-JP"/>
        </w:rPr>
      </w:pPr>
      <w:r w:rsidRPr="00C17366">
        <w:rPr>
          <w:rFonts w:ascii="Garamond" w:hAnsi="Garamond" w:cs="Garamond"/>
          <w:b w:val="0"/>
          <w:smallCaps w:val="0"/>
          <w:spacing w:val="6"/>
          <w:sz w:val="20"/>
          <w:lang w:eastAsia="ja-JP"/>
        </w:rPr>
        <w:t>1.  Bidders should complete the columns labeled "Unit Price" and "Total Costs".</w:t>
      </w: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lang w:eastAsia="ja-JP"/>
        </w:rPr>
      </w:pPr>
      <w:r w:rsidRPr="00C17366">
        <w:rPr>
          <w:rFonts w:ascii="Garamond" w:hAnsi="Garamond" w:cs="Garamond"/>
          <w:b w:val="0"/>
          <w:smallCaps w:val="0"/>
          <w:spacing w:val="6"/>
          <w:sz w:val="20"/>
          <w:lang w:eastAsia="ja-JP"/>
        </w:rPr>
        <w:t>2.  Total Costs</w:t>
      </w:r>
      <w:r w:rsidR="001B0557">
        <w:rPr>
          <w:rFonts w:ascii="Garamond" w:hAnsi="Garamond" w:cs="Garamond"/>
          <w:b w:val="0"/>
          <w:smallCaps w:val="0"/>
          <w:spacing w:val="6"/>
          <w:sz w:val="20"/>
          <w:lang w:eastAsia="ja-JP"/>
        </w:rPr>
        <w:t xml:space="preserve"> are computed on the basis of </w:t>
      </w:r>
      <w:r w:rsidR="00B8203A" w:rsidRPr="00B8203A">
        <w:rPr>
          <w:rFonts w:ascii="Garamond" w:hAnsi="Garamond" w:cs="Garamond"/>
          <w:b w:val="0"/>
          <w:i/>
          <w:smallCaps w:val="0"/>
          <w:spacing w:val="6"/>
          <w:sz w:val="20"/>
          <w:lang w:eastAsia="ja-JP"/>
        </w:rPr>
        <w:t>[insert]</w:t>
      </w:r>
      <w:r w:rsidRPr="00C17366">
        <w:rPr>
          <w:rFonts w:ascii="Garamond" w:hAnsi="Garamond" w:cs="Garamond"/>
          <w:b w:val="0"/>
          <w:smallCaps w:val="0"/>
          <w:spacing w:val="6"/>
          <w:sz w:val="20"/>
          <w:lang w:eastAsia="ja-JP"/>
        </w:rPr>
        <w:t xml:space="preserve"> month</w:t>
      </w:r>
      <w:r w:rsidR="00BC4341" w:rsidRPr="00C17366">
        <w:rPr>
          <w:rFonts w:ascii="Garamond" w:hAnsi="Garamond" w:cs="Garamond"/>
          <w:b w:val="0"/>
          <w:smallCaps w:val="0"/>
          <w:spacing w:val="6"/>
          <w:sz w:val="20"/>
          <w:lang w:eastAsia="ja-JP"/>
        </w:rPr>
        <w:t>s of</w:t>
      </w:r>
      <w:r w:rsidRPr="00C17366">
        <w:rPr>
          <w:rFonts w:ascii="Garamond" w:hAnsi="Garamond" w:cs="Garamond"/>
          <w:b w:val="0"/>
          <w:smallCaps w:val="0"/>
          <w:spacing w:val="6"/>
          <w:sz w:val="20"/>
          <w:lang w:eastAsia="ja-JP"/>
        </w:rPr>
        <w:t xml:space="preserve"> operation</w:t>
      </w:r>
      <w:r w:rsidR="00BC4341" w:rsidRPr="00C17366">
        <w:rPr>
          <w:rFonts w:ascii="Garamond" w:hAnsi="Garamond" w:cs="Garamond"/>
          <w:b w:val="0"/>
          <w:smallCaps w:val="0"/>
          <w:spacing w:val="6"/>
          <w:sz w:val="20"/>
          <w:lang w:eastAsia="ja-JP"/>
        </w:rPr>
        <w:t>s,</w:t>
      </w:r>
      <w:r w:rsidRPr="00C17366">
        <w:rPr>
          <w:rFonts w:ascii="Garamond" w:hAnsi="Garamond" w:cs="Garamond"/>
          <w:b w:val="0"/>
          <w:smallCaps w:val="0"/>
          <w:spacing w:val="6"/>
          <w:sz w:val="20"/>
          <w:lang w:eastAsia="ja-JP"/>
        </w:rPr>
        <w:t xml:space="preserve"> at </w:t>
      </w:r>
      <w:r w:rsidR="00B8203A" w:rsidRPr="00B8203A">
        <w:rPr>
          <w:rFonts w:ascii="Garamond" w:hAnsi="Garamond" w:cs="Garamond"/>
          <w:b w:val="0"/>
          <w:i/>
          <w:smallCaps w:val="0"/>
          <w:spacing w:val="6"/>
          <w:sz w:val="20"/>
          <w:lang w:eastAsia="ja-JP"/>
        </w:rPr>
        <w:t>[insert]</w:t>
      </w:r>
      <w:r w:rsidRPr="00C17366">
        <w:rPr>
          <w:rFonts w:ascii="Garamond" w:hAnsi="Garamond" w:cs="Garamond"/>
          <w:b w:val="0"/>
          <w:smallCaps w:val="0"/>
          <w:spacing w:val="6"/>
          <w:sz w:val="20"/>
          <w:lang w:eastAsia="ja-JP"/>
        </w:rPr>
        <w:t xml:space="preserve">% </w:t>
      </w:r>
      <w:r w:rsidR="00082C5B">
        <w:rPr>
          <w:rFonts w:ascii="Garamond" w:hAnsi="Garamond" w:cs="Garamond"/>
          <w:b w:val="0"/>
          <w:smallCaps w:val="0"/>
          <w:spacing w:val="6"/>
          <w:sz w:val="20"/>
          <w:lang w:eastAsia="ja-JP"/>
        </w:rPr>
        <w:t>load</w:t>
      </w:r>
      <w:r w:rsidRPr="00C17366">
        <w:rPr>
          <w:rFonts w:ascii="Garamond" w:hAnsi="Garamond" w:cs="Garamond"/>
          <w:b w:val="0"/>
          <w:smallCaps w:val="0"/>
          <w:spacing w:val="6"/>
          <w:sz w:val="20"/>
          <w:lang w:eastAsia="ja-JP"/>
        </w:rPr>
        <w:t xml:space="preserve"> factor</w:t>
      </w:r>
      <w:r w:rsidR="00BC4341" w:rsidRPr="00C17366">
        <w:rPr>
          <w:rFonts w:ascii="Garamond" w:hAnsi="Garamond" w:cs="Garamond"/>
          <w:b w:val="0"/>
          <w:smallCaps w:val="0"/>
          <w:spacing w:val="6"/>
          <w:sz w:val="20"/>
          <w:lang w:eastAsia="ja-JP"/>
        </w:rPr>
        <w:t>,</w:t>
      </w:r>
      <w:r w:rsidR="001B0557">
        <w:rPr>
          <w:rFonts w:ascii="Garamond" w:hAnsi="Garamond" w:cs="Garamond"/>
          <w:b w:val="0"/>
          <w:smallCaps w:val="0"/>
          <w:spacing w:val="6"/>
          <w:sz w:val="20"/>
          <w:lang w:eastAsia="ja-JP"/>
        </w:rPr>
        <w:t xml:space="preserve"> at the contract capacity of </w:t>
      </w:r>
      <w:r w:rsidR="00B8203A" w:rsidRPr="00B8203A">
        <w:rPr>
          <w:rFonts w:ascii="Garamond" w:hAnsi="Garamond" w:cs="Garamond"/>
          <w:b w:val="0"/>
          <w:i/>
          <w:smallCaps w:val="0"/>
          <w:spacing w:val="6"/>
          <w:sz w:val="20"/>
          <w:lang w:eastAsia="ja-JP"/>
        </w:rPr>
        <w:t>[insert]</w:t>
      </w:r>
      <w:r w:rsidRPr="00C17366">
        <w:rPr>
          <w:rFonts w:ascii="Garamond" w:hAnsi="Garamond" w:cs="Garamond"/>
          <w:b w:val="0"/>
          <w:smallCaps w:val="0"/>
          <w:spacing w:val="6"/>
          <w:sz w:val="20"/>
          <w:lang w:eastAsia="ja-JP"/>
        </w:rPr>
        <w:t xml:space="preserve"> MW.</w:t>
      </w: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lang w:eastAsia="ja-JP"/>
        </w:rPr>
      </w:pPr>
      <w:r w:rsidRPr="00C17366">
        <w:rPr>
          <w:rFonts w:ascii="Garamond" w:hAnsi="Garamond" w:cs="Garamond"/>
          <w:b w:val="0"/>
          <w:smallCaps w:val="0"/>
          <w:spacing w:val="6"/>
          <w:sz w:val="20"/>
          <w:lang w:eastAsia="ja-JP"/>
        </w:rPr>
        <w:t>3.  Bid Prices should not include any import duties or taxe</w:t>
      </w:r>
      <w:r w:rsidR="001B0557">
        <w:rPr>
          <w:rFonts w:ascii="Garamond" w:hAnsi="Garamond" w:cs="Garamond"/>
          <w:b w:val="0"/>
          <w:smallCaps w:val="0"/>
          <w:spacing w:val="6"/>
          <w:sz w:val="20"/>
          <w:lang w:eastAsia="ja-JP"/>
        </w:rPr>
        <w:t>s payable to the [</w:t>
      </w:r>
      <w:r w:rsidR="001B0557">
        <w:rPr>
          <w:rFonts w:ascii="Garamond" w:hAnsi="Garamond" w:cs="Garamond"/>
          <w:b w:val="0"/>
          <w:i/>
          <w:smallCaps w:val="0"/>
          <w:spacing w:val="6"/>
          <w:sz w:val="20"/>
          <w:lang w:eastAsia="ja-JP"/>
        </w:rPr>
        <w:t xml:space="preserve">insert </w:t>
      </w:r>
      <w:r w:rsidR="00476A59">
        <w:rPr>
          <w:rFonts w:ascii="Garamond" w:hAnsi="Garamond" w:cs="Garamond"/>
          <w:b w:val="0"/>
          <w:i/>
          <w:smallCaps w:val="0"/>
          <w:spacing w:val="6"/>
          <w:sz w:val="20"/>
          <w:lang w:eastAsia="ja-JP"/>
        </w:rPr>
        <w:t xml:space="preserve">applicable </w:t>
      </w:r>
      <w:r w:rsidR="001B0557">
        <w:rPr>
          <w:rFonts w:ascii="Garamond" w:hAnsi="Garamond" w:cs="Garamond"/>
          <w:b w:val="0"/>
          <w:i/>
          <w:smallCaps w:val="0"/>
          <w:spacing w:val="6"/>
          <w:sz w:val="20"/>
          <w:lang w:eastAsia="ja-JP"/>
        </w:rPr>
        <w:t xml:space="preserve">government </w:t>
      </w:r>
      <w:r w:rsidR="00476A59">
        <w:rPr>
          <w:rFonts w:ascii="Garamond" w:hAnsi="Garamond" w:cs="Garamond"/>
          <w:b w:val="0"/>
          <w:i/>
          <w:smallCaps w:val="0"/>
          <w:spacing w:val="6"/>
          <w:sz w:val="20"/>
          <w:lang w:eastAsia="ja-JP"/>
        </w:rPr>
        <w:t>name</w:t>
      </w:r>
      <w:r w:rsidR="001B0557">
        <w:rPr>
          <w:rFonts w:ascii="Garamond" w:hAnsi="Garamond" w:cs="Garamond"/>
          <w:b w:val="0"/>
          <w:smallCaps w:val="0"/>
          <w:spacing w:val="6"/>
          <w:sz w:val="20"/>
          <w:lang w:eastAsia="ja-JP"/>
        </w:rPr>
        <w:t xml:space="preserve">] </w:t>
      </w:r>
      <w:r w:rsidRPr="00C17366">
        <w:rPr>
          <w:rFonts w:ascii="Garamond" w:hAnsi="Garamond" w:cs="Garamond"/>
          <w:b w:val="0"/>
          <w:smallCaps w:val="0"/>
          <w:spacing w:val="6"/>
          <w:sz w:val="20"/>
          <w:lang w:eastAsia="ja-JP"/>
        </w:rPr>
        <w:t>(duties on fuel will be handled in accordance with the provisions in the Power Purchase Agreement).</w:t>
      </w: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lang w:eastAsia="ja-JP"/>
        </w:rPr>
      </w:pPr>
      <w:r w:rsidRPr="00C17366">
        <w:rPr>
          <w:rFonts w:ascii="Garamond" w:hAnsi="Garamond" w:cs="Garamond"/>
          <w:b w:val="0"/>
          <w:smallCaps w:val="0"/>
          <w:spacing w:val="6"/>
          <w:sz w:val="20"/>
          <w:lang w:eastAsia="ja-JP"/>
        </w:rPr>
        <w:t>4.  The fuel charge computation is provided in Table 2 below.</w:t>
      </w: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lang w:eastAsia="ja-JP"/>
        </w:rPr>
      </w:pPr>
      <w:r w:rsidRPr="00C17366">
        <w:rPr>
          <w:rFonts w:ascii="Garamond" w:hAnsi="Garamond" w:cs="Garamond"/>
          <w:b w:val="0"/>
          <w:smallCaps w:val="0"/>
          <w:spacing w:val="6"/>
          <w:sz w:val="20"/>
          <w:lang w:eastAsia="ja-JP"/>
        </w:rPr>
        <w:t>5.  All costs shall remain fixed except for the fuel charge which shall be indexed as detailed below.</w:t>
      </w: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lang w:eastAsia="ja-JP"/>
        </w:rPr>
      </w:pPr>
      <w:r w:rsidRPr="00C17366">
        <w:rPr>
          <w:rFonts w:ascii="Garamond" w:hAnsi="Garamond" w:cs="Garamond"/>
          <w:b w:val="0"/>
          <w:smallCaps w:val="0"/>
          <w:spacing w:val="6"/>
          <w:sz w:val="20"/>
          <w:lang w:eastAsia="ja-JP"/>
        </w:rPr>
        <w:t>6.  The selected bidder will be required to provide substantiation for the projected costs associated with mobilization and demobilization, prior to the finalization of the Power Purchase Agreement.</w:t>
      </w: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lang w:eastAsia="ja-JP"/>
        </w:rPr>
      </w:pPr>
      <w:r w:rsidRPr="00C17366">
        <w:rPr>
          <w:rFonts w:ascii="Garamond" w:hAnsi="Garamond" w:cs="Garamond"/>
          <w:b w:val="0"/>
          <w:smallCaps w:val="0"/>
          <w:spacing w:val="6"/>
          <w:sz w:val="20"/>
          <w:lang w:eastAsia="ja-JP"/>
        </w:rPr>
        <w:t xml:space="preserve">7.  Bidders may change the currency indicated above as US$ to any other </w:t>
      </w:r>
      <w:r w:rsidR="00957B76" w:rsidRPr="00C17366">
        <w:rPr>
          <w:rFonts w:ascii="Garamond" w:hAnsi="Garamond" w:cs="Garamond"/>
          <w:b w:val="0"/>
          <w:smallCaps w:val="0"/>
          <w:spacing w:val="6"/>
          <w:sz w:val="20"/>
          <w:lang w:eastAsia="ja-JP"/>
        </w:rPr>
        <w:t>currency or currencies as per IT</w:t>
      </w:r>
      <w:r w:rsidRPr="00C17366">
        <w:rPr>
          <w:rFonts w:ascii="Garamond" w:hAnsi="Garamond" w:cs="Garamond"/>
          <w:b w:val="0"/>
          <w:smallCaps w:val="0"/>
          <w:spacing w:val="6"/>
          <w:sz w:val="20"/>
          <w:lang w:eastAsia="ja-JP"/>
        </w:rPr>
        <w:t>B 15.</w:t>
      </w:r>
    </w:p>
    <w:p w:rsidR="008B09BC" w:rsidRPr="00C17366" w:rsidRDefault="008B09BC" w:rsidP="008B09BC">
      <w:pPr>
        <w:pStyle w:val="Heading1a"/>
        <w:keepNext w:val="0"/>
        <w:keepLines w:val="0"/>
        <w:tabs>
          <w:tab w:val="clear" w:pos="-720"/>
        </w:tabs>
        <w:suppressAutoHyphens w:val="0"/>
        <w:jc w:val="left"/>
      </w:pPr>
    </w:p>
    <w:p w:rsidR="008B09BC" w:rsidRPr="00C17366" w:rsidRDefault="008B09BC" w:rsidP="008B09BC">
      <w:pPr>
        <w:pStyle w:val="Heading1a"/>
        <w:keepNext w:val="0"/>
        <w:keepLines w:val="0"/>
        <w:tabs>
          <w:tab w:val="clear" w:pos="-720"/>
        </w:tabs>
        <w:suppressAutoHyphens w:val="0"/>
        <w:jc w:val="left"/>
      </w:pPr>
    </w:p>
    <w:p w:rsidR="008B09BC" w:rsidRPr="00C17366" w:rsidRDefault="008B09BC" w:rsidP="008B09BC">
      <w:pPr>
        <w:autoSpaceDE w:val="0"/>
        <w:autoSpaceDN w:val="0"/>
        <w:adjustRightInd w:val="0"/>
        <w:jc w:val="both"/>
        <w:rPr>
          <w:rFonts w:ascii="TimesNewRomanPSMT" w:hAnsi="TimesNewRomanPSMT"/>
        </w:rPr>
      </w:pPr>
      <w:r w:rsidRPr="00C17366">
        <w:rPr>
          <w:rFonts w:ascii="TimesNewRomanPSMT" w:hAnsi="TimesNewRomanPSMT"/>
        </w:rPr>
        <w:t>Signature of Bidder_______________________________________</w:t>
      </w:r>
    </w:p>
    <w:p w:rsidR="008B09BC" w:rsidRPr="00C17366" w:rsidRDefault="008B09BC" w:rsidP="008B09BC">
      <w:pPr>
        <w:pStyle w:val="Heading1a"/>
        <w:keepNext w:val="0"/>
        <w:keepLines w:val="0"/>
        <w:tabs>
          <w:tab w:val="clear" w:pos="-720"/>
        </w:tabs>
        <w:suppressAutoHyphens w:val="0"/>
        <w:jc w:val="left"/>
      </w:pPr>
    </w:p>
    <w:p w:rsidR="008B09BC" w:rsidRPr="00C17366" w:rsidRDefault="0022468C" w:rsidP="008B09BC">
      <w:pPr>
        <w:pStyle w:val="Heading1a"/>
        <w:keepNext w:val="0"/>
        <w:keepLines w:val="0"/>
        <w:tabs>
          <w:tab w:val="clear" w:pos="-720"/>
        </w:tabs>
        <w:suppressAutoHyphens w:val="0"/>
        <w:rPr>
          <w:b w:val="0"/>
        </w:rPr>
      </w:pPr>
      <w:r w:rsidRPr="00C17366">
        <w:rPr>
          <w:b w:val="0"/>
        </w:rPr>
        <w:br w:type="page"/>
      </w:r>
      <w:r w:rsidR="00957B76" w:rsidRPr="00C17366">
        <w:rPr>
          <w:b w:val="0"/>
        </w:rPr>
        <w:lastRenderedPageBreak/>
        <w:t xml:space="preserve"> </w:t>
      </w:r>
      <w:r w:rsidR="008B09BC" w:rsidRPr="00C17366">
        <w:rPr>
          <w:b w:val="0"/>
        </w:rPr>
        <w:t xml:space="preserve">Table </w:t>
      </w:r>
      <w:r w:rsidR="00957B76" w:rsidRPr="00C17366">
        <w:rPr>
          <w:b w:val="0"/>
        </w:rPr>
        <w:t>2</w:t>
      </w:r>
      <w:r w:rsidR="008B09BC" w:rsidRPr="00C17366">
        <w:rPr>
          <w:b w:val="0"/>
        </w:rPr>
        <w:t>:  BID PRICE  DETAILS FOR FUEL CHARGE</w:t>
      </w:r>
    </w:p>
    <w:p w:rsidR="008B09BC" w:rsidRPr="00C17366" w:rsidRDefault="008B09BC" w:rsidP="008B09BC">
      <w:pPr>
        <w:pStyle w:val="Heading1a"/>
        <w:keepNext w:val="0"/>
        <w:keepLines w:val="0"/>
        <w:tabs>
          <w:tab w:val="clear" w:pos="-720"/>
        </w:tabs>
        <w:suppressAutoHyphens w:val="0"/>
        <w:jc w:val="left"/>
        <w:rPr>
          <w:b w:val="0"/>
        </w:rPr>
      </w:pPr>
    </w:p>
    <w:tbl>
      <w:tblPr>
        <w:tblStyle w:val="TableElegant"/>
        <w:tblW w:w="4958" w:type="dxa"/>
        <w:tblLayout w:type="fixed"/>
        <w:tblLook w:val="01E0"/>
      </w:tblPr>
      <w:tblGrid>
        <w:gridCol w:w="2088"/>
        <w:gridCol w:w="1800"/>
        <w:gridCol w:w="1070"/>
      </w:tblGrid>
      <w:tr w:rsidR="008B09BC" w:rsidRPr="00C17366" w:rsidTr="008B09BC">
        <w:trPr>
          <w:cnfStyle w:val="100000000000"/>
        </w:trPr>
        <w:tc>
          <w:tcPr>
            <w:tcW w:w="2088" w:type="dxa"/>
          </w:tcPr>
          <w:p w:rsidR="008B09BC" w:rsidRPr="00C17366" w:rsidRDefault="008B09BC" w:rsidP="008B09BC">
            <w:pPr>
              <w:jc w:val="center"/>
              <w:rPr>
                <w:b/>
                <w:sz w:val="20"/>
              </w:rPr>
            </w:pPr>
            <w:r w:rsidRPr="00C17366">
              <w:rPr>
                <w:b/>
                <w:sz w:val="20"/>
              </w:rPr>
              <w:t>Parameter</w:t>
            </w:r>
          </w:p>
        </w:tc>
        <w:tc>
          <w:tcPr>
            <w:tcW w:w="1800" w:type="dxa"/>
          </w:tcPr>
          <w:p w:rsidR="008B09BC" w:rsidRPr="00C17366" w:rsidRDefault="008B09BC" w:rsidP="008B09BC">
            <w:pPr>
              <w:jc w:val="center"/>
              <w:rPr>
                <w:b/>
                <w:sz w:val="20"/>
              </w:rPr>
            </w:pPr>
            <w:r w:rsidRPr="00C17366">
              <w:rPr>
                <w:b/>
                <w:sz w:val="20"/>
              </w:rPr>
              <w:t>UNIT</w:t>
            </w:r>
          </w:p>
        </w:tc>
        <w:tc>
          <w:tcPr>
            <w:tcW w:w="1070" w:type="dxa"/>
          </w:tcPr>
          <w:p w:rsidR="008B09BC" w:rsidRPr="00C17366" w:rsidRDefault="008B09BC" w:rsidP="008B09BC">
            <w:pPr>
              <w:jc w:val="center"/>
              <w:rPr>
                <w:b/>
                <w:sz w:val="20"/>
              </w:rPr>
            </w:pPr>
            <w:r w:rsidRPr="00C17366">
              <w:rPr>
                <w:b/>
                <w:sz w:val="20"/>
              </w:rPr>
              <w:t>UNIT</w:t>
            </w:r>
          </w:p>
          <w:p w:rsidR="008B09BC" w:rsidRPr="00C17366" w:rsidRDefault="008B09BC" w:rsidP="008B09BC">
            <w:pPr>
              <w:jc w:val="center"/>
              <w:rPr>
                <w:b/>
                <w:sz w:val="20"/>
              </w:rPr>
            </w:pPr>
            <w:r w:rsidRPr="00C17366">
              <w:rPr>
                <w:b/>
                <w:sz w:val="20"/>
              </w:rPr>
              <w:t>PRICE</w:t>
            </w:r>
          </w:p>
        </w:tc>
      </w:tr>
      <w:tr w:rsidR="008B09BC" w:rsidRPr="00C17366" w:rsidTr="008B09BC">
        <w:tc>
          <w:tcPr>
            <w:tcW w:w="2088" w:type="dxa"/>
          </w:tcPr>
          <w:p w:rsidR="008B09BC" w:rsidRPr="00C17366" w:rsidRDefault="008B09BC" w:rsidP="008B09BC">
            <w:r w:rsidRPr="00C17366">
              <w:rPr>
                <w:bCs/>
                <w:sz w:val="20"/>
              </w:rPr>
              <w:t>FPrice</w:t>
            </w:r>
            <w:r w:rsidRPr="00C17366">
              <w:rPr>
                <w:bCs/>
                <w:sz w:val="20"/>
                <w:vertAlign w:val="subscript"/>
              </w:rPr>
              <w:t xml:space="preserve">Ref    </w:t>
            </w:r>
            <w:r w:rsidRPr="00C17366">
              <w:rPr>
                <w:bCs/>
                <w:sz w:val="20"/>
              </w:rPr>
              <w:t>F</w:t>
            </w:r>
          </w:p>
        </w:tc>
        <w:tc>
          <w:tcPr>
            <w:tcW w:w="1800" w:type="dxa"/>
          </w:tcPr>
          <w:p w:rsidR="008B09BC" w:rsidRPr="00C17366" w:rsidRDefault="008B09BC" w:rsidP="008B09BC">
            <w:pPr>
              <w:jc w:val="right"/>
            </w:pPr>
            <w:r w:rsidRPr="00C17366">
              <w:rPr>
                <w:rFonts w:ascii="Garamond" w:hAnsi="Garamond" w:cs="Garamond"/>
                <w:spacing w:val="6"/>
                <w:sz w:val="20"/>
              </w:rPr>
              <w:t>US$/liter</w:t>
            </w:r>
          </w:p>
        </w:tc>
        <w:tc>
          <w:tcPr>
            <w:tcW w:w="1070" w:type="dxa"/>
          </w:tcPr>
          <w:p w:rsidR="008B09BC" w:rsidRPr="00C17366" w:rsidRDefault="008B09BC" w:rsidP="008B09BC"/>
        </w:tc>
      </w:tr>
      <w:tr w:rsidR="008B09BC" w:rsidRPr="00C17366" w:rsidTr="008B09BC">
        <w:tc>
          <w:tcPr>
            <w:tcW w:w="2088" w:type="dxa"/>
          </w:tcPr>
          <w:p w:rsidR="008B09BC" w:rsidRPr="00C17366" w:rsidRDefault="008B09BC" w:rsidP="008B09BC">
            <w:pPr>
              <w:rPr>
                <w:rFonts w:ascii="Garamond" w:hAnsi="Garamond" w:cs="Garamond"/>
                <w:spacing w:val="6"/>
                <w:sz w:val="20"/>
              </w:rPr>
            </w:pPr>
            <w:r w:rsidRPr="00C17366">
              <w:rPr>
                <w:bCs/>
                <w:sz w:val="20"/>
              </w:rPr>
              <w:t>FLogis</w:t>
            </w:r>
          </w:p>
        </w:tc>
        <w:tc>
          <w:tcPr>
            <w:tcW w:w="1800" w:type="dxa"/>
          </w:tcPr>
          <w:p w:rsidR="008B09BC" w:rsidRPr="00C17366" w:rsidRDefault="008B09BC" w:rsidP="008B09BC">
            <w:pPr>
              <w:jc w:val="right"/>
            </w:pPr>
            <w:r w:rsidRPr="00C17366">
              <w:rPr>
                <w:rFonts w:ascii="Garamond" w:hAnsi="Garamond" w:cs="Garamond"/>
                <w:spacing w:val="6"/>
                <w:sz w:val="20"/>
              </w:rPr>
              <w:t>US$/liter</w:t>
            </w:r>
          </w:p>
        </w:tc>
        <w:tc>
          <w:tcPr>
            <w:tcW w:w="1070" w:type="dxa"/>
          </w:tcPr>
          <w:p w:rsidR="008B09BC" w:rsidRPr="00C17366" w:rsidRDefault="008B09BC" w:rsidP="008B09BC"/>
        </w:tc>
      </w:tr>
      <w:tr w:rsidR="008B09BC" w:rsidRPr="00C17366" w:rsidTr="008B09BC">
        <w:tc>
          <w:tcPr>
            <w:tcW w:w="2088" w:type="dxa"/>
          </w:tcPr>
          <w:p w:rsidR="008B09BC" w:rsidRPr="00C17366" w:rsidRDefault="008B09BC" w:rsidP="008B09BC">
            <w:r w:rsidRPr="00C17366">
              <w:rPr>
                <w:sz w:val="20"/>
              </w:rPr>
              <w:t>FuelCons</w:t>
            </w:r>
            <w:r w:rsidRPr="00C17366">
              <w:rPr>
                <w:sz w:val="20"/>
                <w:vertAlign w:val="subscript"/>
              </w:rPr>
              <w:t>Amb</w:t>
            </w:r>
          </w:p>
        </w:tc>
        <w:tc>
          <w:tcPr>
            <w:tcW w:w="1800" w:type="dxa"/>
          </w:tcPr>
          <w:p w:rsidR="008B09BC" w:rsidRPr="00C17366" w:rsidRDefault="008B09BC" w:rsidP="008B09BC">
            <w:pPr>
              <w:jc w:val="right"/>
            </w:pPr>
            <w:r w:rsidRPr="00C17366">
              <w:rPr>
                <w:rFonts w:ascii="Garamond" w:hAnsi="Garamond" w:cs="Garamond"/>
                <w:spacing w:val="6"/>
                <w:sz w:val="20"/>
              </w:rPr>
              <w:t xml:space="preserve">liters per </w:t>
            </w:r>
            <w:r w:rsidR="008D7BB7" w:rsidRPr="00C17366">
              <w:rPr>
                <w:rFonts w:ascii="Garamond" w:hAnsi="Garamond" w:cs="Garamond"/>
                <w:spacing w:val="6"/>
                <w:sz w:val="20"/>
              </w:rPr>
              <w:t>MWh</w:t>
            </w:r>
          </w:p>
        </w:tc>
        <w:tc>
          <w:tcPr>
            <w:tcW w:w="1070" w:type="dxa"/>
          </w:tcPr>
          <w:p w:rsidR="008B09BC" w:rsidRPr="00C17366" w:rsidRDefault="008B09BC" w:rsidP="008B09BC"/>
        </w:tc>
      </w:tr>
      <w:tr w:rsidR="008B09BC" w:rsidRPr="00C17366" w:rsidTr="008B09BC">
        <w:tc>
          <w:tcPr>
            <w:tcW w:w="2088" w:type="dxa"/>
          </w:tcPr>
          <w:p w:rsidR="008B09BC" w:rsidRPr="00C17366" w:rsidRDefault="008B09BC" w:rsidP="008B09BC">
            <w:pPr>
              <w:rPr>
                <w:b/>
              </w:rPr>
            </w:pPr>
            <w:r w:rsidRPr="00C17366">
              <w:rPr>
                <w:rFonts w:ascii="Garamond" w:hAnsi="Garamond" w:cs="Garamond"/>
                <w:b/>
                <w:spacing w:val="6"/>
                <w:sz w:val="20"/>
              </w:rPr>
              <w:t>Fuel Charge (FC)</w:t>
            </w:r>
          </w:p>
        </w:tc>
        <w:tc>
          <w:tcPr>
            <w:tcW w:w="1800" w:type="dxa"/>
          </w:tcPr>
          <w:p w:rsidR="008B09BC" w:rsidRPr="00C17366" w:rsidRDefault="008B09BC" w:rsidP="008B09BC">
            <w:pPr>
              <w:jc w:val="right"/>
              <w:rPr>
                <w:b/>
              </w:rPr>
            </w:pPr>
            <w:r w:rsidRPr="00C17366">
              <w:rPr>
                <w:rFonts w:ascii="Garamond" w:hAnsi="Garamond" w:cs="Garamond"/>
                <w:b/>
                <w:spacing w:val="6"/>
                <w:sz w:val="20"/>
              </w:rPr>
              <w:t>US$/</w:t>
            </w:r>
            <w:r w:rsidR="008D7BB7" w:rsidRPr="00C17366">
              <w:rPr>
                <w:rFonts w:ascii="Garamond" w:hAnsi="Garamond" w:cs="Garamond"/>
                <w:b/>
                <w:spacing w:val="6"/>
                <w:sz w:val="20"/>
              </w:rPr>
              <w:t>MWh</w:t>
            </w:r>
          </w:p>
        </w:tc>
        <w:tc>
          <w:tcPr>
            <w:tcW w:w="1070" w:type="dxa"/>
          </w:tcPr>
          <w:p w:rsidR="008B09BC" w:rsidRPr="00C17366" w:rsidRDefault="008B09BC" w:rsidP="008B09BC"/>
        </w:tc>
      </w:tr>
    </w:tbl>
    <w:p w:rsidR="008B09BC" w:rsidRPr="00C17366" w:rsidRDefault="008B09BC" w:rsidP="008B09BC">
      <w:pPr>
        <w:pStyle w:val="Heading1a"/>
        <w:keepNext w:val="0"/>
        <w:keepLines w:val="0"/>
        <w:tabs>
          <w:tab w:val="clear" w:pos="-720"/>
        </w:tabs>
        <w:suppressAutoHyphens w:val="0"/>
        <w:jc w:val="left"/>
        <w:rPr>
          <w:b w:val="0"/>
        </w:rPr>
      </w:pPr>
    </w:p>
    <w:p w:rsidR="008B09BC" w:rsidRPr="00C17366" w:rsidRDefault="008B09BC" w:rsidP="008B09BC">
      <w:pPr>
        <w:pStyle w:val="Heading1a"/>
        <w:keepNext w:val="0"/>
        <w:keepLines w:val="0"/>
        <w:tabs>
          <w:tab w:val="clear" w:pos="-720"/>
        </w:tabs>
        <w:suppressAutoHyphens w:val="0"/>
        <w:jc w:val="left"/>
        <w:rPr>
          <w:b w:val="0"/>
        </w:rPr>
      </w:pPr>
      <w:r w:rsidRPr="00C17366">
        <w:rPr>
          <w:b w:val="0"/>
        </w:rPr>
        <w:t>Supporting data for Fuel Price</w:t>
      </w:r>
    </w:p>
    <w:tbl>
      <w:tblPr>
        <w:tblStyle w:val="TableElegant"/>
        <w:tblW w:w="8748" w:type="dxa"/>
        <w:tblLayout w:type="fixed"/>
        <w:tblLook w:val="01E0"/>
      </w:tblPr>
      <w:tblGrid>
        <w:gridCol w:w="3888"/>
        <w:gridCol w:w="4860"/>
      </w:tblGrid>
      <w:tr w:rsidR="008B09BC" w:rsidRPr="00C17366" w:rsidTr="008B09BC">
        <w:trPr>
          <w:cnfStyle w:val="100000000000"/>
        </w:trPr>
        <w:tc>
          <w:tcPr>
            <w:tcW w:w="3888" w:type="dxa"/>
          </w:tcPr>
          <w:p w:rsidR="008B09BC" w:rsidRPr="00C17366" w:rsidRDefault="008B09BC" w:rsidP="008B09BC">
            <w:pPr>
              <w:jc w:val="center"/>
              <w:rPr>
                <w:b/>
                <w:sz w:val="20"/>
              </w:rPr>
            </w:pPr>
            <w:r w:rsidRPr="00C17366">
              <w:rPr>
                <w:b/>
                <w:sz w:val="20"/>
              </w:rPr>
              <w:t>ITEM</w:t>
            </w:r>
          </w:p>
        </w:tc>
        <w:tc>
          <w:tcPr>
            <w:tcW w:w="4860" w:type="dxa"/>
          </w:tcPr>
          <w:p w:rsidR="008B09BC" w:rsidRPr="00C17366" w:rsidRDefault="008B09BC" w:rsidP="008B09BC">
            <w:pPr>
              <w:jc w:val="center"/>
              <w:rPr>
                <w:b/>
                <w:sz w:val="20"/>
              </w:rPr>
            </w:pPr>
            <w:r w:rsidRPr="00C17366">
              <w:rPr>
                <w:b/>
                <w:sz w:val="20"/>
              </w:rPr>
              <w:t>DETAILS</w:t>
            </w:r>
          </w:p>
        </w:tc>
      </w:tr>
      <w:tr w:rsidR="008B09BC" w:rsidRPr="00C17366" w:rsidTr="008B09BC">
        <w:tc>
          <w:tcPr>
            <w:tcW w:w="3888" w:type="dxa"/>
          </w:tcPr>
          <w:p w:rsidR="008B09BC" w:rsidRPr="00C17366" w:rsidRDefault="008B09BC" w:rsidP="008B09BC">
            <w:r w:rsidRPr="00C17366">
              <w:rPr>
                <w:bCs/>
                <w:sz w:val="20"/>
              </w:rPr>
              <w:t xml:space="preserve">Details of </w:t>
            </w:r>
            <w:r w:rsidR="008D7BB7" w:rsidRPr="00C17366">
              <w:rPr>
                <w:bCs/>
                <w:sz w:val="20"/>
              </w:rPr>
              <w:t xml:space="preserve">main </w:t>
            </w:r>
            <w:r w:rsidRPr="00C17366">
              <w:rPr>
                <w:bCs/>
                <w:sz w:val="20"/>
              </w:rPr>
              <w:t>fuel to be used</w:t>
            </w:r>
          </w:p>
        </w:tc>
        <w:tc>
          <w:tcPr>
            <w:tcW w:w="4860" w:type="dxa"/>
          </w:tcPr>
          <w:p w:rsidR="008B09BC" w:rsidRPr="00C17366" w:rsidRDefault="008B09BC" w:rsidP="008B09BC">
            <w:pPr>
              <w:jc w:val="right"/>
            </w:pPr>
          </w:p>
        </w:tc>
      </w:tr>
      <w:tr w:rsidR="008B09BC" w:rsidRPr="00C17366" w:rsidTr="008B09BC">
        <w:tc>
          <w:tcPr>
            <w:tcW w:w="3888" w:type="dxa"/>
          </w:tcPr>
          <w:p w:rsidR="008B09BC" w:rsidRPr="00C17366" w:rsidRDefault="008B09BC" w:rsidP="008B09BC">
            <w:pPr>
              <w:rPr>
                <w:rFonts w:ascii="Garamond" w:hAnsi="Garamond" w:cs="Garamond"/>
                <w:spacing w:val="6"/>
                <w:sz w:val="20"/>
              </w:rPr>
            </w:pPr>
            <w:r w:rsidRPr="00C17366">
              <w:rPr>
                <w:bCs/>
                <w:sz w:val="20"/>
              </w:rPr>
              <w:t>Market selected for price indexation</w:t>
            </w:r>
          </w:p>
        </w:tc>
        <w:tc>
          <w:tcPr>
            <w:tcW w:w="4860" w:type="dxa"/>
          </w:tcPr>
          <w:p w:rsidR="008B09BC" w:rsidRPr="00C17366" w:rsidRDefault="008B09BC" w:rsidP="008B09BC">
            <w:pPr>
              <w:jc w:val="right"/>
            </w:pPr>
          </w:p>
        </w:tc>
      </w:tr>
      <w:tr w:rsidR="008B09BC" w:rsidRPr="00C17366" w:rsidTr="008B09BC">
        <w:tc>
          <w:tcPr>
            <w:tcW w:w="3888" w:type="dxa"/>
          </w:tcPr>
          <w:p w:rsidR="008B09BC" w:rsidRPr="00C17366" w:rsidRDefault="008B09BC" w:rsidP="008B09BC">
            <w:r w:rsidRPr="00C17366">
              <w:rPr>
                <w:sz w:val="20"/>
              </w:rPr>
              <w:t xml:space="preserve">Mean of Platts  in US$/liter on 15 October 2007 </w:t>
            </w:r>
          </w:p>
        </w:tc>
        <w:tc>
          <w:tcPr>
            <w:tcW w:w="4860" w:type="dxa"/>
          </w:tcPr>
          <w:p w:rsidR="008B09BC" w:rsidRPr="00C17366" w:rsidRDefault="008B09BC" w:rsidP="008B09BC">
            <w:pPr>
              <w:jc w:val="right"/>
            </w:pPr>
          </w:p>
        </w:tc>
      </w:tr>
      <w:tr w:rsidR="008B09BC" w:rsidRPr="00C17366" w:rsidTr="008B09BC">
        <w:tc>
          <w:tcPr>
            <w:tcW w:w="3888" w:type="dxa"/>
          </w:tcPr>
          <w:p w:rsidR="008B09BC" w:rsidRPr="00C17366" w:rsidRDefault="008B09BC" w:rsidP="008B09BC">
            <w:pPr>
              <w:rPr>
                <w:b/>
              </w:rPr>
            </w:pPr>
          </w:p>
        </w:tc>
        <w:tc>
          <w:tcPr>
            <w:tcW w:w="4860" w:type="dxa"/>
          </w:tcPr>
          <w:p w:rsidR="008B09BC" w:rsidRPr="00C17366" w:rsidRDefault="008B09BC" w:rsidP="008B09BC">
            <w:pPr>
              <w:jc w:val="right"/>
            </w:pPr>
          </w:p>
        </w:tc>
      </w:tr>
    </w:tbl>
    <w:p w:rsidR="008B09BC" w:rsidRPr="00C17366" w:rsidRDefault="008B09BC" w:rsidP="008B09BC">
      <w:pPr>
        <w:pStyle w:val="Heading1a"/>
        <w:keepNext w:val="0"/>
        <w:keepLines w:val="0"/>
        <w:tabs>
          <w:tab w:val="clear" w:pos="-720"/>
        </w:tabs>
        <w:suppressAutoHyphens w:val="0"/>
        <w:jc w:val="left"/>
        <w:rPr>
          <w:b w:val="0"/>
        </w:rPr>
      </w:pPr>
    </w:p>
    <w:p w:rsidR="008B09BC" w:rsidRPr="00C17366" w:rsidRDefault="008B09BC" w:rsidP="008B09BC">
      <w:pPr>
        <w:suppressAutoHyphens/>
        <w:rPr>
          <w:rFonts w:ascii="Garamond" w:hAnsi="Garamond" w:cs="Garamond"/>
          <w:spacing w:val="6"/>
          <w:sz w:val="20"/>
        </w:rPr>
      </w:pPr>
      <w:r w:rsidRPr="00C17366">
        <w:rPr>
          <w:rFonts w:ascii="Garamond" w:hAnsi="Garamond" w:cs="Garamond"/>
          <w:b/>
          <w:spacing w:val="6"/>
          <w:sz w:val="20"/>
        </w:rPr>
        <w:t>Fuel Charge computation:</w:t>
      </w:r>
      <w:r w:rsidRPr="00C17366">
        <w:rPr>
          <w:rFonts w:ascii="Garamond" w:hAnsi="Garamond" w:cs="Garamond"/>
          <w:spacing w:val="6"/>
          <w:sz w:val="20"/>
        </w:rPr>
        <w:t xml:space="preserve"> should be developed using the following formula:</w:t>
      </w:r>
    </w:p>
    <w:p w:rsidR="008B09BC" w:rsidRPr="00C17366" w:rsidRDefault="008B09BC" w:rsidP="008B09BC">
      <w:pPr>
        <w:pStyle w:val="Heading1a"/>
        <w:keepNext w:val="0"/>
        <w:keepLines w:val="0"/>
        <w:tabs>
          <w:tab w:val="clear" w:pos="-720"/>
        </w:tabs>
        <w:suppressAutoHyphens w:val="0"/>
        <w:jc w:val="left"/>
        <w:rPr>
          <w:bCs/>
          <w:sz w:val="20"/>
        </w:rPr>
      </w:pPr>
    </w:p>
    <w:p w:rsidR="008B09BC" w:rsidRPr="00C17366" w:rsidRDefault="008B09BC" w:rsidP="008B09BC">
      <w:pPr>
        <w:pStyle w:val="Heading1a"/>
        <w:keepNext w:val="0"/>
        <w:keepLines w:val="0"/>
        <w:tabs>
          <w:tab w:val="clear" w:pos="-720"/>
        </w:tabs>
        <w:suppressAutoHyphens w:val="0"/>
        <w:ind w:firstLine="720"/>
        <w:jc w:val="left"/>
        <w:rPr>
          <w:b w:val="0"/>
        </w:rPr>
      </w:pPr>
      <w:r w:rsidRPr="00C17366">
        <w:rPr>
          <w:bCs/>
          <w:sz w:val="20"/>
        </w:rPr>
        <w:t>F</w:t>
      </w:r>
      <w:r w:rsidRPr="00C17366">
        <w:rPr>
          <w:b w:val="0"/>
          <w:bCs/>
          <w:sz w:val="20"/>
        </w:rPr>
        <w:t xml:space="preserve">C = </w:t>
      </w:r>
      <w:r w:rsidRPr="00C17366">
        <w:rPr>
          <w:bCs/>
          <w:sz w:val="20"/>
        </w:rPr>
        <w:t>(FPrice</w:t>
      </w:r>
      <w:r w:rsidRPr="00C17366">
        <w:rPr>
          <w:bCs/>
          <w:sz w:val="20"/>
          <w:vertAlign w:val="subscript"/>
        </w:rPr>
        <w:t>Ref</w:t>
      </w:r>
      <w:r w:rsidRPr="00C17366">
        <w:rPr>
          <w:bCs/>
          <w:sz w:val="20"/>
        </w:rPr>
        <w:t xml:space="preserve"> + FLogis) * </w:t>
      </w:r>
      <w:r w:rsidRPr="00C17366">
        <w:rPr>
          <w:sz w:val="20"/>
        </w:rPr>
        <w:t>FuelCons</w:t>
      </w:r>
      <w:r w:rsidRPr="00C17366">
        <w:rPr>
          <w:sz w:val="20"/>
          <w:vertAlign w:val="subscript"/>
        </w:rPr>
        <w:t>Amb</w:t>
      </w:r>
      <w:r w:rsidR="006A72DE">
        <w:rPr>
          <w:rStyle w:val="FootnoteReference"/>
          <w:sz w:val="20"/>
        </w:rPr>
        <w:footnoteReference w:id="9"/>
      </w:r>
      <w:r w:rsidRPr="00C17366">
        <w:t xml:space="preserve"> </w:t>
      </w:r>
    </w:p>
    <w:p w:rsidR="008B09BC" w:rsidRPr="00C17366" w:rsidRDefault="008B09BC" w:rsidP="008B09BC">
      <w:pPr>
        <w:rPr>
          <w:b/>
          <w:bCs/>
          <w:sz w:val="20"/>
        </w:rPr>
      </w:pPr>
    </w:p>
    <w:p w:rsidR="008B09BC" w:rsidRPr="00C17366" w:rsidRDefault="008B09BC" w:rsidP="008B09BC">
      <w:pPr>
        <w:ind w:firstLine="720"/>
        <w:rPr>
          <w:bCs/>
          <w:sz w:val="20"/>
        </w:rPr>
      </w:pPr>
      <w:r w:rsidRPr="00C17366">
        <w:rPr>
          <w:bCs/>
          <w:sz w:val="20"/>
        </w:rPr>
        <w:t>where</w:t>
      </w:r>
    </w:p>
    <w:p w:rsidR="008B09BC" w:rsidRPr="00C17366" w:rsidRDefault="008B09BC" w:rsidP="008B09BC">
      <w:pPr>
        <w:rPr>
          <w:b/>
          <w:bCs/>
          <w:sz w:val="20"/>
        </w:rPr>
      </w:pPr>
    </w:p>
    <w:p w:rsidR="008B09BC" w:rsidRPr="00C17366" w:rsidRDefault="008B09BC" w:rsidP="008B09BC">
      <w:pPr>
        <w:ind w:left="720"/>
      </w:pPr>
      <w:r w:rsidRPr="00C17366">
        <w:rPr>
          <w:b/>
          <w:bCs/>
          <w:sz w:val="20"/>
        </w:rPr>
        <w:t>FPrice</w:t>
      </w:r>
      <w:r w:rsidRPr="00C17366">
        <w:rPr>
          <w:b/>
          <w:bCs/>
          <w:sz w:val="20"/>
          <w:vertAlign w:val="subscript"/>
        </w:rPr>
        <w:t>Ref</w:t>
      </w:r>
      <w:r w:rsidRPr="00C17366">
        <w:rPr>
          <w:rFonts w:ascii="Garamond" w:hAnsi="Garamond" w:cs="Garamond"/>
          <w:b/>
          <w:spacing w:val="6"/>
          <w:sz w:val="20"/>
        </w:rPr>
        <w:t xml:space="preserve"> :    </w:t>
      </w:r>
      <w:r w:rsidRPr="00C17366">
        <w:rPr>
          <w:rFonts w:ascii="Garamond" w:hAnsi="Garamond" w:cs="Garamond"/>
          <w:spacing w:val="6"/>
          <w:sz w:val="20"/>
        </w:rPr>
        <w:t xml:space="preserve">The reference fuel price, in US$/liter, pursuant to the published Mean of Platts per liter for </w:t>
      </w:r>
      <w:r w:rsidR="00476A59">
        <w:rPr>
          <w:rFonts w:ascii="Garamond" w:hAnsi="Garamond" w:cs="Garamond"/>
          <w:spacing w:val="6"/>
          <w:sz w:val="20"/>
        </w:rPr>
        <w:t>[</w:t>
      </w:r>
      <w:r w:rsidR="00476A59">
        <w:rPr>
          <w:rFonts w:ascii="Garamond" w:hAnsi="Garamond" w:cs="Garamond"/>
          <w:i/>
          <w:spacing w:val="6"/>
          <w:sz w:val="20"/>
        </w:rPr>
        <w:t>insert reference date</w:t>
      </w:r>
      <w:r w:rsidR="00476A59">
        <w:rPr>
          <w:rFonts w:ascii="Garamond" w:hAnsi="Garamond" w:cs="Garamond"/>
          <w:spacing w:val="6"/>
          <w:sz w:val="20"/>
        </w:rPr>
        <w:t>]</w:t>
      </w:r>
      <w:r w:rsidRPr="00C17366">
        <w:rPr>
          <w:rFonts w:ascii="Garamond" w:hAnsi="Garamond" w:cs="Garamond"/>
          <w:spacing w:val="6"/>
          <w:sz w:val="20"/>
        </w:rPr>
        <w:t>. Note that the price to be quoted should only include the main fuel to be used</w:t>
      </w:r>
      <w:r w:rsidR="008D7BB7" w:rsidRPr="00C17366">
        <w:rPr>
          <w:rFonts w:ascii="Garamond" w:hAnsi="Garamond" w:cs="Garamond"/>
          <w:spacing w:val="6"/>
          <w:sz w:val="20"/>
        </w:rPr>
        <w:t xml:space="preserve">. The costs of all other subsidiary fuels and lubricants should be subsumed in the Energy Charge.  </w:t>
      </w:r>
      <w:r w:rsidRPr="00C17366">
        <w:rPr>
          <w:rFonts w:ascii="Garamond" w:hAnsi="Garamond" w:cs="Garamond"/>
          <w:spacing w:val="6"/>
          <w:sz w:val="20"/>
        </w:rPr>
        <w:t xml:space="preserve"> </w:t>
      </w:r>
    </w:p>
    <w:p w:rsidR="008B09BC" w:rsidRPr="00C17366" w:rsidRDefault="008B09BC" w:rsidP="008B09BC">
      <w:pPr>
        <w:ind w:left="720"/>
        <w:rPr>
          <w:sz w:val="20"/>
        </w:rPr>
      </w:pPr>
      <w:r w:rsidRPr="00C17366">
        <w:rPr>
          <w:b/>
          <w:bCs/>
          <w:sz w:val="20"/>
        </w:rPr>
        <w:t>FLogis</w:t>
      </w:r>
      <w:r w:rsidRPr="00C17366">
        <w:rPr>
          <w:rFonts w:ascii="Garamond" w:hAnsi="Garamond" w:cs="Garamond"/>
          <w:b/>
          <w:spacing w:val="6"/>
          <w:sz w:val="20"/>
        </w:rPr>
        <w:t xml:space="preserve">:  </w:t>
      </w:r>
      <w:r w:rsidRPr="00C17366">
        <w:rPr>
          <w:rFonts w:ascii="Garamond" w:hAnsi="Garamond" w:cs="Garamond"/>
          <w:spacing w:val="6"/>
          <w:sz w:val="20"/>
        </w:rPr>
        <w:t xml:space="preserve">The Fuel Logistics, to be charged by the supplier for securing the fuel </w:t>
      </w:r>
      <w:r w:rsidR="008D7BB7" w:rsidRPr="00C17366">
        <w:rPr>
          <w:rFonts w:ascii="Garamond" w:hAnsi="Garamond" w:cs="Garamond"/>
          <w:spacing w:val="6"/>
          <w:sz w:val="20"/>
        </w:rPr>
        <w:t xml:space="preserve">from the market indicated above </w:t>
      </w:r>
      <w:r w:rsidRPr="00C17366">
        <w:rPr>
          <w:rFonts w:ascii="Garamond" w:hAnsi="Garamond" w:cs="Garamond"/>
          <w:spacing w:val="6"/>
          <w:sz w:val="20"/>
        </w:rPr>
        <w:t>and ensuring its delivery to the generation units</w:t>
      </w:r>
      <w:r w:rsidR="00AA3BF2" w:rsidRPr="00C17366">
        <w:rPr>
          <w:rFonts w:ascii="Garamond" w:hAnsi="Garamond" w:cs="Garamond"/>
          <w:spacing w:val="6"/>
          <w:sz w:val="20"/>
        </w:rPr>
        <w:t xml:space="preserve"> (inclusive of all shipping, transport, storage and logistic costs)</w:t>
      </w:r>
      <w:r w:rsidRPr="00C17366">
        <w:rPr>
          <w:rFonts w:ascii="Garamond" w:hAnsi="Garamond" w:cs="Garamond"/>
          <w:spacing w:val="6"/>
          <w:sz w:val="20"/>
        </w:rPr>
        <w:t>, in US$/liter</w:t>
      </w:r>
      <w:r w:rsidRPr="00C17366">
        <w:rPr>
          <w:sz w:val="20"/>
        </w:rPr>
        <w:t>.</w:t>
      </w:r>
    </w:p>
    <w:p w:rsidR="008B09BC" w:rsidRPr="00C17366" w:rsidRDefault="008B09BC" w:rsidP="008B09BC">
      <w:pPr>
        <w:suppressAutoHyphens/>
        <w:ind w:left="720"/>
      </w:pPr>
      <w:r w:rsidRPr="00C17366">
        <w:rPr>
          <w:b/>
          <w:sz w:val="20"/>
        </w:rPr>
        <w:t>FuelCons</w:t>
      </w:r>
      <w:r w:rsidRPr="00C17366">
        <w:rPr>
          <w:b/>
          <w:sz w:val="20"/>
          <w:vertAlign w:val="subscript"/>
        </w:rPr>
        <w:t xml:space="preserve">Amb </w:t>
      </w:r>
      <w:r w:rsidRPr="00C17366">
        <w:rPr>
          <w:rFonts w:ascii="Garamond" w:hAnsi="Garamond" w:cs="Garamond"/>
          <w:b/>
          <w:spacing w:val="6"/>
          <w:sz w:val="20"/>
        </w:rPr>
        <w:t xml:space="preserve">: </w:t>
      </w:r>
      <w:r w:rsidRPr="00C17366">
        <w:rPr>
          <w:rFonts w:ascii="Garamond" w:hAnsi="Garamond" w:cs="Garamond"/>
          <w:spacing w:val="6"/>
          <w:sz w:val="20"/>
        </w:rPr>
        <w:t xml:space="preserve">The Ambient Specific Fuel Consumption rate for the supplier’s units, in liters per </w:t>
      </w:r>
      <w:r w:rsidR="00AA3BF2" w:rsidRPr="00C17366">
        <w:rPr>
          <w:rFonts w:ascii="Garamond" w:hAnsi="Garamond" w:cs="Garamond"/>
          <w:spacing w:val="6"/>
          <w:sz w:val="20"/>
        </w:rPr>
        <w:t>MWh</w:t>
      </w:r>
      <w:r w:rsidRPr="00C17366">
        <w:rPr>
          <w:rFonts w:ascii="Garamond" w:hAnsi="Garamond" w:cs="Garamond"/>
          <w:spacing w:val="6"/>
          <w:sz w:val="20"/>
        </w:rPr>
        <w:t>.</w:t>
      </w:r>
      <w:r w:rsidRPr="00C17366">
        <w:rPr>
          <w:rFonts w:ascii="Garamond" w:hAnsi="Garamond" w:cs="Garamond"/>
          <w:b/>
          <w:spacing w:val="6"/>
          <w:sz w:val="20"/>
        </w:rPr>
        <w:t xml:space="preserve"> </w:t>
      </w:r>
      <w:r w:rsidRPr="00C17366">
        <w:rPr>
          <w:rFonts w:ascii="Garamond" w:hAnsi="Garamond" w:cs="Garamond"/>
          <w:spacing w:val="6"/>
          <w:sz w:val="20"/>
        </w:rPr>
        <w:t>This rate shall remain constant throughout the contract period.</w:t>
      </w:r>
    </w:p>
    <w:p w:rsidR="008B09BC" w:rsidRPr="00C17366" w:rsidRDefault="008B09BC" w:rsidP="008B09BC">
      <w:pPr>
        <w:pStyle w:val="Heading1a"/>
        <w:keepNext w:val="0"/>
        <w:keepLines w:val="0"/>
        <w:tabs>
          <w:tab w:val="clear" w:pos="-720"/>
        </w:tabs>
        <w:suppressAutoHyphens w:val="0"/>
        <w:jc w:val="left"/>
        <w:rPr>
          <w:rFonts w:ascii="Garamond" w:hAnsi="Garamond" w:cs="Garamond"/>
          <w:b w:val="0"/>
          <w:smallCaps w:val="0"/>
          <w:spacing w:val="6"/>
          <w:sz w:val="20"/>
          <w:lang w:eastAsia="ja-JP"/>
        </w:rPr>
      </w:pPr>
    </w:p>
    <w:p w:rsidR="00AA3BF2" w:rsidRPr="00E34C0D" w:rsidRDefault="008B09BC" w:rsidP="008B09BC">
      <w:pPr>
        <w:rPr>
          <w:sz w:val="20"/>
        </w:rPr>
      </w:pPr>
      <w:r w:rsidRPr="00E34C0D">
        <w:rPr>
          <w:sz w:val="20"/>
        </w:rPr>
        <w:t>Note</w:t>
      </w:r>
      <w:r w:rsidR="00AA3BF2" w:rsidRPr="00E34C0D">
        <w:rPr>
          <w:sz w:val="20"/>
        </w:rPr>
        <w:t>s</w:t>
      </w:r>
      <w:r w:rsidRPr="00E34C0D">
        <w:rPr>
          <w:sz w:val="20"/>
        </w:rPr>
        <w:t xml:space="preserve">: </w:t>
      </w:r>
    </w:p>
    <w:p w:rsidR="008B09BC" w:rsidRPr="00E34C0D" w:rsidRDefault="00AA3BF2" w:rsidP="008B09BC">
      <w:pPr>
        <w:rPr>
          <w:sz w:val="20"/>
        </w:rPr>
      </w:pPr>
      <w:r w:rsidRPr="00E34C0D">
        <w:rPr>
          <w:sz w:val="20"/>
        </w:rPr>
        <w:t>1.</w:t>
      </w:r>
      <w:r w:rsidRPr="00E34C0D">
        <w:rPr>
          <w:sz w:val="20"/>
        </w:rPr>
        <w:tab/>
      </w:r>
      <w:r w:rsidR="008B09BC" w:rsidRPr="00E34C0D">
        <w:rPr>
          <w:sz w:val="20"/>
        </w:rPr>
        <w:t xml:space="preserve">The fuel charges to be paid on a monthly basis will be indexed </w:t>
      </w:r>
      <w:r w:rsidRPr="00E34C0D">
        <w:rPr>
          <w:sz w:val="20"/>
        </w:rPr>
        <w:t>in accordance with the terms of the Power Purchase Agreement.</w:t>
      </w:r>
      <w:r w:rsidR="008B09BC" w:rsidRPr="00E34C0D">
        <w:rPr>
          <w:sz w:val="20"/>
        </w:rPr>
        <w:t>.</w:t>
      </w:r>
    </w:p>
    <w:p w:rsidR="00AA3BF2" w:rsidRPr="00E34C0D" w:rsidRDefault="00AA3BF2" w:rsidP="008B09BC">
      <w:pPr>
        <w:rPr>
          <w:sz w:val="20"/>
        </w:rPr>
      </w:pPr>
      <w:r w:rsidRPr="00E34C0D">
        <w:rPr>
          <w:sz w:val="20"/>
        </w:rPr>
        <w:t>2.</w:t>
      </w:r>
      <w:r w:rsidRPr="00E34C0D">
        <w:rPr>
          <w:sz w:val="20"/>
        </w:rPr>
        <w:tab/>
        <w:t xml:space="preserve">All taxes and duties payable to the </w:t>
      </w:r>
      <w:r w:rsidR="00476A59" w:rsidRPr="00E34C0D">
        <w:rPr>
          <w:sz w:val="20"/>
        </w:rPr>
        <w:t>[</w:t>
      </w:r>
      <w:r w:rsidR="00476A59" w:rsidRPr="00E34C0D">
        <w:rPr>
          <w:i/>
          <w:sz w:val="20"/>
        </w:rPr>
        <w:t xml:space="preserve">insert </w:t>
      </w:r>
      <w:r w:rsidR="00602326" w:rsidRPr="00E34C0D">
        <w:rPr>
          <w:i/>
          <w:sz w:val="20"/>
        </w:rPr>
        <w:t xml:space="preserve">applicable </w:t>
      </w:r>
      <w:r w:rsidR="00476A59" w:rsidRPr="00E34C0D">
        <w:rPr>
          <w:i/>
          <w:sz w:val="20"/>
        </w:rPr>
        <w:t>government name</w:t>
      </w:r>
      <w:r w:rsidR="00476A59" w:rsidRPr="00E34C0D">
        <w:rPr>
          <w:sz w:val="20"/>
        </w:rPr>
        <w:t>]</w:t>
      </w:r>
      <w:r w:rsidRPr="00E34C0D">
        <w:rPr>
          <w:sz w:val="20"/>
        </w:rPr>
        <w:t xml:space="preserve"> in respect of fuel are to be excluded from the price schedule.  These taxes and duties will be reimbursed by the </w:t>
      </w:r>
      <w:r w:rsidR="00602326" w:rsidRPr="00E34C0D">
        <w:rPr>
          <w:sz w:val="20"/>
        </w:rPr>
        <w:t>purchaser as defined in and</w:t>
      </w:r>
      <w:r w:rsidRPr="00E34C0D">
        <w:rPr>
          <w:sz w:val="20"/>
        </w:rPr>
        <w:t xml:space="preserve"> in accordance with the terms of the Power Purchase Agreement.</w:t>
      </w:r>
    </w:p>
    <w:p w:rsidR="008B09BC" w:rsidRPr="00C17366" w:rsidRDefault="008B09BC" w:rsidP="008B09BC"/>
    <w:p w:rsidR="008B09BC" w:rsidRPr="00C17366" w:rsidRDefault="008B09BC" w:rsidP="008B09BC"/>
    <w:p w:rsidR="008B09BC" w:rsidRPr="00C17366" w:rsidRDefault="008B09BC" w:rsidP="008B09BC">
      <w:r w:rsidRPr="00C17366">
        <w:rPr>
          <w:rFonts w:ascii="TimesNewRomanPSMT" w:hAnsi="TimesNewRomanPSMT"/>
        </w:rPr>
        <w:t>Signature of Bidder_______________________________________</w:t>
      </w:r>
    </w:p>
    <w:p w:rsidR="008B09BC" w:rsidRPr="00C17366" w:rsidRDefault="008B09BC" w:rsidP="008B09BC">
      <w:pPr>
        <w:autoSpaceDE w:val="0"/>
        <w:autoSpaceDN w:val="0"/>
        <w:adjustRightInd w:val="0"/>
        <w:jc w:val="both"/>
        <w:rPr>
          <w:rFonts w:ascii="TimesNewRomanPSMT" w:hAnsi="TimesNewRomanPSMT"/>
          <w:sz w:val="20"/>
        </w:rPr>
      </w:pPr>
    </w:p>
    <w:bookmarkEnd w:id="292"/>
    <w:p w:rsidR="002101D5" w:rsidRDefault="002101D5">
      <w:pPr>
        <w:rPr>
          <w:i/>
          <w:iCs/>
        </w:rPr>
        <w:sectPr w:rsidR="002101D5">
          <w:headerReference w:type="even" r:id="rId27"/>
          <w:headerReference w:type="default" r:id="rId28"/>
          <w:headerReference w:type="first" r:id="rId29"/>
          <w:type w:val="oddPage"/>
          <w:pgSz w:w="11909" w:h="16834" w:code="9"/>
          <w:pgMar w:top="1440" w:right="1440" w:bottom="1440" w:left="1800" w:header="720" w:footer="720" w:gutter="0"/>
          <w:pgNumType w:chapStyle="1"/>
          <w:cols w:space="720"/>
          <w:titlePg/>
        </w:sectPr>
      </w:pPr>
    </w:p>
    <w:tbl>
      <w:tblPr>
        <w:tblW w:w="1395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980"/>
        <w:gridCol w:w="900"/>
        <w:gridCol w:w="1170"/>
        <w:gridCol w:w="1440"/>
        <w:gridCol w:w="1800"/>
        <w:gridCol w:w="1067"/>
        <w:gridCol w:w="643"/>
        <w:gridCol w:w="977"/>
        <w:gridCol w:w="823"/>
        <w:gridCol w:w="2430"/>
      </w:tblGrid>
      <w:tr w:rsidR="00E428B3" w:rsidTr="0042437B">
        <w:trPr>
          <w:cantSplit/>
          <w:trHeight w:val="140"/>
        </w:trPr>
        <w:tc>
          <w:tcPr>
            <w:tcW w:w="13950" w:type="dxa"/>
            <w:gridSpan w:val="11"/>
            <w:tcBorders>
              <w:top w:val="nil"/>
              <w:left w:val="nil"/>
              <w:bottom w:val="nil"/>
              <w:right w:val="nil"/>
            </w:tcBorders>
          </w:tcPr>
          <w:p w:rsidR="00E428B3" w:rsidRDefault="00E428B3" w:rsidP="00E428B3">
            <w:pPr>
              <w:pStyle w:val="SectionVHeader"/>
              <w:spacing w:after="240"/>
            </w:pPr>
            <w:bookmarkStart w:id="297" w:name="_Toc68319419"/>
            <w:bookmarkStart w:id="298" w:name="_Toc244679669"/>
            <w:r>
              <w:lastRenderedPageBreak/>
              <w:t>Price Schedule: Goods Manufactured Outside the Purchaser’s Country</w:t>
            </w:r>
            <w:bookmarkEnd w:id="297"/>
            <w:r>
              <w:t xml:space="preserve"> THAT ARE YET TO BE IMPORTED</w:t>
            </w:r>
            <w:bookmarkEnd w:id="298"/>
          </w:p>
        </w:tc>
      </w:tr>
      <w:tr w:rsidR="00E428B3" w:rsidTr="0042437B">
        <w:trPr>
          <w:cantSplit/>
          <w:trHeight w:val="1251"/>
        </w:trPr>
        <w:tc>
          <w:tcPr>
            <w:tcW w:w="4770" w:type="dxa"/>
            <w:gridSpan w:val="4"/>
            <w:tcBorders>
              <w:top w:val="double" w:sz="6" w:space="0" w:color="auto"/>
              <w:bottom w:val="nil"/>
              <w:right w:val="nil"/>
            </w:tcBorders>
          </w:tcPr>
          <w:p w:rsidR="00E428B3" w:rsidRDefault="00E428B3" w:rsidP="00481F03">
            <w:pPr>
              <w:suppressAutoHyphens/>
              <w:jc w:val="center"/>
            </w:pPr>
          </w:p>
        </w:tc>
        <w:tc>
          <w:tcPr>
            <w:tcW w:w="4307" w:type="dxa"/>
            <w:gridSpan w:val="3"/>
            <w:tcBorders>
              <w:top w:val="double" w:sz="6" w:space="0" w:color="auto"/>
              <w:left w:val="nil"/>
              <w:bottom w:val="nil"/>
              <w:right w:val="nil"/>
            </w:tcBorders>
          </w:tcPr>
          <w:p w:rsidR="00E428B3" w:rsidRDefault="00E428B3" w:rsidP="00481F03">
            <w:pPr>
              <w:suppressAutoHyphens/>
              <w:spacing w:before="240"/>
              <w:jc w:val="center"/>
            </w:pPr>
          </w:p>
          <w:p w:rsidR="00E428B3" w:rsidRPr="00E428B3" w:rsidRDefault="00E428B3" w:rsidP="00481F03">
            <w:pPr>
              <w:suppressAutoHyphens/>
              <w:spacing w:before="240"/>
              <w:jc w:val="center"/>
              <w:rPr>
                <w:b/>
                <w:sz w:val="20"/>
              </w:rPr>
            </w:pPr>
            <w:r w:rsidRPr="00E428B3">
              <w:rPr>
                <w:b/>
                <w:sz w:val="20"/>
              </w:rPr>
              <w:t>Currencies in accordance with ITB Sub-Clause 15</w:t>
            </w:r>
          </w:p>
        </w:tc>
        <w:tc>
          <w:tcPr>
            <w:tcW w:w="4873" w:type="dxa"/>
            <w:gridSpan w:val="4"/>
            <w:tcBorders>
              <w:top w:val="double" w:sz="6" w:space="0" w:color="auto"/>
              <w:left w:val="nil"/>
              <w:bottom w:val="nil"/>
            </w:tcBorders>
          </w:tcPr>
          <w:p w:rsidR="00E428B3" w:rsidRDefault="00E428B3" w:rsidP="00481F03">
            <w:pPr>
              <w:rPr>
                <w:sz w:val="20"/>
              </w:rPr>
            </w:pPr>
            <w:r>
              <w:rPr>
                <w:sz w:val="20"/>
              </w:rPr>
              <w:t>Date:_________________________</w:t>
            </w:r>
          </w:p>
          <w:p w:rsidR="00E428B3" w:rsidRDefault="00E428B3" w:rsidP="00481F03">
            <w:pPr>
              <w:suppressAutoHyphens/>
            </w:pPr>
            <w:r>
              <w:rPr>
                <w:sz w:val="20"/>
              </w:rPr>
              <w:t>ICB No: _____________________</w:t>
            </w:r>
          </w:p>
          <w:p w:rsidR="00E428B3" w:rsidRDefault="00E428B3" w:rsidP="00481F03">
            <w:pPr>
              <w:suppressAutoHyphens/>
              <w:rPr>
                <w:sz w:val="20"/>
              </w:rPr>
            </w:pPr>
          </w:p>
          <w:p w:rsidR="00E428B3" w:rsidRDefault="00E428B3" w:rsidP="00481F03">
            <w:pPr>
              <w:suppressAutoHyphens/>
              <w:rPr>
                <w:sz w:val="20"/>
              </w:rPr>
            </w:pPr>
            <w:r>
              <w:rPr>
                <w:sz w:val="20"/>
              </w:rPr>
              <w:t>Alternative No: ________________</w:t>
            </w:r>
          </w:p>
          <w:p w:rsidR="00E428B3" w:rsidRDefault="00E428B3" w:rsidP="00481F03">
            <w:pPr>
              <w:suppressAutoHyphens/>
            </w:pPr>
            <w:r>
              <w:rPr>
                <w:sz w:val="20"/>
              </w:rPr>
              <w:t>Page N</w:t>
            </w:r>
            <w:r>
              <w:rPr>
                <w:sz w:val="20"/>
              </w:rPr>
              <w:sym w:font="Symbol" w:char="F0B0"/>
            </w:r>
            <w:r>
              <w:rPr>
                <w:sz w:val="20"/>
              </w:rPr>
              <w:t xml:space="preserve"> ______ of ______</w:t>
            </w:r>
          </w:p>
        </w:tc>
      </w:tr>
      <w:tr w:rsidR="00E428B3" w:rsidTr="0042437B">
        <w:trPr>
          <w:cantSplit/>
        </w:trPr>
        <w:tc>
          <w:tcPr>
            <w:tcW w:w="720" w:type="dxa"/>
            <w:tcBorders>
              <w:top w:val="double" w:sz="6" w:space="0" w:color="auto"/>
              <w:bottom w:val="double" w:sz="6" w:space="0" w:color="auto"/>
              <w:right w:val="single" w:sz="6" w:space="0" w:color="auto"/>
            </w:tcBorders>
          </w:tcPr>
          <w:p w:rsidR="00E428B3" w:rsidRDefault="00E428B3" w:rsidP="00481F03">
            <w:pPr>
              <w:suppressAutoHyphens/>
              <w:jc w:val="center"/>
              <w:rPr>
                <w:sz w:val="20"/>
              </w:rPr>
            </w:pPr>
            <w:r>
              <w:rPr>
                <w:sz w:val="20"/>
              </w:rPr>
              <w:t>1</w:t>
            </w:r>
          </w:p>
        </w:tc>
        <w:tc>
          <w:tcPr>
            <w:tcW w:w="198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3</w:t>
            </w:r>
          </w:p>
        </w:tc>
        <w:tc>
          <w:tcPr>
            <w:tcW w:w="117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4</w:t>
            </w:r>
          </w:p>
        </w:tc>
        <w:tc>
          <w:tcPr>
            <w:tcW w:w="144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5</w:t>
            </w:r>
          </w:p>
        </w:tc>
        <w:tc>
          <w:tcPr>
            <w:tcW w:w="180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6</w:t>
            </w:r>
          </w:p>
        </w:tc>
        <w:tc>
          <w:tcPr>
            <w:tcW w:w="1710" w:type="dxa"/>
            <w:gridSpan w:val="2"/>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7</w:t>
            </w:r>
          </w:p>
        </w:tc>
        <w:tc>
          <w:tcPr>
            <w:tcW w:w="1800" w:type="dxa"/>
            <w:gridSpan w:val="2"/>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8</w:t>
            </w:r>
          </w:p>
        </w:tc>
        <w:tc>
          <w:tcPr>
            <w:tcW w:w="2430" w:type="dxa"/>
            <w:tcBorders>
              <w:top w:val="double" w:sz="6" w:space="0" w:color="auto"/>
              <w:left w:val="single" w:sz="6" w:space="0" w:color="auto"/>
              <w:bottom w:val="double" w:sz="6" w:space="0" w:color="auto"/>
            </w:tcBorders>
          </w:tcPr>
          <w:p w:rsidR="00E428B3" w:rsidRDefault="00E428B3" w:rsidP="00481F03">
            <w:pPr>
              <w:suppressAutoHyphens/>
              <w:jc w:val="center"/>
              <w:rPr>
                <w:sz w:val="20"/>
              </w:rPr>
            </w:pPr>
            <w:r>
              <w:rPr>
                <w:sz w:val="20"/>
              </w:rPr>
              <w:t>9</w:t>
            </w:r>
          </w:p>
        </w:tc>
      </w:tr>
      <w:tr w:rsidR="00E428B3" w:rsidTr="0042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E428B3" w:rsidRDefault="00E428B3" w:rsidP="00481F03">
            <w:pPr>
              <w:suppressAutoHyphens/>
              <w:jc w:val="center"/>
              <w:rPr>
                <w:sz w:val="16"/>
              </w:rPr>
            </w:pPr>
            <w:r>
              <w:rPr>
                <w:sz w:val="16"/>
              </w:rPr>
              <w:t>Line Item</w:t>
            </w:r>
          </w:p>
          <w:p w:rsidR="00E428B3" w:rsidRDefault="00E428B3" w:rsidP="00481F03">
            <w:pPr>
              <w:suppressAutoHyphens/>
              <w:jc w:val="center"/>
              <w:rPr>
                <w:sz w:val="16"/>
              </w:rPr>
            </w:pPr>
            <w:r>
              <w:rPr>
                <w:sz w:val="16"/>
              </w:rPr>
              <w:t>N</w:t>
            </w:r>
            <w:r>
              <w:rPr>
                <w:sz w:val="16"/>
              </w:rPr>
              <w:sym w:font="Symbol" w:char="F0B0"/>
            </w:r>
          </w:p>
          <w:p w:rsidR="00E428B3" w:rsidRDefault="00E428B3" w:rsidP="00481F03">
            <w:pPr>
              <w:suppressAutoHyphens/>
              <w:jc w:val="center"/>
              <w:rPr>
                <w:sz w:val="16"/>
              </w:rPr>
            </w:pPr>
          </w:p>
        </w:tc>
        <w:tc>
          <w:tcPr>
            <w:tcW w:w="198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Country of Origin</w:t>
            </w:r>
          </w:p>
        </w:tc>
        <w:tc>
          <w:tcPr>
            <w:tcW w:w="117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Delivery Date as defined by Incoterms</w:t>
            </w:r>
          </w:p>
        </w:tc>
        <w:tc>
          <w:tcPr>
            <w:tcW w:w="144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pPr>
            <w:r>
              <w:rPr>
                <w:sz w:val="16"/>
              </w:rPr>
              <w:t>Quantity and physical unit</w:t>
            </w:r>
          </w:p>
        </w:tc>
        <w:tc>
          <w:tcPr>
            <w:tcW w:w="180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 xml:space="preserve">Unit price </w:t>
            </w:r>
          </w:p>
          <w:p w:rsidR="00E428B3" w:rsidRDefault="00E428B3" w:rsidP="00481F03">
            <w:pPr>
              <w:suppressAutoHyphens/>
              <w:jc w:val="center"/>
              <w:rPr>
                <w:sz w:val="16"/>
              </w:rPr>
            </w:pPr>
            <w:r>
              <w:rPr>
                <w:smallCaps/>
                <w:sz w:val="16"/>
              </w:rPr>
              <w:t>cip</w:t>
            </w:r>
            <w:r>
              <w:rPr>
                <w:sz w:val="16"/>
              </w:rPr>
              <w:t xml:space="preserve"> </w:t>
            </w:r>
            <w:r>
              <w:rPr>
                <w:i/>
                <w:iCs/>
                <w:sz w:val="16"/>
              </w:rPr>
              <w:t>[insert place of destination]</w:t>
            </w:r>
          </w:p>
          <w:p w:rsidR="00E428B3" w:rsidRDefault="00E428B3" w:rsidP="00481F03">
            <w:pPr>
              <w:suppressAutoHyphens/>
              <w:jc w:val="center"/>
              <w:rPr>
                <w:sz w:val="16"/>
              </w:rPr>
            </w:pPr>
            <w:r>
              <w:rPr>
                <w:sz w:val="16"/>
              </w:rPr>
              <w:t>in accordance with ITB 14.6(b)(i)</w:t>
            </w:r>
          </w:p>
        </w:tc>
        <w:tc>
          <w:tcPr>
            <w:tcW w:w="1710" w:type="dxa"/>
            <w:gridSpan w:val="2"/>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CIP Price per line item</w:t>
            </w:r>
          </w:p>
          <w:p w:rsidR="00E428B3" w:rsidRDefault="00E428B3" w:rsidP="00481F03">
            <w:pPr>
              <w:suppressAutoHyphens/>
              <w:jc w:val="center"/>
              <w:rPr>
                <w:sz w:val="16"/>
              </w:rPr>
            </w:pPr>
            <w:r>
              <w:rPr>
                <w:sz w:val="16"/>
              </w:rPr>
              <w:t>(Col. 5x6)</w:t>
            </w:r>
          </w:p>
        </w:tc>
        <w:tc>
          <w:tcPr>
            <w:tcW w:w="1800" w:type="dxa"/>
            <w:gridSpan w:val="2"/>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Price per line item for inland transportation and other services required in the Purchaser’s country to convey the Goods to their final destination specified in BDS</w:t>
            </w:r>
          </w:p>
          <w:p w:rsidR="00E428B3" w:rsidRDefault="00E428B3" w:rsidP="00481F03">
            <w:pPr>
              <w:suppressAutoHyphens/>
              <w:jc w:val="center"/>
              <w:rPr>
                <w:sz w:val="19"/>
              </w:rPr>
            </w:pPr>
          </w:p>
        </w:tc>
        <w:tc>
          <w:tcPr>
            <w:tcW w:w="2430" w:type="dxa"/>
            <w:tcBorders>
              <w:top w:val="double" w:sz="6" w:space="0" w:color="auto"/>
              <w:left w:val="single" w:sz="6" w:space="0" w:color="auto"/>
              <w:bottom w:val="single" w:sz="6" w:space="0" w:color="auto"/>
              <w:right w:val="double" w:sz="6" w:space="0" w:color="auto"/>
            </w:tcBorders>
          </w:tcPr>
          <w:p w:rsidR="00E428B3" w:rsidRDefault="00E428B3" w:rsidP="00481F03">
            <w:pPr>
              <w:suppressAutoHyphens/>
              <w:jc w:val="center"/>
              <w:rPr>
                <w:sz w:val="16"/>
              </w:rPr>
            </w:pPr>
            <w:r>
              <w:rPr>
                <w:sz w:val="16"/>
              </w:rPr>
              <w:t xml:space="preserve">Total Price per Line item </w:t>
            </w:r>
          </w:p>
          <w:p w:rsidR="00E428B3" w:rsidRDefault="00E428B3" w:rsidP="00481F03">
            <w:pPr>
              <w:suppressAutoHyphens/>
              <w:jc w:val="center"/>
              <w:rPr>
                <w:sz w:val="16"/>
              </w:rPr>
            </w:pPr>
            <w:r>
              <w:rPr>
                <w:sz w:val="16"/>
              </w:rPr>
              <w:t>(Col. 7+8)</w:t>
            </w:r>
          </w:p>
        </w:tc>
      </w:tr>
      <w:tr w:rsidR="00E428B3" w:rsidTr="0042437B">
        <w:trPr>
          <w:cantSplit/>
          <w:trHeight w:val="390"/>
        </w:trPr>
        <w:tc>
          <w:tcPr>
            <w:tcW w:w="720" w:type="dxa"/>
            <w:tcBorders>
              <w:top w:val="single" w:sz="6" w:space="0" w:color="auto"/>
              <w:left w:val="doub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number of the item]</w:t>
            </w:r>
          </w:p>
        </w:tc>
        <w:tc>
          <w:tcPr>
            <w:tcW w:w="198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name of good]</w:t>
            </w:r>
          </w:p>
        </w:tc>
        <w:tc>
          <w:tcPr>
            <w:tcW w:w="900" w:type="dxa"/>
            <w:tcBorders>
              <w:top w:val="single" w:sz="6" w:space="0" w:color="auto"/>
              <w:left w:val="single" w:sz="6" w:space="0" w:color="auto"/>
              <w:right w:val="single" w:sz="6" w:space="0" w:color="auto"/>
            </w:tcBorders>
          </w:tcPr>
          <w:p w:rsidR="00E428B3" w:rsidRDefault="00E428B3" w:rsidP="00481F03">
            <w:pPr>
              <w:suppressAutoHyphens/>
              <w:rPr>
                <w:i/>
                <w:iCs/>
                <w:sz w:val="20"/>
              </w:rPr>
            </w:pPr>
            <w:r>
              <w:rPr>
                <w:i/>
                <w:iCs/>
                <w:sz w:val="16"/>
              </w:rPr>
              <w:t>[insert country of origin of the Good]</w:t>
            </w:r>
          </w:p>
        </w:tc>
        <w:tc>
          <w:tcPr>
            <w:tcW w:w="1170" w:type="dxa"/>
            <w:tcBorders>
              <w:top w:val="single" w:sz="6" w:space="0" w:color="auto"/>
              <w:left w:val="single" w:sz="6" w:space="0" w:color="auto"/>
              <w:right w:val="single" w:sz="6" w:space="0" w:color="auto"/>
            </w:tcBorders>
          </w:tcPr>
          <w:p w:rsidR="00E428B3" w:rsidRDefault="00E428B3" w:rsidP="00481F03">
            <w:pPr>
              <w:suppressAutoHyphens/>
              <w:rPr>
                <w:i/>
                <w:iCs/>
                <w:sz w:val="16"/>
              </w:rPr>
            </w:pPr>
            <w:r>
              <w:rPr>
                <w:i/>
                <w:iCs/>
                <w:sz w:val="16"/>
              </w:rPr>
              <w:t>[insert quoted Delivery Date]</w:t>
            </w:r>
          </w:p>
        </w:tc>
        <w:tc>
          <w:tcPr>
            <w:tcW w:w="144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number of units to be supplied and name of the physical unit]</w:t>
            </w:r>
          </w:p>
        </w:tc>
        <w:tc>
          <w:tcPr>
            <w:tcW w:w="180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unit price CIP per unit]</w:t>
            </w:r>
          </w:p>
        </w:tc>
        <w:tc>
          <w:tcPr>
            <w:tcW w:w="171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16"/>
              </w:rPr>
            </w:pPr>
            <w:r>
              <w:rPr>
                <w:i/>
                <w:iCs/>
                <w:sz w:val="16"/>
              </w:rPr>
              <w:t>[insert total CIP price per line item]</w:t>
            </w:r>
          </w:p>
        </w:tc>
        <w:tc>
          <w:tcPr>
            <w:tcW w:w="180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16"/>
              </w:rPr>
            </w:pPr>
            <w:r>
              <w:rPr>
                <w:i/>
                <w:iCs/>
                <w:sz w:val="16"/>
              </w:rPr>
              <w:t>[insert the corresponding price per line item]</w:t>
            </w:r>
          </w:p>
        </w:tc>
        <w:tc>
          <w:tcPr>
            <w:tcW w:w="2430" w:type="dxa"/>
            <w:tcBorders>
              <w:top w:val="single" w:sz="6" w:space="0" w:color="auto"/>
              <w:left w:val="single" w:sz="6" w:space="0" w:color="auto"/>
              <w:bottom w:val="single" w:sz="6" w:space="0" w:color="auto"/>
              <w:right w:val="double" w:sz="6" w:space="0" w:color="auto"/>
            </w:tcBorders>
          </w:tcPr>
          <w:p w:rsidR="00E428B3" w:rsidRDefault="00E428B3" w:rsidP="00481F03">
            <w:pPr>
              <w:suppressAutoHyphens/>
              <w:rPr>
                <w:i/>
                <w:iCs/>
                <w:sz w:val="16"/>
              </w:rPr>
            </w:pPr>
            <w:r>
              <w:rPr>
                <w:i/>
                <w:iCs/>
                <w:sz w:val="16"/>
              </w:rPr>
              <w:t>[insert total price of the line item]</w:t>
            </w:r>
          </w:p>
        </w:tc>
      </w:tr>
      <w:tr w:rsidR="00E428B3" w:rsidTr="0042437B">
        <w:trPr>
          <w:cantSplit/>
          <w:trHeight w:val="390"/>
        </w:trPr>
        <w:tc>
          <w:tcPr>
            <w:tcW w:w="720" w:type="dxa"/>
            <w:tcBorders>
              <w:top w:val="single" w:sz="6" w:space="0" w:color="auto"/>
              <w:left w:val="doub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900" w:type="dxa"/>
            <w:tcBorders>
              <w:left w:val="single" w:sz="6" w:space="0" w:color="auto"/>
              <w:right w:val="single" w:sz="6" w:space="0" w:color="auto"/>
            </w:tcBorders>
          </w:tcPr>
          <w:p w:rsidR="00E428B3" w:rsidRDefault="00E428B3" w:rsidP="00481F03">
            <w:pPr>
              <w:suppressAutoHyphens/>
              <w:spacing w:before="60" w:after="60"/>
              <w:rPr>
                <w:sz w:val="20"/>
              </w:rPr>
            </w:pPr>
          </w:p>
        </w:tc>
        <w:tc>
          <w:tcPr>
            <w:tcW w:w="1170" w:type="dxa"/>
            <w:tcBorders>
              <w:left w:val="single" w:sz="6" w:space="0" w:color="auto"/>
              <w:right w:val="single" w:sz="6" w:space="0" w:color="auto"/>
            </w:tcBorders>
          </w:tcPr>
          <w:p w:rsidR="00E428B3" w:rsidRDefault="00E428B3" w:rsidP="00481F03">
            <w:pPr>
              <w:suppressAutoHyphens/>
              <w:spacing w:before="60" w:after="60"/>
              <w:rPr>
                <w:sz w:val="20"/>
              </w:rPr>
            </w:pPr>
          </w:p>
        </w:tc>
        <w:tc>
          <w:tcPr>
            <w:tcW w:w="144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0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430" w:type="dxa"/>
            <w:tcBorders>
              <w:top w:val="single" w:sz="6" w:space="0" w:color="auto"/>
              <w:left w:val="single" w:sz="6" w:space="0" w:color="auto"/>
              <w:bottom w:val="single" w:sz="6" w:space="0" w:color="auto"/>
              <w:right w:val="doub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720" w:type="dxa"/>
            <w:tcBorders>
              <w:top w:val="single" w:sz="6" w:space="0" w:color="auto"/>
              <w:left w:val="double" w:sz="6" w:space="0" w:color="auto"/>
              <w:bottom w:val="nil"/>
              <w:right w:val="single" w:sz="6" w:space="0" w:color="auto"/>
            </w:tcBorders>
          </w:tcPr>
          <w:p w:rsidR="00E428B3" w:rsidRDefault="00E428B3" w:rsidP="00481F03">
            <w:pPr>
              <w:suppressAutoHyphens/>
              <w:spacing w:before="60" w:after="60"/>
              <w:rPr>
                <w:sz w:val="20"/>
              </w:rPr>
            </w:pPr>
          </w:p>
        </w:tc>
        <w:tc>
          <w:tcPr>
            <w:tcW w:w="198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44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710" w:type="dxa"/>
            <w:gridSpan w:val="2"/>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800" w:type="dxa"/>
            <w:gridSpan w:val="2"/>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2430" w:type="dxa"/>
            <w:tcBorders>
              <w:top w:val="single" w:sz="6" w:space="0" w:color="auto"/>
              <w:left w:val="single" w:sz="6" w:space="0" w:color="auto"/>
              <w:bottom w:val="nil"/>
              <w:right w:val="double" w:sz="6" w:space="0" w:color="auto"/>
            </w:tcBorders>
          </w:tcPr>
          <w:p w:rsidR="00E428B3" w:rsidRDefault="00E428B3" w:rsidP="00481F03">
            <w:pPr>
              <w:suppressAutoHyphens/>
              <w:spacing w:before="60" w:after="60"/>
              <w:rPr>
                <w:sz w:val="20"/>
              </w:rPr>
            </w:pPr>
          </w:p>
        </w:tc>
      </w:tr>
      <w:tr w:rsidR="00E428B3" w:rsidTr="0042437B">
        <w:trPr>
          <w:cantSplit/>
          <w:trHeight w:val="333"/>
        </w:trPr>
        <w:tc>
          <w:tcPr>
            <w:tcW w:w="9077" w:type="dxa"/>
            <w:gridSpan w:val="7"/>
            <w:tcBorders>
              <w:top w:val="double" w:sz="6" w:space="0" w:color="auto"/>
              <w:left w:val="nil"/>
              <w:bottom w:val="nil"/>
              <w:right w:val="double" w:sz="6" w:space="0" w:color="auto"/>
            </w:tcBorders>
          </w:tcPr>
          <w:p w:rsidR="00E428B3" w:rsidRDefault="00E428B3" w:rsidP="00481F03">
            <w:pPr>
              <w:suppressAutoHyphens/>
              <w:rPr>
                <w:sz w:val="20"/>
              </w:rPr>
            </w:pPr>
          </w:p>
        </w:tc>
        <w:tc>
          <w:tcPr>
            <w:tcW w:w="1620" w:type="dxa"/>
            <w:gridSpan w:val="2"/>
            <w:tcBorders>
              <w:top w:val="double" w:sz="6" w:space="0" w:color="auto"/>
              <w:left w:val="double" w:sz="6" w:space="0" w:color="auto"/>
              <w:bottom w:val="double" w:sz="6" w:space="0" w:color="auto"/>
              <w:right w:val="double" w:sz="6" w:space="0" w:color="auto"/>
            </w:tcBorders>
          </w:tcPr>
          <w:p w:rsidR="00E428B3" w:rsidRDefault="00E428B3" w:rsidP="00481F03">
            <w:pPr>
              <w:pStyle w:val="CommentText"/>
              <w:suppressAutoHyphens/>
              <w:spacing w:before="60" w:after="60"/>
            </w:pPr>
            <w:r>
              <w:t>Total Price</w:t>
            </w:r>
          </w:p>
        </w:tc>
        <w:tc>
          <w:tcPr>
            <w:tcW w:w="3253" w:type="dxa"/>
            <w:gridSpan w:val="2"/>
            <w:tcBorders>
              <w:top w:val="double" w:sz="6" w:space="0" w:color="auto"/>
              <w:left w:val="double" w:sz="6" w:space="0" w:color="auto"/>
              <w:bottom w:val="double" w:sz="6" w:space="0" w:color="auto"/>
              <w:right w:val="double" w:sz="6" w:space="0" w:color="auto"/>
            </w:tcBorders>
          </w:tcPr>
          <w:p w:rsidR="00E428B3" w:rsidRDefault="00E428B3" w:rsidP="00481F03">
            <w:pPr>
              <w:suppressAutoHyphens/>
              <w:spacing w:before="60" w:after="60"/>
              <w:rPr>
                <w:sz w:val="20"/>
              </w:rPr>
            </w:pPr>
          </w:p>
        </w:tc>
      </w:tr>
      <w:tr w:rsidR="00E428B3" w:rsidTr="0042437B">
        <w:trPr>
          <w:cantSplit/>
          <w:trHeight w:hRule="exact" w:val="495"/>
        </w:trPr>
        <w:tc>
          <w:tcPr>
            <w:tcW w:w="13950" w:type="dxa"/>
            <w:gridSpan w:val="11"/>
            <w:tcBorders>
              <w:top w:val="nil"/>
              <w:left w:val="nil"/>
              <w:bottom w:val="nil"/>
              <w:right w:val="nil"/>
            </w:tcBorders>
          </w:tcPr>
          <w:p w:rsidR="00E428B3" w:rsidRDefault="00E428B3" w:rsidP="00481F03">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2101D5" w:rsidRDefault="002101D5">
      <w:pPr>
        <w:rPr>
          <w:i/>
          <w:iCs/>
        </w:rPr>
      </w:pPr>
    </w:p>
    <w:p w:rsidR="002101D5" w:rsidRDefault="002101D5">
      <w:pPr>
        <w:rPr>
          <w:i/>
          <w:iCs/>
        </w:rPr>
      </w:pPr>
    </w:p>
    <w:p w:rsidR="00E428B3" w:rsidRDefault="00E428B3">
      <w:pPr>
        <w:rPr>
          <w:i/>
          <w:iCs/>
        </w:rPr>
        <w:sectPr w:rsidR="00E428B3" w:rsidSect="00E428B3">
          <w:headerReference w:type="first" r:id="rId30"/>
          <w:pgSz w:w="16834" w:h="11909" w:orient="landscape" w:code="9"/>
          <w:pgMar w:top="1800" w:right="1440" w:bottom="1440" w:left="1440" w:header="720" w:footer="720" w:gutter="0"/>
          <w:pgNumType w:chapStyle="1"/>
          <w:cols w:space="720"/>
          <w:titlePg/>
          <w:docGrid w:linePitch="326"/>
        </w:sectPr>
      </w:pPr>
    </w:p>
    <w:tbl>
      <w:tblPr>
        <w:tblW w:w="140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1080"/>
        <w:gridCol w:w="900"/>
        <w:gridCol w:w="900"/>
        <w:gridCol w:w="990"/>
        <w:gridCol w:w="1260"/>
        <w:gridCol w:w="1260"/>
        <w:gridCol w:w="1170"/>
        <w:gridCol w:w="1260"/>
        <w:gridCol w:w="1530"/>
        <w:gridCol w:w="1170"/>
        <w:gridCol w:w="1710"/>
      </w:tblGrid>
      <w:tr w:rsidR="00E428B3" w:rsidTr="0042437B">
        <w:trPr>
          <w:cantSplit/>
          <w:trHeight w:val="140"/>
        </w:trPr>
        <w:tc>
          <w:tcPr>
            <w:tcW w:w="14040" w:type="dxa"/>
            <w:gridSpan w:val="12"/>
            <w:tcBorders>
              <w:top w:val="nil"/>
              <w:left w:val="nil"/>
              <w:bottom w:val="nil"/>
              <w:right w:val="nil"/>
            </w:tcBorders>
          </w:tcPr>
          <w:p w:rsidR="00E428B3" w:rsidRDefault="00E428B3" w:rsidP="00E428B3">
            <w:pPr>
              <w:pStyle w:val="SectionVHeader"/>
              <w:spacing w:after="240"/>
            </w:pPr>
            <w:bookmarkStart w:id="299" w:name="_Toc244679670"/>
            <w:r>
              <w:lastRenderedPageBreak/>
              <w:t>Price Schedule: Goods Manufactured Outside the Purchaser’s Country THAT ARE ALREADY IMPORTED</w:t>
            </w:r>
            <w:bookmarkEnd w:id="299"/>
          </w:p>
        </w:tc>
      </w:tr>
      <w:tr w:rsidR="00E428B3" w:rsidTr="0042437B">
        <w:trPr>
          <w:cantSplit/>
          <w:trHeight w:val="1251"/>
        </w:trPr>
        <w:tc>
          <w:tcPr>
            <w:tcW w:w="2790" w:type="dxa"/>
            <w:gridSpan w:val="3"/>
            <w:tcBorders>
              <w:top w:val="double" w:sz="6" w:space="0" w:color="auto"/>
              <w:bottom w:val="nil"/>
              <w:right w:val="nil"/>
            </w:tcBorders>
          </w:tcPr>
          <w:p w:rsidR="00E428B3" w:rsidRDefault="00E428B3" w:rsidP="00481F03">
            <w:pPr>
              <w:suppressAutoHyphens/>
              <w:jc w:val="center"/>
            </w:pPr>
          </w:p>
        </w:tc>
        <w:tc>
          <w:tcPr>
            <w:tcW w:w="6840" w:type="dxa"/>
            <w:gridSpan w:val="6"/>
            <w:tcBorders>
              <w:top w:val="double" w:sz="6" w:space="0" w:color="auto"/>
              <w:left w:val="nil"/>
              <w:bottom w:val="nil"/>
              <w:right w:val="nil"/>
            </w:tcBorders>
          </w:tcPr>
          <w:p w:rsidR="00E428B3" w:rsidRDefault="00E428B3" w:rsidP="00481F03">
            <w:pPr>
              <w:suppressAutoHyphens/>
              <w:spacing w:before="240"/>
              <w:jc w:val="center"/>
            </w:pPr>
          </w:p>
          <w:p w:rsidR="00E428B3" w:rsidRDefault="00E428B3" w:rsidP="00481F03">
            <w:pPr>
              <w:suppressAutoHyphens/>
              <w:spacing w:before="240"/>
              <w:jc w:val="center"/>
            </w:pPr>
            <w:r>
              <w:t>Currencies in accordance with ITB Sub-Clause 15</w:t>
            </w:r>
          </w:p>
        </w:tc>
        <w:tc>
          <w:tcPr>
            <w:tcW w:w="4410" w:type="dxa"/>
            <w:gridSpan w:val="3"/>
            <w:tcBorders>
              <w:top w:val="double" w:sz="6" w:space="0" w:color="auto"/>
              <w:left w:val="nil"/>
              <w:bottom w:val="nil"/>
            </w:tcBorders>
          </w:tcPr>
          <w:p w:rsidR="00E428B3" w:rsidRDefault="00E428B3" w:rsidP="00481F03">
            <w:pPr>
              <w:rPr>
                <w:sz w:val="20"/>
              </w:rPr>
            </w:pPr>
            <w:r>
              <w:rPr>
                <w:sz w:val="20"/>
              </w:rPr>
              <w:t>Date:_________________________</w:t>
            </w:r>
          </w:p>
          <w:p w:rsidR="00E428B3" w:rsidRDefault="00E428B3" w:rsidP="00481F03">
            <w:pPr>
              <w:suppressAutoHyphens/>
            </w:pPr>
            <w:r>
              <w:rPr>
                <w:sz w:val="20"/>
              </w:rPr>
              <w:t>ICB No: _____________________</w:t>
            </w:r>
          </w:p>
          <w:p w:rsidR="00E428B3" w:rsidRDefault="00E428B3" w:rsidP="00481F03">
            <w:pPr>
              <w:suppressAutoHyphens/>
              <w:rPr>
                <w:sz w:val="20"/>
              </w:rPr>
            </w:pPr>
            <w:r>
              <w:rPr>
                <w:sz w:val="20"/>
              </w:rPr>
              <w:t>Alternative No: ________________</w:t>
            </w:r>
          </w:p>
          <w:p w:rsidR="00E428B3" w:rsidRDefault="00E428B3" w:rsidP="00481F03">
            <w:pPr>
              <w:suppressAutoHyphens/>
            </w:pPr>
            <w:r>
              <w:rPr>
                <w:sz w:val="20"/>
              </w:rPr>
              <w:t>Page N</w:t>
            </w:r>
            <w:r>
              <w:rPr>
                <w:sz w:val="20"/>
              </w:rPr>
              <w:sym w:font="Symbol" w:char="F0B0"/>
            </w:r>
            <w:r>
              <w:rPr>
                <w:sz w:val="20"/>
              </w:rPr>
              <w:t xml:space="preserve"> ______ of ______</w:t>
            </w:r>
          </w:p>
        </w:tc>
      </w:tr>
      <w:tr w:rsidR="00E428B3" w:rsidTr="0042437B">
        <w:trPr>
          <w:cantSplit/>
        </w:trPr>
        <w:tc>
          <w:tcPr>
            <w:tcW w:w="810" w:type="dxa"/>
            <w:tcBorders>
              <w:top w:val="double" w:sz="6" w:space="0" w:color="auto"/>
              <w:bottom w:val="double" w:sz="6" w:space="0" w:color="auto"/>
              <w:right w:val="single" w:sz="6" w:space="0" w:color="auto"/>
            </w:tcBorders>
          </w:tcPr>
          <w:p w:rsidR="00E428B3" w:rsidRDefault="00E428B3" w:rsidP="00481F03">
            <w:pPr>
              <w:suppressAutoHyphens/>
              <w:jc w:val="center"/>
              <w:rPr>
                <w:sz w:val="20"/>
              </w:rPr>
            </w:pPr>
            <w:r>
              <w:rPr>
                <w:sz w:val="20"/>
              </w:rPr>
              <w:t>1</w:t>
            </w:r>
          </w:p>
        </w:tc>
        <w:tc>
          <w:tcPr>
            <w:tcW w:w="108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3</w:t>
            </w:r>
          </w:p>
        </w:tc>
        <w:tc>
          <w:tcPr>
            <w:tcW w:w="90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4</w:t>
            </w:r>
          </w:p>
        </w:tc>
        <w:tc>
          <w:tcPr>
            <w:tcW w:w="99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5</w:t>
            </w:r>
          </w:p>
        </w:tc>
        <w:tc>
          <w:tcPr>
            <w:tcW w:w="126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6</w:t>
            </w:r>
          </w:p>
        </w:tc>
        <w:tc>
          <w:tcPr>
            <w:tcW w:w="126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9</w:t>
            </w:r>
          </w:p>
        </w:tc>
        <w:tc>
          <w:tcPr>
            <w:tcW w:w="153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10</w:t>
            </w:r>
          </w:p>
        </w:tc>
        <w:tc>
          <w:tcPr>
            <w:tcW w:w="117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11</w:t>
            </w:r>
          </w:p>
        </w:tc>
        <w:tc>
          <w:tcPr>
            <w:tcW w:w="1710" w:type="dxa"/>
            <w:tcBorders>
              <w:top w:val="double" w:sz="6" w:space="0" w:color="auto"/>
              <w:left w:val="single" w:sz="6" w:space="0" w:color="auto"/>
              <w:bottom w:val="double" w:sz="6" w:space="0" w:color="auto"/>
            </w:tcBorders>
          </w:tcPr>
          <w:p w:rsidR="00E428B3" w:rsidRDefault="00E428B3" w:rsidP="00481F03">
            <w:pPr>
              <w:suppressAutoHyphens/>
              <w:jc w:val="center"/>
              <w:rPr>
                <w:sz w:val="20"/>
              </w:rPr>
            </w:pPr>
            <w:r>
              <w:rPr>
                <w:sz w:val="20"/>
              </w:rPr>
              <w:t>12</w:t>
            </w:r>
          </w:p>
        </w:tc>
      </w:tr>
      <w:tr w:rsidR="00E428B3" w:rsidTr="0042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0" w:type="dxa"/>
            <w:tcBorders>
              <w:top w:val="double" w:sz="6" w:space="0" w:color="auto"/>
              <w:left w:val="double" w:sz="6" w:space="0" w:color="auto"/>
              <w:bottom w:val="single" w:sz="6" w:space="0" w:color="auto"/>
              <w:right w:val="single" w:sz="6" w:space="0" w:color="auto"/>
            </w:tcBorders>
          </w:tcPr>
          <w:p w:rsidR="00E428B3" w:rsidRDefault="00E428B3" w:rsidP="00481F03">
            <w:pPr>
              <w:suppressAutoHyphens/>
              <w:jc w:val="center"/>
              <w:rPr>
                <w:sz w:val="16"/>
              </w:rPr>
            </w:pPr>
            <w:r>
              <w:rPr>
                <w:sz w:val="16"/>
              </w:rPr>
              <w:t>Line Item</w:t>
            </w:r>
          </w:p>
          <w:p w:rsidR="00E428B3" w:rsidRDefault="00E428B3" w:rsidP="00481F03">
            <w:pPr>
              <w:suppressAutoHyphens/>
              <w:jc w:val="center"/>
              <w:rPr>
                <w:sz w:val="16"/>
              </w:rPr>
            </w:pPr>
            <w:r>
              <w:rPr>
                <w:sz w:val="16"/>
              </w:rPr>
              <w:t>N</w:t>
            </w:r>
            <w:r>
              <w:rPr>
                <w:sz w:val="16"/>
              </w:rPr>
              <w:sym w:font="Symbol" w:char="F0B0"/>
            </w:r>
          </w:p>
        </w:tc>
        <w:tc>
          <w:tcPr>
            <w:tcW w:w="108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Country of Origin</w:t>
            </w:r>
          </w:p>
        </w:tc>
        <w:tc>
          <w:tcPr>
            <w:tcW w:w="90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Delivery Date as defined by Incoterms</w:t>
            </w:r>
          </w:p>
        </w:tc>
        <w:tc>
          <w:tcPr>
            <w:tcW w:w="99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pPr>
            <w:r>
              <w:rPr>
                <w:sz w:val="16"/>
              </w:rPr>
              <w:t>Quantity and physical unit</w:t>
            </w:r>
          </w:p>
        </w:tc>
        <w:tc>
          <w:tcPr>
            <w:tcW w:w="126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Unit price including Custom Duties and Import Taxes paid, in accordance with ITB 14.6(c)(i)</w:t>
            </w:r>
          </w:p>
        </w:tc>
        <w:tc>
          <w:tcPr>
            <w:tcW w:w="126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 xml:space="preserve">Custom Duties and Import Taxes paid per unit in accordance with ITB 14.6(c)(ii)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Unit Price   net of custom  duties and import taxes, in accordance with ITB 14.6 (c) (iii)</w:t>
            </w:r>
          </w:p>
          <w:p w:rsidR="00E428B3" w:rsidRDefault="00E428B3" w:rsidP="00481F03">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Price  per line item  net of  Custom Duties and Import Taxes paid, in accordance with ITB 14.6(c)(i)</w:t>
            </w:r>
          </w:p>
          <w:p w:rsidR="00E428B3" w:rsidRDefault="00E428B3" w:rsidP="00481F03">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53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14.6 (c)(v)</w:t>
            </w:r>
          </w:p>
          <w:p w:rsidR="00E428B3" w:rsidRDefault="00E428B3" w:rsidP="00481F03">
            <w:pPr>
              <w:suppressAutoHyphens/>
              <w:jc w:val="center"/>
              <w:rPr>
                <w:sz w:val="19"/>
              </w:rPr>
            </w:pPr>
          </w:p>
        </w:tc>
        <w:tc>
          <w:tcPr>
            <w:tcW w:w="117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Sales and other taxes paid or payable per item if Contract is awarded (in accordance with ITB 14.6(c)(iv)</w:t>
            </w:r>
          </w:p>
        </w:tc>
        <w:tc>
          <w:tcPr>
            <w:tcW w:w="1710" w:type="dxa"/>
            <w:tcBorders>
              <w:top w:val="double" w:sz="6" w:space="0" w:color="auto"/>
              <w:left w:val="single" w:sz="6" w:space="0" w:color="auto"/>
              <w:bottom w:val="single" w:sz="6" w:space="0" w:color="auto"/>
              <w:right w:val="double" w:sz="6" w:space="0" w:color="auto"/>
            </w:tcBorders>
          </w:tcPr>
          <w:p w:rsidR="00E428B3" w:rsidRDefault="00E428B3" w:rsidP="00481F03">
            <w:pPr>
              <w:suppressAutoHyphens/>
              <w:jc w:val="center"/>
              <w:rPr>
                <w:sz w:val="16"/>
              </w:rPr>
            </w:pPr>
            <w:r>
              <w:rPr>
                <w:sz w:val="16"/>
              </w:rPr>
              <w:t>Total Price per line item</w:t>
            </w:r>
          </w:p>
          <w:p w:rsidR="00E428B3" w:rsidRDefault="00E428B3" w:rsidP="00481F03">
            <w:pPr>
              <w:suppressAutoHyphens/>
              <w:jc w:val="center"/>
              <w:rPr>
                <w:sz w:val="16"/>
              </w:rPr>
            </w:pPr>
            <w:r>
              <w:rPr>
                <w:sz w:val="16"/>
              </w:rPr>
              <w:t>(Col. 9+10)</w:t>
            </w:r>
          </w:p>
        </w:tc>
      </w:tr>
      <w:tr w:rsidR="00E428B3" w:rsidTr="0042437B">
        <w:trPr>
          <w:cantSplit/>
          <w:trHeight w:val="390"/>
        </w:trPr>
        <w:tc>
          <w:tcPr>
            <w:tcW w:w="810" w:type="dxa"/>
            <w:tcBorders>
              <w:top w:val="single" w:sz="6" w:space="0" w:color="auto"/>
              <w:left w:val="doub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number of the  item]</w:t>
            </w:r>
          </w:p>
        </w:tc>
        <w:tc>
          <w:tcPr>
            <w:tcW w:w="108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E428B3" w:rsidRDefault="00E428B3" w:rsidP="00481F03">
            <w:pPr>
              <w:suppressAutoHyphens/>
              <w:rPr>
                <w:i/>
                <w:iCs/>
                <w:sz w:val="20"/>
              </w:rPr>
            </w:pPr>
            <w:r>
              <w:rPr>
                <w:i/>
                <w:iCs/>
                <w:sz w:val="16"/>
              </w:rPr>
              <w:t>[insert country of origin of the Good]</w:t>
            </w:r>
          </w:p>
        </w:tc>
        <w:tc>
          <w:tcPr>
            <w:tcW w:w="900" w:type="dxa"/>
            <w:tcBorders>
              <w:top w:val="single" w:sz="6" w:space="0" w:color="auto"/>
              <w:left w:val="single" w:sz="6" w:space="0" w:color="auto"/>
              <w:right w:val="single" w:sz="6" w:space="0" w:color="auto"/>
            </w:tcBorders>
          </w:tcPr>
          <w:p w:rsidR="00E428B3" w:rsidRDefault="00E428B3" w:rsidP="00481F03">
            <w:pPr>
              <w:suppressAutoHyphens/>
              <w:rPr>
                <w:i/>
                <w:iCs/>
                <w:sz w:val="16"/>
              </w:rPr>
            </w:pPr>
            <w:r>
              <w:rPr>
                <w:i/>
                <w:iCs/>
                <w:sz w:val="16"/>
              </w:rPr>
              <w:t>[insert quoted Delivery Date]</w:t>
            </w:r>
          </w:p>
        </w:tc>
        <w:tc>
          <w:tcPr>
            <w:tcW w:w="9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number of units to be supplied and name of the physical unit]</w:t>
            </w:r>
          </w:p>
        </w:tc>
        <w:tc>
          <w:tcPr>
            <w:tcW w:w="1260" w:type="dxa"/>
            <w:tcBorders>
              <w:top w:val="single" w:sz="6" w:space="0" w:color="auto"/>
              <w:left w:val="single" w:sz="6" w:space="0" w:color="auto"/>
              <w:right w:val="single" w:sz="6" w:space="0" w:color="auto"/>
            </w:tcBorders>
          </w:tcPr>
          <w:p w:rsidR="00E428B3" w:rsidRDefault="00E428B3" w:rsidP="00481F03">
            <w:pPr>
              <w:suppressAutoHyphens/>
              <w:rPr>
                <w:i/>
                <w:iCs/>
                <w:sz w:val="20"/>
              </w:rPr>
            </w:pPr>
            <w:r>
              <w:rPr>
                <w:i/>
                <w:iCs/>
                <w:sz w:val="16"/>
              </w:rPr>
              <w:t>[insert unit price per unit]</w:t>
            </w:r>
          </w:p>
        </w:tc>
        <w:tc>
          <w:tcPr>
            <w:tcW w:w="1260" w:type="dxa"/>
            <w:tcBorders>
              <w:top w:val="single" w:sz="6" w:space="0" w:color="auto"/>
              <w:left w:val="single" w:sz="6" w:space="0" w:color="auto"/>
              <w:right w:val="single" w:sz="6" w:space="0" w:color="auto"/>
            </w:tcBorders>
          </w:tcPr>
          <w:p w:rsidR="00E428B3" w:rsidRDefault="00E428B3" w:rsidP="00481F03">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E428B3" w:rsidRDefault="00E428B3" w:rsidP="00481F03">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E428B3" w:rsidRDefault="00E428B3" w:rsidP="00481F03">
            <w:pPr>
              <w:suppressAutoHyphens/>
              <w:rPr>
                <w:i/>
                <w:iCs/>
                <w:sz w:val="16"/>
              </w:rPr>
            </w:pPr>
            <w:r>
              <w:rPr>
                <w:i/>
                <w:iCs/>
                <w:sz w:val="16"/>
              </w:rPr>
              <w:t>[ insert  price per line item net of custom  duties and import  taxes]</w:t>
            </w:r>
          </w:p>
        </w:tc>
        <w:tc>
          <w:tcPr>
            <w:tcW w:w="1530" w:type="dxa"/>
            <w:tcBorders>
              <w:top w:val="single" w:sz="6" w:space="0" w:color="auto"/>
              <w:left w:val="single" w:sz="6" w:space="0" w:color="auto"/>
              <w:right w:val="single" w:sz="6" w:space="0" w:color="auto"/>
            </w:tcBorders>
          </w:tcPr>
          <w:p w:rsidR="00E428B3" w:rsidRDefault="00E428B3" w:rsidP="00481F03">
            <w:pPr>
              <w:suppressAutoHyphens/>
              <w:rPr>
                <w:i/>
                <w:iCs/>
                <w:sz w:val="16"/>
              </w:rPr>
            </w:pPr>
            <w:r>
              <w:rPr>
                <w:i/>
                <w:iCs/>
                <w:sz w:val="16"/>
              </w:rPr>
              <w:t>[insert price per line item for inland transportation and other services required in the Purchaser’s country]</w:t>
            </w:r>
          </w:p>
        </w:tc>
        <w:tc>
          <w:tcPr>
            <w:tcW w:w="11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16"/>
              </w:rPr>
            </w:pPr>
            <w:r>
              <w:rPr>
                <w:i/>
                <w:iCs/>
                <w:sz w:val="16"/>
              </w:rPr>
              <w:t>[insert  sales and other taxes payable per  item if Contract is awarded]</w:t>
            </w:r>
          </w:p>
        </w:tc>
        <w:tc>
          <w:tcPr>
            <w:tcW w:w="1710" w:type="dxa"/>
            <w:tcBorders>
              <w:top w:val="single" w:sz="6" w:space="0" w:color="auto"/>
              <w:left w:val="single" w:sz="6" w:space="0" w:color="auto"/>
              <w:bottom w:val="single" w:sz="6" w:space="0" w:color="auto"/>
              <w:right w:val="double" w:sz="6" w:space="0" w:color="auto"/>
            </w:tcBorders>
          </w:tcPr>
          <w:p w:rsidR="00E428B3" w:rsidRDefault="00E428B3" w:rsidP="00481F03">
            <w:pPr>
              <w:suppressAutoHyphens/>
              <w:rPr>
                <w:i/>
                <w:iCs/>
                <w:sz w:val="16"/>
              </w:rPr>
            </w:pPr>
            <w:r>
              <w:rPr>
                <w:i/>
                <w:iCs/>
                <w:sz w:val="16"/>
              </w:rPr>
              <w:t>[insert total price per line item]</w:t>
            </w:r>
          </w:p>
        </w:tc>
      </w:tr>
      <w:tr w:rsidR="00E428B3" w:rsidTr="0042437B">
        <w:trPr>
          <w:cantSplit/>
          <w:trHeight w:val="390"/>
        </w:trPr>
        <w:tc>
          <w:tcPr>
            <w:tcW w:w="810" w:type="dxa"/>
            <w:tcBorders>
              <w:top w:val="single" w:sz="6" w:space="0" w:color="auto"/>
              <w:left w:val="double" w:sz="6" w:space="0" w:color="auto"/>
              <w:bottom w:val="single" w:sz="6" w:space="0" w:color="auto"/>
              <w:right w:val="single" w:sz="6" w:space="0" w:color="auto"/>
            </w:tcBorders>
          </w:tcPr>
          <w:p w:rsidR="00E428B3" w:rsidRDefault="00E428B3" w:rsidP="00481F03">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sz w:val="20"/>
              </w:rPr>
            </w:pPr>
          </w:p>
        </w:tc>
        <w:tc>
          <w:tcPr>
            <w:tcW w:w="900" w:type="dxa"/>
            <w:tcBorders>
              <w:top w:val="single" w:sz="6" w:space="0" w:color="auto"/>
              <w:left w:val="single" w:sz="6" w:space="0" w:color="auto"/>
              <w:right w:val="single" w:sz="6" w:space="0" w:color="auto"/>
            </w:tcBorders>
          </w:tcPr>
          <w:p w:rsidR="00E428B3" w:rsidRDefault="00E428B3" w:rsidP="00481F03">
            <w:pPr>
              <w:suppressAutoHyphens/>
              <w:rPr>
                <w:sz w:val="20"/>
              </w:rPr>
            </w:pPr>
          </w:p>
        </w:tc>
        <w:tc>
          <w:tcPr>
            <w:tcW w:w="900" w:type="dxa"/>
            <w:tcBorders>
              <w:top w:val="single" w:sz="6" w:space="0" w:color="auto"/>
              <w:left w:val="single" w:sz="6" w:space="0" w:color="auto"/>
              <w:right w:val="single" w:sz="6" w:space="0" w:color="auto"/>
            </w:tcBorders>
          </w:tcPr>
          <w:p w:rsidR="00E428B3" w:rsidRDefault="00E428B3" w:rsidP="00481F03">
            <w:pPr>
              <w:suppressAutoHyphens/>
              <w:rPr>
                <w:sz w:val="20"/>
              </w:rPr>
            </w:pPr>
          </w:p>
        </w:tc>
        <w:tc>
          <w:tcPr>
            <w:tcW w:w="9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sz w:val="20"/>
              </w:rPr>
            </w:pPr>
          </w:p>
        </w:tc>
        <w:tc>
          <w:tcPr>
            <w:tcW w:w="1260" w:type="dxa"/>
            <w:tcBorders>
              <w:top w:val="single" w:sz="6" w:space="0" w:color="auto"/>
              <w:left w:val="single" w:sz="6" w:space="0" w:color="auto"/>
              <w:right w:val="single" w:sz="6" w:space="0" w:color="auto"/>
            </w:tcBorders>
          </w:tcPr>
          <w:p w:rsidR="00E428B3" w:rsidRDefault="00E428B3" w:rsidP="00481F03">
            <w:pPr>
              <w:suppressAutoHyphens/>
              <w:rPr>
                <w:sz w:val="20"/>
              </w:rPr>
            </w:pPr>
          </w:p>
        </w:tc>
        <w:tc>
          <w:tcPr>
            <w:tcW w:w="1260" w:type="dxa"/>
            <w:tcBorders>
              <w:top w:val="single" w:sz="6" w:space="0" w:color="auto"/>
              <w:left w:val="single" w:sz="6" w:space="0" w:color="auto"/>
              <w:right w:val="single" w:sz="6" w:space="0" w:color="auto"/>
            </w:tcBorders>
          </w:tcPr>
          <w:p w:rsidR="00E428B3" w:rsidRDefault="00E428B3" w:rsidP="00481F03">
            <w:pPr>
              <w:suppressAutoHyphens/>
              <w:rPr>
                <w:sz w:val="20"/>
              </w:rPr>
            </w:pPr>
          </w:p>
        </w:tc>
        <w:tc>
          <w:tcPr>
            <w:tcW w:w="1170" w:type="dxa"/>
            <w:tcBorders>
              <w:top w:val="single" w:sz="6" w:space="0" w:color="auto"/>
              <w:left w:val="single" w:sz="6" w:space="0" w:color="auto"/>
              <w:right w:val="single" w:sz="6" w:space="0" w:color="auto"/>
            </w:tcBorders>
          </w:tcPr>
          <w:p w:rsidR="00E428B3" w:rsidRDefault="00E428B3" w:rsidP="00481F03">
            <w:pPr>
              <w:suppressAutoHyphens/>
              <w:rPr>
                <w:sz w:val="20"/>
              </w:rPr>
            </w:pPr>
          </w:p>
        </w:tc>
        <w:tc>
          <w:tcPr>
            <w:tcW w:w="1260" w:type="dxa"/>
            <w:tcBorders>
              <w:top w:val="single" w:sz="6" w:space="0" w:color="auto"/>
              <w:left w:val="single" w:sz="6" w:space="0" w:color="auto"/>
              <w:right w:val="single" w:sz="6" w:space="0" w:color="auto"/>
            </w:tcBorders>
          </w:tcPr>
          <w:p w:rsidR="00E428B3" w:rsidRDefault="00E428B3" w:rsidP="00481F03">
            <w:pPr>
              <w:suppressAutoHyphens/>
              <w:rPr>
                <w:sz w:val="20"/>
              </w:rPr>
            </w:pPr>
          </w:p>
        </w:tc>
        <w:tc>
          <w:tcPr>
            <w:tcW w:w="1530" w:type="dxa"/>
            <w:tcBorders>
              <w:top w:val="single" w:sz="6" w:space="0" w:color="auto"/>
              <w:left w:val="single" w:sz="6" w:space="0" w:color="auto"/>
              <w:right w:val="single" w:sz="6" w:space="0" w:color="auto"/>
            </w:tcBorders>
          </w:tcPr>
          <w:p w:rsidR="00E428B3" w:rsidRDefault="00E428B3" w:rsidP="00481F03">
            <w:pPr>
              <w:suppressAutoHyphens/>
              <w:rPr>
                <w:sz w:val="20"/>
              </w:rPr>
            </w:pPr>
          </w:p>
        </w:tc>
        <w:tc>
          <w:tcPr>
            <w:tcW w:w="11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sz w:val="20"/>
              </w:rPr>
            </w:pPr>
          </w:p>
        </w:tc>
        <w:tc>
          <w:tcPr>
            <w:tcW w:w="1710" w:type="dxa"/>
            <w:tcBorders>
              <w:top w:val="single" w:sz="6" w:space="0" w:color="auto"/>
              <w:left w:val="single" w:sz="6" w:space="0" w:color="auto"/>
              <w:bottom w:val="single" w:sz="6" w:space="0" w:color="auto"/>
              <w:right w:val="double" w:sz="6" w:space="0" w:color="auto"/>
            </w:tcBorders>
          </w:tcPr>
          <w:p w:rsidR="00E428B3" w:rsidRDefault="00E428B3" w:rsidP="00481F03">
            <w:pPr>
              <w:suppressAutoHyphens/>
              <w:rPr>
                <w:sz w:val="20"/>
              </w:rPr>
            </w:pPr>
          </w:p>
        </w:tc>
      </w:tr>
      <w:tr w:rsidR="00E428B3" w:rsidTr="0042437B">
        <w:trPr>
          <w:cantSplit/>
          <w:trHeight w:val="390"/>
        </w:trPr>
        <w:tc>
          <w:tcPr>
            <w:tcW w:w="810" w:type="dxa"/>
            <w:tcBorders>
              <w:top w:val="single" w:sz="6" w:space="0" w:color="auto"/>
              <w:left w:val="double" w:sz="6" w:space="0" w:color="auto"/>
              <w:bottom w:val="nil"/>
              <w:right w:val="single" w:sz="6" w:space="0" w:color="auto"/>
            </w:tcBorders>
          </w:tcPr>
          <w:p w:rsidR="00E428B3" w:rsidRDefault="00E428B3" w:rsidP="00481F03">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90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90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26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126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117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126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153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E428B3" w:rsidRDefault="00E428B3" w:rsidP="00481F03">
            <w:pPr>
              <w:suppressAutoHyphens/>
              <w:spacing w:before="60" w:after="60"/>
              <w:rPr>
                <w:sz w:val="20"/>
              </w:rPr>
            </w:pPr>
          </w:p>
        </w:tc>
      </w:tr>
      <w:tr w:rsidR="00E428B3" w:rsidTr="0042437B">
        <w:trPr>
          <w:cantSplit/>
          <w:trHeight w:val="333"/>
        </w:trPr>
        <w:tc>
          <w:tcPr>
            <w:tcW w:w="11160" w:type="dxa"/>
            <w:gridSpan w:val="10"/>
            <w:tcBorders>
              <w:top w:val="double" w:sz="6" w:space="0" w:color="auto"/>
              <w:left w:val="nil"/>
              <w:bottom w:val="nil"/>
              <w:right w:val="double" w:sz="6" w:space="0" w:color="auto"/>
            </w:tcBorders>
          </w:tcPr>
          <w:p w:rsidR="00E428B3" w:rsidRDefault="00E428B3" w:rsidP="00481F03">
            <w:pPr>
              <w:suppressAutoHyphens/>
              <w:rPr>
                <w:sz w:val="20"/>
              </w:rPr>
            </w:pPr>
          </w:p>
        </w:tc>
        <w:tc>
          <w:tcPr>
            <w:tcW w:w="1170" w:type="dxa"/>
            <w:tcBorders>
              <w:top w:val="double" w:sz="6" w:space="0" w:color="auto"/>
              <w:left w:val="double" w:sz="6" w:space="0" w:color="auto"/>
              <w:bottom w:val="double" w:sz="6" w:space="0" w:color="auto"/>
              <w:right w:val="double" w:sz="6" w:space="0" w:color="auto"/>
            </w:tcBorders>
          </w:tcPr>
          <w:p w:rsidR="00E428B3" w:rsidRDefault="00E428B3" w:rsidP="00481F03">
            <w:pPr>
              <w:pStyle w:val="CommentText"/>
              <w:suppressAutoHyphens/>
              <w:spacing w:before="60" w:after="60"/>
              <w:jc w:val="center"/>
              <w:rPr>
                <w:sz w:val="18"/>
              </w:rPr>
            </w:pPr>
            <w:r>
              <w:rPr>
                <w:sz w:val="18"/>
              </w:rPr>
              <w:t>Total Bid Price</w:t>
            </w:r>
          </w:p>
        </w:tc>
        <w:tc>
          <w:tcPr>
            <w:tcW w:w="1710" w:type="dxa"/>
            <w:tcBorders>
              <w:top w:val="double" w:sz="6" w:space="0" w:color="auto"/>
              <w:left w:val="double" w:sz="6" w:space="0" w:color="auto"/>
              <w:bottom w:val="double" w:sz="6" w:space="0" w:color="auto"/>
              <w:right w:val="double" w:sz="6" w:space="0" w:color="auto"/>
            </w:tcBorders>
          </w:tcPr>
          <w:p w:rsidR="00E428B3" w:rsidRDefault="00E428B3" w:rsidP="00481F03">
            <w:pPr>
              <w:suppressAutoHyphens/>
              <w:spacing w:before="60" w:after="60"/>
              <w:rPr>
                <w:sz w:val="20"/>
              </w:rPr>
            </w:pPr>
          </w:p>
        </w:tc>
      </w:tr>
      <w:tr w:rsidR="00E428B3" w:rsidTr="0042437B">
        <w:trPr>
          <w:cantSplit/>
          <w:trHeight w:hRule="exact" w:val="495"/>
        </w:trPr>
        <w:tc>
          <w:tcPr>
            <w:tcW w:w="14040" w:type="dxa"/>
            <w:gridSpan w:val="12"/>
            <w:tcBorders>
              <w:top w:val="nil"/>
              <w:left w:val="nil"/>
              <w:bottom w:val="nil"/>
              <w:right w:val="nil"/>
            </w:tcBorders>
          </w:tcPr>
          <w:p w:rsidR="00E428B3" w:rsidRDefault="00E428B3" w:rsidP="00481F03">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E428B3" w:rsidRDefault="00E428B3">
      <w:pPr>
        <w:rPr>
          <w:i/>
          <w:iCs/>
        </w:rPr>
        <w:sectPr w:rsidR="00E428B3" w:rsidSect="00E428B3">
          <w:pgSz w:w="16834" w:h="11909" w:orient="landscape" w:code="9"/>
          <w:pgMar w:top="1800" w:right="1440" w:bottom="1440" w:left="1440" w:header="720" w:footer="720" w:gutter="0"/>
          <w:pgNumType w:chapStyle="1"/>
          <w:cols w:space="720"/>
          <w:titlePg/>
          <w:docGrid w:linePitch="326"/>
        </w:sectPr>
      </w:pPr>
    </w:p>
    <w:tbl>
      <w:tblPr>
        <w:tblW w:w="1404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40"/>
        <w:gridCol w:w="1890"/>
        <w:gridCol w:w="1080"/>
        <w:gridCol w:w="810"/>
        <w:gridCol w:w="1080"/>
        <w:gridCol w:w="1170"/>
        <w:gridCol w:w="1890"/>
        <w:gridCol w:w="1530"/>
        <w:gridCol w:w="2070"/>
        <w:gridCol w:w="1980"/>
      </w:tblGrid>
      <w:tr w:rsidR="00E428B3" w:rsidTr="0042437B">
        <w:trPr>
          <w:cantSplit/>
          <w:trHeight w:val="140"/>
        </w:trPr>
        <w:tc>
          <w:tcPr>
            <w:tcW w:w="14040" w:type="dxa"/>
            <w:gridSpan w:val="10"/>
            <w:tcBorders>
              <w:top w:val="nil"/>
              <w:left w:val="nil"/>
              <w:bottom w:val="nil"/>
              <w:right w:val="nil"/>
            </w:tcBorders>
          </w:tcPr>
          <w:p w:rsidR="00E428B3" w:rsidRDefault="00E428B3" w:rsidP="00481F03">
            <w:pPr>
              <w:pStyle w:val="SectionVHeader"/>
              <w:spacing w:after="240"/>
            </w:pPr>
            <w:bookmarkStart w:id="300" w:name="_Toc68319421"/>
            <w:bookmarkStart w:id="301" w:name="_Toc244679671"/>
            <w:r>
              <w:lastRenderedPageBreak/>
              <w:t>Price Schedule: Goods Manufactured in the Purchaser’s Country</w:t>
            </w:r>
            <w:bookmarkEnd w:id="300"/>
            <w:bookmarkEnd w:id="301"/>
          </w:p>
        </w:tc>
      </w:tr>
      <w:tr w:rsidR="00E428B3" w:rsidTr="0042437B">
        <w:trPr>
          <w:cantSplit/>
          <w:trHeight w:val="1251"/>
        </w:trPr>
        <w:tc>
          <w:tcPr>
            <w:tcW w:w="4320" w:type="dxa"/>
            <w:gridSpan w:val="4"/>
            <w:tcBorders>
              <w:top w:val="double" w:sz="6" w:space="0" w:color="auto"/>
              <w:bottom w:val="nil"/>
              <w:right w:val="nil"/>
            </w:tcBorders>
          </w:tcPr>
          <w:p w:rsidR="00E428B3" w:rsidRDefault="00E428B3" w:rsidP="00481F03">
            <w:pPr>
              <w:suppressAutoHyphens/>
              <w:spacing w:before="240"/>
              <w:jc w:val="center"/>
            </w:pPr>
            <w:r>
              <w:t>Purchaser’s Country</w:t>
            </w:r>
          </w:p>
          <w:p w:rsidR="00E428B3" w:rsidRDefault="00E428B3" w:rsidP="00481F03">
            <w:pPr>
              <w:suppressAutoHyphens/>
              <w:spacing w:before="120"/>
              <w:jc w:val="center"/>
            </w:pPr>
            <w:r>
              <w:t>______________________</w:t>
            </w:r>
          </w:p>
          <w:p w:rsidR="00E428B3" w:rsidRDefault="00E428B3" w:rsidP="00481F03">
            <w:pPr>
              <w:suppressAutoHyphens/>
              <w:jc w:val="center"/>
              <w:rPr>
                <w:sz w:val="20"/>
              </w:rPr>
            </w:pPr>
          </w:p>
        </w:tc>
        <w:tc>
          <w:tcPr>
            <w:tcW w:w="5670" w:type="dxa"/>
            <w:gridSpan w:val="4"/>
            <w:tcBorders>
              <w:top w:val="double" w:sz="6" w:space="0" w:color="auto"/>
              <w:left w:val="nil"/>
              <w:bottom w:val="nil"/>
              <w:right w:val="nil"/>
            </w:tcBorders>
          </w:tcPr>
          <w:p w:rsidR="00E428B3" w:rsidRDefault="00E428B3" w:rsidP="00481F03">
            <w:pPr>
              <w:suppressAutoHyphens/>
              <w:spacing w:before="240"/>
              <w:jc w:val="center"/>
            </w:pPr>
          </w:p>
          <w:p w:rsidR="00E428B3" w:rsidRDefault="00E428B3" w:rsidP="00481F03">
            <w:pPr>
              <w:suppressAutoHyphens/>
              <w:spacing w:before="240"/>
              <w:jc w:val="center"/>
            </w:pPr>
            <w:r>
              <w:t>Currencies in accordance with ITB Sub-Clause 15</w:t>
            </w:r>
          </w:p>
        </w:tc>
        <w:tc>
          <w:tcPr>
            <w:tcW w:w="4050" w:type="dxa"/>
            <w:gridSpan w:val="2"/>
            <w:tcBorders>
              <w:top w:val="double" w:sz="6" w:space="0" w:color="auto"/>
              <w:left w:val="nil"/>
              <w:bottom w:val="nil"/>
            </w:tcBorders>
          </w:tcPr>
          <w:p w:rsidR="00E428B3" w:rsidRDefault="00E428B3" w:rsidP="00481F03">
            <w:pPr>
              <w:rPr>
                <w:sz w:val="20"/>
              </w:rPr>
            </w:pPr>
            <w:r>
              <w:rPr>
                <w:sz w:val="20"/>
              </w:rPr>
              <w:t>Date:_________________________</w:t>
            </w:r>
          </w:p>
          <w:p w:rsidR="00E428B3" w:rsidRDefault="00E428B3" w:rsidP="00481F03">
            <w:pPr>
              <w:suppressAutoHyphens/>
            </w:pPr>
            <w:r>
              <w:rPr>
                <w:sz w:val="20"/>
              </w:rPr>
              <w:t>ICB No: _____________________</w:t>
            </w:r>
          </w:p>
          <w:p w:rsidR="00E428B3" w:rsidRDefault="00E428B3" w:rsidP="00481F03">
            <w:pPr>
              <w:suppressAutoHyphens/>
              <w:rPr>
                <w:sz w:val="20"/>
              </w:rPr>
            </w:pPr>
            <w:r>
              <w:rPr>
                <w:sz w:val="20"/>
              </w:rPr>
              <w:t>Alternative No: ________________</w:t>
            </w:r>
          </w:p>
          <w:p w:rsidR="00E428B3" w:rsidRDefault="00E428B3" w:rsidP="00481F03">
            <w:pPr>
              <w:suppressAutoHyphens/>
            </w:pPr>
            <w:r>
              <w:rPr>
                <w:sz w:val="20"/>
              </w:rPr>
              <w:t>Page N</w:t>
            </w:r>
            <w:r>
              <w:rPr>
                <w:sz w:val="20"/>
              </w:rPr>
              <w:sym w:font="Symbol" w:char="F0B0"/>
            </w:r>
            <w:r>
              <w:rPr>
                <w:sz w:val="20"/>
              </w:rPr>
              <w:t xml:space="preserve"> ______ of ______</w:t>
            </w:r>
          </w:p>
        </w:tc>
      </w:tr>
      <w:tr w:rsidR="00E428B3" w:rsidTr="0042437B">
        <w:trPr>
          <w:cantSplit/>
        </w:trPr>
        <w:tc>
          <w:tcPr>
            <w:tcW w:w="540" w:type="dxa"/>
            <w:tcBorders>
              <w:top w:val="double" w:sz="6" w:space="0" w:color="auto"/>
              <w:bottom w:val="double" w:sz="6" w:space="0" w:color="auto"/>
              <w:right w:val="single" w:sz="6" w:space="0" w:color="auto"/>
            </w:tcBorders>
          </w:tcPr>
          <w:p w:rsidR="00E428B3" w:rsidRDefault="00E428B3" w:rsidP="00481F03">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9</w:t>
            </w:r>
          </w:p>
        </w:tc>
        <w:tc>
          <w:tcPr>
            <w:tcW w:w="1980" w:type="dxa"/>
            <w:tcBorders>
              <w:top w:val="double" w:sz="6" w:space="0" w:color="auto"/>
              <w:left w:val="single" w:sz="6" w:space="0" w:color="auto"/>
              <w:bottom w:val="double" w:sz="6" w:space="0" w:color="auto"/>
            </w:tcBorders>
          </w:tcPr>
          <w:p w:rsidR="00E428B3" w:rsidRDefault="00E428B3" w:rsidP="00481F03">
            <w:pPr>
              <w:suppressAutoHyphens/>
              <w:jc w:val="center"/>
              <w:rPr>
                <w:sz w:val="20"/>
              </w:rPr>
            </w:pPr>
            <w:r>
              <w:rPr>
                <w:sz w:val="20"/>
              </w:rPr>
              <w:t>10</w:t>
            </w:r>
          </w:p>
        </w:tc>
      </w:tr>
      <w:tr w:rsidR="00E428B3" w:rsidTr="0042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540" w:type="dxa"/>
            <w:tcBorders>
              <w:top w:val="double" w:sz="6" w:space="0" w:color="auto"/>
              <w:left w:val="double" w:sz="6" w:space="0" w:color="auto"/>
              <w:bottom w:val="single" w:sz="6" w:space="0" w:color="auto"/>
              <w:right w:val="single" w:sz="6" w:space="0" w:color="auto"/>
            </w:tcBorders>
          </w:tcPr>
          <w:p w:rsidR="00E428B3" w:rsidRDefault="00E428B3" w:rsidP="00481F03">
            <w:pPr>
              <w:suppressAutoHyphens/>
              <w:jc w:val="center"/>
              <w:rPr>
                <w:sz w:val="16"/>
              </w:rPr>
            </w:pPr>
            <w:r>
              <w:rPr>
                <w:sz w:val="16"/>
              </w:rPr>
              <w:t>Line Item</w:t>
            </w:r>
          </w:p>
          <w:p w:rsidR="00E428B3" w:rsidRDefault="00E428B3" w:rsidP="00481F03">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Total EXW</w:t>
            </w:r>
            <w:r>
              <w:rPr>
                <w:smallCaps/>
                <w:sz w:val="16"/>
              </w:rPr>
              <w:t xml:space="preserve"> </w:t>
            </w:r>
            <w:r>
              <w:rPr>
                <w:sz w:val="16"/>
              </w:rPr>
              <w:t>price per line item</w:t>
            </w:r>
          </w:p>
          <w:p w:rsidR="00E428B3" w:rsidRDefault="00E428B3" w:rsidP="00481F03">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Price per line item for inland transportation and other services required in the Purchaser’s Country to convey the Goods to their final destination</w:t>
            </w:r>
          </w:p>
          <w:p w:rsidR="00E428B3" w:rsidRDefault="00E428B3" w:rsidP="00481F03">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Cost of local labor, raw materials and components from with origin in the Purchaser’s Country</w:t>
            </w:r>
          </w:p>
          <w:p w:rsidR="00E428B3" w:rsidRDefault="00E428B3" w:rsidP="00481F03">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Sales and other taxes payable per line item if Contract is awarded (in accordance with ITB 14.6(a)(ii)</w:t>
            </w:r>
          </w:p>
        </w:tc>
        <w:tc>
          <w:tcPr>
            <w:tcW w:w="1980" w:type="dxa"/>
            <w:tcBorders>
              <w:top w:val="double" w:sz="6" w:space="0" w:color="auto"/>
              <w:left w:val="single" w:sz="6" w:space="0" w:color="auto"/>
              <w:bottom w:val="single" w:sz="6" w:space="0" w:color="auto"/>
              <w:right w:val="double" w:sz="6" w:space="0" w:color="auto"/>
            </w:tcBorders>
          </w:tcPr>
          <w:p w:rsidR="00E428B3" w:rsidRDefault="00E428B3" w:rsidP="00481F03">
            <w:pPr>
              <w:suppressAutoHyphens/>
              <w:jc w:val="center"/>
              <w:rPr>
                <w:sz w:val="16"/>
              </w:rPr>
            </w:pPr>
            <w:r>
              <w:rPr>
                <w:sz w:val="16"/>
              </w:rPr>
              <w:t>Total Price per line item</w:t>
            </w:r>
          </w:p>
          <w:p w:rsidR="00E428B3" w:rsidRDefault="00E428B3" w:rsidP="00481F03">
            <w:pPr>
              <w:suppressAutoHyphens/>
              <w:jc w:val="center"/>
              <w:rPr>
                <w:sz w:val="16"/>
              </w:rPr>
            </w:pPr>
            <w:r>
              <w:rPr>
                <w:sz w:val="16"/>
              </w:rPr>
              <w:t>(Col. 6+7)</w:t>
            </w:r>
          </w:p>
        </w:tc>
      </w:tr>
      <w:tr w:rsidR="00E428B3" w:rsidTr="0042437B">
        <w:trPr>
          <w:cantSplit/>
          <w:trHeight w:val="390"/>
        </w:trPr>
        <w:tc>
          <w:tcPr>
            <w:tcW w:w="540" w:type="dxa"/>
            <w:tcBorders>
              <w:top w:val="single" w:sz="6" w:space="0" w:color="auto"/>
              <w:left w:val="doub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E428B3" w:rsidRDefault="00E428B3" w:rsidP="00481F03">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E428B3" w:rsidRDefault="00E428B3" w:rsidP="00481F03">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16"/>
              </w:rPr>
            </w:pPr>
            <w:r>
              <w:rPr>
                <w:i/>
                <w:iCs/>
                <w:sz w:val="16"/>
              </w:rPr>
              <w:t>[insert sales and other taxes payable per line item if Contract is awarded]</w:t>
            </w:r>
          </w:p>
        </w:tc>
        <w:tc>
          <w:tcPr>
            <w:tcW w:w="1980" w:type="dxa"/>
            <w:tcBorders>
              <w:top w:val="single" w:sz="6" w:space="0" w:color="auto"/>
              <w:left w:val="single" w:sz="6" w:space="0" w:color="auto"/>
              <w:bottom w:val="single" w:sz="6" w:space="0" w:color="auto"/>
              <w:right w:val="double" w:sz="6" w:space="0" w:color="auto"/>
            </w:tcBorders>
          </w:tcPr>
          <w:p w:rsidR="00E428B3" w:rsidRDefault="00E428B3" w:rsidP="00481F03">
            <w:pPr>
              <w:pStyle w:val="CommentText"/>
              <w:suppressAutoHyphens/>
              <w:rPr>
                <w:i/>
                <w:iCs/>
                <w:sz w:val="16"/>
              </w:rPr>
            </w:pPr>
            <w:r>
              <w:rPr>
                <w:i/>
                <w:iCs/>
                <w:sz w:val="16"/>
              </w:rPr>
              <w:t>[insert total price per item]</w:t>
            </w:r>
          </w:p>
        </w:tc>
      </w:tr>
      <w:tr w:rsidR="00E428B3" w:rsidTr="0042437B">
        <w:trPr>
          <w:cantSplit/>
          <w:trHeight w:val="390"/>
        </w:trPr>
        <w:tc>
          <w:tcPr>
            <w:tcW w:w="540" w:type="dxa"/>
            <w:tcBorders>
              <w:top w:val="single" w:sz="6" w:space="0" w:color="auto"/>
              <w:left w:val="doub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080" w:type="dxa"/>
            <w:tcBorders>
              <w:left w:val="single" w:sz="6" w:space="0" w:color="auto"/>
              <w:right w:val="single" w:sz="6" w:space="0" w:color="auto"/>
            </w:tcBorders>
          </w:tcPr>
          <w:p w:rsidR="00E428B3" w:rsidRDefault="00E428B3" w:rsidP="00481F03">
            <w:pPr>
              <w:suppressAutoHyphens/>
              <w:spacing w:before="60" w:after="60"/>
              <w:rPr>
                <w:sz w:val="20"/>
              </w:rPr>
            </w:pPr>
          </w:p>
        </w:tc>
        <w:tc>
          <w:tcPr>
            <w:tcW w:w="810" w:type="dxa"/>
            <w:tcBorders>
              <w:left w:val="single" w:sz="6" w:space="0" w:color="auto"/>
              <w:right w:val="single" w:sz="6" w:space="0" w:color="auto"/>
            </w:tcBorders>
          </w:tcPr>
          <w:p w:rsidR="00E428B3" w:rsidRDefault="00E428B3" w:rsidP="00481F03">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980" w:type="dxa"/>
            <w:tcBorders>
              <w:top w:val="single" w:sz="6" w:space="0" w:color="auto"/>
              <w:left w:val="single" w:sz="6" w:space="0" w:color="auto"/>
              <w:bottom w:val="single" w:sz="6" w:space="0" w:color="auto"/>
              <w:right w:val="doub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540" w:type="dxa"/>
            <w:tcBorders>
              <w:top w:val="single" w:sz="6" w:space="0" w:color="auto"/>
              <w:left w:val="doub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080" w:type="dxa"/>
            <w:tcBorders>
              <w:left w:val="single" w:sz="6" w:space="0" w:color="auto"/>
              <w:right w:val="single" w:sz="6" w:space="0" w:color="auto"/>
            </w:tcBorders>
          </w:tcPr>
          <w:p w:rsidR="00E428B3" w:rsidRDefault="00E428B3" w:rsidP="00481F03">
            <w:pPr>
              <w:suppressAutoHyphens/>
              <w:spacing w:before="60" w:after="60"/>
              <w:rPr>
                <w:sz w:val="20"/>
              </w:rPr>
            </w:pPr>
          </w:p>
        </w:tc>
        <w:tc>
          <w:tcPr>
            <w:tcW w:w="810" w:type="dxa"/>
            <w:tcBorders>
              <w:left w:val="single" w:sz="6" w:space="0" w:color="auto"/>
              <w:right w:val="single" w:sz="6" w:space="0" w:color="auto"/>
            </w:tcBorders>
          </w:tcPr>
          <w:p w:rsidR="00E428B3" w:rsidRDefault="00E428B3" w:rsidP="00481F03">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980" w:type="dxa"/>
            <w:tcBorders>
              <w:top w:val="single" w:sz="6" w:space="0" w:color="auto"/>
              <w:left w:val="single" w:sz="6" w:space="0" w:color="auto"/>
              <w:bottom w:val="single" w:sz="6" w:space="0" w:color="auto"/>
              <w:right w:val="doub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540" w:type="dxa"/>
            <w:tcBorders>
              <w:top w:val="single" w:sz="6" w:space="0" w:color="auto"/>
              <w:left w:val="double" w:sz="6" w:space="0" w:color="auto"/>
              <w:bottom w:val="nil"/>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08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810" w:type="dxa"/>
            <w:tcBorders>
              <w:left w:val="single" w:sz="6" w:space="0" w:color="auto"/>
              <w:bottom w:val="nil"/>
              <w:right w:val="single" w:sz="6" w:space="0" w:color="auto"/>
            </w:tcBorders>
          </w:tcPr>
          <w:p w:rsidR="00E428B3" w:rsidRDefault="00E428B3" w:rsidP="00481F03">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980" w:type="dxa"/>
            <w:tcBorders>
              <w:top w:val="single" w:sz="6" w:space="0" w:color="auto"/>
              <w:left w:val="single" w:sz="6" w:space="0" w:color="auto"/>
              <w:bottom w:val="nil"/>
              <w:right w:val="double" w:sz="6" w:space="0" w:color="auto"/>
            </w:tcBorders>
          </w:tcPr>
          <w:p w:rsidR="00E428B3" w:rsidRDefault="00E428B3" w:rsidP="00481F03">
            <w:pPr>
              <w:suppressAutoHyphens/>
              <w:spacing w:before="60" w:after="60"/>
              <w:rPr>
                <w:sz w:val="20"/>
              </w:rPr>
            </w:pPr>
          </w:p>
        </w:tc>
      </w:tr>
      <w:tr w:rsidR="00E428B3" w:rsidTr="0042437B">
        <w:trPr>
          <w:cantSplit/>
          <w:trHeight w:val="333"/>
        </w:trPr>
        <w:tc>
          <w:tcPr>
            <w:tcW w:w="9990" w:type="dxa"/>
            <w:gridSpan w:val="8"/>
            <w:tcBorders>
              <w:top w:val="double" w:sz="6" w:space="0" w:color="auto"/>
              <w:left w:val="nil"/>
              <w:bottom w:val="nil"/>
              <w:right w:val="double" w:sz="6" w:space="0" w:color="auto"/>
            </w:tcBorders>
          </w:tcPr>
          <w:p w:rsidR="00E428B3" w:rsidRDefault="00E428B3" w:rsidP="00481F03">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E428B3" w:rsidRDefault="00E428B3" w:rsidP="00481F03">
            <w:pPr>
              <w:pStyle w:val="CommentText"/>
              <w:suppressAutoHyphens/>
              <w:spacing w:before="60" w:after="60"/>
              <w:jc w:val="center"/>
            </w:pPr>
            <w:r>
              <w:t>Total Price</w:t>
            </w:r>
          </w:p>
        </w:tc>
        <w:tc>
          <w:tcPr>
            <w:tcW w:w="1980" w:type="dxa"/>
            <w:tcBorders>
              <w:top w:val="double" w:sz="6" w:space="0" w:color="auto"/>
              <w:left w:val="double" w:sz="6" w:space="0" w:color="auto"/>
              <w:bottom w:val="double" w:sz="6" w:space="0" w:color="auto"/>
              <w:right w:val="double" w:sz="6" w:space="0" w:color="auto"/>
            </w:tcBorders>
          </w:tcPr>
          <w:p w:rsidR="00E428B3" w:rsidRDefault="00E428B3" w:rsidP="00481F03">
            <w:pPr>
              <w:suppressAutoHyphens/>
              <w:spacing w:before="60" w:after="60"/>
              <w:rPr>
                <w:sz w:val="20"/>
              </w:rPr>
            </w:pPr>
          </w:p>
        </w:tc>
      </w:tr>
      <w:tr w:rsidR="00E428B3" w:rsidTr="0042437B">
        <w:trPr>
          <w:cantSplit/>
          <w:trHeight w:hRule="exact" w:val="495"/>
        </w:trPr>
        <w:tc>
          <w:tcPr>
            <w:tcW w:w="14040" w:type="dxa"/>
            <w:gridSpan w:val="10"/>
            <w:tcBorders>
              <w:top w:val="nil"/>
              <w:left w:val="nil"/>
              <w:bottom w:val="nil"/>
              <w:right w:val="nil"/>
            </w:tcBorders>
          </w:tcPr>
          <w:p w:rsidR="00E428B3" w:rsidRDefault="00E428B3" w:rsidP="00481F03">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E428B3" w:rsidRDefault="00E428B3">
      <w:pPr>
        <w:rPr>
          <w:i/>
          <w:iCs/>
        </w:rPr>
        <w:sectPr w:rsidR="00E428B3" w:rsidSect="00E428B3">
          <w:pgSz w:w="16834" w:h="11909" w:orient="landscape" w:code="9"/>
          <w:pgMar w:top="1800" w:right="1440" w:bottom="1440" w:left="1440" w:header="720" w:footer="720" w:gutter="0"/>
          <w:pgNumType w:chapStyle="1"/>
          <w:cols w:space="720"/>
          <w:titlePg/>
          <w:docGrid w:linePitch="326"/>
        </w:sectPr>
      </w:pPr>
    </w:p>
    <w:tbl>
      <w:tblPr>
        <w:tblW w:w="1395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3420"/>
        <w:gridCol w:w="1890"/>
        <w:gridCol w:w="1800"/>
        <w:gridCol w:w="180"/>
        <w:gridCol w:w="630"/>
        <w:gridCol w:w="2970"/>
        <w:gridCol w:w="2520"/>
        <w:gridCol w:w="540"/>
      </w:tblGrid>
      <w:tr w:rsidR="00E428B3" w:rsidTr="0042437B">
        <w:trPr>
          <w:gridAfter w:val="1"/>
          <w:wAfter w:w="540" w:type="dxa"/>
          <w:cantSplit/>
          <w:trHeight w:val="140"/>
        </w:trPr>
        <w:tc>
          <w:tcPr>
            <w:tcW w:w="13410" w:type="dxa"/>
            <w:gridSpan w:val="7"/>
            <w:tcBorders>
              <w:top w:val="nil"/>
              <w:left w:val="nil"/>
              <w:bottom w:val="nil"/>
              <w:right w:val="nil"/>
            </w:tcBorders>
          </w:tcPr>
          <w:p w:rsidR="00E428B3" w:rsidRDefault="00E428B3" w:rsidP="0042437B">
            <w:pPr>
              <w:pStyle w:val="SectionVHeader"/>
              <w:spacing w:after="240"/>
              <w:ind w:right="-612"/>
            </w:pPr>
            <w:bookmarkStart w:id="302" w:name="_Toc68319422"/>
            <w:bookmarkStart w:id="303" w:name="_Toc244679672"/>
            <w:r>
              <w:lastRenderedPageBreak/>
              <w:t>Price and Completion Schedule - Related Services</w:t>
            </w:r>
            <w:bookmarkEnd w:id="302"/>
            <w:bookmarkEnd w:id="303"/>
          </w:p>
        </w:tc>
      </w:tr>
      <w:tr w:rsidR="00E428B3" w:rsidTr="0042437B">
        <w:trPr>
          <w:cantSplit/>
        </w:trPr>
        <w:tc>
          <w:tcPr>
            <w:tcW w:w="7290" w:type="dxa"/>
            <w:gridSpan w:val="4"/>
            <w:tcBorders>
              <w:top w:val="double" w:sz="6" w:space="0" w:color="auto"/>
              <w:left w:val="double" w:sz="4" w:space="0" w:color="auto"/>
              <w:bottom w:val="double" w:sz="6" w:space="0" w:color="auto"/>
              <w:right w:val="nil"/>
            </w:tcBorders>
          </w:tcPr>
          <w:p w:rsidR="00E428B3" w:rsidRDefault="00E428B3" w:rsidP="00481F03">
            <w:pPr>
              <w:suppressAutoHyphens/>
              <w:spacing w:before="240"/>
              <w:jc w:val="center"/>
              <w:rPr>
                <w:sz w:val="20"/>
              </w:rPr>
            </w:pPr>
            <w:r>
              <w:t>Currencies in accordance with ITB Sub-Clause 15</w:t>
            </w:r>
          </w:p>
        </w:tc>
        <w:tc>
          <w:tcPr>
            <w:tcW w:w="6660" w:type="dxa"/>
            <w:gridSpan w:val="4"/>
            <w:tcBorders>
              <w:top w:val="double" w:sz="6" w:space="0" w:color="auto"/>
              <w:left w:val="nil"/>
              <w:bottom w:val="double" w:sz="6" w:space="0" w:color="auto"/>
            </w:tcBorders>
          </w:tcPr>
          <w:p w:rsidR="00E428B3" w:rsidRDefault="00E428B3" w:rsidP="00481F03">
            <w:pPr>
              <w:rPr>
                <w:sz w:val="20"/>
              </w:rPr>
            </w:pPr>
            <w:r>
              <w:rPr>
                <w:sz w:val="20"/>
              </w:rPr>
              <w:t>Date:_________________________</w:t>
            </w:r>
          </w:p>
          <w:p w:rsidR="00E428B3" w:rsidRDefault="00E428B3" w:rsidP="00481F03">
            <w:pPr>
              <w:suppressAutoHyphens/>
            </w:pPr>
            <w:r>
              <w:rPr>
                <w:sz w:val="20"/>
              </w:rPr>
              <w:t>ICB No: _____________________</w:t>
            </w:r>
          </w:p>
          <w:p w:rsidR="00E428B3" w:rsidRDefault="00E428B3" w:rsidP="00481F03">
            <w:pPr>
              <w:suppressAutoHyphens/>
              <w:rPr>
                <w:sz w:val="20"/>
              </w:rPr>
            </w:pPr>
            <w:r>
              <w:rPr>
                <w:sz w:val="20"/>
              </w:rPr>
              <w:t>Alternative No: ________________</w:t>
            </w:r>
          </w:p>
          <w:p w:rsidR="00E428B3" w:rsidRDefault="00E428B3" w:rsidP="00481F03">
            <w:pPr>
              <w:suppressAutoHyphens/>
            </w:pPr>
            <w:r>
              <w:rPr>
                <w:sz w:val="20"/>
              </w:rPr>
              <w:t>Page N</w:t>
            </w:r>
            <w:r>
              <w:rPr>
                <w:sz w:val="20"/>
              </w:rPr>
              <w:sym w:font="Symbol" w:char="F0B0"/>
            </w:r>
            <w:r>
              <w:rPr>
                <w:sz w:val="20"/>
              </w:rPr>
              <w:t xml:space="preserve"> ______ of ______</w:t>
            </w:r>
          </w:p>
        </w:tc>
      </w:tr>
      <w:tr w:rsidR="00E428B3" w:rsidTr="0042437B">
        <w:trPr>
          <w:cantSplit/>
        </w:trPr>
        <w:tc>
          <w:tcPr>
            <w:tcW w:w="342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2</w:t>
            </w:r>
          </w:p>
        </w:tc>
        <w:tc>
          <w:tcPr>
            <w:tcW w:w="189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3</w:t>
            </w:r>
          </w:p>
        </w:tc>
        <w:tc>
          <w:tcPr>
            <w:tcW w:w="2610" w:type="dxa"/>
            <w:gridSpan w:val="3"/>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4</w:t>
            </w:r>
          </w:p>
        </w:tc>
        <w:tc>
          <w:tcPr>
            <w:tcW w:w="2970" w:type="dxa"/>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5</w:t>
            </w:r>
          </w:p>
        </w:tc>
        <w:tc>
          <w:tcPr>
            <w:tcW w:w="3060" w:type="dxa"/>
            <w:gridSpan w:val="2"/>
            <w:tcBorders>
              <w:top w:val="double" w:sz="6" w:space="0" w:color="auto"/>
              <w:left w:val="single" w:sz="6" w:space="0" w:color="auto"/>
              <w:bottom w:val="double" w:sz="6" w:space="0" w:color="auto"/>
              <w:right w:val="single" w:sz="6" w:space="0" w:color="auto"/>
            </w:tcBorders>
          </w:tcPr>
          <w:p w:rsidR="00E428B3" w:rsidRDefault="00E428B3" w:rsidP="00481F03">
            <w:pPr>
              <w:suppressAutoHyphens/>
              <w:jc w:val="center"/>
              <w:rPr>
                <w:sz w:val="20"/>
              </w:rPr>
            </w:pPr>
            <w:r>
              <w:rPr>
                <w:sz w:val="20"/>
              </w:rPr>
              <w:t>6</w:t>
            </w:r>
          </w:p>
        </w:tc>
      </w:tr>
      <w:tr w:rsidR="00E428B3" w:rsidTr="0042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342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89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Country of Origin</w:t>
            </w:r>
          </w:p>
        </w:tc>
        <w:tc>
          <w:tcPr>
            <w:tcW w:w="2610" w:type="dxa"/>
            <w:gridSpan w:val="3"/>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16"/>
              </w:rPr>
            </w:pPr>
            <w:r>
              <w:rPr>
                <w:sz w:val="16"/>
              </w:rPr>
              <w:t>Delivery Date at place of  Final destination</w:t>
            </w:r>
          </w:p>
        </w:tc>
        <w:tc>
          <w:tcPr>
            <w:tcW w:w="2970" w:type="dxa"/>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pPr>
            <w:r>
              <w:rPr>
                <w:sz w:val="16"/>
              </w:rPr>
              <w:t>Quantity and physical unit</w:t>
            </w:r>
          </w:p>
        </w:tc>
        <w:tc>
          <w:tcPr>
            <w:tcW w:w="3060" w:type="dxa"/>
            <w:gridSpan w:val="2"/>
            <w:tcBorders>
              <w:top w:val="double" w:sz="6" w:space="0" w:color="auto"/>
              <w:left w:val="single" w:sz="6" w:space="0" w:color="auto"/>
              <w:bottom w:val="single" w:sz="6" w:space="0" w:color="auto"/>
              <w:right w:val="single" w:sz="6" w:space="0" w:color="auto"/>
            </w:tcBorders>
          </w:tcPr>
          <w:p w:rsidR="00E428B3" w:rsidRDefault="00E428B3" w:rsidP="00481F03">
            <w:pPr>
              <w:suppressAutoHyphens/>
              <w:jc w:val="center"/>
              <w:rPr>
                <w:sz w:val="20"/>
              </w:rPr>
            </w:pPr>
            <w:r>
              <w:rPr>
                <w:sz w:val="16"/>
              </w:rPr>
              <w:t xml:space="preserve">Unit price </w:t>
            </w:r>
          </w:p>
        </w:tc>
      </w:tr>
      <w:tr w:rsidR="00E428B3" w:rsidTr="0042437B">
        <w:trPr>
          <w:cantSplit/>
          <w:trHeight w:val="390"/>
        </w:trPr>
        <w:tc>
          <w:tcPr>
            <w:tcW w:w="342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jc w:val="center"/>
              <w:rPr>
                <w:i/>
                <w:iCs/>
                <w:sz w:val="20"/>
              </w:rPr>
            </w:pPr>
            <w:r>
              <w:rPr>
                <w:i/>
                <w:iCs/>
                <w:sz w:val="16"/>
              </w:rPr>
              <w:t>[insert name of Services]</w:t>
            </w: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country of origin of the Services]</w:t>
            </w:r>
          </w:p>
        </w:tc>
        <w:tc>
          <w:tcPr>
            <w:tcW w:w="2610" w:type="dxa"/>
            <w:gridSpan w:val="3"/>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delivery date at place of final destination per Service]</w:t>
            </w:r>
          </w:p>
        </w:tc>
        <w:tc>
          <w:tcPr>
            <w:tcW w:w="29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number of units to be supplied and name of the physical unit]</w:t>
            </w:r>
          </w:p>
        </w:tc>
        <w:tc>
          <w:tcPr>
            <w:tcW w:w="306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rPr>
                <w:i/>
                <w:iCs/>
                <w:sz w:val="20"/>
              </w:rPr>
            </w:pPr>
            <w:r>
              <w:rPr>
                <w:i/>
                <w:iCs/>
                <w:sz w:val="16"/>
              </w:rPr>
              <w:t>[insert unit price per item]</w:t>
            </w:r>
          </w:p>
        </w:tc>
      </w:tr>
      <w:tr w:rsidR="00E428B3" w:rsidTr="0042437B">
        <w:trPr>
          <w:cantSplit/>
          <w:trHeight w:val="390"/>
        </w:trPr>
        <w:tc>
          <w:tcPr>
            <w:tcW w:w="342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610" w:type="dxa"/>
            <w:gridSpan w:val="3"/>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9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342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610" w:type="dxa"/>
            <w:gridSpan w:val="3"/>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9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342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610" w:type="dxa"/>
            <w:gridSpan w:val="3"/>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9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342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610" w:type="dxa"/>
            <w:gridSpan w:val="3"/>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9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342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610" w:type="dxa"/>
            <w:gridSpan w:val="3"/>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9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342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610" w:type="dxa"/>
            <w:gridSpan w:val="3"/>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97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342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610" w:type="dxa"/>
            <w:gridSpan w:val="3"/>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c>
          <w:tcPr>
            <w:tcW w:w="2970" w:type="dxa"/>
            <w:tcBorders>
              <w:top w:val="single" w:sz="6" w:space="0" w:color="auto"/>
              <w:left w:val="single" w:sz="6" w:space="0" w:color="auto"/>
              <w:bottom w:val="single" w:sz="6" w:space="0" w:color="auto"/>
              <w:right w:val="single" w:sz="6" w:space="0" w:color="auto"/>
            </w:tcBorders>
          </w:tcPr>
          <w:p w:rsidR="00E428B3" w:rsidRDefault="00E428B3" w:rsidP="00481F03">
            <w:pPr>
              <w:pStyle w:val="CommentText"/>
              <w:suppressAutoHyphens/>
              <w:spacing w:before="60" w:after="60"/>
            </w:pPr>
          </w:p>
        </w:tc>
        <w:tc>
          <w:tcPr>
            <w:tcW w:w="3060" w:type="dxa"/>
            <w:gridSpan w:val="2"/>
            <w:tcBorders>
              <w:top w:val="single" w:sz="6" w:space="0" w:color="auto"/>
              <w:left w:val="single" w:sz="6" w:space="0" w:color="auto"/>
              <w:bottom w:val="single" w:sz="6" w:space="0" w:color="auto"/>
              <w:right w:val="single" w:sz="6" w:space="0" w:color="auto"/>
            </w:tcBorders>
          </w:tcPr>
          <w:p w:rsidR="00E428B3" w:rsidRDefault="00E428B3" w:rsidP="00481F03">
            <w:pPr>
              <w:suppressAutoHyphens/>
              <w:spacing w:before="60" w:after="60"/>
              <w:rPr>
                <w:sz w:val="20"/>
              </w:rPr>
            </w:pPr>
          </w:p>
        </w:tc>
      </w:tr>
      <w:tr w:rsidR="00E428B3" w:rsidTr="0042437B">
        <w:trPr>
          <w:cantSplit/>
          <w:trHeight w:val="390"/>
        </w:trPr>
        <w:tc>
          <w:tcPr>
            <w:tcW w:w="342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2610" w:type="dxa"/>
            <w:gridSpan w:val="3"/>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2970" w:type="dxa"/>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c>
          <w:tcPr>
            <w:tcW w:w="3060" w:type="dxa"/>
            <w:gridSpan w:val="2"/>
            <w:tcBorders>
              <w:top w:val="single" w:sz="6" w:space="0" w:color="auto"/>
              <w:left w:val="single" w:sz="6" w:space="0" w:color="auto"/>
              <w:bottom w:val="nil"/>
              <w:right w:val="single" w:sz="6" w:space="0" w:color="auto"/>
            </w:tcBorders>
          </w:tcPr>
          <w:p w:rsidR="00E428B3" w:rsidRDefault="00E428B3" w:rsidP="00481F03">
            <w:pPr>
              <w:suppressAutoHyphens/>
              <w:spacing w:before="60" w:after="60"/>
              <w:rPr>
                <w:sz w:val="20"/>
              </w:rPr>
            </w:pPr>
          </w:p>
        </w:tc>
      </w:tr>
      <w:tr w:rsidR="00E428B3" w:rsidTr="0042437B">
        <w:trPr>
          <w:cantSplit/>
          <w:trHeight w:val="333"/>
        </w:trPr>
        <w:tc>
          <w:tcPr>
            <w:tcW w:w="7110" w:type="dxa"/>
            <w:gridSpan w:val="3"/>
            <w:tcBorders>
              <w:top w:val="double" w:sz="6" w:space="0" w:color="auto"/>
              <w:left w:val="nil"/>
              <w:bottom w:val="nil"/>
              <w:right w:val="double" w:sz="6" w:space="0" w:color="auto"/>
            </w:tcBorders>
          </w:tcPr>
          <w:p w:rsidR="00E428B3" w:rsidRDefault="00E428B3" w:rsidP="00481F03">
            <w:pPr>
              <w:suppressAutoHyphens/>
              <w:rPr>
                <w:sz w:val="20"/>
              </w:rPr>
            </w:pPr>
          </w:p>
        </w:tc>
        <w:tc>
          <w:tcPr>
            <w:tcW w:w="6840" w:type="dxa"/>
            <w:gridSpan w:val="5"/>
            <w:tcBorders>
              <w:top w:val="double" w:sz="6" w:space="0" w:color="auto"/>
              <w:left w:val="double" w:sz="6" w:space="0" w:color="auto"/>
              <w:bottom w:val="double" w:sz="6" w:space="0" w:color="auto"/>
              <w:right w:val="double" w:sz="6" w:space="0" w:color="auto"/>
            </w:tcBorders>
          </w:tcPr>
          <w:p w:rsidR="00E428B3" w:rsidRDefault="00E428B3" w:rsidP="00481F03">
            <w:pPr>
              <w:suppressAutoHyphens/>
              <w:spacing w:before="60" w:after="60"/>
              <w:rPr>
                <w:sz w:val="20"/>
              </w:rPr>
            </w:pPr>
            <w:r>
              <w:t>Total Bid Price</w:t>
            </w:r>
          </w:p>
        </w:tc>
      </w:tr>
      <w:tr w:rsidR="00E428B3" w:rsidTr="0042437B">
        <w:trPr>
          <w:gridAfter w:val="1"/>
          <w:wAfter w:w="540" w:type="dxa"/>
          <w:cantSplit/>
          <w:trHeight w:hRule="exact" w:val="495"/>
        </w:trPr>
        <w:tc>
          <w:tcPr>
            <w:tcW w:w="13410" w:type="dxa"/>
            <w:gridSpan w:val="7"/>
            <w:tcBorders>
              <w:top w:val="nil"/>
              <w:left w:val="nil"/>
              <w:bottom w:val="nil"/>
              <w:right w:val="nil"/>
            </w:tcBorders>
          </w:tcPr>
          <w:p w:rsidR="00E428B3" w:rsidRDefault="00E428B3" w:rsidP="00481F03">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2101D5" w:rsidRDefault="002101D5">
      <w:pPr>
        <w:rPr>
          <w:i/>
          <w:iCs/>
        </w:rPr>
        <w:sectPr w:rsidR="002101D5" w:rsidSect="00E428B3">
          <w:pgSz w:w="16834" w:h="11909" w:orient="landscape" w:code="9"/>
          <w:pgMar w:top="1800" w:right="1440" w:bottom="1440" w:left="1440" w:header="720" w:footer="720" w:gutter="0"/>
          <w:pgNumType w:chapStyle="1"/>
          <w:cols w:space="720"/>
          <w:titlePg/>
          <w:docGrid w:linePitch="326"/>
        </w:sectPr>
      </w:pPr>
    </w:p>
    <w:p w:rsidR="00E428B3" w:rsidRPr="00C17366" w:rsidRDefault="00E428B3" w:rsidP="00E428B3">
      <w:pPr>
        <w:pStyle w:val="SectionVHeader"/>
      </w:pPr>
      <w:bookmarkStart w:id="304" w:name="_Toc244679673"/>
      <w:r w:rsidRPr="00C17366">
        <w:lastRenderedPageBreak/>
        <w:t>Bid Security (Bank Guarantee)</w:t>
      </w:r>
      <w:bookmarkEnd w:id="304"/>
      <w:r w:rsidRPr="00C17366">
        <w:t xml:space="preserve"> </w:t>
      </w:r>
    </w:p>
    <w:p w:rsidR="00E428B3" w:rsidRPr="00C17366" w:rsidRDefault="00E428B3" w:rsidP="00E428B3">
      <w:pPr>
        <w:jc w:val="center"/>
      </w:pPr>
    </w:p>
    <w:p w:rsidR="00E428B3" w:rsidRPr="00C17366" w:rsidRDefault="00E428B3" w:rsidP="00E428B3">
      <w:pPr>
        <w:rPr>
          <w:i/>
          <w:iCs/>
        </w:rPr>
      </w:pPr>
      <w:bookmarkStart w:id="305" w:name="_Toc488411755"/>
      <w:r w:rsidRPr="00C17366">
        <w:rPr>
          <w:i/>
          <w:iCs/>
        </w:rPr>
        <w:t>[The Bank shall fill in this Bank Guarantee Form in accordance with the instructions indicated.]</w:t>
      </w:r>
    </w:p>
    <w:p w:rsidR="00E428B3" w:rsidRPr="00C17366" w:rsidRDefault="00E428B3" w:rsidP="00E428B3">
      <w:pPr>
        <w:pStyle w:val="NormalWeb"/>
        <w:jc w:val="both"/>
        <w:rPr>
          <w:szCs w:val="20"/>
        </w:rPr>
      </w:pPr>
      <w:r w:rsidRPr="00C17366">
        <w:rPr>
          <w:i/>
          <w:iCs/>
          <w:szCs w:val="20"/>
        </w:rPr>
        <w:t>________________________________</w:t>
      </w:r>
      <w:r w:rsidRPr="00C17366">
        <w:rPr>
          <w:i/>
          <w:iCs/>
          <w:szCs w:val="20"/>
        </w:rPr>
        <w:br/>
        <w:t>[Bank’s Name, and Address of Issuing Branch or Office]</w:t>
      </w:r>
    </w:p>
    <w:p w:rsidR="00E428B3" w:rsidRPr="00C17366" w:rsidRDefault="00E428B3" w:rsidP="00E428B3">
      <w:pPr>
        <w:pStyle w:val="NormalWeb"/>
        <w:jc w:val="both"/>
        <w:rPr>
          <w:i/>
          <w:iCs/>
          <w:szCs w:val="20"/>
        </w:rPr>
      </w:pPr>
      <w:r w:rsidRPr="00C17366">
        <w:rPr>
          <w:b/>
          <w:bCs/>
          <w:szCs w:val="20"/>
        </w:rPr>
        <w:t>Beneficiary:</w:t>
      </w:r>
      <w:r w:rsidRPr="00C17366">
        <w:rPr>
          <w:szCs w:val="20"/>
        </w:rPr>
        <w:tab/>
        <w:t xml:space="preserve">___________________ </w:t>
      </w:r>
      <w:r w:rsidRPr="00C17366">
        <w:rPr>
          <w:i/>
          <w:iCs/>
          <w:szCs w:val="20"/>
        </w:rPr>
        <w:t>[Name and Address of Purchaser]</w:t>
      </w:r>
      <w:r w:rsidRPr="00C17366">
        <w:rPr>
          <w:i/>
          <w:iCs/>
          <w:szCs w:val="20"/>
        </w:rPr>
        <w:tab/>
      </w:r>
    </w:p>
    <w:p w:rsidR="00E428B3" w:rsidRPr="00C17366" w:rsidRDefault="00E428B3" w:rsidP="00E428B3">
      <w:pPr>
        <w:pStyle w:val="NormalWeb"/>
        <w:jc w:val="both"/>
        <w:rPr>
          <w:szCs w:val="20"/>
        </w:rPr>
      </w:pPr>
      <w:r w:rsidRPr="00C17366">
        <w:rPr>
          <w:b/>
          <w:bCs/>
          <w:szCs w:val="20"/>
        </w:rPr>
        <w:t>Date:</w:t>
      </w:r>
      <w:r w:rsidRPr="00C17366">
        <w:rPr>
          <w:szCs w:val="20"/>
        </w:rPr>
        <w:tab/>
        <w:t>________________</w:t>
      </w:r>
    </w:p>
    <w:p w:rsidR="00E428B3" w:rsidRPr="00C17366" w:rsidRDefault="00E428B3" w:rsidP="00E428B3">
      <w:pPr>
        <w:pStyle w:val="NormalWeb"/>
        <w:jc w:val="both"/>
        <w:rPr>
          <w:szCs w:val="20"/>
        </w:rPr>
      </w:pPr>
      <w:r w:rsidRPr="00C17366">
        <w:rPr>
          <w:b/>
          <w:bCs/>
          <w:szCs w:val="20"/>
        </w:rPr>
        <w:t>BID GUARANTEE No.:</w:t>
      </w:r>
      <w:r w:rsidRPr="00C17366">
        <w:rPr>
          <w:szCs w:val="20"/>
        </w:rPr>
        <w:tab/>
        <w:t>_________________</w:t>
      </w:r>
    </w:p>
    <w:p w:rsidR="00E428B3" w:rsidRPr="00C17366" w:rsidRDefault="00E428B3" w:rsidP="00E428B3">
      <w:pPr>
        <w:pStyle w:val="NormalWeb"/>
        <w:jc w:val="both"/>
      </w:pPr>
      <w:r w:rsidRPr="00C17366">
        <w:rPr>
          <w:szCs w:val="20"/>
        </w:rPr>
        <w:t xml:space="preserve">We have been informed that </w:t>
      </w:r>
      <w:r w:rsidRPr="00C17366">
        <w:rPr>
          <w:i/>
          <w:iCs/>
          <w:szCs w:val="20"/>
        </w:rPr>
        <w:t>[name of the Bidder]</w:t>
      </w:r>
      <w:r w:rsidRPr="00C17366">
        <w:rPr>
          <w:szCs w:val="20"/>
        </w:rPr>
        <w:t xml:space="preserve"> (hereinafter called "the Bidder") has submitted to you its bid</w:t>
      </w:r>
      <w:r w:rsidR="00840ECD">
        <w:rPr>
          <w:szCs w:val="20"/>
        </w:rPr>
        <w:t>,</w:t>
      </w:r>
      <w:r w:rsidRPr="00C17366">
        <w:rPr>
          <w:szCs w:val="20"/>
        </w:rPr>
        <w:t xml:space="preserve"> dated </w:t>
      </w:r>
      <w:r w:rsidR="00840ECD">
        <w:rPr>
          <w:szCs w:val="20"/>
        </w:rPr>
        <w:t xml:space="preserve">as of </w:t>
      </w:r>
      <w:r w:rsidR="00840ECD">
        <w:rPr>
          <w:i/>
          <w:szCs w:val="20"/>
        </w:rPr>
        <w:t xml:space="preserve">[insert date of bid] </w:t>
      </w:r>
      <w:r w:rsidRPr="00C17366">
        <w:rPr>
          <w:szCs w:val="20"/>
        </w:rPr>
        <w:t xml:space="preserve">(hereinafter called "the Bid") for the execution of </w:t>
      </w:r>
      <w:r w:rsidRPr="00C17366">
        <w:rPr>
          <w:i/>
          <w:iCs/>
          <w:szCs w:val="20"/>
        </w:rPr>
        <w:t>[name of contract]</w:t>
      </w:r>
      <w:r w:rsidRPr="00C17366">
        <w:rPr>
          <w:szCs w:val="20"/>
        </w:rPr>
        <w:t xml:space="preserve"> under Invitation for Bids No. </w:t>
      </w:r>
      <w:r w:rsidRPr="00C17366">
        <w:rPr>
          <w:i/>
          <w:iCs/>
          <w:szCs w:val="20"/>
        </w:rPr>
        <w:t>[IFB number]</w:t>
      </w:r>
      <w:r w:rsidRPr="00C17366">
        <w:rPr>
          <w:szCs w:val="20"/>
        </w:rPr>
        <w:t xml:space="preserve"> (“the IFB”).</w:t>
      </w:r>
      <w:r w:rsidRPr="00C17366">
        <w:t xml:space="preserve"> </w:t>
      </w:r>
    </w:p>
    <w:p w:rsidR="00E428B3" w:rsidRPr="00C17366" w:rsidRDefault="00E428B3" w:rsidP="00E428B3">
      <w:pPr>
        <w:pStyle w:val="NormalWeb"/>
        <w:jc w:val="both"/>
        <w:rPr>
          <w:szCs w:val="20"/>
        </w:rPr>
      </w:pPr>
      <w:r w:rsidRPr="00C17366">
        <w:rPr>
          <w:szCs w:val="20"/>
        </w:rPr>
        <w:t>Furthermore, we understand that, according to your conditions, bids must be supported by a bid guarantee.</w:t>
      </w:r>
    </w:p>
    <w:p w:rsidR="00E428B3" w:rsidRPr="00C17366" w:rsidRDefault="00E428B3" w:rsidP="00E428B3">
      <w:pPr>
        <w:pStyle w:val="NormalWeb"/>
        <w:jc w:val="both"/>
        <w:rPr>
          <w:szCs w:val="20"/>
        </w:rPr>
      </w:pPr>
      <w:r w:rsidRPr="00C17366">
        <w:rPr>
          <w:szCs w:val="20"/>
        </w:rPr>
        <w:t xml:space="preserve">At the request of the Bidder, we </w:t>
      </w:r>
      <w:r w:rsidRPr="00C17366">
        <w:rPr>
          <w:i/>
          <w:iCs/>
          <w:szCs w:val="20"/>
        </w:rPr>
        <w:t xml:space="preserve">[name of Bank] </w:t>
      </w:r>
      <w:r w:rsidRPr="00C17366">
        <w:rPr>
          <w:szCs w:val="20"/>
        </w:rPr>
        <w:t xml:space="preserve">hereby irrevocably undertake to pay you any sum or sums not exceeding in total an amount of </w:t>
      </w:r>
      <w:r w:rsidRPr="00C17366">
        <w:rPr>
          <w:i/>
          <w:iCs/>
          <w:szCs w:val="20"/>
        </w:rPr>
        <w:t xml:space="preserve">[amount in figures] </w:t>
      </w:r>
      <w:r w:rsidRPr="00C17366">
        <w:rPr>
          <w:szCs w:val="20"/>
        </w:rPr>
        <w:t>(</w:t>
      </w:r>
      <w:r w:rsidRPr="00C17366">
        <w:rPr>
          <w:i/>
          <w:iCs/>
          <w:szCs w:val="20"/>
        </w:rPr>
        <w:t>[amount in words]</w:t>
      </w:r>
      <w:r w:rsidRPr="00C17366">
        <w:rPr>
          <w:szCs w:val="20"/>
        </w:rPr>
        <w:t>) upon receipt by us of your first demand in writing accompanied by a written statement stating that the Bidder is in breach of its obligation(s) under the bid conditions, because the Bidder:</w:t>
      </w:r>
    </w:p>
    <w:p w:rsidR="00E428B3" w:rsidRPr="00C17366" w:rsidRDefault="00E428B3" w:rsidP="00E428B3">
      <w:pPr>
        <w:pStyle w:val="NormalWeb"/>
        <w:ind w:left="540" w:hanging="540"/>
        <w:jc w:val="both"/>
        <w:rPr>
          <w:szCs w:val="20"/>
        </w:rPr>
      </w:pPr>
      <w:r w:rsidRPr="00C17366">
        <w:rPr>
          <w:szCs w:val="20"/>
        </w:rPr>
        <w:t xml:space="preserve">(a) </w:t>
      </w:r>
      <w:r w:rsidRPr="00C17366">
        <w:rPr>
          <w:szCs w:val="20"/>
        </w:rPr>
        <w:tab/>
        <w:t>has withdrawn its Bid during the period of bid validity specified by the Bidder in the Form of Bid; or</w:t>
      </w:r>
    </w:p>
    <w:p w:rsidR="00E428B3" w:rsidRPr="00C17366" w:rsidRDefault="00E428B3" w:rsidP="00E428B3">
      <w:pPr>
        <w:pStyle w:val="NormalWeb"/>
        <w:ind w:left="540" w:hanging="540"/>
        <w:jc w:val="both"/>
        <w:rPr>
          <w:szCs w:val="20"/>
        </w:rPr>
      </w:pPr>
      <w:r w:rsidRPr="00C17366">
        <w:rPr>
          <w:szCs w:val="20"/>
        </w:rPr>
        <w:t xml:space="preserve">(b) </w:t>
      </w:r>
      <w:r w:rsidRPr="00C17366">
        <w:rPr>
          <w:szCs w:val="20"/>
        </w:rPr>
        <w:tab/>
        <w:t>having been notified of the acceptance of its Bid by the Purchaser during the period of bid validity, (i) fails or refuses to execute the Contract Form, if required, or (ii) fails or refuses to furnish the performance security, in accordance with the Instructions  to Bidders.</w:t>
      </w:r>
    </w:p>
    <w:p w:rsidR="00E428B3" w:rsidRPr="00C17366" w:rsidRDefault="00E428B3" w:rsidP="00E428B3">
      <w:pPr>
        <w:pStyle w:val="NormalWeb"/>
        <w:spacing w:before="0" w:beforeAutospacing="0" w:after="0" w:afterAutospacing="0"/>
        <w:jc w:val="both"/>
        <w:rPr>
          <w:szCs w:val="20"/>
        </w:rPr>
      </w:pPr>
      <w:r w:rsidRPr="00C17366">
        <w:rPr>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E428B3" w:rsidRPr="00C17366" w:rsidRDefault="00E428B3" w:rsidP="00E428B3">
      <w:pPr>
        <w:pStyle w:val="NormalWeb"/>
        <w:spacing w:before="0" w:beforeAutospacing="0" w:after="0" w:afterAutospacing="0"/>
        <w:jc w:val="both"/>
        <w:rPr>
          <w:szCs w:val="20"/>
        </w:rPr>
      </w:pPr>
    </w:p>
    <w:p w:rsidR="00E428B3" w:rsidRPr="00C17366" w:rsidRDefault="00E428B3" w:rsidP="00E428B3">
      <w:pPr>
        <w:pStyle w:val="NormalWeb"/>
        <w:spacing w:before="0" w:beforeAutospacing="0" w:after="0" w:afterAutospacing="0"/>
        <w:jc w:val="both"/>
        <w:rPr>
          <w:szCs w:val="20"/>
        </w:rPr>
      </w:pPr>
      <w:r w:rsidRPr="00C17366">
        <w:rPr>
          <w:szCs w:val="20"/>
        </w:rPr>
        <w:t>Consequently, any demand for payment under this guarantee must be received by us at the office on or before that date.</w:t>
      </w:r>
    </w:p>
    <w:p w:rsidR="00E428B3" w:rsidRPr="00C17366" w:rsidRDefault="00E428B3" w:rsidP="00E428B3">
      <w:pPr>
        <w:pStyle w:val="NormalWeb"/>
        <w:spacing w:before="0" w:beforeAutospacing="0" w:after="0" w:afterAutospacing="0"/>
        <w:jc w:val="both"/>
        <w:rPr>
          <w:szCs w:val="20"/>
        </w:rPr>
      </w:pPr>
    </w:p>
    <w:p w:rsidR="00E428B3" w:rsidRPr="00C17366" w:rsidRDefault="00E428B3" w:rsidP="00E428B3">
      <w:pPr>
        <w:pStyle w:val="NormalWeb"/>
        <w:spacing w:before="0" w:beforeAutospacing="0" w:after="0" w:afterAutospacing="0"/>
        <w:jc w:val="both"/>
        <w:rPr>
          <w:szCs w:val="20"/>
        </w:rPr>
      </w:pPr>
      <w:r w:rsidRPr="00C17366">
        <w:rPr>
          <w:szCs w:val="20"/>
        </w:rPr>
        <w:t>This guarantee is subject to the Uniform Rules for Demand Guarantees, ICC Publication No. 458.</w:t>
      </w:r>
    </w:p>
    <w:p w:rsidR="00E428B3" w:rsidRPr="00C17366" w:rsidRDefault="00E428B3" w:rsidP="00E428B3">
      <w:pPr>
        <w:pStyle w:val="NormalWeb"/>
        <w:spacing w:before="0" w:beforeAutospacing="0" w:after="0" w:afterAutospacing="0"/>
        <w:jc w:val="both"/>
        <w:rPr>
          <w:b/>
          <w:bCs/>
          <w:szCs w:val="20"/>
        </w:rPr>
      </w:pPr>
      <w:r w:rsidRPr="00C17366">
        <w:rPr>
          <w:b/>
          <w:bCs/>
          <w:szCs w:val="20"/>
        </w:rPr>
        <w:t>_____________________________</w:t>
      </w:r>
    </w:p>
    <w:p w:rsidR="00E428B3" w:rsidRDefault="00E428B3" w:rsidP="00E428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iCs/>
        </w:rPr>
      </w:pPr>
      <w:r w:rsidRPr="00C17366">
        <w:rPr>
          <w:i/>
          <w:iCs/>
        </w:rPr>
        <w:t>[signature(s)]</w:t>
      </w:r>
      <w:r w:rsidRPr="00C17366" w:rsidDel="00C67119">
        <w:rPr>
          <w:i/>
          <w:iCs/>
        </w:rPr>
        <w:t xml:space="preserve"> </w:t>
      </w:r>
      <w:bookmarkEnd w:id="305"/>
    </w:p>
    <w:p w:rsidR="00E428B3" w:rsidRDefault="00E428B3" w:rsidP="00E428B3">
      <w:pPr>
        <w:pStyle w:val="SectionVHeader"/>
      </w:pPr>
      <w:bookmarkStart w:id="306" w:name="_Toc244679674"/>
      <w:bookmarkStart w:id="307" w:name="_Toc68319425"/>
      <w:r>
        <w:lastRenderedPageBreak/>
        <w:t>Bid-Securing Declaration</w:t>
      </w:r>
      <w:bookmarkEnd w:id="306"/>
      <w:r>
        <w:t xml:space="preserve"> </w:t>
      </w:r>
      <w:bookmarkEnd w:id="307"/>
    </w:p>
    <w:p w:rsidR="00E428B3" w:rsidRDefault="00E428B3" w:rsidP="00E428B3">
      <w:pPr>
        <w:pStyle w:val="SectionVHeader"/>
        <w:rPr>
          <w:sz w:val="24"/>
        </w:rPr>
      </w:pPr>
    </w:p>
    <w:p w:rsidR="00E428B3" w:rsidRDefault="00E428B3" w:rsidP="00E428B3">
      <w:pPr>
        <w:rPr>
          <w:i/>
          <w:iCs/>
        </w:rPr>
      </w:pPr>
      <w:r>
        <w:rPr>
          <w:i/>
          <w:iCs/>
        </w:rPr>
        <w:t>[The Bidder shall fill in this Form in accordance with the instructions indicated.]</w:t>
      </w:r>
    </w:p>
    <w:p w:rsidR="00E428B3" w:rsidRDefault="00E428B3" w:rsidP="00E428B3">
      <w:pPr>
        <w:jc w:val="center"/>
        <w:rPr>
          <w:b/>
          <w:sz w:val="28"/>
        </w:rPr>
      </w:pPr>
    </w:p>
    <w:p w:rsidR="00E428B3" w:rsidRDefault="00E428B3" w:rsidP="00E428B3">
      <w:pPr>
        <w:tabs>
          <w:tab w:val="left" w:pos="4968"/>
          <w:tab w:val="left" w:pos="9558"/>
        </w:tabs>
      </w:pPr>
    </w:p>
    <w:p w:rsidR="00E428B3" w:rsidRDefault="00E428B3" w:rsidP="00E428B3">
      <w:pPr>
        <w:tabs>
          <w:tab w:val="right" w:pos="9360"/>
        </w:tabs>
        <w:ind w:left="720" w:hanging="720"/>
        <w:jc w:val="right"/>
      </w:pPr>
      <w:r>
        <w:t xml:space="preserve">Date: </w:t>
      </w:r>
      <w:r>
        <w:rPr>
          <w:i/>
        </w:rPr>
        <w:t>[date (as day, month and year)]</w:t>
      </w:r>
    </w:p>
    <w:p w:rsidR="00E428B3" w:rsidRDefault="00E428B3" w:rsidP="00E428B3">
      <w:pPr>
        <w:tabs>
          <w:tab w:val="right" w:pos="9360"/>
        </w:tabs>
        <w:ind w:left="720" w:hanging="720"/>
        <w:jc w:val="right"/>
      </w:pPr>
      <w:r>
        <w:t xml:space="preserve">Bid No.: </w:t>
      </w:r>
      <w:r>
        <w:rPr>
          <w:i/>
        </w:rPr>
        <w:t>[number of bidding process]</w:t>
      </w:r>
    </w:p>
    <w:p w:rsidR="00E428B3" w:rsidRDefault="00E428B3" w:rsidP="00E428B3">
      <w:pPr>
        <w:tabs>
          <w:tab w:val="right" w:pos="9360"/>
        </w:tabs>
        <w:ind w:left="720" w:hanging="720"/>
        <w:jc w:val="right"/>
        <w:rPr>
          <w:sz w:val="28"/>
        </w:rPr>
      </w:pPr>
      <w:r>
        <w:t xml:space="preserve">Alternative No.: </w:t>
      </w:r>
      <w:r>
        <w:rPr>
          <w:i/>
        </w:rPr>
        <w:t>[identification No if this is a Bid for an alternative]</w:t>
      </w:r>
    </w:p>
    <w:p w:rsidR="00E428B3" w:rsidRDefault="00E428B3" w:rsidP="00E428B3">
      <w:pPr>
        <w:tabs>
          <w:tab w:val="right" w:pos="9000"/>
        </w:tabs>
        <w:ind w:left="4320" w:firstLine="720"/>
        <w:rPr>
          <w:b/>
        </w:rPr>
      </w:pPr>
    </w:p>
    <w:p w:rsidR="00E428B3" w:rsidRDefault="00E428B3" w:rsidP="00E428B3"/>
    <w:p w:rsidR="00E428B3" w:rsidRDefault="00E428B3" w:rsidP="00E428B3">
      <w:pPr>
        <w:spacing w:after="200"/>
        <w:rPr>
          <w:b/>
        </w:rPr>
      </w:pPr>
      <w:r>
        <w:t xml:space="preserve">To: </w:t>
      </w:r>
      <w:r>
        <w:rPr>
          <w:i/>
        </w:rPr>
        <w:t>[complete name of Purchaser]</w:t>
      </w:r>
    </w:p>
    <w:p w:rsidR="00E428B3" w:rsidRDefault="00E428B3" w:rsidP="00E428B3">
      <w:pPr>
        <w:spacing w:after="200"/>
      </w:pPr>
      <w:r>
        <w:t xml:space="preserve">We, the undersigned, declare that: </w:t>
      </w:r>
    </w:p>
    <w:p w:rsidR="00E428B3" w:rsidRDefault="00E428B3" w:rsidP="00E428B3">
      <w:pPr>
        <w:pStyle w:val="NormalWeb"/>
        <w:spacing w:before="0" w:beforeAutospacing="0" w:after="200" w:afterAutospacing="0"/>
        <w:jc w:val="both"/>
        <w:rPr>
          <w:szCs w:val="20"/>
        </w:rPr>
      </w:pPr>
      <w:r>
        <w:rPr>
          <w:szCs w:val="20"/>
        </w:rPr>
        <w:t>We understand that, according to your conditions, bids must be supported by a Bid-Securing Declaration.</w:t>
      </w:r>
    </w:p>
    <w:p w:rsidR="00E428B3" w:rsidRDefault="00E428B3" w:rsidP="00E428B3">
      <w:pPr>
        <w:pStyle w:val="NormalWeb"/>
        <w:spacing w:before="0" w:beforeAutospacing="0" w:after="200" w:afterAutospacing="0"/>
        <w:jc w:val="both"/>
        <w:rPr>
          <w:szCs w:val="20"/>
        </w:rPr>
      </w:pPr>
      <w:r>
        <w:rPr>
          <w:szCs w:val="20"/>
        </w:rPr>
        <w:t xml:space="preserve">We accept that </w:t>
      </w:r>
      <w:r>
        <w:t xml:space="preserve">we will automatically be suspended from being eligible for bidding in any contract with the Purchaser for the period of time of </w:t>
      </w:r>
      <w:r>
        <w:rPr>
          <w:i/>
          <w:szCs w:val="20"/>
        </w:rPr>
        <w:t>[number of months or years]</w:t>
      </w:r>
      <w:r>
        <w:t xml:space="preserve"> starting on </w:t>
      </w:r>
      <w:r>
        <w:rPr>
          <w:i/>
          <w:szCs w:val="20"/>
        </w:rPr>
        <w:t>[date],</w:t>
      </w:r>
      <w:r>
        <w:rPr>
          <w:szCs w:val="20"/>
        </w:rPr>
        <w:t xml:space="preserve"> if we are in breach of our obligation(s) under the bid conditions, because we:</w:t>
      </w:r>
    </w:p>
    <w:p w:rsidR="00E428B3" w:rsidRDefault="00E428B3" w:rsidP="00E428B3">
      <w:pPr>
        <w:pStyle w:val="NormalWeb"/>
        <w:spacing w:before="0" w:beforeAutospacing="0" w:after="200" w:afterAutospacing="0"/>
        <w:ind w:left="720" w:hanging="720"/>
        <w:jc w:val="both"/>
        <w:rPr>
          <w:szCs w:val="20"/>
        </w:rPr>
      </w:pPr>
      <w:r>
        <w:rPr>
          <w:szCs w:val="20"/>
        </w:rPr>
        <w:t xml:space="preserve">(a) </w:t>
      </w:r>
      <w:r>
        <w:rPr>
          <w:szCs w:val="20"/>
        </w:rPr>
        <w:tab/>
        <w:t>have withdrawn our Bid during the period of bid validity specified in the Form of Bid; or</w:t>
      </w:r>
    </w:p>
    <w:p w:rsidR="00E428B3" w:rsidRDefault="00E428B3" w:rsidP="00E428B3">
      <w:pPr>
        <w:pStyle w:val="NormalWeb"/>
        <w:spacing w:before="0" w:beforeAutospacing="0" w:after="200" w:afterAutospacing="0"/>
        <w:ind w:left="720" w:hanging="720"/>
        <w:jc w:val="both"/>
        <w:rPr>
          <w:szCs w:val="20"/>
        </w:rPr>
      </w:pPr>
      <w:r>
        <w:rPr>
          <w:szCs w:val="20"/>
        </w:rPr>
        <w:t xml:space="preserve">(b) </w:t>
      </w:r>
      <w:r>
        <w:rPr>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E428B3" w:rsidRDefault="00E428B3" w:rsidP="00E428B3">
      <w:pPr>
        <w:pStyle w:val="NormalWeb"/>
        <w:spacing w:before="0" w:beforeAutospacing="0" w:after="200" w:afterAutospacing="0"/>
        <w:jc w:val="both"/>
        <w:rPr>
          <w:szCs w:val="20"/>
        </w:rPr>
      </w:pPr>
      <w:r>
        <w:rPr>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E428B3" w:rsidRDefault="00E428B3" w:rsidP="00E428B3">
      <w:pPr>
        <w:tabs>
          <w:tab w:val="left" w:pos="6120"/>
        </w:tabs>
        <w:spacing w:after="200"/>
      </w:pPr>
      <w:r>
        <w:t xml:space="preserve">Signed: </w:t>
      </w:r>
      <w:r>
        <w:rPr>
          <w:i/>
        </w:rPr>
        <w:t>[signature of person whose name and capacity are shown]</w:t>
      </w:r>
      <w:r>
        <w:t xml:space="preserve"> In the capacity of </w:t>
      </w:r>
      <w:r>
        <w:rPr>
          <w:i/>
        </w:rPr>
        <w:t>[legal capacity of person signing the Bid Securing Declaration]</w:t>
      </w:r>
      <w:r>
        <w:t xml:space="preserve"> </w:t>
      </w:r>
    </w:p>
    <w:p w:rsidR="00E428B3" w:rsidRDefault="00E428B3" w:rsidP="00E428B3">
      <w:pPr>
        <w:tabs>
          <w:tab w:val="left" w:pos="6120"/>
        </w:tabs>
        <w:spacing w:after="200"/>
      </w:pPr>
      <w:r>
        <w:t xml:space="preserve">Name: </w:t>
      </w:r>
      <w:r>
        <w:rPr>
          <w:i/>
        </w:rPr>
        <w:t>[complete name of person signing the Bid Securing Declaration]</w:t>
      </w:r>
      <w:r>
        <w:tab/>
        <w:t xml:space="preserve"> </w:t>
      </w:r>
    </w:p>
    <w:p w:rsidR="00E428B3" w:rsidRDefault="00E428B3" w:rsidP="00E428B3">
      <w:pPr>
        <w:tabs>
          <w:tab w:val="left" w:pos="5238"/>
          <w:tab w:val="left" w:pos="5474"/>
          <w:tab w:val="left" w:pos="9468"/>
        </w:tabs>
        <w:spacing w:after="200"/>
      </w:pPr>
      <w:r>
        <w:t xml:space="preserve">Duly authorized to sign the bid for and on behalf of: </w:t>
      </w:r>
      <w:r>
        <w:rPr>
          <w:i/>
        </w:rPr>
        <w:t>[complete name of Bidder]</w:t>
      </w:r>
    </w:p>
    <w:p w:rsidR="00E428B3" w:rsidRDefault="00E428B3" w:rsidP="00E428B3">
      <w:pPr>
        <w:pStyle w:val="BankNormal"/>
        <w:spacing w:after="200"/>
        <w:jc w:val="both"/>
      </w:pPr>
      <w:r>
        <w:t xml:space="preserve">Dated on ____________ day of __________________, _______ </w:t>
      </w:r>
      <w:r>
        <w:rPr>
          <w:i/>
        </w:rPr>
        <w:t>[date of signing]</w:t>
      </w:r>
      <w:r>
        <w:rPr>
          <w:i/>
        </w:rPr>
        <w:br/>
      </w:r>
      <w:r>
        <w:t>Corporate Seal (where appropriate)</w:t>
      </w:r>
    </w:p>
    <w:p w:rsidR="00E428B3" w:rsidRDefault="00E428B3" w:rsidP="00E428B3">
      <w:pPr>
        <w:pStyle w:val="NormalWeb"/>
        <w:spacing w:before="0" w:beforeAutospacing="0" w:after="200" w:afterAutospacing="0"/>
        <w:rPr>
          <w:i/>
          <w:iCs/>
        </w:rPr>
      </w:pPr>
      <w:r>
        <w:rPr>
          <w:i/>
          <w:iCs/>
        </w:rPr>
        <w:t>[Note: In case of a Joint Venture, the Bid Securing Declaration must be in the name of all partners to the Joint Venture that submits the bid.]</w:t>
      </w:r>
    </w:p>
    <w:p w:rsidR="00E428B3" w:rsidRDefault="00E428B3" w:rsidP="00E428B3">
      <w:pPr>
        <w:pStyle w:val="SectionVHeader"/>
      </w:pPr>
      <w:r>
        <w:br w:type="page"/>
      </w:r>
      <w:bookmarkStart w:id="308" w:name="_Toc244679675"/>
      <w:bookmarkStart w:id="309" w:name="_Toc68319426"/>
      <w:r>
        <w:lastRenderedPageBreak/>
        <w:t>Manufacturer’s Authorization</w:t>
      </w:r>
      <w:bookmarkEnd w:id="308"/>
      <w:r>
        <w:t xml:space="preserve"> </w:t>
      </w:r>
      <w:bookmarkEnd w:id="309"/>
    </w:p>
    <w:p w:rsidR="00E428B3" w:rsidRDefault="00E428B3" w:rsidP="00E428B3"/>
    <w:p w:rsidR="00E428B3" w:rsidRDefault="00E428B3" w:rsidP="00E428B3">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E428B3" w:rsidRDefault="00E428B3" w:rsidP="00E428B3">
      <w:pPr>
        <w:rPr>
          <w:sz w:val="36"/>
        </w:rPr>
      </w:pPr>
    </w:p>
    <w:p w:rsidR="00E428B3" w:rsidRDefault="00E428B3" w:rsidP="00E428B3">
      <w:pPr>
        <w:ind w:left="720" w:hanging="720"/>
        <w:jc w:val="right"/>
      </w:pPr>
      <w:r>
        <w:t xml:space="preserve">Date: </w:t>
      </w:r>
      <w:r>
        <w:rPr>
          <w:i/>
        </w:rPr>
        <w:t>[insert date (as day, month and year) of Bid Submission]</w:t>
      </w:r>
    </w:p>
    <w:p w:rsidR="00E428B3" w:rsidRDefault="00E428B3" w:rsidP="00E428B3">
      <w:pPr>
        <w:ind w:left="720" w:hanging="720"/>
        <w:jc w:val="right"/>
      </w:pPr>
      <w:r>
        <w:t xml:space="preserve">ICB No.: </w:t>
      </w:r>
      <w:r>
        <w:rPr>
          <w:i/>
        </w:rPr>
        <w:t>[insert number of bidding process]</w:t>
      </w:r>
    </w:p>
    <w:p w:rsidR="00E428B3" w:rsidRDefault="00E428B3" w:rsidP="00E428B3">
      <w:pPr>
        <w:ind w:left="720" w:hanging="720"/>
        <w:jc w:val="right"/>
        <w:rPr>
          <w:i/>
        </w:rPr>
      </w:pPr>
      <w:r>
        <w:t xml:space="preserve">Alternative No.: </w:t>
      </w:r>
      <w:r>
        <w:rPr>
          <w:i/>
        </w:rPr>
        <w:t>[insert identification No if this is a Bid for an</w:t>
      </w:r>
      <w:r>
        <w:rPr>
          <w:b/>
        </w:rPr>
        <w:t xml:space="preserve"> </w:t>
      </w:r>
      <w:r>
        <w:rPr>
          <w:i/>
        </w:rPr>
        <w:t>alternative]</w:t>
      </w:r>
    </w:p>
    <w:p w:rsidR="00E428B3" w:rsidRDefault="00E428B3" w:rsidP="00E428B3">
      <w:pPr>
        <w:pStyle w:val="Sub-ClauseText"/>
        <w:spacing w:before="0" w:after="0"/>
        <w:rPr>
          <w:spacing w:val="0"/>
        </w:rPr>
      </w:pPr>
    </w:p>
    <w:p w:rsidR="00E428B3" w:rsidRDefault="00E428B3" w:rsidP="00E428B3">
      <w:pPr>
        <w:rPr>
          <w:color w:val="FF0000"/>
        </w:rPr>
      </w:pPr>
      <w:r>
        <w:t xml:space="preserve">To:  </w:t>
      </w:r>
      <w:r>
        <w:rPr>
          <w:i/>
        </w:rPr>
        <w:t>[insert complete name of Purchaser]</w:t>
      </w:r>
      <w:r>
        <w:t xml:space="preserve"> </w:t>
      </w:r>
    </w:p>
    <w:p w:rsidR="00E428B3" w:rsidRDefault="00E428B3" w:rsidP="00E428B3">
      <w:pPr>
        <w:rPr>
          <w:i/>
        </w:rPr>
      </w:pPr>
    </w:p>
    <w:p w:rsidR="00E428B3" w:rsidRDefault="00E428B3" w:rsidP="00E428B3">
      <w:r>
        <w:t>WHEREAS</w:t>
      </w:r>
    </w:p>
    <w:p w:rsidR="00E428B3" w:rsidRDefault="00E428B3" w:rsidP="00E428B3"/>
    <w:p w:rsidR="00E428B3" w:rsidRDefault="00E428B3" w:rsidP="00E428B3">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E428B3" w:rsidRDefault="00E428B3" w:rsidP="00E428B3">
      <w:pPr>
        <w:jc w:val="both"/>
      </w:pPr>
    </w:p>
    <w:p w:rsidR="00E428B3" w:rsidRDefault="00E428B3" w:rsidP="00E428B3">
      <w:pPr>
        <w:jc w:val="both"/>
      </w:pPr>
      <w:r>
        <w:t xml:space="preserve">We hereby extend our full guarantee and warranty in accordance with </w:t>
      </w:r>
      <w:r w:rsidR="00481F03">
        <w:t>the requirements of the Power Purchase Agreement</w:t>
      </w:r>
      <w:r>
        <w:t>, with respect to the Goods offered by the above firm.</w:t>
      </w:r>
    </w:p>
    <w:p w:rsidR="00E428B3" w:rsidRDefault="00E428B3" w:rsidP="00E428B3">
      <w:pPr>
        <w:jc w:val="both"/>
      </w:pPr>
    </w:p>
    <w:p w:rsidR="00E428B3" w:rsidRDefault="00E428B3" w:rsidP="00E428B3">
      <w:pPr>
        <w:jc w:val="both"/>
      </w:pPr>
      <w:r>
        <w:t xml:space="preserve">Signed: </w:t>
      </w:r>
      <w:r>
        <w:rPr>
          <w:i/>
          <w:iCs/>
        </w:rPr>
        <w:t xml:space="preserve">[insert signature(s) of authorized representative(s) of the Manufacturer] </w:t>
      </w:r>
    </w:p>
    <w:p w:rsidR="00E428B3" w:rsidRDefault="00E428B3" w:rsidP="00E428B3"/>
    <w:p w:rsidR="00E428B3" w:rsidRDefault="00E428B3" w:rsidP="00E428B3"/>
    <w:p w:rsidR="00E428B3" w:rsidRDefault="00E428B3" w:rsidP="00E428B3">
      <w:r>
        <w:t xml:space="preserve">Name: </w:t>
      </w:r>
      <w:r>
        <w:rPr>
          <w:i/>
          <w:iCs/>
        </w:rPr>
        <w:t>[insert complete name(s) of authorized representative(s) of the Manufacturer]</w:t>
      </w:r>
      <w:r>
        <w:tab/>
      </w:r>
    </w:p>
    <w:p w:rsidR="00E428B3" w:rsidRDefault="00E428B3" w:rsidP="00E428B3"/>
    <w:p w:rsidR="00E428B3" w:rsidRDefault="00E428B3" w:rsidP="00E428B3">
      <w:r>
        <w:t xml:space="preserve">Title: </w:t>
      </w:r>
      <w:r>
        <w:rPr>
          <w:i/>
          <w:iCs/>
        </w:rPr>
        <w:t>[insert title]</w:t>
      </w:r>
      <w:r>
        <w:t xml:space="preserve"> </w:t>
      </w:r>
    </w:p>
    <w:p w:rsidR="00E428B3" w:rsidRDefault="00E428B3" w:rsidP="00E428B3"/>
    <w:p w:rsidR="00E428B3" w:rsidRDefault="00E428B3" w:rsidP="00E428B3">
      <w:r>
        <w:t xml:space="preserve">Duly authorized to sign this Authorization on behalf of: </w:t>
      </w:r>
      <w:r>
        <w:rPr>
          <w:i/>
          <w:iCs/>
        </w:rPr>
        <w:t>[insert complete name of Bidder]</w:t>
      </w:r>
    </w:p>
    <w:p w:rsidR="00E428B3" w:rsidRDefault="00E428B3" w:rsidP="00E428B3">
      <w:pPr>
        <w:rPr>
          <w:i/>
        </w:rPr>
      </w:pPr>
    </w:p>
    <w:p w:rsidR="00E428B3" w:rsidRDefault="00E428B3" w:rsidP="00E428B3"/>
    <w:p w:rsidR="00E428B3" w:rsidRDefault="00E428B3" w:rsidP="00E428B3">
      <w:r>
        <w:t xml:space="preserve">Dated on ____________ day of __________________, _______ </w:t>
      </w:r>
      <w:r>
        <w:rPr>
          <w:i/>
          <w:iCs/>
        </w:rPr>
        <w:t>[insert date of signing]</w:t>
      </w:r>
    </w:p>
    <w:p w:rsidR="00E428B3" w:rsidRDefault="00E428B3" w:rsidP="00E428B3"/>
    <w:p w:rsidR="00E428B3" w:rsidRDefault="00E428B3" w:rsidP="00E428B3"/>
    <w:p w:rsidR="00E428B3" w:rsidRDefault="00E428B3" w:rsidP="00E428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iCs/>
        </w:rPr>
      </w:pPr>
    </w:p>
    <w:p w:rsidR="002101D5" w:rsidRDefault="002101D5">
      <w:pPr>
        <w:rPr>
          <w:i/>
          <w:iCs/>
        </w:rPr>
      </w:pPr>
      <w:r>
        <w:rPr>
          <w:i/>
          <w:iCs/>
        </w:rPr>
        <w:br w:type="page"/>
      </w:r>
    </w:p>
    <w:p w:rsidR="002101D5" w:rsidRPr="00C17366" w:rsidRDefault="002101D5" w:rsidP="008B09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iCs/>
        </w:rPr>
        <w:sectPr w:rsidR="002101D5" w:rsidRPr="00C17366" w:rsidSect="002101D5">
          <w:headerReference w:type="first" r:id="rId31"/>
          <w:pgSz w:w="11909" w:h="16834" w:code="9"/>
          <w:pgMar w:top="1440" w:right="1440" w:bottom="1440" w:left="1800" w:header="720" w:footer="720" w:gutter="0"/>
          <w:pgNumType w:chapStyle="1"/>
          <w:cols w:space="720"/>
          <w:titlePg/>
        </w:sectPr>
      </w:pPr>
    </w:p>
    <w:p w:rsidR="008B09BC" w:rsidRPr="00C17366" w:rsidRDefault="008B09BC" w:rsidP="008B09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8B09BC" w:rsidRPr="00C17366" w:rsidRDefault="008B09BC" w:rsidP="008B09BC">
      <w:pPr>
        <w:pStyle w:val="Subtitle"/>
      </w:pPr>
      <w:bookmarkStart w:id="310" w:name="_Toc244681062"/>
      <w:r w:rsidRPr="00C17366">
        <w:t>Section V.  Eligible Countries</w:t>
      </w:r>
      <w:bookmarkEnd w:id="293"/>
      <w:bookmarkEnd w:id="294"/>
      <w:bookmarkEnd w:id="295"/>
      <w:bookmarkEnd w:id="296"/>
      <w:bookmarkEnd w:id="310"/>
    </w:p>
    <w:p w:rsidR="008B09BC" w:rsidRPr="00C17366" w:rsidRDefault="008B09BC" w:rsidP="008B09BC">
      <w:pPr>
        <w:jc w:val="center"/>
        <w:rPr>
          <w:b/>
        </w:rPr>
      </w:pPr>
    </w:p>
    <w:p w:rsidR="008B09BC" w:rsidRPr="00C17366" w:rsidRDefault="008B09BC" w:rsidP="008B09BC">
      <w:pPr>
        <w:jc w:val="center"/>
        <w:rPr>
          <w:b/>
          <w:sz w:val="28"/>
        </w:rPr>
      </w:pPr>
    </w:p>
    <w:p w:rsidR="008B09BC" w:rsidRPr="00C17366" w:rsidRDefault="008B09BC" w:rsidP="008B09BC">
      <w:pPr>
        <w:jc w:val="center"/>
        <w:rPr>
          <w:b/>
        </w:rPr>
      </w:pPr>
      <w:r w:rsidRPr="00C17366">
        <w:rPr>
          <w:b/>
        </w:rPr>
        <w:t>Eligibility for the Provision of Goods, Works and Services in Bank-Financed Procurement</w:t>
      </w:r>
    </w:p>
    <w:p w:rsidR="008B09BC" w:rsidRPr="00C17366" w:rsidRDefault="008B09BC" w:rsidP="008B09BC">
      <w:pPr>
        <w:jc w:val="center"/>
      </w:pPr>
    </w:p>
    <w:p w:rsidR="008B09BC" w:rsidRPr="00C17366" w:rsidRDefault="008B09BC" w:rsidP="008B09BC">
      <w:r w:rsidRPr="00C17366">
        <w:tab/>
      </w:r>
    </w:p>
    <w:p w:rsidR="008B09BC" w:rsidRPr="00C17366" w:rsidRDefault="008B09BC" w:rsidP="00E34C0D">
      <w:pPr>
        <w:pStyle w:val="BodyTextIndent2"/>
        <w:spacing w:line="240" w:lineRule="auto"/>
      </w:pPr>
      <w:r w:rsidRPr="00C17366">
        <w:t>1.</w:t>
      </w:r>
      <w:r w:rsidRPr="00C17366">
        <w:tab/>
        <w:t xml:space="preserve">In accordance with Para 1.8 of the Guidelines: Procurement under IBRD Loans and IDA Credits, dated May 2004, </w:t>
      </w:r>
      <w:r w:rsidR="00833934">
        <w:t xml:space="preserve">as the same may be revise, amended, or supplemented from time to time, </w:t>
      </w:r>
      <w:r w:rsidRPr="00C17366">
        <w:t>the Bank permits firms and individuals from all countries to offer goods, works and services for Bank-financed projects. As an exception, firms of a Country or goods manufactured in a Country may be excluded if:</w:t>
      </w:r>
    </w:p>
    <w:p w:rsidR="008B09BC" w:rsidRPr="00C17366" w:rsidRDefault="008B09BC" w:rsidP="008B09BC"/>
    <w:p w:rsidR="008B09BC" w:rsidRPr="00C17366" w:rsidRDefault="008B09BC" w:rsidP="008B09BC">
      <w:pPr>
        <w:pStyle w:val="BodyTextIndent"/>
        <w:ind w:left="1440" w:hanging="720"/>
      </w:pPr>
      <w:r w:rsidRPr="00C17366">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8B09BC" w:rsidRPr="00C17366" w:rsidRDefault="008B09BC" w:rsidP="008B09BC">
      <w:pPr>
        <w:ind w:left="1440" w:hanging="720"/>
      </w:pPr>
    </w:p>
    <w:p w:rsidR="008B09BC" w:rsidRPr="00C17366" w:rsidRDefault="008B09BC" w:rsidP="008B09BC">
      <w:pPr>
        <w:pStyle w:val="BodyTextIndent"/>
        <w:ind w:left="1440" w:hanging="720"/>
      </w:pPr>
      <w:r w:rsidRPr="00C17366">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8B09BC" w:rsidRPr="00C17366" w:rsidRDefault="008B09BC" w:rsidP="008B09BC"/>
    <w:p w:rsidR="008B09BC" w:rsidRPr="00C17366" w:rsidRDefault="008B09BC" w:rsidP="008B09BC">
      <w:pPr>
        <w:ind w:left="720" w:hanging="720"/>
      </w:pPr>
      <w:r w:rsidRPr="00C17366">
        <w:t>2.</w:t>
      </w:r>
      <w:r w:rsidRPr="00C17366">
        <w:tab/>
        <w:t>For the information of borrowers and bidders, at the present time firms, goods and services from the following countries are excluded from this bidding:</w:t>
      </w:r>
    </w:p>
    <w:p w:rsidR="008B09BC" w:rsidRPr="00C17366" w:rsidRDefault="008B09BC" w:rsidP="008B09BC">
      <w:pPr>
        <w:pStyle w:val="BodyTextIndent"/>
        <w:ind w:left="1440" w:hanging="720"/>
      </w:pPr>
    </w:p>
    <w:p w:rsidR="008B09BC" w:rsidRPr="00C17366" w:rsidRDefault="008B09BC" w:rsidP="008B09BC">
      <w:pPr>
        <w:pStyle w:val="BodyTextIndent"/>
        <w:ind w:left="1440" w:hanging="720"/>
      </w:pPr>
      <w:r w:rsidRPr="00C17366">
        <w:t xml:space="preserve">(a) </w:t>
      </w:r>
      <w:r w:rsidRPr="00C17366">
        <w:tab/>
        <w:t>With reference to paragraph 1.8 (a) (i) of the Guidelines:</w:t>
      </w:r>
    </w:p>
    <w:p w:rsidR="008B09BC" w:rsidRPr="00C17366" w:rsidRDefault="008B09BC" w:rsidP="008B09BC">
      <w:pPr>
        <w:pStyle w:val="BodyTextIndent"/>
        <w:ind w:left="1440"/>
      </w:pPr>
      <w:r w:rsidRPr="00C17366">
        <w:t>None.</w:t>
      </w:r>
    </w:p>
    <w:p w:rsidR="008B09BC" w:rsidRPr="00C17366" w:rsidRDefault="008B09BC" w:rsidP="00E34C0D">
      <w:pPr>
        <w:pStyle w:val="BodyTextIndent"/>
        <w:ind w:left="720"/>
      </w:pPr>
      <w:r w:rsidRPr="00C17366">
        <w:t xml:space="preserve">(b)     </w:t>
      </w:r>
      <w:r w:rsidRPr="00C17366">
        <w:tab/>
        <w:t>With reference to paragraph 1.8 (a) (ii) of the Guidelines:</w:t>
      </w:r>
    </w:p>
    <w:p w:rsidR="008B09BC" w:rsidRPr="00C17366" w:rsidRDefault="008B09BC" w:rsidP="008B09BC">
      <w:pPr>
        <w:pStyle w:val="BodyTextIndent"/>
        <w:ind w:left="1440"/>
      </w:pPr>
      <w:r w:rsidRPr="00C17366">
        <w:t>Please see the following UN website:</w:t>
      </w:r>
    </w:p>
    <w:p w:rsidR="008B09BC" w:rsidRPr="00C17366" w:rsidRDefault="008B09BC" w:rsidP="008B09BC">
      <w:pPr>
        <w:pStyle w:val="BodyTextIndent"/>
        <w:ind w:left="1440"/>
      </w:pPr>
      <w:r w:rsidRPr="00C17366">
        <w:t xml:space="preserve">http://www.un.org/Docs/sc/committees/INTRO.htm </w:t>
      </w:r>
    </w:p>
    <w:p w:rsidR="008B09BC" w:rsidRPr="00C17366" w:rsidRDefault="008B09BC" w:rsidP="008B09BC">
      <w:pPr>
        <w:pStyle w:val="BodyTextIndent"/>
        <w:ind w:left="1440"/>
      </w:pPr>
    </w:p>
    <w:p w:rsidR="00091D5A" w:rsidRPr="00C17366" w:rsidRDefault="008B09BC" w:rsidP="00091D5A">
      <w:pPr>
        <w:numPr>
          <w:ilvl w:val="12"/>
          <w:numId w:val="0"/>
        </w:numPr>
        <w:jc w:val="both"/>
        <w:sectPr w:rsidR="00091D5A" w:rsidRPr="00C17366" w:rsidSect="00091D5A">
          <w:headerReference w:type="first" r:id="rId32"/>
          <w:pgSz w:w="11909" w:h="16834" w:code="9"/>
          <w:pgMar w:top="1440" w:right="1440" w:bottom="1440" w:left="1800" w:header="720" w:footer="720" w:gutter="0"/>
          <w:pgNumType w:chapStyle="1"/>
          <w:cols w:space="720"/>
          <w:titlePg/>
        </w:sectPr>
      </w:pPr>
      <w:r w:rsidRPr="00C17366">
        <w:tab/>
      </w:r>
    </w:p>
    <w:p w:rsidR="008B09BC" w:rsidRPr="00C17366" w:rsidRDefault="008B09BC" w:rsidP="00091D5A">
      <w:pPr>
        <w:numPr>
          <w:ilvl w:val="12"/>
          <w:numId w:val="0"/>
        </w:numPr>
        <w:jc w:val="both"/>
      </w:pPr>
    </w:p>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 w:rsidR="008B09BC" w:rsidRPr="00C17366" w:rsidRDefault="008B09BC" w:rsidP="008B09BC">
      <w:pPr>
        <w:pStyle w:val="Heading1"/>
      </w:pPr>
      <w:bookmarkStart w:id="311" w:name="_Toc438529602"/>
      <w:bookmarkStart w:id="312" w:name="_Toc438725758"/>
      <w:bookmarkStart w:id="313" w:name="_Toc438817753"/>
      <w:bookmarkStart w:id="314" w:name="_Toc438954447"/>
      <w:bookmarkStart w:id="315" w:name="_Toc461939622"/>
      <w:bookmarkStart w:id="316" w:name="_Toc244681063"/>
      <w:r w:rsidRPr="00C17366">
        <w:t>PART 2 – Supply Requirement</w:t>
      </w:r>
      <w:bookmarkEnd w:id="311"/>
      <w:bookmarkEnd w:id="312"/>
      <w:bookmarkEnd w:id="313"/>
      <w:bookmarkEnd w:id="314"/>
      <w:bookmarkEnd w:id="315"/>
      <w:r w:rsidRPr="00C17366">
        <w:t>s</w:t>
      </w:r>
      <w:bookmarkEnd w:id="316"/>
    </w:p>
    <w:p w:rsidR="008B09BC" w:rsidRPr="00C17366" w:rsidRDefault="008B09BC" w:rsidP="008B09BC">
      <w:pPr>
        <w:pStyle w:val="Outline"/>
        <w:spacing w:before="0"/>
        <w:rPr>
          <w:kern w:val="0"/>
        </w:rPr>
        <w:sectPr w:rsidR="008B09BC" w:rsidRPr="00C17366" w:rsidSect="00091D5A">
          <w:headerReference w:type="first" r:id="rId33"/>
          <w:pgSz w:w="11909" w:h="16834" w:code="9"/>
          <w:pgMar w:top="1440" w:right="1440" w:bottom="1440" w:left="1800" w:header="720" w:footer="720" w:gutter="0"/>
          <w:pgNumType w:chapStyle="1"/>
          <w:cols w:space="720"/>
          <w:titlePg/>
        </w:sectPr>
      </w:pPr>
    </w:p>
    <w:p w:rsidR="008B09BC" w:rsidRPr="00C17366" w:rsidRDefault="008B09BC" w:rsidP="008B09BC">
      <w:pPr>
        <w:pStyle w:val="Outline"/>
        <w:spacing w:before="0"/>
        <w:rPr>
          <w:kern w:val="0"/>
        </w:rPr>
      </w:pPr>
    </w:p>
    <w:tbl>
      <w:tblPr>
        <w:tblW w:w="0" w:type="auto"/>
        <w:tblLayout w:type="fixed"/>
        <w:tblLook w:val="0000"/>
      </w:tblPr>
      <w:tblGrid>
        <w:gridCol w:w="8838"/>
      </w:tblGrid>
      <w:tr w:rsidR="008B09BC" w:rsidRPr="00C17366" w:rsidTr="008B09BC">
        <w:trPr>
          <w:trHeight w:val="800"/>
        </w:trPr>
        <w:tc>
          <w:tcPr>
            <w:tcW w:w="8838" w:type="dxa"/>
            <w:vAlign w:val="center"/>
          </w:tcPr>
          <w:p w:rsidR="008B09BC" w:rsidRPr="00C17366" w:rsidRDefault="008B09BC" w:rsidP="008B09BC">
            <w:pPr>
              <w:pStyle w:val="Subtitle"/>
            </w:pPr>
            <w:bookmarkStart w:id="317" w:name="_Toc438954449"/>
            <w:bookmarkStart w:id="318" w:name="_Toc244681064"/>
            <w:r w:rsidRPr="00C17366">
              <w:t xml:space="preserve">Section VI.  </w:t>
            </w:r>
            <w:bookmarkEnd w:id="317"/>
            <w:r w:rsidRPr="00C17366">
              <w:t>Schedule of Requirements</w:t>
            </w:r>
            <w:bookmarkEnd w:id="318"/>
          </w:p>
        </w:tc>
      </w:tr>
    </w:tbl>
    <w:p w:rsidR="008B09BC" w:rsidRPr="00C17366" w:rsidRDefault="008B09BC" w:rsidP="008B09BC"/>
    <w:p w:rsidR="008B09BC" w:rsidRPr="00C17366" w:rsidRDefault="008B09BC" w:rsidP="008B09BC">
      <w:pPr>
        <w:jc w:val="center"/>
        <w:rPr>
          <w:b/>
          <w:sz w:val="32"/>
        </w:rPr>
      </w:pPr>
      <w:r w:rsidRPr="00C17366">
        <w:rPr>
          <w:b/>
          <w:sz w:val="32"/>
        </w:rPr>
        <w:t>Contents</w:t>
      </w:r>
    </w:p>
    <w:p w:rsidR="008B09BC" w:rsidRPr="00C17366" w:rsidRDefault="008B09BC" w:rsidP="008B09BC">
      <w:pPr>
        <w:rPr>
          <w:i/>
        </w:rPr>
      </w:pPr>
    </w:p>
    <w:p w:rsidR="008B09BC" w:rsidRPr="00C17366" w:rsidRDefault="008B09BC" w:rsidP="008B09BC">
      <w:pPr>
        <w:jc w:val="right"/>
        <w:rPr>
          <w:b/>
          <w:sz w:val="32"/>
        </w:rPr>
      </w:pPr>
    </w:p>
    <w:p w:rsidR="00E34C0D" w:rsidRDefault="00CA29D4">
      <w:pPr>
        <w:pStyle w:val="TOC1"/>
        <w:rPr>
          <w:rFonts w:asciiTheme="minorHAnsi" w:eastAsiaTheme="minorEastAsia" w:hAnsiTheme="minorHAnsi" w:cstheme="minorBidi"/>
          <w:b w:val="0"/>
          <w:sz w:val="22"/>
          <w:szCs w:val="22"/>
        </w:rPr>
      </w:pPr>
      <w:r w:rsidRPr="00C17366">
        <w:rPr>
          <w:b w:val="0"/>
          <w:noProof w:val="0"/>
        </w:rPr>
        <w:fldChar w:fldCharType="begin"/>
      </w:r>
      <w:r w:rsidR="008B09BC" w:rsidRPr="00C17366">
        <w:rPr>
          <w:b w:val="0"/>
          <w:noProof w:val="0"/>
        </w:rPr>
        <w:instrText xml:space="preserve"> TOC \t "Section VI. Header,1" </w:instrText>
      </w:r>
      <w:r w:rsidRPr="00C17366">
        <w:rPr>
          <w:b w:val="0"/>
          <w:noProof w:val="0"/>
        </w:rPr>
        <w:fldChar w:fldCharType="separate"/>
      </w:r>
      <w:r w:rsidR="00E34C0D">
        <w:t xml:space="preserve">1.   </w:t>
      </w:r>
      <w:r w:rsidR="00E34C0D" w:rsidRPr="00DB0752">
        <w:rPr>
          <w:b w:val="0"/>
        </w:rPr>
        <w:t>Schedule of Proposed Plant Commissioning</w:t>
      </w:r>
      <w:r w:rsidR="00E34C0D">
        <w:tab/>
      </w:r>
      <w:r>
        <w:fldChar w:fldCharType="begin"/>
      </w:r>
      <w:r w:rsidR="00E34C0D">
        <w:instrText xml:space="preserve"> PAGEREF _Toc244679567 \h </w:instrText>
      </w:r>
      <w:r>
        <w:fldChar w:fldCharType="separate"/>
      </w:r>
      <w:r w:rsidR="00E34C0D">
        <w:t>52</w:t>
      </w:r>
      <w:r>
        <w:fldChar w:fldCharType="end"/>
      </w:r>
    </w:p>
    <w:p w:rsidR="00E34C0D" w:rsidRDefault="00E34C0D">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rsidRPr="00DB0752">
        <w:rPr>
          <w:b w:val="0"/>
        </w:rPr>
        <w:t>General Technical Requirements</w:t>
      </w:r>
      <w:r>
        <w:tab/>
      </w:r>
      <w:r w:rsidR="00CA29D4">
        <w:fldChar w:fldCharType="begin"/>
      </w:r>
      <w:r>
        <w:instrText xml:space="preserve"> PAGEREF _Toc244679568 \h </w:instrText>
      </w:r>
      <w:r w:rsidR="00CA29D4">
        <w:fldChar w:fldCharType="separate"/>
      </w:r>
      <w:r>
        <w:t>52</w:t>
      </w:r>
      <w:r w:rsidR="00CA29D4">
        <w:fldChar w:fldCharType="end"/>
      </w:r>
    </w:p>
    <w:p w:rsidR="008B09BC" w:rsidRPr="00C17366" w:rsidRDefault="00CA29D4" w:rsidP="00AE6490">
      <w:pPr>
        <w:pStyle w:val="TOC2"/>
      </w:pPr>
      <w:r w:rsidRPr="00C17366">
        <w:fldChar w:fldCharType="end"/>
      </w:r>
    </w:p>
    <w:p w:rsidR="008B09BC" w:rsidRPr="00C17366" w:rsidRDefault="008B09BC" w:rsidP="008B09BC">
      <w:pPr>
        <w:pStyle w:val="Sub-ClauseText"/>
        <w:spacing w:before="0" w:after="0"/>
        <w:jc w:val="left"/>
      </w:pPr>
    </w:p>
    <w:p w:rsidR="008B09BC" w:rsidRPr="00C17366" w:rsidRDefault="008B09BC" w:rsidP="008B09BC">
      <w:pPr>
        <w:pStyle w:val="Sub-ClauseText"/>
        <w:spacing w:before="0" w:after="0"/>
        <w:jc w:val="left"/>
      </w:pPr>
      <w:r w:rsidRPr="00C17366">
        <w:br w:type="page"/>
      </w:r>
    </w:p>
    <w:p w:rsidR="008B09BC" w:rsidRPr="00C17366" w:rsidRDefault="008B09BC" w:rsidP="008B09BC">
      <w:pPr>
        <w:pStyle w:val="SectionVIHeader"/>
        <w:jc w:val="left"/>
      </w:pPr>
      <w:bookmarkStart w:id="319" w:name="_Toc68320557"/>
      <w:bookmarkStart w:id="320" w:name="_Toc244679567"/>
      <w:r w:rsidRPr="00C17366">
        <w:lastRenderedPageBreak/>
        <w:t xml:space="preserve">1.   </w:t>
      </w:r>
      <w:r w:rsidRPr="0042437B">
        <w:rPr>
          <w:b w:val="0"/>
        </w:rPr>
        <w:t>Schedule</w:t>
      </w:r>
      <w:bookmarkEnd w:id="319"/>
      <w:r w:rsidRPr="0042437B">
        <w:rPr>
          <w:b w:val="0"/>
        </w:rPr>
        <w:t xml:space="preserve"> of Proposed Plant Commissioning</w:t>
      </w:r>
      <w:bookmarkEnd w:id="320"/>
    </w:p>
    <w:tbl>
      <w:tblPr>
        <w:tblW w:w="5328"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0"/>
        <w:gridCol w:w="1724"/>
        <w:gridCol w:w="2096"/>
        <w:gridCol w:w="18"/>
      </w:tblGrid>
      <w:tr w:rsidR="008B09BC" w:rsidRPr="00C17366" w:rsidTr="0042437B">
        <w:trPr>
          <w:gridAfter w:val="1"/>
          <w:wAfter w:w="18" w:type="dxa"/>
          <w:cantSplit/>
          <w:trHeight w:val="240"/>
        </w:trPr>
        <w:tc>
          <w:tcPr>
            <w:tcW w:w="1490" w:type="dxa"/>
            <w:vMerge w:val="restart"/>
            <w:tcBorders>
              <w:top w:val="double" w:sz="4" w:space="0" w:color="auto"/>
              <w:left w:val="single" w:sz="4" w:space="0" w:color="auto"/>
              <w:bottom w:val="single" w:sz="4" w:space="0" w:color="auto"/>
              <w:right w:val="single" w:sz="4" w:space="0" w:color="auto"/>
            </w:tcBorders>
          </w:tcPr>
          <w:p w:rsidR="008B09BC" w:rsidRPr="00C17366" w:rsidRDefault="008B09BC" w:rsidP="008B09BC">
            <w:pPr>
              <w:spacing w:before="60"/>
              <w:jc w:val="center"/>
              <w:rPr>
                <w:b/>
                <w:bCs/>
                <w:sz w:val="20"/>
              </w:rPr>
            </w:pPr>
          </w:p>
          <w:p w:rsidR="008B09BC" w:rsidRPr="00C17366" w:rsidRDefault="008B09BC" w:rsidP="008B09BC">
            <w:pPr>
              <w:spacing w:before="60"/>
              <w:jc w:val="center"/>
              <w:rPr>
                <w:b/>
                <w:bCs/>
                <w:sz w:val="20"/>
              </w:rPr>
            </w:pPr>
            <w:r w:rsidRPr="00C17366">
              <w:rPr>
                <w:b/>
                <w:bCs/>
                <w:sz w:val="20"/>
              </w:rPr>
              <w:t xml:space="preserve">Final (Project Site) Destination as specified in BDS </w:t>
            </w:r>
          </w:p>
        </w:tc>
        <w:tc>
          <w:tcPr>
            <w:tcW w:w="3820" w:type="dxa"/>
            <w:gridSpan w:val="2"/>
            <w:tcBorders>
              <w:top w:val="double" w:sz="4" w:space="0" w:color="auto"/>
              <w:left w:val="single" w:sz="4" w:space="0" w:color="auto"/>
              <w:bottom w:val="single" w:sz="4" w:space="0" w:color="auto"/>
              <w:right w:val="double" w:sz="4" w:space="0" w:color="auto"/>
            </w:tcBorders>
          </w:tcPr>
          <w:p w:rsidR="008B09BC" w:rsidRPr="00C17366" w:rsidRDefault="008B09BC" w:rsidP="008B09BC">
            <w:pPr>
              <w:spacing w:before="60" w:after="60"/>
              <w:jc w:val="center"/>
              <w:rPr>
                <w:sz w:val="20"/>
              </w:rPr>
            </w:pPr>
          </w:p>
        </w:tc>
      </w:tr>
      <w:tr w:rsidR="008B09BC" w:rsidRPr="00C17366" w:rsidTr="0042437B">
        <w:trPr>
          <w:cantSplit/>
          <w:trHeight w:val="240"/>
        </w:trPr>
        <w:tc>
          <w:tcPr>
            <w:tcW w:w="1490" w:type="dxa"/>
            <w:vMerge/>
            <w:tcBorders>
              <w:left w:val="single" w:sz="4" w:space="0" w:color="auto"/>
              <w:bottom w:val="single" w:sz="4" w:space="0" w:color="auto"/>
              <w:right w:val="single" w:sz="4" w:space="0" w:color="auto"/>
            </w:tcBorders>
          </w:tcPr>
          <w:p w:rsidR="008B09BC" w:rsidRPr="00C17366" w:rsidRDefault="008B09BC" w:rsidP="008B09BC">
            <w:pPr>
              <w:jc w:val="center"/>
              <w:rPr>
                <w:sz w:val="20"/>
              </w:rPr>
            </w:pPr>
          </w:p>
        </w:tc>
        <w:tc>
          <w:tcPr>
            <w:tcW w:w="1724" w:type="dxa"/>
            <w:tcBorders>
              <w:top w:val="single" w:sz="4" w:space="0" w:color="auto"/>
              <w:left w:val="single" w:sz="4" w:space="0" w:color="auto"/>
              <w:right w:val="single" w:sz="4" w:space="0" w:color="auto"/>
            </w:tcBorders>
          </w:tcPr>
          <w:p w:rsidR="008B09BC" w:rsidRPr="00C17366" w:rsidRDefault="008B09BC" w:rsidP="008B09BC">
            <w:pPr>
              <w:spacing w:before="60" w:after="60"/>
              <w:jc w:val="center"/>
              <w:rPr>
                <w:b/>
                <w:bCs/>
                <w:sz w:val="20"/>
              </w:rPr>
            </w:pPr>
            <w:r w:rsidRPr="00C17366">
              <w:rPr>
                <w:b/>
                <w:bCs/>
                <w:sz w:val="20"/>
              </w:rPr>
              <w:t xml:space="preserve">Required Commercial Operation Date </w:t>
            </w:r>
          </w:p>
        </w:tc>
        <w:tc>
          <w:tcPr>
            <w:tcW w:w="2114" w:type="dxa"/>
            <w:gridSpan w:val="2"/>
            <w:tcBorders>
              <w:top w:val="single" w:sz="4" w:space="0" w:color="auto"/>
              <w:left w:val="single" w:sz="4" w:space="0" w:color="auto"/>
              <w:right w:val="single" w:sz="4" w:space="0" w:color="auto"/>
            </w:tcBorders>
          </w:tcPr>
          <w:p w:rsidR="008B09BC" w:rsidRPr="00C17366" w:rsidRDefault="008B09BC" w:rsidP="008B09BC">
            <w:pPr>
              <w:spacing w:before="60" w:after="60"/>
              <w:jc w:val="center"/>
              <w:rPr>
                <w:b/>
                <w:bCs/>
                <w:sz w:val="20"/>
              </w:rPr>
            </w:pPr>
            <w:r w:rsidRPr="00C17366">
              <w:rPr>
                <w:b/>
                <w:bCs/>
                <w:sz w:val="20"/>
              </w:rPr>
              <w:t>Bidder’s offered Commercial Operation date [</w:t>
            </w:r>
            <w:r w:rsidRPr="00C17366">
              <w:rPr>
                <w:b/>
                <w:bCs/>
                <w:i/>
                <w:iCs/>
                <w:sz w:val="20"/>
              </w:rPr>
              <w:t>to be provided by the bidder</w:t>
            </w:r>
            <w:r w:rsidRPr="00C17366">
              <w:rPr>
                <w:b/>
                <w:bCs/>
                <w:sz w:val="20"/>
              </w:rPr>
              <w:t>]</w:t>
            </w:r>
          </w:p>
        </w:tc>
      </w:tr>
      <w:tr w:rsidR="008B09BC" w:rsidRPr="00C17366" w:rsidTr="0042437B">
        <w:trPr>
          <w:cantSplit/>
        </w:trPr>
        <w:tc>
          <w:tcPr>
            <w:tcW w:w="1490" w:type="dxa"/>
            <w:tcBorders>
              <w:top w:val="single" w:sz="4" w:space="0" w:color="auto"/>
              <w:left w:val="single" w:sz="4" w:space="0" w:color="auto"/>
              <w:bottom w:val="single" w:sz="4" w:space="0" w:color="auto"/>
              <w:right w:val="single" w:sz="4" w:space="0" w:color="auto"/>
            </w:tcBorders>
          </w:tcPr>
          <w:p w:rsidR="008B09BC" w:rsidRPr="00C17366" w:rsidRDefault="008B09BC" w:rsidP="008B09BC"/>
        </w:tc>
        <w:tc>
          <w:tcPr>
            <w:tcW w:w="1724" w:type="dxa"/>
            <w:tcBorders>
              <w:left w:val="single" w:sz="4" w:space="0" w:color="auto"/>
              <w:right w:val="single" w:sz="4" w:space="0" w:color="auto"/>
            </w:tcBorders>
          </w:tcPr>
          <w:p w:rsidR="008B09BC" w:rsidRPr="00C17366" w:rsidRDefault="008B09BC" w:rsidP="008B09BC"/>
        </w:tc>
        <w:tc>
          <w:tcPr>
            <w:tcW w:w="2114" w:type="dxa"/>
            <w:gridSpan w:val="2"/>
            <w:tcBorders>
              <w:left w:val="single" w:sz="4" w:space="0" w:color="auto"/>
              <w:right w:val="single" w:sz="4" w:space="0" w:color="auto"/>
            </w:tcBorders>
          </w:tcPr>
          <w:p w:rsidR="008B09BC" w:rsidRPr="00C17366" w:rsidRDefault="008B09BC" w:rsidP="008B09BC">
            <w:pPr>
              <w:pStyle w:val="Outline"/>
              <w:spacing w:before="0"/>
              <w:rPr>
                <w:kern w:val="0"/>
              </w:rPr>
            </w:pPr>
          </w:p>
        </w:tc>
      </w:tr>
      <w:tr w:rsidR="008B09BC" w:rsidRPr="00C17366" w:rsidTr="0042437B">
        <w:trPr>
          <w:cantSplit/>
        </w:trPr>
        <w:tc>
          <w:tcPr>
            <w:tcW w:w="1490" w:type="dxa"/>
            <w:tcBorders>
              <w:top w:val="single" w:sz="4" w:space="0" w:color="auto"/>
              <w:left w:val="single" w:sz="4" w:space="0" w:color="auto"/>
              <w:bottom w:val="single" w:sz="4" w:space="0" w:color="auto"/>
              <w:right w:val="single" w:sz="4" w:space="0" w:color="auto"/>
            </w:tcBorders>
          </w:tcPr>
          <w:p w:rsidR="008B09BC" w:rsidRPr="00C17366" w:rsidRDefault="00833934" w:rsidP="008B09BC">
            <w:pPr>
              <w:rPr>
                <w:i/>
                <w:iCs/>
                <w:sz w:val="20"/>
              </w:rPr>
            </w:pPr>
            <w:r>
              <w:rPr>
                <w:rFonts w:ascii="Garamond" w:hAnsi="Garamond" w:cs="Garamond"/>
                <w:spacing w:val="6"/>
                <w:sz w:val="20"/>
              </w:rPr>
              <w:t>[</w:t>
            </w:r>
            <w:r>
              <w:rPr>
                <w:rFonts w:ascii="Garamond" w:hAnsi="Garamond" w:cs="Garamond"/>
                <w:i/>
                <w:spacing w:val="6"/>
                <w:sz w:val="20"/>
              </w:rPr>
              <w:t>insert location or plant name</w:t>
            </w:r>
            <w:r>
              <w:rPr>
                <w:rFonts w:ascii="Garamond" w:hAnsi="Garamond" w:cs="Garamond"/>
                <w:spacing w:val="6"/>
                <w:sz w:val="20"/>
              </w:rPr>
              <w:t>]</w:t>
            </w:r>
            <w:r w:rsidR="008B09BC" w:rsidRPr="00C17366">
              <w:rPr>
                <w:i/>
                <w:iCs/>
                <w:sz w:val="20"/>
              </w:rPr>
              <w:t xml:space="preserve"> </w:t>
            </w:r>
          </w:p>
        </w:tc>
        <w:tc>
          <w:tcPr>
            <w:tcW w:w="1724" w:type="dxa"/>
            <w:tcBorders>
              <w:left w:val="single" w:sz="4" w:space="0" w:color="auto"/>
              <w:right w:val="single" w:sz="4" w:space="0" w:color="auto"/>
            </w:tcBorders>
          </w:tcPr>
          <w:p w:rsidR="008B09BC" w:rsidRPr="00833934" w:rsidRDefault="00833934" w:rsidP="008B09BC">
            <w:pPr>
              <w:rPr>
                <w:iCs/>
                <w:sz w:val="20"/>
              </w:rPr>
            </w:pPr>
            <w:r>
              <w:rPr>
                <w:iCs/>
                <w:sz w:val="20"/>
              </w:rPr>
              <w:t>[</w:t>
            </w:r>
            <w:r>
              <w:rPr>
                <w:i/>
                <w:iCs/>
                <w:sz w:val="20"/>
              </w:rPr>
              <w:t>insert required commercial operations date</w:t>
            </w:r>
            <w:r>
              <w:rPr>
                <w:iCs/>
                <w:sz w:val="20"/>
              </w:rPr>
              <w:t>]</w:t>
            </w:r>
          </w:p>
        </w:tc>
        <w:tc>
          <w:tcPr>
            <w:tcW w:w="2114" w:type="dxa"/>
            <w:gridSpan w:val="2"/>
            <w:tcBorders>
              <w:left w:val="single" w:sz="4" w:space="0" w:color="auto"/>
              <w:right w:val="single" w:sz="4" w:space="0" w:color="auto"/>
            </w:tcBorders>
          </w:tcPr>
          <w:p w:rsidR="008B09BC" w:rsidRPr="00C17366" w:rsidRDefault="008B09BC" w:rsidP="008B09BC">
            <w:pPr>
              <w:rPr>
                <w:i/>
                <w:iCs/>
                <w:sz w:val="20"/>
              </w:rPr>
            </w:pPr>
          </w:p>
        </w:tc>
      </w:tr>
    </w:tbl>
    <w:p w:rsidR="008B09BC" w:rsidRPr="00C17366" w:rsidRDefault="008B09BC" w:rsidP="008B09BC"/>
    <w:p w:rsidR="0042437B" w:rsidRDefault="008B09BC" w:rsidP="008B09BC">
      <w:r w:rsidRPr="00C17366">
        <w:t>Note: All related services required for plant commissioning shall be completed at the commissioning date</w:t>
      </w:r>
      <w:r w:rsidR="0042437B">
        <w:t>.</w:t>
      </w:r>
    </w:p>
    <w:p w:rsidR="0042437B" w:rsidRDefault="0042437B" w:rsidP="008B09BC"/>
    <w:p w:rsidR="008B09BC" w:rsidRPr="00C17366" w:rsidRDefault="008B09BC" w:rsidP="0042437B">
      <w:pPr>
        <w:pStyle w:val="SectionVIHeader"/>
        <w:jc w:val="left"/>
      </w:pPr>
      <w:bookmarkStart w:id="321" w:name="_Toc68320560"/>
      <w:bookmarkStart w:id="322" w:name="_Toc244679568"/>
      <w:r w:rsidRPr="00C17366">
        <w:t>2.</w:t>
      </w:r>
      <w:r w:rsidRPr="00C17366">
        <w:tab/>
      </w:r>
      <w:bookmarkEnd w:id="321"/>
      <w:r w:rsidRPr="00C17366">
        <w:rPr>
          <w:b w:val="0"/>
          <w:szCs w:val="24"/>
        </w:rPr>
        <w:t xml:space="preserve">General </w:t>
      </w:r>
      <w:r w:rsidRPr="00C17366">
        <w:rPr>
          <w:b w:val="0"/>
          <w:szCs w:val="36"/>
        </w:rPr>
        <w:t>Technical Requirements</w:t>
      </w:r>
      <w:bookmarkEnd w:id="322"/>
    </w:p>
    <w:p w:rsidR="008B09BC" w:rsidRPr="00C17366" w:rsidRDefault="0042437B" w:rsidP="0042437B">
      <w:pPr>
        <w:spacing w:before="180" w:line="360" w:lineRule="auto"/>
        <w:ind w:firstLine="720"/>
        <w:rPr>
          <w:b/>
          <w:bCs/>
          <w:spacing w:val="6"/>
          <w:szCs w:val="24"/>
        </w:rPr>
      </w:pPr>
      <w:bookmarkStart w:id="323" w:name="_Toc68320562"/>
      <w:r>
        <w:rPr>
          <w:b/>
          <w:bCs/>
          <w:spacing w:val="6"/>
          <w:szCs w:val="24"/>
        </w:rPr>
        <w:t>2.1</w:t>
      </w:r>
      <w:r>
        <w:rPr>
          <w:b/>
          <w:bCs/>
          <w:spacing w:val="6"/>
          <w:szCs w:val="24"/>
        </w:rPr>
        <w:tab/>
      </w:r>
      <w:r w:rsidR="008B09BC" w:rsidRPr="00C17366">
        <w:rPr>
          <w:b/>
          <w:bCs/>
          <w:spacing w:val="6"/>
          <w:szCs w:val="24"/>
        </w:rPr>
        <w:t xml:space="preserve">Introduction </w:t>
      </w:r>
    </w:p>
    <w:p w:rsidR="008B09BC" w:rsidRPr="00C17366" w:rsidRDefault="008B09BC" w:rsidP="008B09BC">
      <w:pPr>
        <w:spacing w:before="144"/>
        <w:rPr>
          <w:spacing w:val="6"/>
          <w:szCs w:val="24"/>
        </w:rPr>
      </w:pPr>
      <w:r w:rsidRPr="00C17366">
        <w:rPr>
          <w:spacing w:val="6"/>
          <w:szCs w:val="24"/>
        </w:rPr>
        <w:t xml:space="preserve">The Government of </w:t>
      </w:r>
      <w:r w:rsidR="00833934">
        <w:rPr>
          <w:spacing w:val="6"/>
          <w:szCs w:val="24"/>
        </w:rPr>
        <w:t>[</w:t>
      </w:r>
      <w:r w:rsidR="00833934">
        <w:rPr>
          <w:i/>
          <w:spacing w:val="6"/>
          <w:szCs w:val="24"/>
        </w:rPr>
        <w:t>insert applicable government name</w:t>
      </w:r>
      <w:r w:rsidR="00833934">
        <w:rPr>
          <w:spacing w:val="6"/>
          <w:szCs w:val="24"/>
        </w:rPr>
        <w:t>]</w:t>
      </w:r>
      <w:r w:rsidRPr="00C17366">
        <w:rPr>
          <w:spacing w:val="6"/>
          <w:szCs w:val="24"/>
        </w:rPr>
        <w:t xml:space="preserve"> (</w:t>
      </w:r>
      <w:r w:rsidR="00833934">
        <w:rPr>
          <w:spacing w:val="6"/>
          <w:szCs w:val="24"/>
        </w:rPr>
        <w:t>_____</w:t>
      </w:r>
      <w:r w:rsidRPr="00C17366">
        <w:rPr>
          <w:spacing w:val="6"/>
          <w:szCs w:val="24"/>
        </w:rPr>
        <w:t xml:space="preserve">) has received a credit from the International Development Association (IDA) for </w:t>
      </w:r>
      <w:r w:rsidR="00840ECD">
        <w:rPr>
          <w:i/>
          <w:spacing w:val="6"/>
          <w:szCs w:val="24"/>
        </w:rPr>
        <w:t>[insert IDA Project name and designation]</w:t>
      </w:r>
      <w:r w:rsidRPr="00C17366">
        <w:rPr>
          <w:spacing w:val="6"/>
          <w:szCs w:val="24"/>
        </w:rPr>
        <w:t xml:space="preserve"> and, subject to the approval of the IDA, the </w:t>
      </w:r>
      <w:r w:rsidR="00840ECD">
        <w:rPr>
          <w:spacing w:val="6"/>
          <w:szCs w:val="24"/>
        </w:rPr>
        <w:t>Government of [</w:t>
      </w:r>
      <w:r w:rsidR="00840ECD">
        <w:rPr>
          <w:i/>
          <w:spacing w:val="6"/>
          <w:szCs w:val="24"/>
        </w:rPr>
        <w:t>insert name of Government</w:t>
      </w:r>
      <w:r w:rsidR="00840ECD">
        <w:rPr>
          <w:spacing w:val="6"/>
          <w:szCs w:val="24"/>
        </w:rPr>
        <w:t>]</w:t>
      </w:r>
      <w:r w:rsidRPr="00C17366">
        <w:rPr>
          <w:spacing w:val="6"/>
          <w:szCs w:val="24"/>
        </w:rPr>
        <w:t xml:space="preserve"> </w:t>
      </w:r>
      <w:r w:rsidR="003226D7">
        <w:rPr>
          <w:spacing w:val="6"/>
          <w:szCs w:val="24"/>
        </w:rPr>
        <w:t xml:space="preserve">(Government) </w:t>
      </w:r>
      <w:r w:rsidRPr="00C17366">
        <w:rPr>
          <w:spacing w:val="6"/>
          <w:szCs w:val="24"/>
        </w:rPr>
        <w:t xml:space="preserve">intends to apply part of the proceeds of this project towards the cost of procuring </w:t>
      </w:r>
      <w:r w:rsidR="00B8203A" w:rsidRPr="00B8203A">
        <w:rPr>
          <w:i/>
          <w:spacing w:val="6"/>
          <w:szCs w:val="24"/>
        </w:rPr>
        <w:t>[insert]</w:t>
      </w:r>
      <w:r w:rsidRPr="00C17366">
        <w:rPr>
          <w:spacing w:val="6"/>
          <w:szCs w:val="24"/>
        </w:rPr>
        <w:t xml:space="preserve"> MW of temporary power supply for the </w:t>
      </w:r>
      <w:r w:rsidR="00840ECD">
        <w:rPr>
          <w:spacing w:val="6"/>
          <w:szCs w:val="24"/>
        </w:rPr>
        <w:t>[</w:t>
      </w:r>
      <w:r w:rsidR="00840ECD">
        <w:rPr>
          <w:i/>
          <w:spacing w:val="6"/>
          <w:szCs w:val="24"/>
        </w:rPr>
        <w:t>insert power purchaser or name of national utility</w:t>
      </w:r>
      <w:r w:rsidR="00840ECD">
        <w:rPr>
          <w:spacing w:val="6"/>
          <w:szCs w:val="24"/>
        </w:rPr>
        <w:t>]</w:t>
      </w:r>
      <w:r w:rsidRPr="00C17366">
        <w:rPr>
          <w:spacing w:val="6"/>
          <w:szCs w:val="24"/>
        </w:rPr>
        <w:t xml:space="preserve"> (</w:t>
      </w:r>
      <w:r w:rsidR="00840ECD">
        <w:rPr>
          <w:spacing w:val="6"/>
          <w:szCs w:val="24"/>
        </w:rPr>
        <w:t>Utility</w:t>
      </w:r>
      <w:r w:rsidRPr="00C17366">
        <w:rPr>
          <w:spacing w:val="6"/>
          <w:szCs w:val="24"/>
        </w:rPr>
        <w:t>), to deal with an emergency situation.</w:t>
      </w:r>
    </w:p>
    <w:p w:rsidR="008B09BC" w:rsidRPr="00C17366" w:rsidRDefault="008B09BC" w:rsidP="008B09BC">
      <w:pPr>
        <w:rPr>
          <w:spacing w:val="6"/>
          <w:szCs w:val="24"/>
        </w:rPr>
      </w:pPr>
    </w:p>
    <w:p w:rsidR="008B09BC" w:rsidRPr="00840ECD" w:rsidRDefault="00840ECD" w:rsidP="008B09BC">
      <w:pPr>
        <w:adjustRightInd w:val="0"/>
        <w:rPr>
          <w:spacing w:val="6"/>
          <w:szCs w:val="24"/>
        </w:rPr>
      </w:pPr>
      <w:r>
        <w:rPr>
          <w:spacing w:val="6"/>
          <w:szCs w:val="24"/>
        </w:rPr>
        <w:t>[</w:t>
      </w:r>
      <w:r>
        <w:rPr>
          <w:i/>
          <w:spacing w:val="6"/>
          <w:szCs w:val="24"/>
        </w:rPr>
        <w:t>insert some background on the situation that gives rise to the need for the procurement</w:t>
      </w:r>
      <w:r>
        <w:rPr>
          <w:spacing w:val="6"/>
          <w:szCs w:val="24"/>
        </w:rPr>
        <w:t>]</w:t>
      </w:r>
    </w:p>
    <w:p w:rsidR="008B09BC" w:rsidRPr="00C17366" w:rsidRDefault="008B09BC" w:rsidP="008B09BC">
      <w:pPr>
        <w:rPr>
          <w:spacing w:val="6"/>
          <w:szCs w:val="24"/>
        </w:rPr>
      </w:pPr>
    </w:p>
    <w:p w:rsidR="008B09BC" w:rsidRPr="00C17366" w:rsidRDefault="0042437B" w:rsidP="0042437B">
      <w:pPr>
        <w:ind w:firstLine="720"/>
        <w:rPr>
          <w:b/>
          <w:spacing w:val="6"/>
          <w:szCs w:val="24"/>
        </w:rPr>
      </w:pPr>
      <w:r>
        <w:rPr>
          <w:b/>
          <w:spacing w:val="6"/>
          <w:szCs w:val="24"/>
        </w:rPr>
        <w:t>2.2</w:t>
      </w:r>
      <w:r>
        <w:rPr>
          <w:b/>
          <w:spacing w:val="6"/>
          <w:szCs w:val="24"/>
        </w:rPr>
        <w:tab/>
      </w:r>
      <w:r w:rsidR="008B09BC" w:rsidRPr="00C17366">
        <w:rPr>
          <w:b/>
          <w:spacing w:val="6"/>
          <w:szCs w:val="24"/>
        </w:rPr>
        <w:t>Description of Required Supply</w:t>
      </w:r>
    </w:p>
    <w:p w:rsidR="008B09BC" w:rsidRPr="00C17366" w:rsidRDefault="008B09BC" w:rsidP="008B09BC">
      <w:pPr>
        <w:suppressAutoHyphens/>
        <w:rPr>
          <w:i/>
          <w:spacing w:val="6"/>
          <w:szCs w:val="24"/>
        </w:rPr>
      </w:pPr>
    </w:p>
    <w:p w:rsidR="008B09BC" w:rsidRPr="00C17366" w:rsidRDefault="008B09BC" w:rsidP="008B09BC">
      <w:pPr>
        <w:suppressAutoHyphens/>
        <w:rPr>
          <w:spacing w:val="6"/>
          <w:szCs w:val="24"/>
        </w:rPr>
      </w:pPr>
      <w:r w:rsidRPr="00C17366">
        <w:rPr>
          <w:spacing w:val="6"/>
          <w:szCs w:val="24"/>
        </w:rPr>
        <w:t xml:space="preserve">The </w:t>
      </w:r>
      <w:r w:rsidR="00840ECD">
        <w:rPr>
          <w:spacing w:val="6"/>
          <w:szCs w:val="24"/>
        </w:rPr>
        <w:t>Utility</w:t>
      </w:r>
      <w:r w:rsidRPr="00C17366">
        <w:rPr>
          <w:spacing w:val="6"/>
          <w:szCs w:val="24"/>
        </w:rPr>
        <w:t xml:space="preserve"> invites sealed bids from eligible bidders for </w:t>
      </w:r>
      <w:r w:rsidR="00B8203A" w:rsidRPr="00B8203A">
        <w:rPr>
          <w:i/>
          <w:spacing w:val="6"/>
          <w:szCs w:val="24"/>
        </w:rPr>
        <w:t>[insert]</w:t>
      </w:r>
      <w:r w:rsidRPr="00C17366">
        <w:rPr>
          <w:spacing w:val="6"/>
          <w:szCs w:val="24"/>
        </w:rPr>
        <w:t xml:space="preserve"> MW of continuous power, in accordance with the following parameters:</w:t>
      </w:r>
    </w:p>
    <w:p w:rsidR="008B09BC" w:rsidRPr="00C17366" w:rsidRDefault="008B09BC" w:rsidP="008B09BC">
      <w:pPr>
        <w:suppressAutoHyphens/>
        <w:rPr>
          <w:spacing w:val="6"/>
          <w:szCs w:val="24"/>
        </w:rPr>
      </w:pP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 xml:space="preserve">Power Supply: </w:t>
      </w:r>
      <w:r w:rsidR="00B8203A" w:rsidRPr="00B8203A">
        <w:rPr>
          <w:i/>
          <w:spacing w:val="6"/>
          <w:szCs w:val="24"/>
        </w:rPr>
        <w:t>[insert]</w:t>
      </w:r>
      <w:r w:rsidRPr="00C17366">
        <w:rPr>
          <w:spacing w:val="6"/>
          <w:szCs w:val="24"/>
        </w:rPr>
        <w:t xml:space="preserve"> MW of continuous power at </w:t>
      </w:r>
      <w:r w:rsidR="00B8203A" w:rsidRPr="00B8203A">
        <w:rPr>
          <w:i/>
          <w:spacing w:val="6"/>
          <w:szCs w:val="24"/>
        </w:rPr>
        <w:t>[insert]</w:t>
      </w:r>
      <w:r w:rsidRPr="00C17366">
        <w:rPr>
          <w:spacing w:val="6"/>
          <w:szCs w:val="24"/>
        </w:rPr>
        <w:t xml:space="preserve"> kV and </w:t>
      </w:r>
      <w:r w:rsidR="00B8203A" w:rsidRPr="00B8203A">
        <w:rPr>
          <w:i/>
          <w:spacing w:val="6"/>
          <w:szCs w:val="24"/>
        </w:rPr>
        <w:t>[insert]</w:t>
      </w:r>
      <w:r w:rsidRPr="00C17366">
        <w:rPr>
          <w:spacing w:val="6"/>
          <w:szCs w:val="24"/>
        </w:rPr>
        <w:t xml:space="preserve"> Hz;</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 xml:space="preserve">Duration: </w:t>
      </w:r>
      <w:r w:rsidR="00B8203A" w:rsidRPr="00B8203A">
        <w:rPr>
          <w:i/>
          <w:spacing w:val="6"/>
          <w:szCs w:val="24"/>
        </w:rPr>
        <w:t>[insert]</w:t>
      </w:r>
      <w:r w:rsidRPr="00C17366">
        <w:rPr>
          <w:spacing w:val="6"/>
          <w:szCs w:val="24"/>
        </w:rPr>
        <w:t xml:space="preserve"> months, with the </w:t>
      </w:r>
      <w:r w:rsidR="00840ECD">
        <w:rPr>
          <w:spacing w:val="6"/>
          <w:szCs w:val="24"/>
        </w:rPr>
        <w:t>Utility</w:t>
      </w:r>
      <w:r w:rsidRPr="00C17366">
        <w:rPr>
          <w:spacing w:val="6"/>
          <w:szCs w:val="24"/>
        </w:rPr>
        <w:t xml:space="preserve"> having the right to extend the supply period, on the same terms and conditions, on the basis of a three month notice period for termination;</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 xml:space="preserve">Commencement: </w:t>
      </w:r>
      <w:r w:rsidRPr="00C17366">
        <w:rPr>
          <w:spacing w:val="6"/>
          <w:szCs w:val="24"/>
        </w:rPr>
        <w:t xml:space="preserve">no later than </w:t>
      </w:r>
      <w:r w:rsidR="00840ECD">
        <w:rPr>
          <w:b/>
          <w:spacing w:val="6"/>
          <w:szCs w:val="24"/>
          <w:u w:val="single"/>
        </w:rPr>
        <w:t>[</w:t>
      </w:r>
      <w:r w:rsidR="00840ECD">
        <w:rPr>
          <w:b/>
          <w:i/>
          <w:spacing w:val="6"/>
          <w:szCs w:val="24"/>
          <w:u w:val="single"/>
        </w:rPr>
        <w:t>insert date</w:t>
      </w:r>
      <w:r w:rsidR="00840ECD">
        <w:rPr>
          <w:b/>
          <w:spacing w:val="6"/>
          <w:szCs w:val="24"/>
          <w:u w:val="single"/>
        </w:rPr>
        <w:t>]</w:t>
      </w:r>
      <w:r w:rsidRPr="00C17366">
        <w:rPr>
          <w:spacing w:val="6"/>
          <w:szCs w:val="24"/>
        </w:rPr>
        <w:t xml:space="preserve"> ( i.e. </w:t>
      </w:r>
      <w:r w:rsidR="00B8203A" w:rsidRPr="00B8203A">
        <w:rPr>
          <w:i/>
          <w:spacing w:val="6"/>
          <w:szCs w:val="24"/>
        </w:rPr>
        <w:t>[insert]</w:t>
      </w:r>
      <w:r w:rsidRPr="00C17366">
        <w:rPr>
          <w:spacing w:val="6"/>
          <w:szCs w:val="24"/>
        </w:rPr>
        <w:t xml:space="preserve"> days after the expected date for finalization of the contracts with the supplier, on </w:t>
      </w:r>
      <w:r w:rsidR="003226D7">
        <w:rPr>
          <w:spacing w:val="6"/>
          <w:szCs w:val="24"/>
        </w:rPr>
        <w:t>[</w:t>
      </w:r>
      <w:r w:rsidR="003226D7">
        <w:rPr>
          <w:i/>
          <w:spacing w:val="6"/>
          <w:szCs w:val="24"/>
        </w:rPr>
        <w:t>insert date</w:t>
      </w:r>
      <w:r w:rsidR="003226D7">
        <w:rPr>
          <w:spacing w:val="6"/>
          <w:szCs w:val="24"/>
        </w:rPr>
        <w:t>]</w:t>
      </w:r>
      <w:r w:rsidRPr="00C17366">
        <w:rPr>
          <w:spacing w:val="6"/>
          <w:szCs w:val="24"/>
        </w:rPr>
        <w:t>, as noted below in the section entitled “Special Bidding Arrangements”), with penalties applying for any delays in commencement;</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Location:</w:t>
      </w:r>
      <w:r w:rsidRPr="00C17366">
        <w:rPr>
          <w:spacing w:val="6"/>
          <w:szCs w:val="24"/>
        </w:rPr>
        <w:t xml:space="preserve"> </w:t>
      </w:r>
      <w:r w:rsidR="003226D7">
        <w:rPr>
          <w:spacing w:val="6"/>
          <w:szCs w:val="24"/>
        </w:rPr>
        <w:t>[</w:t>
      </w:r>
      <w:r w:rsidR="003226D7">
        <w:rPr>
          <w:i/>
          <w:spacing w:val="6"/>
          <w:szCs w:val="24"/>
        </w:rPr>
        <w:t>provide the location of the site where the generation facility is to be installed and operated</w:t>
      </w:r>
      <w:r w:rsidR="003226D7">
        <w:rPr>
          <w:spacing w:val="6"/>
          <w:szCs w:val="24"/>
        </w:rPr>
        <w:t>]</w:t>
      </w:r>
      <w:r w:rsidRPr="00C17366">
        <w:rPr>
          <w:spacing w:val="6"/>
          <w:szCs w:val="24"/>
        </w:rPr>
        <w:t>;</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Facility Installation:</w:t>
      </w:r>
      <w:r w:rsidRPr="00C17366">
        <w:rPr>
          <w:spacing w:val="6"/>
          <w:szCs w:val="24"/>
        </w:rPr>
        <w:t xml:space="preserve"> the supplier shall be responsible for the installation and </w:t>
      </w:r>
      <w:r w:rsidRPr="00C17366">
        <w:rPr>
          <w:spacing w:val="6"/>
          <w:szCs w:val="24"/>
        </w:rPr>
        <w:lastRenderedPageBreak/>
        <w:t xml:space="preserve">commissioning of all required facilities, including (i) the power generation units; (ii) fuel tanks; (iii) arrangements for transporting the fuel from the harbor/bulk storage facilities </w:t>
      </w:r>
      <w:r w:rsidR="003226D7">
        <w:rPr>
          <w:spacing w:val="6"/>
          <w:szCs w:val="24"/>
        </w:rPr>
        <w:t>to the Location</w:t>
      </w:r>
      <w:r w:rsidRPr="00C17366">
        <w:rPr>
          <w:spacing w:val="6"/>
          <w:szCs w:val="24"/>
        </w:rPr>
        <w:t>; (iv) all electrical equipment needed for the delivery of power at the defined supply point, including transformers, switchgear, protection equipment, etc.; and (v) power supply metering equipment which will record kW, kWh, kVA and outage times and durations for the supplied power;</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 xml:space="preserve">Fuel: </w:t>
      </w:r>
      <w:r w:rsidRPr="00C17366">
        <w:rPr>
          <w:spacing w:val="6"/>
          <w:szCs w:val="24"/>
        </w:rPr>
        <w:t xml:space="preserve">the supplier shall be responsible for securing all required fuel and ensuring the delivery of fuel to the generation units, on the basis that the </w:t>
      </w:r>
      <w:r w:rsidR="003226D7">
        <w:rPr>
          <w:spacing w:val="6"/>
          <w:szCs w:val="24"/>
        </w:rPr>
        <w:t>Government</w:t>
      </w:r>
      <w:r w:rsidRPr="00C17366">
        <w:rPr>
          <w:spacing w:val="6"/>
          <w:szCs w:val="24"/>
        </w:rPr>
        <w:t xml:space="preserve"> will provide all necessary permits</w:t>
      </w:r>
      <w:r w:rsidR="003226D7">
        <w:rPr>
          <w:spacing w:val="6"/>
          <w:szCs w:val="24"/>
        </w:rPr>
        <w:t>.  [</w:t>
      </w:r>
      <w:r w:rsidR="003226D7">
        <w:rPr>
          <w:i/>
          <w:spacing w:val="6"/>
          <w:szCs w:val="24"/>
        </w:rPr>
        <w:t>Who will pay for the fuel?</w:t>
      </w:r>
      <w:r w:rsidR="003226D7">
        <w:rPr>
          <w:spacing w:val="6"/>
          <w:szCs w:val="24"/>
        </w:rPr>
        <w:t>]</w:t>
      </w:r>
      <w:r w:rsidRPr="00C17366">
        <w:rPr>
          <w:spacing w:val="6"/>
          <w:szCs w:val="24"/>
        </w:rPr>
        <w:t>;</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 xml:space="preserve">Operation and Maintenance: </w:t>
      </w:r>
      <w:r w:rsidRPr="00C17366">
        <w:rPr>
          <w:spacing w:val="6"/>
          <w:szCs w:val="24"/>
        </w:rPr>
        <w:t>the supplier shall be responsible for all operation and maintenance of the generation units and for the provision of spare parts as may be required;</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Consumables:</w:t>
      </w:r>
      <w:r w:rsidRPr="00C17366">
        <w:rPr>
          <w:spacing w:val="6"/>
          <w:szCs w:val="24"/>
        </w:rPr>
        <w:t xml:space="preserve"> the supplier shall be responsible for the supply of all consumables such as lubricating oils and spares the plant and accessories;</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 xml:space="preserve">Personnel: </w:t>
      </w:r>
      <w:r w:rsidRPr="00C17366">
        <w:rPr>
          <w:spacing w:val="6"/>
          <w:szCs w:val="24"/>
        </w:rPr>
        <w:t>the supplier shall be responsible for providing and supervising all personnel required for the plant operation and maintenance and for their accommodation and other living expenses;</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Plant Access:</w:t>
      </w:r>
      <w:r w:rsidRPr="00C17366">
        <w:rPr>
          <w:spacing w:val="6"/>
          <w:szCs w:val="24"/>
        </w:rPr>
        <w:t xml:space="preserve"> the supplier shall provide the </w:t>
      </w:r>
      <w:r w:rsidR="003226D7">
        <w:rPr>
          <w:spacing w:val="6"/>
          <w:szCs w:val="24"/>
        </w:rPr>
        <w:t>Utility</w:t>
      </w:r>
      <w:r w:rsidRPr="00C17366">
        <w:rPr>
          <w:spacing w:val="6"/>
          <w:szCs w:val="24"/>
        </w:rPr>
        <w:t xml:space="preserve"> with all plant operational dat</w:t>
      </w:r>
      <w:r w:rsidR="003226D7">
        <w:rPr>
          <w:spacing w:val="6"/>
          <w:szCs w:val="24"/>
        </w:rPr>
        <w:t>a, and provide access to the Utility</w:t>
      </w:r>
      <w:r w:rsidRPr="00C17366">
        <w:rPr>
          <w:spacing w:val="6"/>
          <w:szCs w:val="24"/>
        </w:rPr>
        <w:t xml:space="preserve"> to enable the </w:t>
      </w:r>
      <w:r w:rsidR="003226D7">
        <w:rPr>
          <w:spacing w:val="6"/>
          <w:szCs w:val="24"/>
        </w:rPr>
        <w:t>Utility</w:t>
      </w:r>
      <w:r w:rsidRPr="00C17366">
        <w:rPr>
          <w:spacing w:val="6"/>
          <w:szCs w:val="24"/>
        </w:rPr>
        <w:t xml:space="preserve"> to monitor and audit the level of plant availability and other operational characteristics;</w:t>
      </w:r>
    </w:p>
    <w:p w:rsidR="008B09BC" w:rsidRPr="00C17366" w:rsidRDefault="008B09BC" w:rsidP="003226D7">
      <w:pPr>
        <w:widowControl w:val="0"/>
        <w:numPr>
          <w:ilvl w:val="0"/>
          <w:numId w:val="80"/>
        </w:numPr>
        <w:suppressAutoHyphens/>
        <w:autoSpaceDE w:val="0"/>
        <w:autoSpaceDN w:val="0"/>
        <w:spacing w:after="120"/>
        <w:rPr>
          <w:spacing w:val="6"/>
          <w:szCs w:val="24"/>
        </w:rPr>
      </w:pPr>
      <w:r w:rsidRPr="00C17366">
        <w:rPr>
          <w:b/>
          <w:spacing w:val="6"/>
          <w:szCs w:val="24"/>
        </w:rPr>
        <w:t>Contractual Arrangements:</w:t>
      </w:r>
      <w:r w:rsidRPr="00C17366">
        <w:rPr>
          <w:spacing w:val="6"/>
          <w:szCs w:val="24"/>
        </w:rPr>
        <w:t xml:space="preserve"> the supply of power will be pursuant to a Power Purchase Agreement (PPA) between the supplier and the </w:t>
      </w:r>
      <w:r w:rsidR="003226D7">
        <w:rPr>
          <w:spacing w:val="6"/>
          <w:szCs w:val="24"/>
        </w:rPr>
        <w:t>Utility</w:t>
      </w:r>
      <w:r w:rsidRPr="00C17366">
        <w:rPr>
          <w:spacing w:val="6"/>
          <w:szCs w:val="24"/>
        </w:rPr>
        <w:t xml:space="preserve">, supported by a Government Support Agreement (GSA) between the supplier and the </w:t>
      </w:r>
      <w:r w:rsidR="003226D7">
        <w:rPr>
          <w:spacing w:val="6"/>
          <w:szCs w:val="24"/>
        </w:rPr>
        <w:t>Government</w:t>
      </w:r>
      <w:r w:rsidRPr="00C17366">
        <w:rPr>
          <w:spacing w:val="6"/>
          <w:szCs w:val="24"/>
        </w:rPr>
        <w:t>, on the basis that the form of both the PPA and the GSA which are provided in this Bidding Packag</w:t>
      </w:r>
      <w:bookmarkEnd w:id="323"/>
      <w:r w:rsidRPr="00C17366">
        <w:rPr>
          <w:spacing w:val="6"/>
          <w:szCs w:val="24"/>
        </w:rPr>
        <w:t>e</w:t>
      </w:r>
      <w:r w:rsidR="003226D7">
        <w:rPr>
          <w:spacing w:val="6"/>
          <w:szCs w:val="24"/>
        </w:rPr>
        <w:t>.</w:t>
      </w:r>
    </w:p>
    <w:p w:rsidR="008B09BC" w:rsidRPr="00C17366" w:rsidRDefault="008B09BC" w:rsidP="008B09BC">
      <w:pPr>
        <w:widowControl w:val="0"/>
        <w:suppressAutoHyphens/>
        <w:autoSpaceDE w:val="0"/>
        <w:autoSpaceDN w:val="0"/>
        <w:rPr>
          <w:spacing w:val="6"/>
          <w:szCs w:val="24"/>
        </w:rPr>
      </w:pPr>
    </w:p>
    <w:p w:rsidR="008B09BC" w:rsidRPr="00C17366" w:rsidRDefault="0042437B" w:rsidP="0042437B">
      <w:pPr>
        <w:widowControl w:val="0"/>
        <w:suppressAutoHyphens/>
        <w:autoSpaceDE w:val="0"/>
        <w:autoSpaceDN w:val="0"/>
        <w:ind w:left="720"/>
        <w:rPr>
          <w:b/>
          <w:spacing w:val="6"/>
          <w:szCs w:val="24"/>
        </w:rPr>
      </w:pPr>
      <w:r>
        <w:rPr>
          <w:b/>
          <w:spacing w:val="6"/>
          <w:szCs w:val="24"/>
        </w:rPr>
        <w:t>2.3</w:t>
      </w:r>
      <w:r>
        <w:rPr>
          <w:b/>
          <w:spacing w:val="6"/>
          <w:szCs w:val="24"/>
        </w:rPr>
        <w:tab/>
        <w:t xml:space="preserve">Site </w:t>
      </w:r>
      <w:r w:rsidR="008B09BC" w:rsidRPr="00C17366">
        <w:rPr>
          <w:b/>
          <w:spacing w:val="6"/>
          <w:szCs w:val="24"/>
        </w:rPr>
        <w:t xml:space="preserve">Atmospheric and </w:t>
      </w:r>
      <w:r>
        <w:rPr>
          <w:b/>
          <w:spacing w:val="6"/>
          <w:szCs w:val="24"/>
        </w:rPr>
        <w:t>W</w:t>
      </w:r>
      <w:r w:rsidR="008B09BC" w:rsidRPr="00C17366">
        <w:rPr>
          <w:b/>
          <w:spacing w:val="6"/>
          <w:szCs w:val="24"/>
        </w:rPr>
        <w:t xml:space="preserve">eather </w:t>
      </w:r>
      <w:r>
        <w:rPr>
          <w:b/>
          <w:spacing w:val="6"/>
          <w:szCs w:val="24"/>
        </w:rPr>
        <w:t>C</w:t>
      </w:r>
      <w:r w:rsidR="008B09BC" w:rsidRPr="00C17366">
        <w:rPr>
          <w:b/>
          <w:spacing w:val="6"/>
          <w:szCs w:val="24"/>
        </w:rPr>
        <w:t xml:space="preserve">onditions </w:t>
      </w:r>
    </w:p>
    <w:p w:rsidR="008B09BC" w:rsidRPr="00C17366" w:rsidRDefault="008B09BC" w:rsidP="008B09BC">
      <w:pPr>
        <w:widowControl w:val="0"/>
        <w:suppressAutoHyphens/>
        <w:autoSpaceDE w:val="0"/>
        <w:autoSpaceDN w:val="0"/>
        <w:rPr>
          <w:spacing w:val="6"/>
          <w:szCs w:val="24"/>
        </w:rPr>
      </w:pPr>
      <w:r w:rsidRPr="00C17366">
        <w:rPr>
          <w:spacing w:val="6"/>
          <w:szCs w:val="24"/>
        </w:rPr>
        <w:t> </w:t>
      </w:r>
    </w:p>
    <w:p w:rsidR="008B09BC" w:rsidRPr="00C17366" w:rsidRDefault="008B09BC" w:rsidP="008B09BC">
      <w:pPr>
        <w:widowControl w:val="0"/>
        <w:suppressAutoHyphens/>
        <w:autoSpaceDE w:val="0"/>
        <w:autoSpaceDN w:val="0"/>
        <w:rPr>
          <w:spacing w:val="6"/>
          <w:szCs w:val="24"/>
          <w:u w:val="single"/>
        </w:rPr>
      </w:pPr>
      <w:r w:rsidRPr="00C17366">
        <w:rPr>
          <w:spacing w:val="6"/>
          <w:szCs w:val="24"/>
          <w:u w:val="single"/>
        </w:rPr>
        <w:t xml:space="preserve">Temperature: </w:t>
      </w:r>
    </w:p>
    <w:p w:rsidR="008B09BC" w:rsidRPr="00C17366" w:rsidRDefault="008B09BC" w:rsidP="008B09BC">
      <w:pPr>
        <w:widowControl w:val="0"/>
        <w:suppressAutoHyphens/>
        <w:autoSpaceDE w:val="0"/>
        <w:autoSpaceDN w:val="0"/>
        <w:rPr>
          <w:spacing w:val="6"/>
          <w:szCs w:val="24"/>
        </w:rPr>
      </w:pPr>
      <w:r w:rsidRPr="00C17366">
        <w:rPr>
          <w:spacing w:val="6"/>
          <w:szCs w:val="24"/>
        </w:rPr>
        <w:t xml:space="preserve">Annual Maximum temp. is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degrees centigrade</w:t>
      </w:r>
    </w:p>
    <w:p w:rsidR="008B09BC" w:rsidRPr="00C17366" w:rsidRDefault="008B09BC" w:rsidP="008B09BC">
      <w:pPr>
        <w:widowControl w:val="0"/>
        <w:suppressAutoHyphens/>
        <w:autoSpaceDE w:val="0"/>
        <w:autoSpaceDN w:val="0"/>
        <w:rPr>
          <w:spacing w:val="6"/>
          <w:szCs w:val="24"/>
        </w:rPr>
      </w:pPr>
      <w:r w:rsidRPr="00C17366">
        <w:rPr>
          <w:spacing w:val="6"/>
          <w:szCs w:val="24"/>
        </w:rPr>
        <w:t xml:space="preserve">Annual Mean is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degrees centigrade</w:t>
      </w:r>
    </w:p>
    <w:p w:rsidR="008B09BC" w:rsidRPr="00C17366" w:rsidRDefault="008B09BC" w:rsidP="008B09BC">
      <w:pPr>
        <w:widowControl w:val="0"/>
        <w:suppressAutoHyphens/>
        <w:autoSpaceDE w:val="0"/>
        <w:autoSpaceDN w:val="0"/>
        <w:rPr>
          <w:spacing w:val="6"/>
          <w:szCs w:val="24"/>
        </w:rPr>
      </w:pPr>
      <w:r w:rsidRPr="00C17366">
        <w:rPr>
          <w:spacing w:val="6"/>
          <w:szCs w:val="24"/>
        </w:rPr>
        <w:t xml:space="preserve">Annual Minimum temp. is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degrees centigrade</w:t>
      </w:r>
    </w:p>
    <w:p w:rsidR="008B09BC" w:rsidRPr="00C17366" w:rsidRDefault="008B09BC" w:rsidP="008B09BC">
      <w:pPr>
        <w:widowControl w:val="0"/>
        <w:suppressAutoHyphens/>
        <w:autoSpaceDE w:val="0"/>
        <w:autoSpaceDN w:val="0"/>
        <w:rPr>
          <w:spacing w:val="6"/>
          <w:szCs w:val="24"/>
        </w:rPr>
      </w:pPr>
      <w:r w:rsidRPr="00C17366">
        <w:rPr>
          <w:spacing w:val="6"/>
          <w:szCs w:val="24"/>
        </w:rPr>
        <w:t> </w:t>
      </w:r>
    </w:p>
    <w:p w:rsidR="008B09BC" w:rsidRPr="00C17366" w:rsidRDefault="008B09BC" w:rsidP="008B09BC">
      <w:pPr>
        <w:widowControl w:val="0"/>
        <w:suppressAutoHyphens/>
        <w:autoSpaceDE w:val="0"/>
        <w:autoSpaceDN w:val="0"/>
        <w:rPr>
          <w:spacing w:val="6"/>
          <w:szCs w:val="24"/>
          <w:u w:val="single"/>
        </w:rPr>
      </w:pPr>
      <w:r w:rsidRPr="00C17366">
        <w:rPr>
          <w:spacing w:val="6"/>
          <w:szCs w:val="24"/>
          <w:u w:val="single"/>
        </w:rPr>
        <w:t>Humidity</w:t>
      </w:r>
    </w:p>
    <w:p w:rsidR="008B09BC" w:rsidRPr="00C17366" w:rsidRDefault="008B09BC" w:rsidP="008B09BC">
      <w:pPr>
        <w:widowControl w:val="0"/>
        <w:suppressAutoHyphens/>
        <w:autoSpaceDE w:val="0"/>
        <w:autoSpaceDN w:val="0"/>
        <w:rPr>
          <w:spacing w:val="6"/>
          <w:szCs w:val="24"/>
        </w:rPr>
      </w:pPr>
      <w:r w:rsidRPr="00C17366">
        <w:rPr>
          <w:spacing w:val="6"/>
          <w:szCs w:val="24"/>
        </w:rPr>
        <w:t xml:space="preserve">It remains relatively steady throughout the year, the maximum monthly mean humidity is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for </w:t>
      </w:r>
      <w:r w:rsidR="003226D7">
        <w:rPr>
          <w:spacing w:val="6"/>
          <w:szCs w:val="24"/>
        </w:rPr>
        <w:t>[</w:t>
      </w:r>
      <w:r w:rsidR="003226D7">
        <w:rPr>
          <w:i/>
          <w:spacing w:val="6"/>
          <w:szCs w:val="24"/>
        </w:rPr>
        <w:t>enter month(s)</w:t>
      </w:r>
      <w:r w:rsidR="003226D7">
        <w:rPr>
          <w:spacing w:val="6"/>
          <w:szCs w:val="24"/>
        </w:rPr>
        <w:t>]</w:t>
      </w:r>
      <w:r w:rsidRPr="00C17366">
        <w:rPr>
          <w:spacing w:val="6"/>
          <w:szCs w:val="24"/>
        </w:rPr>
        <w:t xml:space="preserve">, whereas the minimum is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for </w:t>
      </w:r>
      <w:r w:rsidR="003226D7">
        <w:rPr>
          <w:spacing w:val="6"/>
          <w:szCs w:val="24"/>
        </w:rPr>
        <w:t>[</w:t>
      </w:r>
      <w:r w:rsidR="003226D7">
        <w:rPr>
          <w:i/>
          <w:spacing w:val="6"/>
          <w:szCs w:val="24"/>
        </w:rPr>
        <w:t>enter month(s)</w:t>
      </w:r>
      <w:r w:rsidR="003226D7">
        <w:rPr>
          <w:spacing w:val="6"/>
          <w:szCs w:val="24"/>
        </w:rPr>
        <w:t>]</w:t>
      </w:r>
      <w:r w:rsidRPr="00C17366">
        <w:rPr>
          <w:spacing w:val="6"/>
          <w:szCs w:val="24"/>
        </w:rPr>
        <w:t xml:space="preserve">. The annual mean humidity is </w:t>
      </w:r>
      <w:r w:rsidR="003226D7">
        <w:rPr>
          <w:spacing w:val="6"/>
          <w:szCs w:val="24"/>
        </w:rPr>
        <w:t>[</w:t>
      </w:r>
      <w:r w:rsidR="003226D7">
        <w:rPr>
          <w:i/>
          <w:spacing w:val="6"/>
          <w:szCs w:val="24"/>
        </w:rPr>
        <w:t>insert</w:t>
      </w:r>
      <w:r w:rsidR="003226D7">
        <w:rPr>
          <w:spacing w:val="6"/>
          <w:szCs w:val="24"/>
        </w:rPr>
        <w:t>]</w:t>
      </w:r>
      <w:r w:rsidRPr="00C17366">
        <w:rPr>
          <w:spacing w:val="6"/>
          <w:szCs w:val="24"/>
        </w:rPr>
        <w:t>%.</w:t>
      </w:r>
    </w:p>
    <w:p w:rsidR="008B09BC" w:rsidRPr="00C17366" w:rsidRDefault="008B09BC" w:rsidP="008B09BC">
      <w:pPr>
        <w:widowControl w:val="0"/>
        <w:suppressAutoHyphens/>
        <w:autoSpaceDE w:val="0"/>
        <w:autoSpaceDN w:val="0"/>
        <w:rPr>
          <w:spacing w:val="6"/>
          <w:szCs w:val="24"/>
        </w:rPr>
      </w:pPr>
      <w:r w:rsidRPr="00C17366">
        <w:rPr>
          <w:spacing w:val="6"/>
          <w:szCs w:val="24"/>
        </w:rPr>
        <w:t> </w:t>
      </w:r>
    </w:p>
    <w:p w:rsidR="008B09BC" w:rsidRPr="00C17366" w:rsidRDefault="008B09BC" w:rsidP="008B09BC">
      <w:pPr>
        <w:widowControl w:val="0"/>
        <w:suppressAutoHyphens/>
        <w:autoSpaceDE w:val="0"/>
        <w:autoSpaceDN w:val="0"/>
        <w:rPr>
          <w:spacing w:val="6"/>
          <w:szCs w:val="24"/>
          <w:u w:val="single"/>
        </w:rPr>
      </w:pPr>
      <w:r w:rsidRPr="00C17366">
        <w:rPr>
          <w:spacing w:val="6"/>
          <w:szCs w:val="24"/>
          <w:u w:val="single"/>
        </w:rPr>
        <w:t>Rainfall</w:t>
      </w:r>
    </w:p>
    <w:p w:rsidR="008B09BC" w:rsidRPr="00C17366" w:rsidRDefault="003226D7" w:rsidP="008B09BC">
      <w:pPr>
        <w:widowControl w:val="0"/>
        <w:suppressAutoHyphens/>
        <w:autoSpaceDE w:val="0"/>
        <w:autoSpaceDN w:val="0"/>
        <w:rPr>
          <w:spacing w:val="6"/>
          <w:szCs w:val="24"/>
        </w:rPr>
      </w:pPr>
      <w:r>
        <w:rPr>
          <w:spacing w:val="6"/>
          <w:szCs w:val="24"/>
        </w:rPr>
        <w:t>[</w:t>
      </w:r>
      <w:r>
        <w:rPr>
          <w:i/>
          <w:spacing w:val="6"/>
          <w:szCs w:val="24"/>
        </w:rPr>
        <w:t xml:space="preserve">insert amount of rainfall in millimeters in the rainy </w:t>
      </w:r>
      <w:r w:rsidRPr="003226D7">
        <w:rPr>
          <w:i/>
          <w:spacing w:val="6"/>
          <w:szCs w:val="24"/>
        </w:rPr>
        <w:t>season</w:t>
      </w:r>
      <w:r>
        <w:rPr>
          <w:spacing w:val="6"/>
          <w:szCs w:val="24"/>
        </w:rPr>
        <w:t xml:space="preserve">] </w:t>
      </w:r>
    </w:p>
    <w:p w:rsidR="008B09BC" w:rsidRPr="00C17366" w:rsidRDefault="008B09BC" w:rsidP="008B09BC">
      <w:pPr>
        <w:widowControl w:val="0"/>
        <w:suppressAutoHyphens/>
        <w:autoSpaceDE w:val="0"/>
        <w:autoSpaceDN w:val="0"/>
        <w:rPr>
          <w:spacing w:val="6"/>
          <w:szCs w:val="24"/>
        </w:rPr>
      </w:pPr>
      <w:r w:rsidRPr="00C17366">
        <w:rPr>
          <w:spacing w:val="6"/>
          <w:szCs w:val="24"/>
        </w:rPr>
        <w:t xml:space="preserve">Maximum monthly mean rainfall during rainy season is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mm in </w:t>
      </w:r>
      <w:r w:rsidR="003226D7">
        <w:rPr>
          <w:spacing w:val="6"/>
          <w:szCs w:val="24"/>
        </w:rPr>
        <w:t>[</w:t>
      </w:r>
      <w:r w:rsidR="003226D7">
        <w:rPr>
          <w:i/>
          <w:spacing w:val="6"/>
          <w:szCs w:val="24"/>
        </w:rPr>
        <w:t>insert</w:t>
      </w:r>
      <w:r w:rsidR="003226D7">
        <w:rPr>
          <w:spacing w:val="6"/>
          <w:szCs w:val="24"/>
        </w:rPr>
        <w:t>]</w:t>
      </w:r>
      <w:r w:rsidRPr="00C17366">
        <w:rPr>
          <w:spacing w:val="6"/>
          <w:szCs w:val="24"/>
        </w:rPr>
        <w:t>.</w:t>
      </w:r>
    </w:p>
    <w:p w:rsidR="008B09BC" w:rsidRPr="00C17366" w:rsidRDefault="008B09BC" w:rsidP="008B09BC">
      <w:pPr>
        <w:widowControl w:val="0"/>
        <w:suppressAutoHyphens/>
        <w:autoSpaceDE w:val="0"/>
        <w:autoSpaceDN w:val="0"/>
        <w:rPr>
          <w:spacing w:val="6"/>
          <w:szCs w:val="24"/>
        </w:rPr>
      </w:pPr>
      <w:r w:rsidRPr="00C17366">
        <w:rPr>
          <w:spacing w:val="6"/>
          <w:szCs w:val="24"/>
        </w:rPr>
        <w:t xml:space="preserve">Minimum monthly mean rainfall during rainy season is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mm in </w:t>
      </w:r>
      <w:r w:rsidR="003226D7">
        <w:rPr>
          <w:spacing w:val="6"/>
          <w:szCs w:val="24"/>
        </w:rPr>
        <w:t>[</w:t>
      </w:r>
      <w:r w:rsidR="003226D7">
        <w:rPr>
          <w:i/>
          <w:spacing w:val="6"/>
          <w:szCs w:val="24"/>
        </w:rPr>
        <w:t>insert</w:t>
      </w:r>
      <w:r w:rsidR="003226D7">
        <w:rPr>
          <w:spacing w:val="6"/>
          <w:szCs w:val="24"/>
        </w:rPr>
        <w:t>].</w:t>
      </w:r>
    </w:p>
    <w:p w:rsidR="008B09BC" w:rsidRPr="00C17366" w:rsidRDefault="008B09BC" w:rsidP="008B09BC">
      <w:pPr>
        <w:widowControl w:val="0"/>
        <w:suppressAutoHyphens/>
        <w:autoSpaceDE w:val="0"/>
        <w:autoSpaceDN w:val="0"/>
        <w:rPr>
          <w:spacing w:val="6"/>
          <w:szCs w:val="24"/>
        </w:rPr>
      </w:pPr>
      <w:r w:rsidRPr="00C17366">
        <w:rPr>
          <w:spacing w:val="6"/>
          <w:szCs w:val="24"/>
        </w:rPr>
        <w:t xml:space="preserve">Minimum mean rainfall during dry season is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mm per month and </w:t>
      </w:r>
      <w:r w:rsidR="003226D7">
        <w:rPr>
          <w:spacing w:val="6"/>
          <w:szCs w:val="24"/>
        </w:rPr>
        <w:t>[</w:t>
      </w:r>
      <w:r w:rsidR="003226D7">
        <w:rPr>
          <w:i/>
          <w:spacing w:val="6"/>
          <w:szCs w:val="24"/>
        </w:rPr>
        <w:t>insert</w:t>
      </w:r>
      <w:r w:rsidR="003226D7">
        <w:rPr>
          <w:spacing w:val="6"/>
          <w:szCs w:val="24"/>
        </w:rPr>
        <w:t>]</w:t>
      </w:r>
      <w:r w:rsidRPr="00C17366">
        <w:rPr>
          <w:spacing w:val="6"/>
          <w:szCs w:val="24"/>
        </w:rPr>
        <w:t xml:space="preserve"> is the monthly mean </w:t>
      </w:r>
      <w:r w:rsidR="003226D7">
        <w:rPr>
          <w:spacing w:val="6"/>
          <w:szCs w:val="24"/>
        </w:rPr>
        <w:t>[</w:t>
      </w:r>
      <w:r w:rsidR="003226D7">
        <w:rPr>
          <w:i/>
          <w:spacing w:val="6"/>
          <w:szCs w:val="24"/>
        </w:rPr>
        <w:t>enter monthly range</w:t>
      </w:r>
      <w:r w:rsidR="003226D7">
        <w:rPr>
          <w:spacing w:val="6"/>
          <w:szCs w:val="24"/>
        </w:rPr>
        <w:t>]</w:t>
      </w:r>
      <w:r w:rsidRPr="00C17366">
        <w:rPr>
          <w:spacing w:val="6"/>
          <w:szCs w:val="24"/>
        </w:rPr>
        <w:t>.</w:t>
      </w:r>
    </w:p>
    <w:p w:rsidR="008B09BC" w:rsidRPr="00C17366" w:rsidRDefault="008B09BC" w:rsidP="008B09BC">
      <w:pPr>
        <w:widowControl w:val="0"/>
        <w:suppressAutoHyphens/>
        <w:autoSpaceDE w:val="0"/>
        <w:autoSpaceDN w:val="0"/>
        <w:rPr>
          <w:spacing w:val="6"/>
          <w:szCs w:val="24"/>
        </w:rPr>
      </w:pPr>
      <w:r w:rsidRPr="00C17366">
        <w:rPr>
          <w:spacing w:val="6"/>
          <w:szCs w:val="24"/>
        </w:rPr>
        <w:t> </w:t>
      </w:r>
    </w:p>
    <w:p w:rsidR="008B09BC" w:rsidRPr="00C17366" w:rsidRDefault="008B09BC" w:rsidP="008B09BC">
      <w:pPr>
        <w:widowControl w:val="0"/>
        <w:suppressAutoHyphens/>
        <w:autoSpaceDE w:val="0"/>
        <w:autoSpaceDN w:val="0"/>
        <w:rPr>
          <w:spacing w:val="6"/>
          <w:szCs w:val="24"/>
        </w:rPr>
        <w:sectPr w:rsidR="008B09BC" w:rsidRPr="00C17366">
          <w:headerReference w:type="default" r:id="rId34"/>
          <w:pgSz w:w="11909" w:h="16834" w:code="9"/>
          <w:pgMar w:top="1440" w:right="1440" w:bottom="1440" w:left="1800" w:header="720" w:footer="720" w:gutter="0"/>
          <w:cols w:space="720"/>
          <w:titlePg/>
        </w:sectPr>
      </w:pPr>
    </w:p>
    <w:p w:rsidR="0095286E" w:rsidRPr="00C17366" w:rsidRDefault="0095286E" w:rsidP="0095286E">
      <w:pPr>
        <w:pStyle w:val="TOC1"/>
      </w:pPr>
    </w:p>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 w:rsidR="0095286E" w:rsidRPr="00C17366" w:rsidRDefault="0095286E" w:rsidP="0095286E">
      <w:pPr>
        <w:pStyle w:val="Heading1"/>
      </w:pPr>
      <w:bookmarkStart w:id="324" w:name="_Ref179871759"/>
      <w:bookmarkStart w:id="325" w:name="_Toc244681065"/>
      <w:r w:rsidRPr="00C17366">
        <w:t>PART 3 – Contracts</w:t>
      </w:r>
      <w:bookmarkEnd w:id="324"/>
      <w:bookmarkEnd w:id="325"/>
    </w:p>
    <w:p w:rsidR="008825FA" w:rsidRPr="00C17366" w:rsidRDefault="0095286E" w:rsidP="0095286E">
      <w:r w:rsidRPr="00C17366">
        <w:br w:type="page"/>
      </w:r>
    </w:p>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AA5B4C" w:rsidRPr="00C17366" w:rsidRDefault="00AA5B4C" w:rsidP="00AA5B4C">
      <w:pPr>
        <w:pStyle w:val="Subtitle"/>
      </w:pPr>
      <w:bookmarkStart w:id="326" w:name="_Toc244681066"/>
      <w:r>
        <w:t>Section V</w:t>
      </w:r>
      <w:r w:rsidRPr="00C17366">
        <w:t xml:space="preserve">II.  </w:t>
      </w:r>
      <w:r>
        <w:t>Government Support Agreement</w:t>
      </w:r>
      <w:bookmarkEnd w:id="326"/>
    </w:p>
    <w:p w:rsidR="008825FA" w:rsidRPr="00C17366" w:rsidRDefault="008825FA" w:rsidP="008825FA">
      <w:pPr>
        <w:pStyle w:val="Heading1"/>
      </w:pPr>
    </w:p>
    <w:p w:rsidR="008825FA" w:rsidRPr="00C17366" w:rsidRDefault="008825FA" w:rsidP="00A5106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rPr>
          <w:sz w:val="16"/>
        </w:rPr>
      </w:pPr>
    </w:p>
    <w:p w:rsidR="008825FA" w:rsidRPr="00C17366" w:rsidRDefault="008825FA" w:rsidP="008825FA">
      <w:pPr>
        <w:pStyle w:val="TOC1"/>
      </w:pPr>
      <w:r w:rsidRPr="00C17366">
        <w:rPr>
          <w:sz w:val="16"/>
        </w:rPr>
        <w:br w:type="page"/>
      </w:r>
    </w:p>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8825FA" w:rsidRPr="00C17366" w:rsidRDefault="008825FA" w:rsidP="008825FA"/>
    <w:p w:rsidR="00AA5B4C" w:rsidRPr="00C17366" w:rsidRDefault="00AA5B4C" w:rsidP="00AA5B4C">
      <w:pPr>
        <w:pStyle w:val="Subtitle"/>
      </w:pPr>
      <w:bookmarkStart w:id="327" w:name="_Toc244681067"/>
      <w:r w:rsidRPr="00C17366">
        <w:t xml:space="preserve">Section </w:t>
      </w:r>
      <w:r>
        <w:t>V</w:t>
      </w:r>
      <w:r w:rsidRPr="00C17366">
        <w:t xml:space="preserve">III.  </w:t>
      </w:r>
      <w:r>
        <w:t>Power Purchase Agreement</w:t>
      </w:r>
      <w:bookmarkEnd w:id="327"/>
    </w:p>
    <w:p w:rsidR="00E40DAC" w:rsidRPr="00C17366" w:rsidRDefault="00E40DAC" w:rsidP="00D73382">
      <w:pPr>
        <w:pStyle w:val="Heading1"/>
        <w:rPr>
          <w:sz w:val="16"/>
        </w:rPr>
      </w:pPr>
    </w:p>
    <w:sectPr w:rsidR="00E40DAC" w:rsidRPr="00C17366" w:rsidSect="00827947">
      <w:headerReference w:type="even" r:id="rId35"/>
      <w:headerReference w:type="default" r:id="rId36"/>
      <w:headerReference w:type="first" r:id="rId37"/>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BD" w:rsidRDefault="00EF30BD">
      <w:r>
        <w:separator/>
      </w:r>
    </w:p>
  </w:endnote>
  <w:endnote w:type="continuationSeparator" w:id="0">
    <w:p w:rsidR="00EF30BD" w:rsidRDefault="00EF3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3A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A83" w:rsidRDefault="00CB1A83" w:rsidP="00DB03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144C19">
    <w:pPr>
      <w:pStyle w:val="Footer"/>
      <w:framePr w:w="985" w:wrap="around" w:vAnchor="text" w:hAnchor="page" w:x="9693" w:y="20"/>
      <w:ind w:left="169" w:right="-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9549B">
      <w:rPr>
        <w:rStyle w:val="PageNumber"/>
        <w:noProof/>
      </w:rPr>
      <w:t>ii</w:t>
    </w:r>
    <w:r>
      <w:rPr>
        <w:rStyle w:val="PageNumber"/>
      </w:rPr>
      <w:fldChar w:fldCharType="end"/>
    </w:r>
  </w:p>
  <w:p w:rsidR="00CB1A83" w:rsidRDefault="00CB1A83" w:rsidP="00144C19">
    <w:pPr>
      <w:pStyle w:val="Footer"/>
      <w:pBdr>
        <w:top w:val="single" w:sz="4" w:space="1" w:color="auto"/>
      </w:pBdr>
      <w:tabs>
        <w:tab w:val="clear" w:pos="8640"/>
        <w:tab w:val="right" w:pos="9000"/>
      </w:tabs>
      <w:ind w:right="-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D960DB">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D9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49B">
      <w:rPr>
        <w:rStyle w:val="PageNumber"/>
        <w:noProof/>
      </w:rPr>
      <w:t>2</w:t>
    </w:r>
    <w:r>
      <w:rPr>
        <w:rStyle w:val="PageNumber"/>
      </w:rPr>
      <w:fldChar w:fldCharType="end"/>
    </w:r>
  </w:p>
  <w:p w:rsidR="00CB1A83" w:rsidRDefault="00CB1A83" w:rsidP="00E34C0D">
    <w:pPr>
      <w:pStyle w:val="Footer"/>
      <w:pBdr>
        <w:top w:val="single" w:sz="4" w:space="1" w:color="auto"/>
      </w:pBdr>
      <w:tabs>
        <w:tab w:val="clear" w:pos="8640"/>
        <w:tab w:val="right" w:pos="90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BD" w:rsidRDefault="00EF30BD">
      <w:r>
        <w:separator/>
      </w:r>
    </w:p>
  </w:footnote>
  <w:footnote w:type="continuationSeparator" w:id="0">
    <w:p w:rsidR="00EF30BD" w:rsidRDefault="00EF30BD">
      <w:r>
        <w:continuationSeparator/>
      </w:r>
    </w:p>
  </w:footnote>
  <w:footnote w:id="1">
    <w:p w:rsidR="00CB1A83" w:rsidRPr="009C55BC" w:rsidRDefault="00CB1A83" w:rsidP="007E318B">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rsidR="00CB1A83" w:rsidRDefault="00CB1A83" w:rsidP="007E318B">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CB1A83" w:rsidRDefault="00CB1A83" w:rsidP="007E318B">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rsidR="00CB1A83" w:rsidRPr="009C55BC" w:rsidRDefault="00CB1A83" w:rsidP="007E318B">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5">
    <w:p w:rsidR="00CB1A83" w:rsidRDefault="00CB1A83" w:rsidP="007E318B">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 w:id="6">
    <w:p w:rsidR="00CB1A83" w:rsidRDefault="00CB1A83">
      <w:pPr>
        <w:pStyle w:val="FootnoteText"/>
      </w:pPr>
      <w:r>
        <w:rPr>
          <w:rStyle w:val="FootnoteReference"/>
        </w:rPr>
        <w:footnoteRef/>
      </w:r>
      <w:r>
        <w:t xml:space="preserve"> </w:t>
      </w:r>
      <w:r>
        <w:tab/>
      </w:r>
      <w:r>
        <w:rPr>
          <w:i/>
        </w:rPr>
        <w:t>[NOTE: The load factor to use will depend on the character of the energy to be procured.  If baseload capacity is required, then a load factor of 100% should be used.  If peaking or other capacity is required, then a lower load factor commensurate with the expected generation level required should be used.]</w:t>
      </w:r>
    </w:p>
  </w:footnote>
  <w:footnote w:id="7">
    <w:p w:rsidR="00CB1A83" w:rsidRPr="00082C5B" w:rsidRDefault="00CB1A83">
      <w:pPr>
        <w:pStyle w:val="FootnoteText"/>
        <w:rPr>
          <w:i/>
        </w:rPr>
      </w:pPr>
      <w:r>
        <w:rPr>
          <w:rStyle w:val="FootnoteReference"/>
        </w:rPr>
        <w:footnoteRef/>
      </w:r>
      <w:r>
        <w:t xml:space="preserve"> </w:t>
      </w:r>
      <w:r>
        <w:tab/>
      </w:r>
      <w:r>
        <w:rPr>
          <w:i/>
        </w:rPr>
        <w:t>[NOTE: The load factor to use will depend on the character of the energy to be procured.  If baseload capacity is required, then a load factor of 100% should be used.  If peaking or other capacity is required, then a lower load factor commensurate with the expected generation level required should be used.]</w:t>
      </w:r>
    </w:p>
  </w:footnote>
  <w:footnote w:id="8">
    <w:p w:rsidR="00CB1A83" w:rsidRDefault="00CB1A83">
      <w:pPr>
        <w:pStyle w:val="FootnoteText"/>
      </w:pPr>
      <w:r>
        <w:rPr>
          <w:rStyle w:val="FootnoteReference"/>
        </w:rPr>
        <w:footnoteRef/>
      </w:r>
      <w:r>
        <w:t xml:space="preserve"> </w:t>
      </w:r>
      <w:r>
        <w:tab/>
      </w:r>
      <w:r>
        <w:rPr>
          <w:i/>
        </w:rPr>
        <w:t>[NOTE: The load factor to use will depend on the character of the energy to be procured.  If baseload capacity is required, then a load factor of 100% should be used.  If peaking or other capacity is required, then a lower load factor commensurate with the expected generation level required should be used.]</w:t>
      </w:r>
    </w:p>
  </w:footnote>
  <w:footnote w:id="9">
    <w:p w:rsidR="00CB1A83" w:rsidRPr="006A72DE" w:rsidRDefault="00CB1A83">
      <w:pPr>
        <w:pStyle w:val="FootnoteText"/>
        <w:rPr>
          <w:i/>
        </w:rPr>
      </w:pPr>
      <w:r>
        <w:rPr>
          <w:rStyle w:val="FootnoteReference"/>
        </w:rPr>
        <w:footnoteRef/>
      </w:r>
      <w:r>
        <w:t xml:space="preserve"> </w:t>
      </w:r>
      <w:r>
        <w:tab/>
      </w:r>
      <w:r>
        <w:rPr>
          <w:i/>
        </w:rPr>
        <w:t>[NOTE:  This formula assumes that the power to be procured will be provided as an undivided block of energy, whether to meet baseload or peaking demand.  In other words, if, for example, 20 MW is contracted for from a power plant with a 20 MW available capacity, the formula will apply the heat rate of the power plant while operating at 100% capacity to produce the full 20 MW for the period of time required.  If the capacity to be procured is intended to meet baseload, a 20 MW block of energy will be delivered for the entire 8,760 hours of the year, resulting in a load factor of 100%.  If peaking or other capacity is required, 20 MWs will be delivered for a period of time less than 8,760 hours, resulting in a load factor lower than 100%.  This formula is not intended to govern fully dispatchable plants with variable output based on instantaneous load.  For such plants, more complex formulas should be applied based on efficiency curves supplied by equipment manufacturers for the specific generation equipment to be used.]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B1A83" w:rsidRDefault="00CB1A83">
    <w:pPr>
      <w:pStyle w:val="Header"/>
      <w:tabs>
        <w:tab w:val="clear" w:pos="9000"/>
        <w:tab w:val="right" w:pos="8640"/>
        <w:tab w:val="right" w:pos="9720"/>
      </w:tabs>
      <w:ind w:right="-18" w:firstLine="360"/>
    </w:pPr>
    <w:r>
      <w:tab/>
      <w:t>Summary Description</w:t>
    </w:r>
  </w:p>
  <w:p w:rsidR="00CB1A83" w:rsidRDefault="00CB1A83"/>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23658A">
    <w:pPr>
      <w:pStyle w:val="Header"/>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Pr="0023658A" w:rsidRDefault="00CB1A83" w:rsidP="008B09BC">
    <w:pPr>
      <w:pStyle w:val="Header"/>
      <w:tabs>
        <w:tab w:val="right" w:pos="8640"/>
      </w:tabs>
      <w:ind w:right="-18"/>
    </w:pPr>
    <w:r>
      <w:rPr>
        <w:rStyle w:val="PageNumber"/>
      </w:rPr>
      <w:tab/>
    </w:r>
    <w:smartTag w:uri="urn:schemas-microsoft-com:office:smarttags" w:element="place">
      <w:smartTag w:uri="urn:schemas:contacts" w:element="Sn">
        <w:r>
          <w:rPr>
            <w:rStyle w:val="PageNumber"/>
          </w:rPr>
          <w:t>Section</w:t>
        </w:r>
      </w:smartTag>
      <w:r>
        <w:rPr>
          <w:rStyle w:val="PageNumber"/>
        </w:rPr>
        <w:t xml:space="preserve"> </w:t>
      </w:r>
      <w:smartTag w:uri="urn:schemas:contacts" w:element="Sn">
        <w:r>
          <w:rPr>
            <w:rStyle w:val="PageNumber"/>
          </w:rPr>
          <w:t>I.</w:t>
        </w:r>
      </w:smartTag>
    </w:smartTag>
    <w:r>
      <w:rPr>
        <w:rStyle w:val="PageNumber"/>
      </w:rPr>
      <w:t xml:space="preserve"> Instructions to Bidders</w:t>
    </w:r>
  </w:p>
  <w:p w:rsidR="00CB1A83" w:rsidRDefault="00CB1A8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23658A">
    <w:pPr>
      <w:pStyle w:val="Header"/>
      <w:jc w:val="right"/>
    </w:pPr>
    <w:r>
      <w:t>Section II. Bidding Data Sheet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Pr="0023658A" w:rsidRDefault="00CB1A83" w:rsidP="008B09BC">
    <w:pPr>
      <w:pStyle w:val="Header"/>
      <w:tabs>
        <w:tab w:val="right" w:pos="8640"/>
      </w:tabs>
      <w:ind w:right="-18"/>
    </w:pPr>
    <w:r>
      <w:rPr>
        <w:rStyle w:val="PageNumber"/>
      </w:rPr>
      <w:tab/>
      <w:t>Section II. Bidding Data Sheet</w:t>
    </w:r>
  </w:p>
  <w:p w:rsidR="00CB1A83" w:rsidRDefault="00CB1A8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23658A">
    <w:pPr>
      <w:pStyle w:val="Header"/>
      <w:jc w:val="right"/>
    </w:pPr>
    <w:r>
      <w:t>Section III. Evaluation and Qualification Criteria</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Pr="0023658A" w:rsidRDefault="00CB1A83" w:rsidP="008B09BC">
    <w:pPr>
      <w:pStyle w:val="Header"/>
      <w:tabs>
        <w:tab w:val="right" w:pos="8640"/>
      </w:tabs>
      <w:ind w:right="-18"/>
    </w:pPr>
    <w:r>
      <w:rPr>
        <w:rStyle w:val="PageNumber"/>
      </w:rPr>
      <w:tab/>
      <w:t>Section III. Evaluation and Qualification Criteria</w:t>
    </w:r>
  </w:p>
  <w:p w:rsidR="00CB1A83" w:rsidRDefault="00CB1A83"/>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pBdr>
        <w:bottom w:val="single" w:sz="4" w:space="1" w:color="auto"/>
      </w:pBdr>
      <w:tabs>
        <w:tab w:val="clear" w:pos="9000"/>
        <w:tab w:val="right" w:pos="8640"/>
      </w:tabs>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t>Section VI. Schedule of Requirements</w:t>
    </w:r>
  </w:p>
  <w:p w:rsidR="00CB1A83" w:rsidRDefault="00CB1A83"/>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42437B">
    <w:pPr>
      <w:pStyle w:val="Header"/>
      <w:tabs>
        <w:tab w:val="clear" w:pos="9000"/>
        <w:tab w:val="right" w:pos="8640"/>
      </w:tabs>
      <w:ind w:right="-18"/>
    </w:pPr>
    <w:r>
      <w:rPr>
        <w:rStyle w:val="PageNumber"/>
      </w:rPr>
      <w:tab/>
      <w:t>Section IV. Bidding Forms</w:t>
    </w:r>
  </w:p>
  <w:p w:rsidR="00CB1A83" w:rsidRDefault="00CB1A8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8A2F70">
    <w:pPr>
      <w:pStyle w:val="Header"/>
      <w:tabs>
        <w:tab w:val="clear" w:pos="9000"/>
        <w:tab w:val="right" w:pos="8640"/>
      </w:tabs>
      <w:ind w:right="-18"/>
    </w:pPr>
    <w:r>
      <w:rPr>
        <w:rStyle w:val="PageNumber"/>
      </w:rPr>
      <w:tab/>
      <w:t>Section IV. Bidding Forms</w:t>
    </w:r>
  </w:p>
  <w:p w:rsidR="00CB1A83" w:rsidRDefault="00CB1A83"/>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E34C0D">
    <w:pPr>
      <w:pStyle w:val="Header"/>
      <w:tabs>
        <w:tab w:val="clear" w:pos="9000"/>
        <w:tab w:val="right" w:pos="13950"/>
      </w:tabs>
      <w:ind w:right="-18"/>
    </w:pPr>
    <w:r>
      <w:rPr>
        <w:rStyle w:val="PageNumber"/>
      </w:rPr>
      <w:tab/>
      <w:t>Section IV. Bidding Forms</w:t>
    </w:r>
  </w:p>
  <w:p w:rsidR="00CB1A83" w:rsidRDefault="00CB1A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framePr w:wrap="around" w:vAnchor="text" w:hAnchor="margin" w:xAlign="outside" w:y="1"/>
      <w:rPr>
        <w:rStyle w:val="PageNumber"/>
      </w:rPr>
    </w:pPr>
  </w:p>
  <w:p w:rsidR="00CB1A83" w:rsidRDefault="00CB1A83">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CB1A83" w:rsidRDefault="00CB1A83"/>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E34C0D">
    <w:pPr>
      <w:pStyle w:val="Header"/>
      <w:tabs>
        <w:tab w:val="clear" w:pos="9000"/>
        <w:tab w:val="right" w:pos="8640"/>
      </w:tabs>
      <w:ind w:right="-18"/>
    </w:pPr>
    <w:r>
      <w:rPr>
        <w:rStyle w:val="PageNumber"/>
      </w:rPr>
      <w:tab/>
      <w:t>Section IV. Bidding Forms</w:t>
    </w:r>
  </w:p>
  <w:p w:rsidR="00CB1A83" w:rsidRDefault="00CB1A83"/>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E34C0D">
    <w:pPr>
      <w:pStyle w:val="Header"/>
      <w:tabs>
        <w:tab w:val="clear" w:pos="9000"/>
        <w:tab w:val="right" w:pos="8640"/>
      </w:tabs>
      <w:ind w:right="-18"/>
    </w:pPr>
    <w:r>
      <w:rPr>
        <w:rStyle w:val="PageNumber"/>
      </w:rPr>
      <w:tab/>
      <w:t>Section V. Eligible Countries</w:t>
    </w:r>
  </w:p>
  <w:p w:rsidR="00CB1A83" w:rsidRDefault="00CB1A83"/>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42437B">
    <w:pPr>
      <w:pStyle w:val="Header"/>
      <w:tabs>
        <w:tab w:val="clear" w:pos="9000"/>
        <w:tab w:val="right" w:pos="8640"/>
      </w:tabs>
      <w:ind w:right="-18"/>
    </w:pPr>
    <w:r>
      <w:rPr>
        <w:rStyle w:val="PageNumber"/>
      </w:rPr>
      <w:tab/>
    </w:r>
  </w:p>
  <w:p w:rsidR="00CB1A83" w:rsidRDefault="00CB1A83"/>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A425AC">
    <w:pPr>
      <w:pStyle w:val="Header"/>
      <w:jc w:val="right"/>
    </w:pPr>
    <w:r>
      <w:t>Section VI. Schedule of Requirements</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49" type="#_x0000_t136" style="position:absolute;left:0;text-align:left;margin-left:0;margin-top:0;width:436.5pt;height:174.6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tabs>
        <w:tab w:val="right" w:pos="909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style="position:absolute;left:0;text-align:left;margin-left:0;margin-top:0;width:453.15pt;height:181.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rsidR="00CB1A83" w:rsidRDefault="00CB1A83"/>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2" type="#_x0000_t136" style="position:absolute;left:0;text-align:left;margin-left:0;margin-top:0;width:453.15pt;height:181.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ind w:right="-1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left:0;text-align:left;margin-left:0;margin-top:0;width:453.15pt;height:181.2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tab/>
    </w:r>
  </w:p>
  <w:p w:rsidR="00CB1A83" w:rsidRDefault="00CB1A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B1A83" w:rsidRDefault="00CB1A83">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CB1A83" w:rsidRDefault="00CB1A8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rsidP="008B09BC">
    <w:pPr>
      <w:pStyle w:val="Header"/>
      <w:tabs>
        <w:tab w:val="right" w:pos="9720"/>
      </w:tabs>
      <w:ind w:right="-36"/>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tabs>
        <w:tab w:val="right" w:pos="9720"/>
      </w:tabs>
      <w:ind w:right="-36"/>
      <w:jc w:val="left"/>
    </w:pPr>
    <w:r>
      <w:rPr>
        <w:rStyle w:val="PageNumber"/>
      </w:rPr>
      <w:tab/>
    </w:r>
  </w:p>
  <w:p w:rsidR="00CB1A83" w:rsidRDefault="00CB1A8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3" w:rsidRDefault="00CB1A83">
    <w:pPr>
      <w:pStyle w:val="Header"/>
      <w:pBdr>
        <w:bottom w:val="single" w:sz="4" w:space="1" w:color="auto"/>
      </w:pBdr>
      <w:tabs>
        <w:tab w:val="clear" w:pos="9000"/>
        <w:tab w:val="right" w:pos="864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Evaluation and Qualification Criteria</w:t>
    </w:r>
  </w:p>
  <w:p w:rsidR="00CB1A83" w:rsidRDefault="00CB1A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DF1"/>
    <w:multiLevelType w:val="hybridMultilevel"/>
    <w:tmpl w:val="18E6A6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D8F5563"/>
    <w:multiLevelType w:val="multilevel"/>
    <w:tmpl w:val="F97EE7E0"/>
    <w:lvl w:ilvl="0">
      <w:start w:val="3"/>
      <w:numFmt w:val="decimal"/>
      <w:lvlText w:val="%1"/>
      <w:lvlJc w:val="left"/>
      <w:pPr>
        <w:tabs>
          <w:tab w:val="num" w:pos="600"/>
        </w:tabs>
        <w:ind w:left="600" w:hanging="600"/>
      </w:pPr>
      <w:rPr>
        <w:rFonts w:hint="default"/>
      </w:rPr>
    </w:lvl>
    <w:lvl w:ilvl="1">
      <w:start w:val="2"/>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8">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13349D8"/>
    <w:multiLevelType w:val="hybridMultilevel"/>
    <w:tmpl w:val="9BCAFD1E"/>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1516819"/>
    <w:multiLevelType w:val="hybridMultilevel"/>
    <w:tmpl w:val="B894B4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7907374"/>
    <w:multiLevelType w:val="hybridMultilevel"/>
    <w:tmpl w:val="0A9ED17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nsid w:val="2BC2662A"/>
    <w:multiLevelType w:val="hybridMultilevel"/>
    <w:tmpl w:val="044C4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D9A3408"/>
    <w:multiLevelType w:val="hybridMultilevel"/>
    <w:tmpl w:val="DE18E75C"/>
    <w:lvl w:ilvl="0" w:tplc="65EA598A">
      <w:start w:val="1"/>
      <w:numFmt w:val="decimal"/>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2DAD117D"/>
    <w:multiLevelType w:val="hybridMultilevel"/>
    <w:tmpl w:val="9D36A342"/>
    <w:lvl w:ilvl="0" w:tplc="625AB2F2">
      <w:start w:val="22"/>
      <w:numFmt w:val="lowerLetter"/>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4">
    <w:nsid w:val="2EF53AC6"/>
    <w:multiLevelType w:val="hybridMultilevel"/>
    <w:tmpl w:val="3DE018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4052E97"/>
    <w:multiLevelType w:val="multilevel"/>
    <w:tmpl w:val="1D8E21E0"/>
    <w:lvl w:ilvl="0">
      <w:start w:val="1"/>
      <w:numFmt w:val="none"/>
      <w:isLgl/>
      <w:lvlText w:val="3."/>
      <w:lvlJc w:val="left"/>
      <w:pPr>
        <w:tabs>
          <w:tab w:val="num" w:pos="432"/>
        </w:tabs>
        <w:ind w:left="432" w:hanging="432"/>
      </w:pPr>
      <w:rPr>
        <w:rFonts w:hint="default"/>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D66667F"/>
    <w:multiLevelType w:val="hybridMultilevel"/>
    <w:tmpl w:val="AF06E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5FA33169"/>
    <w:multiLevelType w:val="hybridMultilevel"/>
    <w:tmpl w:val="68365CE4"/>
    <w:lvl w:ilvl="0" w:tplc="3DE87C24">
      <w:start w:val="1"/>
      <w:numFmt w:val="lowerLetter"/>
      <w:lvlText w:val="(%1)"/>
      <w:lvlJc w:val="left"/>
      <w:pPr>
        <w:tabs>
          <w:tab w:val="num" w:pos="1440"/>
        </w:tabs>
        <w:ind w:left="1440" w:hanging="720"/>
      </w:pPr>
      <w:rPr>
        <w:rFonts w:hint="default"/>
      </w:rPr>
    </w:lvl>
    <w:lvl w:ilvl="1" w:tplc="0898297E" w:tentative="1">
      <w:start w:val="1"/>
      <w:numFmt w:val="lowerLetter"/>
      <w:lvlText w:val="%2."/>
      <w:lvlJc w:val="left"/>
      <w:pPr>
        <w:tabs>
          <w:tab w:val="num" w:pos="1440"/>
        </w:tabs>
        <w:ind w:left="1440" w:hanging="360"/>
      </w:pPr>
    </w:lvl>
    <w:lvl w:ilvl="2" w:tplc="37D8B604" w:tentative="1">
      <w:start w:val="1"/>
      <w:numFmt w:val="lowerRoman"/>
      <w:lvlText w:val="%3."/>
      <w:lvlJc w:val="right"/>
      <w:pPr>
        <w:tabs>
          <w:tab w:val="num" w:pos="2160"/>
        </w:tabs>
        <w:ind w:left="2160" w:hanging="180"/>
      </w:pPr>
    </w:lvl>
    <w:lvl w:ilvl="3" w:tplc="2BB89550" w:tentative="1">
      <w:start w:val="1"/>
      <w:numFmt w:val="decimal"/>
      <w:lvlText w:val="%4."/>
      <w:lvlJc w:val="left"/>
      <w:pPr>
        <w:tabs>
          <w:tab w:val="num" w:pos="2880"/>
        </w:tabs>
        <w:ind w:left="2880" w:hanging="360"/>
      </w:pPr>
    </w:lvl>
    <w:lvl w:ilvl="4" w:tplc="C520DCE6" w:tentative="1">
      <w:start w:val="1"/>
      <w:numFmt w:val="lowerLetter"/>
      <w:lvlText w:val="%5."/>
      <w:lvlJc w:val="left"/>
      <w:pPr>
        <w:tabs>
          <w:tab w:val="num" w:pos="3600"/>
        </w:tabs>
        <w:ind w:left="3600" w:hanging="360"/>
      </w:pPr>
    </w:lvl>
    <w:lvl w:ilvl="5" w:tplc="F21A7A6E" w:tentative="1">
      <w:start w:val="1"/>
      <w:numFmt w:val="lowerRoman"/>
      <w:lvlText w:val="%6."/>
      <w:lvlJc w:val="right"/>
      <w:pPr>
        <w:tabs>
          <w:tab w:val="num" w:pos="4320"/>
        </w:tabs>
        <w:ind w:left="4320" w:hanging="180"/>
      </w:pPr>
    </w:lvl>
    <w:lvl w:ilvl="6" w:tplc="59AEF07C" w:tentative="1">
      <w:start w:val="1"/>
      <w:numFmt w:val="decimal"/>
      <w:lvlText w:val="%7."/>
      <w:lvlJc w:val="left"/>
      <w:pPr>
        <w:tabs>
          <w:tab w:val="num" w:pos="5040"/>
        </w:tabs>
        <w:ind w:left="5040" w:hanging="360"/>
      </w:pPr>
    </w:lvl>
    <w:lvl w:ilvl="7" w:tplc="4E20991E" w:tentative="1">
      <w:start w:val="1"/>
      <w:numFmt w:val="lowerLetter"/>
      <w:lvlText w:val="%8."/>
      <w:lvlJc w:val="left"/>
      <w:pPr>
        <w:tabs>
          <w:tab w:val="num" w:pos="5760"/>
        </w:tabs>
        <w:ind w:left="5760" w:hanging="360"/>
      </w:pPr>
    </w:lvl>
    <w:lvl w:ilvl="8" w:tplc="C46CE832" w:tentative="1">
      <w:start w:val="1"/>
      <w:numFmt w:val="lowerRoman"/>
      <w:lvlText w:val="%9."/>
      <w:lvlJc w:val="right"/>
      <w:pPr>
        <w:tabs>
          <w:tab w:val="num" w:pos="6480"/>
        </w:tabs>
        <w:ind w:left="6480" w:hanging="180"/>
      </w:pPr>
    </w:lvl>
  </w:abstractNum>
  <w:abstractNum w:abstractNumId="65">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32D055E"/>
    <w:multiLevelType w:val="singleLevel"/>
    <w:tmpl w:val="9F6ECAF2"/>
    <w:lvl w:ilvl="0">
      <w:start w:val="1"/>
      <w:numFmt w:val="decimal"/>
      <w:lvlText w:val="%1."/>
      <w:lvlJc w:val="left"/>
      <w:pPr>
        <w:tabs>
          <w:tab w:val="num" w:pos="360"/>
        </w:tabs>
        <w:ind w:left="360" w:hanging="360"/>
      </w:pPr>
    </w:lvl>
  </w:abstractNum>
  <w:abstractNum w:abstractNumId="68">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B7076C9"/>
    <w:multiLevelType w:val="multilevel"/>
    <w:tmpl w:val="A80EAA96"/>
    <w:lvl w:ilvl="0">
      <w:start w:val="7"/>
      <w:numFmt w:val="decimal"/>
      <w:lvlText w:val="21.%1"/>
      <w:lvlJc w:val="left"/>
      <w:pPr>
        <w:tabs>
          <w:tab w:val="num" w:pos="600"/>
        </w:tabs>
        <w:ind w:left="600" w:hanging="600"/>
      </w:pPr>
      <w:rPr>
        <w:rFonts w:hint="default"/>
      </w:rPr>
    </w:lvl>
    <w:lvl w:ilvl="1">
      <w:start w:val="8"/>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FBF3C32"/>
    <w:multiLevelType w:val="hybridMultilevel"/>
    <w:tmpl w:val="BAEA1870"/>
    <w:lvl w:ilvl="0" w:tplc="534271A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61F5EC3"/>
    <w:multiLevelType w:val="multilevel"/>
    <w:tmpl w:val="41747FC6"/>
    <w:lvl w:ilvl="0">
      <w:start w:val="7"/>
      <w:numFmt w:val="decimal"/>
      <w:lvlText w:val="21.%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B275D90"/>
    <w:multiLevelType w:val="multilevel"/>
    <w:tmpl w:val="37A04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32"/>
  </w:num>
  <w:num w:numId="2">
    <w:abstractNumId w:val="67"/>
  </w:num>
  <w:num w:numId="3">
    <w:abstractNumId w:val="61"/>
  </w:num>
  <w:num w:numId="4">
    <w:abstractNumId w:val="87"/>
  </w:num>
  <w:num w:numId="5">
    <w:abstractNumId w:val="30"/>
  </w:num>
  <w:num w:numId="6">
    <w:abstractNumId w:val="16"/>
  </w:num>
  <w:num w:numId="7">
    <w:abstractNumId w:val="9"/>
  </w:num>
  <w:num w:numId="8">
    <w:abstractNumId w:val="6"/>
  </w:num>
  <w:num w:numId="9">
    <w:abstractNumId w:val="37"/>
  </w:num>
  <w:num w:numId="10">
    <w:abstractNumId w:val="71"/>
  </w:num>
  <w:num w:numId="11">
    <w:abstractNumId w:val="13"/>
  </w:num>
  <w:num w:numId="12">
    <w:abstractNumId w:val="65"/>
  </w:num>
  <w:num w:numId="13">
    <w:abstractNumId w:val="10"/>
  </w:num>
  <w:num w:numId="14">
    <w:abstractNumId w:val="78"/>
  </w:num>
  <w:num w:numId="15">
    <w:abstractNumId w:val="82"/>
  </w:num>
  <w:num w:numId="16">
    <w:abstractNumId w:val="43"/>
  </w:num>
  <w:num w:numId="17">
    <w:abstractNumId w:val="57"/>
  </w:num>
  <w:num w:numId="18">
    <w:abstractNumId w:val="40"/>
  </w:num>
  <w:num w:numId="19">
    <w:abstractNumId w:val="35"/>
  </w:num>
  <w:num w:numId="20">
    <w:abstractNumId w:val="58"/>
  </w:num>
  <w:num w:numId="21">
    <w:abstractNumId w:val="47"/>
  </w:num>
  <w:num w:numId="22">
    <w:abstractNumId w:val="39"/>
  </w:num>
  <w:num w:numId="23">
    <w:abstractNumId w:val="49"/>
  </w:num>
  <w:num w:numId="24">
    <w:abstractNumId w:val="62"/>
  </w:num>
  <w:num w:numId="25">
    <w:abstractNumId w:val="50"/>
  </w:num>
  <w:num w:numId="26">
    <w:abstractNumId w:val="73"/>
  </w:num>
  <w:num w:numId="27">
    <w:abstractNumId w:val="86"/>
  </w:num>
  <w:num w:numId="28">
    <w:abstractNumId w:val="4"/>
  </w:num>
  <w:num w:numId="29">
    <w:abstractNumId w:val="77"/>
  </w:num>
  <w:num w:numId="30">
    <w:abstractNumId w:val="7"/>
  </w:num>
  <w:num w:numId="31">
    <w:abstractNumId w:val="44"/>
  </w:num>
  <w:num w:numId="32">
    <w:abstractNumId w:val="75"/>
  </w:num>
  <w:num w:numId="33">
    <w:abstractNumId w:val="48"/>
  </w:num>
  <w:num w:numId="34">
    <w:abstractNumId w:val="15"/>
  </w:num>
  <w:num w:numId="35">
    <w:abstractNumId w:val="74"/>
  </w:num>
  <w:num w:numId="36">
    <w:abstractNumId w:val="51"/>
  </w:num>
  <w:num w:numId="37">
    <w:abstractNumId w:val="79"/>
  </w:num>
  <w:num w:numId="38">
    <w:abstractNumId w:val="14"/>
  </w:num>
  <w:num w:numId="39">
    <w:abstractNumId w:val="42"/>
  </w:num>
  <w:num w:numId="40">
    <w:abstractNumId w:val="5"/>
  </w:num>
  <w:num w:numId="41">
    <w:abstractNumId w:val="28"/>
  </w:num>
  <w:num w:numId="42">
    <w:abstractNumId w:val="18"/>
  </w:num>
  <w:num w:numId="43">
    <w:abstractNumId w:val="8"/>
  </w:num>
  <w:num w:numId="44">
    <w:abstractNumId w:val="46"/>
  </w:num>
  <w:num w:numId="45">
    <w:abstractNumId w:val="59"/>
  </w:num>
  <w:num w:numId="46">
    <w:abstractNumId w:val="41"/>
  </w:num>
  <w:num w:numId="47">
    <w:abstractNumId w:val="68"/>
  </w:num>
  <w:num w:numId="48">
    <w:abstractNumId w:val="3"/>
  </w:num>
  <w:num w:numId="49">
    <w:abstractNumId w:val="56"/>
  </w:num>
  <w:num w:numId="50">
    <w:abstractNumId w:val="81"/>
  </w:num>
  <w:num w:numId="51">
    <w:abstractNumId w:val="54"/>
  </w:num>
  <w:num w:numId="52">
    <w:abstractNumId w:val="80"/>
  </w:num>
  <w:num w:numId="53">
    <w:abstractNumId w:val="52"/>
  </w:num>
  <w:num w:numId="54">
    <w:abstractNumId w:val="23"/>
  </w:num>
  <w:num w:numId="55">
    <w:abstractNumId w:val="25"/>
  </w:num>
  <w:num w:numId="56">
    <w:abstractNumId w:val="11"/>
  </w:num>
  <w:num w:numId="57">
    <w:abstractNumId w:val="27"/>
  </w:num>
  <w:num w:numId="58">
    <w:abstractNumId w:val="55"/>
  </w:num>
  <w:num w:numId="59">
    <w:abstractNumId w:val="63"/>
  </w:num>
  <w:num w:numId="60">
    <w:abstractNumId w:val="45"/>
  </w:num>
  <w:num w:numId="61">
    <w:abstractNumId w:val="24"/>
  </w:num>
  <w:num w:numId="62">
    <w:abstractNumId w:val="70"/>
  </w:num>
  <w:num w:numId="63">
    <w:abstractNumId w:val="22"/>
  </w:num>
  <w:num w:numId="64">
    <w:abstractNumId w:val="2"/>
  </w:num>
  <w:num w:numId="65">
    <w:abstractNumId w:val="1"/>
  </w:num>
  <w:num w:numId="66">
    <w:abstractNumId w:val="84"/>
  </w:num>
  <w:num w:numId="67">
    <w:abstractNumId w:val="66"/>
  </w:num>
  <w:num w:numId="68">
    <w:abstractNumId w:val="53"/>
  </w:num>
  <w:num w:numId="69">
    <w:abstractNumId w:val="38"/>
  </w:num>
  <w:num w:numId="70">
    <w:abstractNumId w:val="17"/>
  </w:num>
  <w:num w:numId="71">
    <w:abstractNumId w:val="21"/>
  </w:num>
  <w:num w:numId="72">
    <w:abstractNumId w:val="76"/>
  </w:num>
  <w:num w:numId="73">
    <w:abstractNumId w:val="19"/>
  </w:num>
  <w:num w:numId="74">
    <w:abstractNumId w:val="36"/>
  </w:num>
  <w:num w:numId="75">
    <w:abstractNumId w:val="26"/>
  </w:num>
  <w:num w:numId="76">
    <w:abstractNumId w:val="31"/>
  </w:num>
  <w:num w:numId="77">
    <w:abstractNumId w:val="12"/>
  </w:num>
  <w:num w:numId="78">
    <w:abstractNumId w:val="69"/>
  </w:num>
  <w:num w:numId="79">
    <w:abstractNumId w:val="34"/>
  </w:num>
  <w:num w:numId="80">
    <w:abstractNumId w:val="0"/>
  </w:num>
  <w:num w:numId="81">
    <w:abstractNumId w:val="20"/>
  </w:num>
  <w:num w:numId="82">
    <w:abstractNumId w:val="60"/>
  </w:num>
  <w:num w:numId="83">
    <w:abstractNumId w:val="85"/>
  </w:num>
  <w:num w:numId="84">
    <w:abstractNumId w:val="33"/>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 w:numId="87">
    <w:abstractNumId w:val="72"/>
  </w:num>
  <w:num w:numId="88">
    <w:abstractNumId w:val="6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dgnword-docGUID" w:val="{17F95CF7-B62B-43BE-B448-4E406811AF8C}"/>
    <w:docVar w:name="dgnword-eventsink" w:val="88289288"/>
  </w:docVars>
  <w:rsids>
    <w:rsidRoot w:val="00CC0A2B"/>
    <w:rsid w:val="0004094A"/>
    <w:rsid w:val="000461FA"/>
    <w:rsid w:val="00062910"/>
    <w:rsid w:val="00081EE1"/>
    <w:rsid w:val="00082C5B"/>
    <w:rsid w:val="00091D5A"/>
    <w:rsid w:val="000B7507"/>
    <w:rsid w:val="000D669A"/>
    <w:rsid w:val="000E7CFD"/>
    <w:rsid w:val="000F1C60"/>
    <w:rsid w:val="00121138"/>
    <w:rsid w:val="00122074"/>
    <w:rsid w:val="00143085"/>
    <w:rsid w:val="00144C19"/>
    <w:rsid w:val="00174800"/>
    <w:rsid w:val="00175D9C"/>
    <w:rsid w:val="001943C4"/>
    <w:rsid w:val="001B0557"/>
    <w:rsid w:val="001E14C2"/>
    <w:rsid w:val="002101D5"/>
    <w:rsid w:val="0022223E"/>
    <w:rsid w:val="0022323B"/>
    <w:rsid w:val="0022468C"/>
    <w:rsid w:val="0022544E"/>
    <w:rsid w:val="0023658A"/>
    <w:rsid w:val="00284AC5"/>
    <w:rsid w:val="002A250D"/>
    <w:rsid w:val="002B7C46"/>
    <w:rsid w:val="003226D7"/>
    <w:rsid w:val="00324D07"/>
    <w:rsid w:val="003731CE"/>
    <w:rsid w:val="00392040"/>
    <w:rsid w:val="003A4DFC"/>
    <w:rsid w:val="003B5C83"/>
    <w:rsid w:val="003E67AB"/>
    <w:rsid w:val="003F09E4"/>
    <w:rsid w:val="003F6375"/>
    <w:rsid w:val="003F7480"/>
    <w:rsid w:val="00402833"/>
    <w:rsid w:val="0041068E"/>
    <w:rsid w:val="004135B6"/>
    <w:rsid w:val="0041774A"/>
    <w:rsid w:val="00421784"/>
    <w:rsid w:val="0042437B"/>
    <w:rsid w:val="00441458"/>
    <w:rsid w:val="0044786C"/>
    <w:rsid w:val="00463779"/>
    <w:rsid w:val="0047416C"/>
    <w:rsid w:val="00476A59"/>
    <w:rsid w:val="00481F03"/>
    <w:rsid w:val="004A79DC"/>
    <w:rsid w:val="00506DD1"/>
    <w:rsid w:val="00511D90"/>
    <w:rsid w:val="00521A18"/>
    <w:rsid w:val="00556614"/>
    <w:rsid w:val="00562499"/>
    <w:rsid w:val="005832B8"/>
    <w:rsid w:val="005908E2"/>
    <w:rsid w:val="0059409A"/>
    <w:rsid w:val="005946DE"/>
    <w:rsid w:val="005B3C3A"/>
    <w:rsid w:val="005E1779"/>
    <w:rsid w:val="005F523A"/>
    <w:rsid w:val="005F6368"/>
    <w:rsid w:val="00602326"/>
    <w:rsid w:val="006169D1"/>
    <w:rsid w:val="006442D9"/>
    <w:rsid w:val="00654183"/>
    <w:rsid w:val="00657399"/>
    <w:rsid w:val="00674ABD"/>
    <w:rsid w:val="00693A36"/>
    <w:rsid w:val="006A3950"/>
    <w:rsid w:val="006A72DE"/>
    <w:rsid w:val="006D1EC1"/>
    <w:rsid w:val="006D37A4"/>
    <w:rsid w:val="006E55BD"/>
    <w:rsid w:val="00775F2F"/>
    <w:rsid w:val="00796530"/>
    <w:rsid w:val="007E318B"/>
    <w:rsid w:val="00827947"/>
    <w:rsid w:val="00833934"/>
    <w:rsid w:val="00836BA6"/>
    <w:rsid w:val="00840ECD"/>
    <w:rsid w:val="00865C54"/>
    <w:rsid w:val="008825FA"/>
    <w:rsid w:val="008A2F70"/>
    <w:rsid w:val="008B09BC"/>
    <w:rsid w:val="008C565E"/>
    <w:rsid w:val="008D7BB7"/>
    <w:rsid w:val="008F41F6"/>
    <w:rsid w:val="008F4FDA"/>
    <w:rsid w:val="00936E5A"/>
    <w:rsid w:val="0095286E"/>
    <w:rsid w:val="00957B76"/>
    <w:rsid w:val="00983FD5"/>
    <w:rsid w:val="009A0E4C"/>
    <w:rsid w:val="009A3B75"/>
    <w:rsid w:val="009C279A"/>
    <w:rsid w:val="009C7FFB"/>
    <w:rsid w:val="009D383C"/>
    <w:rsid w:val="009E454E"/>
    <w:rsid w:val="009F3A29"/>
    <w:rsid w:val="009F4887"/>
    <w:rsid w:val="00A22A6A"/>
    <w:rsid w:val="00A2436D"/>
    <w:rsid w:val="00A32B34"/>
    <w:rsid w:val="00A37580"/>
    <w:rsid w:val="00A425AC"/>
    <w:rsid w:val="00A5106B"/>
    <w:rsid w:val="00A7235B"/>
    <w:rsid w:val="00AA3BF2"/>
    <w:rsid w:val="00AA5B4C"/>
    <w:rsid w:val="00AB006B"/>
    <w:rsid w:val="00AC02BB"/>
    <w:rsid w:val="00AE6490"/>
    <w:rsid w:val="00B17605"/>
    <w:rsid w:val="00B42C63"/>
    <w:rsid w:val="00B77BE7"/>
    <w:rsid w:val="00B8203A"/>
    <w:rsid w:val="00B856FA"/>
    <w:rsid w:val="00B9549B"/>
    <w:rsid w:val="00BC4341"/>
    <w:rsid w:val="00C10DA5"/>
    <w:rsid w:val="00C17366"/>
    <w:rsid w:val="00C57CC2"/>
    <w:rsid w:val="00C665E0"/>
    <w:rsid w:val="00C75EF2"/>
    <w:rsid w:val="00C76138"/>
    <w:rsid w:val="00C90DBB"/>
    <w:rsid w:val="00C94B0E"/>
    <w:rsid w:val="00CA29D4"/>
    <w:rsid w:val="00CA6272"/>
    <w:rsid w:val="00CB1A83"/>
    <w:rsid w:val="00CC0A2B"/>
    <w:rsid w:val="00CC3D90"/>
    <w:rsid w:val="00CE1953"/>
    <w:rsid w:val="00CE3A3B"/>
    <w:rsid w:val="00CE3C36"/>
    <w:rsid w:val="00D04360"/>
    <w:rsid w:val="00D11F52"/>
    <w:rsid w:val="00D14E4C"/>
    <w:rsid w:val="00D259C1"/>
    <w:rsid w:val="00D369CF"/>
    <w:rsid w:val="00D4528C"/>
    <w:rsid w:val="00D66EFD"/>
    <w:rsid w:val="00D73382"/>
    <w:rsid w:val="00D81DD6"/>
    <w:rsid w:val="00D87CDF"/>
    <w:rsid w:val="00D906B7"/>
    <w:rsid w:val="00D922FC"/>
    <w:rsid w:val="00D94D61"/>
    <w:rsid w:val="00D960DB"/>
    <w:rsid w:val="00DB0309"/>
    <w:rsid w:val="00DC360E"/>
    <w:rsid w:val="00DF027B"/>
    <w:rsid w:val="00E2413E"/>
    <w:rsid w:val="00E3364E"/>
    <w:rsid w:val="00E34C0D"/>
    <w:rsid w:val="00E40DAC"/>
    <w:rsid w:val="00E428B3"/>
    <w:rsid w:val="00E47664"/>
    <w:rsid w:val="00E65A6F"/>
    <w:rsid w:val="00EB623A"/>
    <w:rsid w:val="00EF30BD"/>
    <w:rsid w:val="00F807A1"/>
    <w:rsid w:val="00F862F3"/>
    <w:rsid w:val="00F90C4E"/>
    <w:rsid w:val="00FA53D8"/>
    <w:rsid w:val="00FA6FED"/>
    <w:rsid w:val="00FC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contacts" w:name="S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947"/>
    <w:rPr>
      <w:sz w:val="24"/>
    </w:rPr>
  </w:style>
  <w:style w:type="paragraph" w:styleId="Heading1">
    <w:name w:val="heading 1"/>
    <w:aliases w:val="Document Header1"/>
    <w:basedOn w:val="Normal"/>
    <w:next w:val="Normal"/>
    <w:qFormat/>
    <w:rsid w:val="00A5106B"/>
    <w:pPr>
      <w:spacing w:after="200"/>
      <w:jc w:val="center"/>
      <w:outlineLvl w:val="0"/>
    </w:pPr>
    <w:rPr>
      <w:b/>
      <w:kern w:val="28"/>
      <w:sz w:val="40"/>
    </w:rPr>
  </w:style>
  <w:style w:type="paragraph" w:styleId="Heading3">
    <w:name w:val="heading 3"/>
    <w:aliases w:val="Sub-Clause Paragraph,Section Header3"/>
    <w:basedOn w:val="Normal"/>
    <w:next w:val="Normal"/>
    <w:qFormat/>
    <w:rsid w:val="00A5106B"/>
    <w:pPr>
      <w:spacing w:after="200"/>
      <w:ind w:left="576"/>
      <w:jc w:val="both"/>
      <w:outlineLvl w:val="2"/>
    </w:pPr>
  </w:style>
  <w:style w:type="paragraph" w:styleId="Heading4">
    <w:name w:val="heading 4"/>
    <w:aliases w:val=" Sub-Clause Sub-paragraph"/>
    <w:basedOn w:val="Sub-ClauseText"/>
    <w:next w:val="Sub-ClauseText"/>
    <w:qFormat/>
    <w:rsid w:val="00A5106B"/>
    <w:pPr>
      <w:numPr>
        <w:ilvl w:val="3"/>
        <w:numId w:val="24"/>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5106B"/>
    <w:pPr>
      <w:spacing w:before="120" w:after="120"/>
      <w:jc w:val="both"/>
    </w:pPr>
    <w:rPr>
      <w:spacing w:val="-4"/>
    </w:rPr>
  </w:style>
  <w:style w:type="paragraph" w:styleId="Subtitle">
    <w:name w:val="Subtitle"/>
    <w:basedOn w:val="Normal"/>
    <w:qFormat/>
    <w:rsid w:val="00827947"/>
    <w:pPr>
      <w:jc w:val="center"/>
    </w:pPr>
    <w:rPr>
      <w:b/>
      <w:sz w:val="44"/>
    </w:rPr>
  </w:style>
  <w:style w:type="character" w:styleId="PageNumber">
    <w:name w:val="page number"/>
    <w:basedOn w:val="DefaultParagraphFont"/>
    <w:rsid w:val="00827947"/>
  </w:style>
  <w:style w:type="paragraph" w:styleId="Header">
    <w:name w:val="header"/>
    <w:basedOn w:val="Normal"/>
    <w:rsid w:val="00827947"/>
    <w:pPr>
      <w:pBdr>
        <w:bottom w:val="single" w:sz="4" w:space="1" w:color="000000"/>
      </w:pBdr>
      <w:tabs>
        <w:tab w:val="right" w:pos="9000"/>
      </w:tabs>
      <w:jc w:val="both"/>
    </w:pPr>
    <w:rPr>
      <w:sz w:val="20"/>
    </w:rPr>
  </w:style>
  <w:style w:type="paragraph" w:styleId="NormalWeb">
    <w:name w:val="Normal (Web)"/>
    <w:basedOn w:val="Normal"/>
    <w:rsid w:val="00081EE1"/>
    <w:pPr>
      <w:spacing w:before="100" w:beforeAutospacing="1" w:after="100" w:afterAutospacing="1"/>
    </w:pPr>
    <w:rPr>
      <w:szCs w:val="24"/>
    </w:rPr>
  </w:style>
  <w:style w:type="character" w:styleId="Hyperlink">
    <w:name w:val="Hyperlink"/>
    <w:basedOn w:val="DefaultParagraphFont"/>
    <w:rsid w:val="00081EE1"/>
    <w:rPr>
      <w:color w:val="0000FF"/>
      <w:u w:val="single"/>
    </w:rPr>
  </w:style>
  <w:style w:type="paragraph" w:customStyle="1" w:styleId="BankNormal">
    <w:name w:val="BankNormal"/>
    <w:basedOn w:val="Normal"/>
    <w:rsid w:val="00A2436D"/>
    <w:pPr>
      <w:spacing w:after="240"/>
    </w:pPr>
  </w:style>
  <w:style w:type="paragraph" w:styleId="Title">
    <w:name w:val="Title"/>
    <w:basedOn w:val="Normal"/>
    <w:qFormat/>
    <w:rsid w:val="008F4FDA"/>
    <w:pPr>
      <w:jc w:val="center"/>
    </w:pPr>
    <w:rPr>
      <w:b/>
      <w:sz w:val="48"/>
    </w:rPr>
  </w:style>
  <w:style w:type="paragraph" w:styleId="TOC1">
    <w:name w:val="toc 1"/>
    <w:basedOn w:val="Normal"/>
    <w:next w:val="Normal"/>
    <w:uiPriority w:val="39"/>
    <w:rsid w:val="008F4FDA"/>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AE6490"/>
    <w:pPr>
      <w:tabs>
        <w:tab w:val="right" w:leader="dot" w:pos="8730"/>
      </w:tabs>
      <w:ind w:left="720" w:hanging="720"/>
      <w:outlineLvl w:val="1"/>
    </w:pPr>
    <w:rPr>
      <w:noProof/>
    </w:rPr>
  </w:style>
  <w:style w:type="paragraph" w:styleId="BalloonText">
    <w:name w:val="Balloon Text"/>
    <w:basedOn w:val="Normal"/>
    <w:semiHidden/>
    <w:rsid w:val="00A7235B"/>
    <w:rPr>
      <w:rFonts w:ascii="Tahoma" w:hAnsi="Tahoma" w:cs="Tahoma"/>
      <w:sz w:val="16"/>
      <w:szCs w:val="16"/>
    </w:rPr>
  </w:style>
  <w:style w:type="paragraph" w:styleId="Footer">
    <w:name w:val="footer"/>
    <w:basedOn w:val="Normal"/>
    <w:rsid w:val="00DB0309"/>
    <w:pPr>
      <w:tabs>
        <w:tab w:val="center" w:pos="4320"/>
        <w:tab w:val="right" w:pos="8640"/>
      </w:tabs>
    </w:pPr>
  </w:style>
  <w:style w:type="character" w:styleId="Strong">
    <w:name w:val="Strong"/>
    <w:basedOn w:val="DefaultParagraphFont"/>
    <w:qFormat/>
    <w:rsid w:val="00E3364E"/>
    <w:rPr>
      <w:b/>
      <w:bCs/>
    </w:rPr>
  </w:style>
  <w:style w:type="paragraph" w:styleId="BodyText2">
    <w:name w:val="Body Text 2"/>
    <w:basedOn w:val="Normal"/>
    <w:rsid w:val="00A5106B"/>
    <w:pPr>
      <w:tabs>
        <w:tab w:val="num" w:pos="432"/>
      </w:tabs>
      <w:spacing w:before="120" w:after="120"/>
      <w:ind w:left="432" w:hanging="432"/>
      <w:jc w:val="center"/>
    </w:pPr>
    <w:rPr>
      <w:b/>
      <w:sz w:val="28"/>
    </w:rPr>
  </w:style>
  <w:style w:type="paragraph" w:customStyle="1" w:styleId="Heading1-Clausename">
    <w:name w:val="Heading 1- Clause name"/>
    <w:basedOn w:val="Normal"/>
    <w:rsid w:val="00A5106B"/>
    <w:pPr>
      <w:tabs>
        <w:tab w:val="num" w:pos="720"/>
      </w:tabs>
      <w:spacing w:before="120" w:after="120"/>
      <w:ind w:left="720" w:hanging="720"/>
    </w:pPr>
    <w:rPr>
      <w:b/>
    </w:rPr>
  </w:style>
  <w:style w:type="paragraph" w:customStyle="1" w:styleId="Sec1-Clauses">
    <w:name w:val="Sec1-Clauses"/>
    <w:basedOn w:val="Heading1-Clausename"/>
    <w:rsid w:val="00A5106B"/>
    <w:pPr>
      <w:tabs>
        <w:tab w:val="clear" w:pos="720"/>
        <w:tab w:val="num" w:pos="432"/>
      </w:tabs>
      <w:ind w:left="432" w:hanging="432"/>
    </w:pPr>
  </w:style>
  <w:style w:type="paragraph" w:customStyle="1" w:styleId="i">
    <w:name w:val="(i)"/>
    <w:basedOn w:val="Normal"/>
    <w:rsid w:val="00A5106B"/>
    <w:pPr>
      <w:suppressAutoHyphens/>
      <w:jc w:val="both"/>
    </w:pPr>
    <w:rPr>
      <w:rFonts w:ascii="Tms Rmn" w:hAnsi="Tms Rmn"/>
    </w:rPr>
  </w:style>
  <w:style w:type="paragraph" w:styleId="BodyTextIndent3">
    <w:name w:val="Body Text Indent 3"/>
    <w:basedOn w:val="Normal"/>
    <w:rsid w:val="00A5106B"/>
    <w:pPr>
      <w:ind w:left="1782" w:hanging="540"/>
    </w:pPr>
  </w:style>
  <w:style w:type="paragraph" w:customStyle="1" w:styleId="TOCNumber1">
    <w:name w:val="TOC Number1"/>
    <w:basedOn w:val="Heading4"/>
    <w:autoRedefine/>
    <w:rsid w:val="00A5106B"/>
    <w:pPr>
      <w:numPr>
        <w:ilvl w:val="0"/>
        <w:numId w:val="0"/>
      </w:numPr>
      <w:jc w:val="left"/>
      <w:outlineLvl w:val="9"/>
    </w:pPr>
    <w:rPr>
      <w:b/>
      <w:spacing w:val="0"/>
    </w:rPr>
  </w:style>
  <w:style w:type="paragraph" w:styleId="BodyTextIndent">
    <w:name w:val="Body Text Indent"/>
    <w:basedOn w:val="Normal"/>
    <w:rsid w:val="008B09BC"/>
    <w:pPr>
      <w:spacing w:after="120"/>
      <w:ind w:left="360"/>
    </w:pPr>
  </w:style>
  <w:style w:type="paragraph" w:styleId="BodyText">
    <w:name w:val="Body Text"/>
    <w:basedOn w:val="Normal"/>
    <w:rsid w:val="008B09BC"/>
    <w:pPr>
      <w:spacing w:after="120"/>
    </w:pPr>
  </w:style>
  <w:style w:type="paragraph" w:styleId="BodyTextIndent2">
    <w:name w:val="Body Text Indent 2"/>
    <w:basedOn w:val="Normal"/>
    <w:rsid w:val="008B09BC"/>
    <w:pPr>
      <w:spacing w:after="120" w:line="480" w:lineRule="auto"/>
      <w:ind w:left="360"/>
    </w:pPr>
  </w:style>
  <w:style w:type="paragraph" w:styleId="BodyText3">
    <w:name w:val="Body Text 3"/>
    <w:basedOn w:val="Normal"/>
    <w:rsid w:val="008B09BC"/>
    <w:pPr>
      <w:spacing w:after="120"/>
    </w:pPr>
    <w:rPr>
      <w:sz w:val="16"/>
      <w:szCs w:val="16"/>
    </w:rPr>
  </w:style>
  <w:style w:type="paragraph" w:customStyle="1" w:styleId="Outline">
    <w:name w:val="Outline"/>
    <w:basedOn w:val="Normal"/>
    <w:rsid w:val="008B09BC"/>
    <w:pPr>
      <w:spacing w:before="240"/>
    </w:pPr>
    <w:rPr>
      <w:kern w:val="28"/>
    </w:rPr>
  </w:style>
  <w:style w:type="paragraph" w:customStyle="1" w:styleId="Outline1">
    <w:name w:val="Outline1"/>
    <w:basedOn w:val="Outline"/>
    <w:next w:val="Normal"/>
    <w:rsid w:val="008B09BC"/>
    <w:pPr>
      <w:keepNext/>
      <w:tabs>
        <w:tab w:val="num" w:pos="360"/>
      </w:tabs>
      <w:ind w:left="360" w:hanging="360"/>
    </w:pPr>
  </w:style>
  <w:style w:type="paragraph" w:customStyle="1" w:styleId="SectionVHeader">
    <w:name w:val="Section V. Header"/>
    <w:basedOn w:val="Normal"/>
    <w:rsid w:val="008B09BC"/>
    <w:pPr>
      <w:jc w:val="center"/>
    </w:pPr>
    <w:rPr>
      <w:b/>
      <w:sz w:val="36"/>
    </w:rPr>
  </w:style>
  <w:style w:type="paragraph" w:customStyle="1" w:styleId="SectionVIHeader">
    <w:name w:val="Section VI. Header"/>
    <w:basedOn w:val="SectionVHeader"/>
    <w:rsid w:val="008B09BC"/>
    <w:pPr>
      <w:spacing w:before="120" w:after="240"/>
    </w:pPr>
  </w:style>
  <w:style w:type="paragraph" w:styleId="BlockText">
    <w:name w:val="Block Text"/>
    <w:basedOn w:val="Normal"/>
    <w:rsid w:val="008B09BC"/>
    <w:pPr>
      <w:tabs>
        <w:tab w:val="left" w:pos="1440"/>
        <w:tab w:val="left" w:pos="1800"/>
      </w:tabs>
      <w:suppressAutoHyphens/>
      <w:ind w:left="1080" w:right="-72" w:hanging="540"/>
      <w:jc w:val="both"/>
    </w:pPr>
  </w:style>
  <w:style w:type="paragraph" w:customStyle="1" w:styleId="Heading1a">
    <w:name w:val="Heading 1a"/>
    <w:rsid w:val="008B09BC"/>
    <w:pPr>
      <w:keepNext/>
      <w:keepLines/>
      <w:tabs>
        <w:tab w:val="left" w:pos="-720"/>
      </w:tabs>
      <w:suppressAutoHyphens/>
      <w:jc w:val="center"/>
    </w:pPr>
    <w:rPr>
      <w:b/>
      <w:smallCaps/>
      <w:sz w:val="32"/>
    </w:rPr>
  </w:style>
  <w:style w:type="table" w:styleId="TableElegant">
    <w:name w:val="Table Elegant"/>
    <w:basedOn w:val="TableNormal"/>
    <w:rsid w:val="008B09B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3">
    <w:name w:val="toc 3"/>
    <w:basedOn w:val="Normal"/>
    <w:next w:val="Normal"/>
    <w:autoRedefine/>
    <w:semiHidden/>
    <w:rsid w:val="0095286E"/>
    <w:pPr>
      <w:ind w:left="480"/>
    </w:pPr>
  </w:style>
  <w:style w:type="paragraph" w:styleId="FootnoteText">
    <w:name w:val="footnote text"/>
    <w:basedOn w:val="Normal"/>
    <w:semiHidden/>
    <w:rsid w:val="000461FA"/>
    <w:rPr>
      <w:sz w:val="20"/>
    </w:rPr>
  </w:style>
  <w:style w:type="character" w:styleId="FootnoteReference">
    <w:name w:val="footnote reference"/>
    <w:basedOn w:val="DefaultParagraphFont"/>
    <w:semiHidden/>
    <w:rsid w:val="000461FA"/>
    <w:rPr>
      <w:vertAlign w:val="superscript"/>
    </w:rPr>
  </w:style>
  <w:style w:type="character" w:styleId="CommentReference">
    <w:name w:val="annotation reference"/>
    <w:basedOn w:val="DefaultParagraphFont"/>
    <w:semiHidden/>
    <w:rsid w:val="003B5C83"/>
    <w:rPr>
      <w:sz w:val="16"/>
      <w:szCs w:val="16"/>
    </w:rPr>
  </w:style>
  <w:style w:type="paragraph" w:styleId="CommentText">
    <w:name w:val="annotation text"/>
    <w:basedOn w:val="Normal"/>
    <w:semiHidden/>
    <w:rsid w:val="003B5C83"/>
    <w:rPr>
      <w:sz w:val="20"/>
    </w:rPr>
  </w:style>
  <w:style w:type="paragraph" w:styleId="CommentSubject">
    <w:name w:val="annotation subject"/>
    <w:basedOn w:val="CommentText"/>
    <w:next w:val="CommentText"/>
    <w:semiHidden/>
    <w:rsid w:val="003B5C83"/>
    <w:rPr>
      <w:b/>
      <w:bCs/>
    </w:rPr>
  </w:style>
  <w:style w:type="paragraph" w:customStyle="1" w:styleId="P3Header1-Clauses">
    <w:name w:val="P3 Header1-Clauses"/>
    <w:basedOn w:val="Heading1-Clausename"/>
    <w:rsid w:val="00C10DA5"/>
    <w:pPr>
      <w:tabs>
        <w:tab w:val="clear" w:pos="720"/>
      </w:tabs>
      <w:ind w:left="0" w:firstLine="0"/>
    </w:pPr>
    <w:rPr>
      <w:b w:val="0"/>
    </w:rPr>
  </w:style>
  <w:style w:type="paragraph" w:customStyle="1" w:styleId="StyleHeader1-ClausesAfter0pt">
    <w:name w:val="Style Header 1 - Clauses + After:  0 pt"/>
    <w:basedOn w:val="Normal"/>
    <w:rsid w:val="00C10DA5"/>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C10DA5"/>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C10DA5"/>
    <w:rPr>
      <w:b/>
      <w:bCs/>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7470-6BAE-4B02-8DF1-CEEF663B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14166</Words>
  <Characters>80748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Invitation for Bids (IFB)</vt:lpstr>
    </vt:vector>
  </TitlesOfParts>
  <LinksUpToDate>false</LinksUpToDate>
  <CharactersWithSpaces>94725</CharactersWithSpaces>
  <SharedDoc>false</SharedDoc>
  <HLinks>
    <vt:vector size="24" baseType="variant">
      <vt:variant>
        <vt:i4>3932200</vt:i4>
      </vt:variant>
      <vt:variant>
        <vt:i4>201</vt:i4>
      </vt:variant>
      <vt:variant>
        <vt:i4>0</vt:i4>
      </vt:variant>
      <vt:variant>
        <vt:i4>5</vt:i4>
      </vt:variant>
      <vt:variant>
        <vt:lpwstr>http://www.worldbank.org/debarr</vt:lpwstr>
      </vt:variant>
      <vt:variant>
        <vt:lpwstr/>
      </vt:variant>
      <vt:variant>
        <vt:i4>327718</vt:i4>
      </vt:variant>
      <vt:variant>
        <vt:i4>45</vt:i4>
      </vt:variant>
      <vt:variant>
        <vt:i4>0</vt:i4>
      </vt:variant>
      <vt:variant>
        <vt:i4>5</vt:i4>
      </vt:variant>
      <vt:variant>
        <vt:lpwstr>mailto:gmnpa@sierratel.sl</vt:lpwstr>
      </vt:variant>
      <vt:variant>
        <vt:lpwstr/>
      </vt:variant>
      <vt:variant>
        <vt:i4>7143518</vt:i4>
      </vt:variant>
      <vt:variant>
        <vt:i4>42</vt:i4>
      </vt:variant>
      <vt:variant>
        <vt:i4>0</vt:i4>
      </vt:variant>
      <vt:variant>
        <vt:i4>5</vt:i4>
      </vt:variant>
      <vt:variant>
        <vt:lpwstr>mailto:ptarawalli@msn.com</vt:lpwstr>
      </vt:variant>
      <vt:variant>
        <vt:lpwstr/>
      </vt:variant>
      <vt:variant>
        <vt:i4>851970</vt:i4>
      </vt:variant>
      <vt:variant>
        <vt:i4>39</vt:i4>
      </vt:variant>
      <vt:variant>
        <vt:i4>0</vt:i4>
      </vt:variant>
      <vt:variant>
        <vt:i4>5</vt:i4>
      </vt:variant>
      <vt:variant>
        <vt:lpwstr>http://www.ircbp.sl/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 (IFB)</dc:title>
  <dc:creator/>
  <cp:lastModifiedBy/>
  <cp:revision>1</cp:revision>
  <cp:lastPrinted>2007-10-20T17:13:00Z</cp:lastPrinted>
  <dcterms:created xsi:type="dcterms:W3CDTF">2010-10-15T17:37:00Z</dcterms:created>
  <dcterms:modified xsi:type="dcterms:W3CDTF">2010-10-15T17:37:00Z</dcterms:modified>
</cp:coreProperties>
</file>