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E060540" w14:textId="77777777" w:rsidR="00D81144" w:rsidRDefault="005A350E">
      <w:pPr>
        <w:pStyle w:val="NormalWeb"/>
        <w:jc w:val="center"/>
        <w:divId w:val="507183765"/>
      </w:pPr>
      <w:bookmarkStart w:id="0" w:name="COVERPAGE"/>
      <w:bookmarkEnd w:id="0"/>
      <w:r>
        <w:rPr>
          <w:sz w:val="20"/>
          <w:szCs w:val="20"/>
        </w:rPr>
        <w:t xml:space="preserve"> </w:t>
      </w:r>
      <w:r w:rsidR="00D81144">
        <w:rPr>
          <w:sz w:val="20"/>
          <w:szCs w:val="20"/>
        </w:rPr>
        <w:t>Document of</w:t>
      </w:r>
      <w:r w:rsidR="00D81144">
        <w:br/>
      </w:r>
      <w:r w:rsidR="00D81144">
        <w:rPr>
          <w:sz w:val="27"/>
          <w:szCs w:val="27"/>
        </w:rPr>
        <w:t>The World Bank</w:t>
      </w:r>
    </w:p>
    <w:p w14:paraId="58043BDE" w14:textId="77777777" w:rsidR="00D81144" w:rsidRDefault="00D81144">
      <w:pPr>
        <w:divId w:val="507183765"/>
        <w:rPr>
          <w:rFonts w:eastAsia="Times New Roman"/>
        </w:rPr>
      </w:pPr>
    </w:p>
    <w:p w14:paraId="3579A8C3" w14:textId="77777777" w:rsidR="00D81144" w:rsidRDefault="00D81144">
      <w:pPr>
        <w:pStyle w:val="NormalWeb"/>
        <w:jc w:val="right"/>
        <w:divId w:val="507183765"/>
        <w:rPr>
          <w:rFonts w:eastAsia="Times New Roman"/>
        </w:rPr>
      </w:pPr>
      <w:r>
        <w:br/>
        <w:t>Report No: ICR00003827</w:t>
      </w:r>
    </w:p>
    <w:tbl>
      <w:tblPr>
        <w:tblW w:w="5000" w:type="pct"/>
        <w:tblCellSpacing w:w="0" w:type="dxa"/>
        <w:tblCellMar>
          <w:left w:w="0" w:type="dxa"/>
          <w:right w:w="0" w:type="dxa"/>
        </w:tblCellMar>
        <w:tblLook w:val="04A0" w:firstRow="1" w:lastRow="0" w:firstColumn="1" w:lastColumn="0" w:noHBand="0" w:noVBand="1"/>
      </w:tblPr>
      <w:tblGrid>
        <w:gridCol w:w="8640"/>
      </w:tblGrid>
      <w:tr w:rsidR="00D81144" w14:paraId="6B599C33" w14:textId="77777777">
        <w:trPr>
          <w:divId w:val="507183765"/>
          <w:tblCellSpacing w:w="0" w:type="dxa"/>
        </w:trPr>
        <w:tc>
          <w:tcPr>
            <w:tcW w:w="0" w:type="auto"/>
            <w:vAlign w:val="center"/>
            <w:hideMark/>
          </w:tcPr>
          <w:p w14:paraId="174C1703" w14:textId="77777777" w:rsidR="00D81144" w:rsidRDefault="00D81144">
            <w:pPr>
              <w:pStyle w:val="NormalWeb"/>
              <w:jc w:val="center"/>
              <w:rPr>
                <w:rFonts w:eastAsia="Times New Roman"/>
              </w:rPr>
            </w:pPr>
            <w:r>
              <w:br/>
            </w:r>
            <w:r>
              <w:br/>
              <w:t>IMPLEMENTATION COMPLETION AND RESULTS REPORT</w:t>
            </w:r>
            <w:r>
              <w:br/>
              <w:t>(IDA-46470</w:t>
            </w:r>
            <w:r w:rsidR="00EB2932">
              <w:t xml:space="preserve"> </w:t>
            </w:r>
            <w:r>
              <w:t>IDA-H5150 IDA-H5160)</w:t>
            </w:r>
          </w:p>
          <w:p w14:paraId="5D1B7D38" w14:textId="77777777" w:rsidR="00D81144" w:rsidRDefault="00D81144">
            <w:pPr>
              <w:pStyle w:val="NormalWeb"/>
              <w:jc w:val="center"/>
            </w:pPr>
            <w:r>
              <w:t> </w:t>
            </w:r>
          </w:p>
          <w:p w14:paraId="029FB0DA"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Credit OF SDR 6.4 MILLION</w:t>
            </w:r>
          </w:p>
          <w:p w14:paraId="43505710" w14:textId="77777777" w:rsidR="00EB2932" w:rsidRDefault="00EB2932" w:rsidP="00EB2932">
            <w:pPr>
              <w:autoSpaceDE w:val="0"/>
              <w:autoSpaceDN w:val="0"/>
              <w:adjustRightInd w:val="0"/>
              <w:spacing w:line="240" w:lineRule="atLeast"/>
              <w:ind w:left="-90" w:right="-180"/>
              <w:jc w:val="center"/>
              <w:rPr>
                <w:caps/>
                <w:color w:val="000000"/>
                <w:szCs w:val="22"/>
              </w:rPr>
            </w:pPr>
            <w:r w:rsidRPr="00BF26FB">
              <w:rPr>
                <w:caps/>
                <w:color w:val="000000"/>
                <w:szCs w:val="22"/>
              </w:rPr>
              <w:t>(</w:t>
            </w:r>
            <w:r>
              <w:rPr>
                <w:caps/>
                <w:color w:val="000000"/>
                <w:szCs w:val="22"/>
              </w:rPr>
              <w:t>US</w:t>
            </w:r>
            <w:r w:rsidRPr="00BF26FB">
              <w:rPr>
                <w:caps/>
                <w:color w:val="000000"/>
                <w:szCs w:val="22"/>
              </w:rPr>
              <w:t>$9.9 MILLION EQUIVALENT</w:t>
            </w:r>
            <w:r>
              <w:rPr>
                <w:caps/>
                <w:color w:val="000000"/>
                <w:szCs w:val="22"/>
              </w:rPr>
              <w:t>)</w:t>
            </w:r>
          </w:p>
          <w:p w14:paraId="7C28DFAC"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TO THE Republic of Cameroon</w:t>
            </w:r>
          </w:p>
          <w:p w14:paraId="4719B8AE" w14:textId="77777777" w:rsidR="00EB2932" w:rsidRDefault="00EB2932" w:rsidP="00EB2932">
            <w:pPr>
              <w:autoSpaceDE w:val="0"/>
              <w:autoSpaceDN w:val="0"/>
              <w:adjustRightInd w:val="0"/>
              <w:spacing w:line="240" w:lineRule="atLeast"/>
              <w:ind w:left="-90" w:right="-180"/>
              <w:jc w:val="center"/>
              <w:rPr>
                <w:caps/>
                <w:color w:val="000000"/>
                <w:szCs w:val="22"/>
              </w:rPr>
            </w:pPr>
          </w:p>
          <w:p w14:paraId="40CEB3F7"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GRANT OF SDR 4.8 MILLION</w:t>
            </w:r>
          </w:p>
          <w:p w14:paraId="54DAF2E1"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(US$7.3</w:t>
            </w:r>
            <w:r w:rsidRPr="00E9271C">
              <w:rPr>
                <w:caps/>
                <w:color w:val="000000"/>
                <w:szCs w:val="22"/>
              </w:rPr>
              <w:t>MILLION</w:t>
            </w:r>
            <w:r>
              <w:rPr>
                <w:caps/>
                <w:color w:val="000000"/>
                <w:szCs w:val="22"/>
              </w:rPr>
              <w:t xml:space="preserve"> EQUIVALENT)</w:t>
            </w:r>
          </w:p>
          <w:p w14:paraId="6EA48E02"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 xml:space="preserve">TO THE CENTRAL AFRICAN Republic </w:t>
            </w:r>
          </w:p>
          <w:p w14:paraId="39E8CEA0" w14:textId="77777777" w:rsidR="00EB2932" w:rsidRDefault="00EB2932" w:rsidP="00EB2932">
            <w:pPr>
              <w:autoSpaceDE w:val="0"/>
              <w:autoSpaceDN w:val="0"/>
              <w:adjustRightInd w:val="0"/>
              <w:spacing w:line="240" w:lineRule="atLeast"/>
              <w:ind w:left="-90" w:right="-180"/>
              <w:jc w:val="center"/>
              <w:rPr>
                <w:caps/>
                <w:color w:val="000000"/>
                <w:szCs w:val="22"/>
              </w:rPr>
            </w:pPr>
          </w:p>
          <w:p w14:paraId="334B992E"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GRANT OF SDR 5.8 MILLION</w:t>
            </w:r>
          </w:p>
          <w:p w14:paraId="7640575E" w14:textId="77777777" w:rsidR="00EB2932" w:rsidRDefault="00EB2932" w:rsidP="00EB2932">
            <w:pPr>
              <w:autoSpaceDE w:val="0"/>
              <w:autoSpaceDN w:val="0"/>
              <w:adjustRightInd w:val="0"/>
              <w:spacing w:line="240" w:lineRule="atLeast"/>
              <w:ind w:left="-90" w:right="-180"/>
              <w:jc w:val="center"/>
              <w:rPr>
                <w:caps/>
                <w:color w:val="000000"/>
                <w:szCs w:val="22"/>
              </w:rPr>
            </w:pPr>
            <w:r w:rsidRPr="00E9271C">
              <w:rPr>
                <w:caps/>
                <w:color w:val="000000"/>
                <w:szCs w:val="22"/>
              </w:rPr>
              <w:t>(</w:t>
            </w:r>
            <w:r>
              <w:rPr>
                <w:caps/>
                <w:color w:val="000000"/>
                <w:szCs w:val="22"/>
              </w:rPr>
              <w:t>US$9</w:t>
            </w:r>
            <w:r w:rsidRPr="00E9271C">
              <w:rPr>
                <w:caps/>
                <w:color w:val="000000"/>
                <w:szCs w:val="22"/>
              </w:rPr>
              <w:t xml:space="preserve"> MILLION EQUIVALENT</w:t>
            </w:r>
            <w:r>
              <w:rPr>
                <w:caps/>
                <w:color w:val="000000"/>
                <w:szCs w:val="22"/>
              </w:rPr>
              <w:t>)</w:t>
            </w:r>
          </w:p>
          <w:p w14:paraId="1D64B34D"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TO THE Republic of CHAD</w:t>
            </w:r>
          </w:p>
          <w:p w14:paraId="3B3F5815" w14:textId="77777777" w:rsidR="00EB2932" w:rsidRDefault="00EB2932" w:rsidP="00EB2932">
            <w:pPr>
              <w:autoSpaceDE w:val="0"/>
              <w:autoSpaceDN w:val="0"/>
              <w:adjustRightInd w:val="0"/>
              <w:spacing w:line="240" w:lineRule="atLeast"/>
              <w:ind w:left="-90" w:right="-180"/>
              <w:jc w:val="center"/>
              <w:rPr>
                <w:caps/>
                <w:color w:val="000000"/>
                <w:szCs w:val="22"/>
              </w:rPr>
            </w:pPr>
          </w:p>
          <w:p w14:paraId="0822DF92"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 xml:space="preserve">FOR A TOTAL OF SDR 17 MILLION </w:t>
            </w:r>
            <w:r w:rsidRPr="00E9271C">
              <w:rPr>
                <w:caps/>
                <w:color w:val="000000"/>
                <w:szCs w:val="22"/>
              </w:rPr>
              <w:t>(</w:t>
            </w:r>
            <w:r>
              <w:rPr>
                <w:caps/>
                <w:color w:val="000000"/>
                <w:szCs w:val="22"/>
              </w:rPr>
              <w:t>US$</w:t>
            </w:r>
            <w:r w:rsidRPr="00E9271C">
              <w:rPr>
                <w:caps/>
                <w:color w:val="000000"/>
                <w:szCs w:val="22"/>
              </w:rPr>
              <w:t>2</w:t>
            </w:r>
            <w:r>
              <w:rPr>
                <w:caps/>
                <w:color w:val="000000"/>
                <w:szCs w:val="22"/>
              </w:rPr>
              <w:t>6.2</w:t>
            </w:r>
            <w:r w:rsidRPr="00E9271C">
              <w:rPr>
                <w:caps/>
                <w:color w:val="000000"/>
                <w:szCs w:val="22"/>
              </w:rPr>
              <w:t xml:space="preserve"> MILLION EQUIVALENT</w:t>
            </w:r>
            <w:r>
              <w:rPr>
                <w:caps/>
                <w:color w:val="000000"/>
                <w:szCs w:val="22"/>
              </w:rPr>
              <w:t>)</w:t>
            </w:r>
          </w:p>
          <w:p w14:paraId="3CE79185"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for the communications infrastructure and technology APL project (apl1a)</w:t>
            </w:r>
          </w:p>
          <w:p w14:paraId="1AC67EF9" w14:textId="77777777" w:rsidR="00EB2932" w:rsidRDefault="00EB2932" w:rsidP="00EB2932">
            <w:pPr>
              <w:autoSpaceDE w:val="0"/>
              <w:autoSpaceDN w:val="0"/>
              <w:adjustRightInd w:val="0"/>
              <w:spacing w:line="240" w:lineRule="atLeast"/>
              <w:ind w:left="-90" w:right="-180"/>
              <w:jc w:val="center"/>
              <w:rPr>
                <w:caps/>
                <w:color w:val="000000"/>
                <w:szCs w:val="22"/>
              </w:rPr>
            </w:pPr>
          </w:p>
          <w:p w14:paraId="4C01E043" w14:textId="77777777" w:rsidR="00EB2932" w:rsidRDefault="00EB2932" w:rsidP="00EB2932">
            <w:pPr>
              <w:autoSpaceDE w:val="0"/>
              <w:autoSpaceDN w:val="0"/>
              <w:adjustRightInd w:val="0"/>
              <w:spacing w:line="240" w:lineRule="atLeast"/>
              <w:ind w:left="-90" w:right="-180"/>
              <w:jc w:val="center"/>
              <w:rPr>
                <w:caps/>
                <w:color w:val="000000"/>
                <w:szCs w:val="22"/>
              </w:rPr>
            </w:pPr>
          </w:p>
          <w:p w14:paraId="7F0540F4" w14:textId="77777777" w:rsidR="00EB2932" w:rsidRDefault="00EB2932" w:rsidP="00EB2932">
            <w:pPr>
              <w:autoSpaceDE w:val="0"/>
              <w:autoSpaceDN w:val="0"/>
              <w:adjustRightInd w:val="0"/>
              <w:spacing w:line="240" w:lineRule="atLeast"/>
              <w:ind w:left="-90" w:right="-180"/>
              <w:jc w:val="center"/>
              <w:rPr>
                <w:caps/>
                <w:color w:val="000000"/>
                <w:szCs w:val="22"/>
              </w:rPr>
            </w:pPr>
            <w:r>
              <w:rPr>
                <w:caps/>
                <w:color w:val="000000"/>
                <w:szCs w:val="22"/>
              </w:rPr>
              <w:t>IN SUPPORT OF the First Part of the first PHASE</w:t>
            </w:r>
            <w:r>
              <w:rPr>
                <w:caps/>
                <w:color w:val="000000"/>
                <w:szCs w:val="22"/>
              </w:rPr>
              <w:br/>
              <w:t xml:space="preserve">OF A US$215 MILLION EQUIVALENT </w:t>
            </w:r>
          </w:p>
          <w:p w14:paraId="0799CFF3" w14:textId="77777777" w:rsidR="00D81144" w:rsidRDefault="00EB2932" w:rsidP="00466E4C">
            <w:pPr>
              <w:pStyle w:val="NormalWeb"/>
              <w:spacing w:after="0" w:afterAutospacing="0"/>
              <w:jc w:val="center"/>
            </w:pPr>
            <w:r>
              <w:rPr>
                <w:caps/>
                <w:color w:val="000000"/>
                <w:szCs w:val="22"/>
              </w:rPr>
              <w:t>CENTRAL AFRICAN BACKBONE PROGRAM</w:t>
            </w:r>
          </w:p>
          <w:p w14:paraId="32CB41C5" w14:textId="7E30DF7D" w:rsidR="00D81144" w:rsidRDefault="00466E4C">
            <w:pPr>
              <w:pStyle w:val="NormalWeb"/>
              <w:jc w:val="center"/>
            </w:pPr>
            <w:r>
              <w:br/>
            </w:r>
            <w:r w:rsidR="00CA4A54">
              <w:t>December 15</w:t>
            </w:r>
            <w:r w:rsidR="00E00878">
              <w:t>, 2016</w:t>
            </w:r>
          </w:p>
          <w:p w14:paraId="3AA6E7A7" w14:textId="77777777" w:rsidR="00466E4C" w:rsidRDefault="00466E4C" w:rsidP="006338C6">
            <w:pPr>
              <w:pStyle w:val="HTMLPreformatted"/>
            </w:pPr>
          </w:p>
          <w:p w14:paraId="3011B747" w14:textId="77777777" w:rsidR="006338C6" w:rsidRPr="006338C6" w:rsidRDefault="006338C6" w:rsidP="006338C6">
            <w:pPr>
              <w:pStyle w:val="HTMLPreformatted"/>
              <w:rPr>
                <w:rFonts w:ascii="Times New Roman" w:hAnsi="Times New Roman" w:cs="Times New Roman"/>
                <w:sz w:val="24"/>
                <w:szCs w:val="24"/>
              </w:rPr>
            </w:pPr>
            <w:r w:rsidRPr="006338C6">
              <w:rPr>
                <w:rFonts w:ascii="Times New Roman" w:hAnsi="Times New Roman" w:cs="Times New Roman"/>
                <w:sz w:val="24"/>
                <w:szCs w:val="24"/>
              </w:rPr>
              <w:t>Transport and ICT Global Practice</w:t>
            </w:r>
          </w:p>
          <w:p w14:paraId="32B0EED1" w14:textId="77777777" w:rsidR="006338C6" w:rsidRPr="006338C6" w:rsidRDefault="006338C6" w:rsidP="006338C6">
            <w:pPr>
              <w:pStyle w:val="HTMLPreformatted"/>
              <w:rPr>
                <w:rFonts w:ascii="Times New Roman" w:hAnsi="Times New Roman" w:cs="Times New Roman"/>
                <w:sz w:val="24"/>
                <w:szCs w:val="24"/>
              </w:rPr>
            </w:pPr>
            <w:r w:rsidRPr="006338C6">
              <w:rPr>
                <w:rFonts w:ascii="Times New Roman" w:hAnsi="Times New Roman" w:cs="Times New Roman"/>
                <w:sz w:val="24"/>
                <w:szCs w:val="24"/>
              </w:rPr>
              <w:t>Africa Regional Integration</w:t>
            </w:r>
          </w:p>
          <w:p w14:paraId="48C6A177" w14:textId="77777777" w:rsidR="006338C6" w:rsidRPr="006338C6" w:rsidRDefault="006338C6" w:rsidP="006338C6">
            <w:pPr>
              <w:pStyle w:val="HTMLPreformatted"/>
              <w:rPr>
                <w:rFonts w:ascii="Times New Roman" w:hAnsi="Times New Roman" w:cs="Times New Roman"/>
                <w:sz w:val="24"/>
                <w:szCs w:val="24"/>
              </w:rPr>
            </w:pPr>
            <w:r w:rsidRPr="006338C6">
              <w:rPr>
                <w:rFonts w:ascii="Times New Roman" w:hAnsi="Times New Roman" w:cs="Times New Roman"/>
                <w:sz w:val="24"/>
                <w:szCs w:val="24"/>
              </w:rPr>
              <w:t>Africa Region</w:t>
            </w:r>
          </w:p>
          <w:p w14:paraId="072D2E65" w14:textId="77777777" w:rsidR="00D81144" w:rsidRDefault="00D81144">
            <w:pPr>
              <w:pStyle w:val="NormalWeb"/>
              <w:rPr>
                <w:rFonts w:eastAsia="Times New Roman"/>
              </w:rPr>
            </w:pPr>
          </w:p>
        </w:tc>
      </w:tr>
    </w:tbl>
    <w:p w14:paraId="67CA439D" w14:textId="77777777" w:rsidR="007F1B08" w:rsidRDefault="007F1B08" w:rsidP="001E0E8C">
      <w:pPr>
        <w:tabs>
          <w:tab w:val="left" w:pos="5507"/>
        </w:tabs>
        <w:autoSpaceDE w:val="0"/>
        <w:autoSpaceDN w:val="0"/>
        <w:adjustRightInd w:val="0"/>
        <w:jc w:val="center"/>
        <w:rPr>
          <w:iCs/>
          <w:sz w:val="21"/>
          <w:szCs w:val="21"/>
        </w:rPr>
        <w:sectPr w:rsidR="007F1B08" w:rsidSect="00551F5F">
          <w:footerReference w:type="default" r:id="rId8"/>
          <w:pgSz w:w="12240" w:h="15840" w:code="1"/>
          <w:pgMar w:top="432" w:right="1800" w:bottom="432" w:left="1800" w:header="720" w:footer="720" w:gutter="0"/>
          <w:pgNumType w:fmt="lowerRoman" w:start="1"/>
          <w:cols w:space="720"/>
          <w:docGrid w:linePitch="360"/>
        </w:sectPr>
      </w:pPr>
    </w:p>
    <w:p w14:paraId="5590DE3D" w14:textId="77777777" w:rsidR="001E0E8C" w:rsidRPr="00692CE8" w:rsidRDefault="001E0E8C" w:rsidP="001E0E8C">
      <w:pPr>
        <w:tabs>
          <w:tab w:val="left" w:pos="5507"/>
        </w:tabs>
        <w:autoSpaceDE w:val="0"/>
        <w:autoSpaceDN w:val="0"/>
        <w:adjustRightInd w:val="0"/>
        <w:jc w:val="center"/>
        <w:rPr>
          <w:iCs/>
          <w:sz w:val="21"/>
          <w:szCs w:val="21"/>
        </w:rPr>
      </w:pPr>
      <w:r w:rsidRPr="00692CE8">
        <w:rPr>
          <w:iCs/>
          <w:sz w:val="21"/>
          <w:szCs w:val="21"/>
        </w:rPr>
        <w:lastRenderedPageBreak/>
        <w:t>CURRENCY EQUIVALENTS</w:t>
      </w:r>
    </w:p>
    <w:p w14:paraId="31AA9BD5" w14:textId="77777777" w:rsidR="001E0E8C" w:rsidRPr="00692CE8" w:rsidRDefault="001E0E8C" w:rsidP="001E0E8C">
      <w:pPr>
        <w:tabs>
          <w:tab w:val="left" w:pos="5507"/>
        </w:tabs>
        <w:autoSpaceDE w:val="0"/>
        <w:autoSpaceDN w:val="0"/>
        <w:adjustRightInd w:val="0"/>
        <w:jc w:val="center"/>
        <w:rPr>
          <w:iCs/>
          <w:sz w:val="21"/>
          <w:szCs w:val="21"/>
        </w:rPr>
      </w:pPr>
    </w:p>
    <w:p w14:paraId="792913C4" w14:textId="3AA00659" w:rsidR="001E0E8C" w:rsidRPr="00692CE8" w:rsidRDefault="001E0E8C" w:rsidP="001E0E8C">
      <w:pPr>
        <w:tabs>
          <w:tab w:val="left" w:pos="5507"/>
        </w:tabs>
        <w:autoSpaceDE w:val="0"/>
        <w:autoSpaceDN w:val="0"/>
        <w:adjustRightInd w:val="0"/>
        <w:jc w:val="center"/>
        <w:rPr>
          <w:iCs/>
          <w:sz w:val="21"/>
          <w:szCs w:val="21"/>
        </w:rPr>
      </w:pPr>
      <w:r w:rsidRPr="00692CE8">
        <w:rPr>
          <w:iCs/>
          <w:sz w:val="21"/>
          <w:szCs w:val="21"/>
        </w:rPr>
        <w:t xml:space="preserve">(Exchange Rate Effective </w:t>
      </w:r>
      <w:r w:rsidR="00CA4A54">
        <w:rPr>
          <w:iCs/>
          <w:sz w:val="21"/>
          <w:szCs w:val="21"/>
        </w:rPr>
        <w:t>December 14</w:t>
      </w:r>
      <w:r w:rsidR="00FC0091" w:rsidRPr="00692CE8">
        <w:rPr>
          <w:iCs/>
          <w:sz w:val="21"/>
          <w:szCs w:val="21"/>
        </w:rPr>
        <w:t>, 2016</w:t>
      </w:r>
      <w:r w:rsidRPr="00692CE8">
        <w:rPr>
          <w:iCs/>
          <w:sz w:val="21"/>
          <w:szCs w:val="21"/>
        </w:rPr>
        <w:t>)</w:t>
      </w:r>
    </w:p>
    <w:p w14:paraId="37E83ACB" w14:textId="77777777" w:rsidR="001E0E8C" w:rsidRPr="00692CE8" w:rsidRDefault="001E0E8C" w:rsidP="001E0E8C">
      <w:pPr>
        <w:tabs>
          <w:tab w:val="left" w:pos="5507"/>
        </w:tabs>
        <w:autoSpaceDE w:val="0"/>
        <w:autoSpaceDN w:val="0"/>
        <w:adjustRightInd w:val="0"/>
        <w:jc w:val="center"/>
        <w:rPr>
          <w:iCs/>
          <w:sz w:val="21"/>
          <w:szCs w:val="21"/>
        </w:rPr>
      </w:pPr>
    </w:p>
    <w:p w14:paraId="6324497F" w14:textId="77777777" w:rsidR="001E0E8C" w:rsidRPr="00692CE8" w:rsidRDefault="001E0E8C" w:rsidP="001C00E2">
      <w:pPr>
        <w:tabs>
          <w:tab w:val="right" w:pos="4860"/>
          <w:tab w:val="center" w:pos="5040"/>
          <w:tab w:val="left" w:pos="5220"/>
        </w:tabs>
        <w:autoSpaceDE w:val="0"/>
        <w:autoSpaceDN w:val="0"/>
        <w:adjustRightInd w:val="0"/>
        <w:jc w:val="center"/>
        <w:rPr>
          <w:iCs/>
          <w:sz w:val="21"/>
          <w:szCs w:val="21"/>
        </w:rPr>
      </w:pPr>
      <w:r w:rsidRPr="00692CE8">
        <w:rPr>
          <w:iCs/>
          <w:sz w:val="21"/>
          <w:szCs w:val="21"/>
        </w:rPr>
        <w:t>Currency Unit</w:t>
      </w:r>
      <w:r w:rsidR="001C00E2" w:rsidRPr="00692CE8">
        <w:rPr>
          <w:iCs/>
          <w:sz w:val="21"/>
          <w:szCs w:val="21"/>
        </w:rPr>
        <w:t xml:space="preserve"> </w:t>
      </w:r>
      <w:r w:rsidRPr="00692CE8">
        <w:rPr>
          <w:iCs/>
          <w:sz w:val="21"/>
          <w:szCs w:val="21"/>
        </w:rPr>
        <w:t>=</w:t>
      </w:r>
      <w:r w:rsidR="001C00E2" w:rsidRPr="00692CE8">
        <w:rPr>
          <w:iCs/>
          <w:sz w:val="21"/>
          <w:szCs w:val="21"/>
        </w:rPr>
        <w:t xml:space="preserve"> </w:t>
      </w:r>
      <w:bookmarkStart w:id="1" w:name="curuni_fld"/>
      <w:bookmarkEnd w:id="1"/>
      <w:r w:rsidR="00FC0091" w:rsidRPr="00692CE8">
        <w:rPr>
          <w:iCs/>
          <w:sz w:val="21"/>
          <w:szCs w:val="21"/>
        </w:rPr>
        <w:t>SDR</w:t>
      </w:r>
    </w:p>
    <w:p w14:paraId="02247F7B" w14:textId="32E89BF5" w:rsidR="001E0E8C" w:rsidRPr="00692CE8" w:rsidRDefault="00CA4A54" w:rsidP="001C00E2">
      <w:pPr>
        <w:tabs>
          <w:tab w:val="right" w:pos="4860"/>
          <w:tab w:val="center" w:pos="5040"/>
          <w:tab w:val="left" w:pos="5220"/>
        </w:tabs>
        <w:autoSpaceDE w:val="0"/>
        <w:autoSpaceDN w:val="0"/>
        <w:adjustRightInd w:val="0"/>
        <w:jc w:val="center"/>
        <w:rPr>
          <w:iCs/>
          <w:sz w:val="21"/>
          <w:szCs w:val="21"/>
        </w:rPr>
      </w:pPr>
      <w:bookmarkStart w:id="2" w:name="curabbr_fld"/>
      <w:bookmarkEnd w:id="2"/>
      <w:r>
        <w:rPr>
          <w:iCs/>
          <w:sz w:val="21"/>
          <w:szCs w:val="21"/>
        </w:rPr>
        <w:t>$1.353920</w:t>
      </w:r>
      <w:r w:rsidR="00FC0091" w:rsidRPr="00692CE8">
        <w:rPr>
          <w:iCs/>
          <w:sz w:val="21"/>
          <w:szCs w:val="21"/>
        </w:rPr>
        <w:t xml:space="preserve"> = SDR 1</w:t>
      </w:r>
    </w:p>
    <w:p w14:paraId="4D3B4C34" w14:textId="00166E42" w:rsidR="001E0E8C" w:rsidRPr="00692CE8" w:rsidRDefault="00CA4A54" w:rsidP="001C00E2">
      <w:pPr>
        <w:tabs>
          <w:tab w:val="right" w:pos="4860"/>
          <w:tab w:val="center" w:pos="5040"/>
          <w:tab w:val="left" w:pos="5220"/>
        </w:tabs>
        <w:autoSpaceDE w:val="0"/>
        <w:autoSpaceDN w:val="0"/>
        <w:adjustRightInd w:val="0"/>
        <w:jc w:val="center"/>
        <w:rPr>
          <w:iCs/>
          <w:sz w:val="21"/>
          <w:szCs w:val="21"/>
        </w:rPr>
      </w:pPr>
      <w:r>
        <w:rPr>
          <w:iCs/>
          <w:sz w:val="21"/>
          <w:szCs w:val="21"/>
        </w:rPr>
        <w:t>CFAF 616.55</w:t>
      </w:r>
      <w:r w:rsidR="001E0E8C" w:rsidRPr="00692CE8">
        <w:rPr>
          <w:iCs/>
          <w:sz w:val="21"/>
          <w:szCs w:val="21"/>
        </w:rPr>
        <w:t xml:space="preserve"> </w:t>
      </w:r>
      <w:r w:rsidR="00FC0091" w:rsidRPr="00692CE8">
        <w:rPr>
          <w:iCs/>
          <w:sz w:val="21"/>
          <w:szCs w:val="21"/>
        </w:rPr>
        <w:t>= $1</w:t>
      </w:r>
    </w:p>
    <w:p w14:paraId="76E73B69" w14:textId="77777777" w:rsidR="001E0E8C" w:rsidRPr="00692CE8" w:rsidRDefault="001E0E8C" w:rsidP="001E0E8C">
      <w:pPr>
        <w:tabs>
          <w:tab w:val="left" w:pos="5507"/>
        </w:tabs>
        <w:autoSpaceDE w:val="0"/>
        <w:autoSpaceDN w:val="0"/>
        <w:adjustRightInd w:val="0"/>
        <w:jc w:val="center"/>
        <w:rPr>
          <w:iCs/>
          <w:sz w:val="21"/>
          <w:szCs w:val="21"/>
        </w:rPr>
      </w:pPr>
    </w:p>
    <w:p w14:paraId="1FDF17CB" w14:textId="77777777" w:rsidR="001E0E8C" w:rsidRPr="00692CE8" w:rsidRDefault="001E0E8C" w:rsidP="001E0E8C">
      <w:pPr>
        <w:tabs>
          <w:tab w:val="left" w:pos="5507"/>
        </w:tabs>
        <w:autoSpaceDE w:val="0"/>
        <w:autoSpaceDN w:val="0"/>
        <w:adjustRightInd w:val="0"/>
        <w:jc w:val="center"/>
        <w:rPr>
          <w:iCs/>
          <w:sz w:val="21"/>
          <w:szCs w:val="21"/>
        </w:rPr>
      </w:pPr>
      <w:r w:rsidRPr="00692CE8">
        <w:rPr>
          <w:iCs/>
          <w:sz w:val="21"/>
          <w:szCs w:val="21"/>
        </w:rPr>
        <w:t>FISCAL YEAR</w:t>
      </w:r>
    </w:p>
    <w:p w14:paraId="4CA088E8" w14:textId="77777777" w:rsidR="001E0E8C" w:rsidRPr="00692CE8" w:rsidRDefault="001E0E8C" w:rsidP="001E0E8C">
      <w:pPr>
        <w:tabs>
          <w:tab w:val="left" w:pos="5507"/>
        </w:tabs>
        <w:autoSpaceDE w:val="0"/>
        <w:autoSpaceDN w:val="0"/>
        <w:adjustRightInd w:val="0"/>
        <w:jc w:val="center"/>
        <w:rPr>
          <w:iCs/>
          <w:sz w:val="21"/>
          <w:szCs w:val="21"/>
        </w:rPr>
      </w:pPr>
      <w:bookmarkStart w:id="3" w:name="fisyea_fld"/>
      <w:bookmarkEnd w:id="3"/>
    </w:p>
    <w:p w14:paraId="45B11508" w14:textId="77777777" w:rsidR="001E0E8C" w:rsidRDefault="00FC0091" w:rsidP="001E0E8C">
      <w:pPr>
        <w:tabs>
          <w:tab w:val="left" w:pos="5507"/>
        </w:tabs>
        <w:autoSpaceDE w:val="0"/>
        <w:autoSpaceDN w:val="0"/>
        <w:adjustRightInd w:val="0"/>
        <w:jc w:val="center"/>
        <w:rPr>
          <w:iCs/>
          <w:sz w:val="21"/>
          <w:szCs w:val="21"/>
        </w:rPr>
      </w:pPr>
      <w:r w:rsidRPr="00692CE8">
        <w:rPr>
          <w:iCs/>
          <w:sz w:val="21"/>
          <w:szCs w:val="21"/>
        </w:rPr>
        <w:t>January 1 – December 31</w:t>
      </w:r>
    </w:p>
    <w:p w14:paraId="3580AB33" w14:textId="77777777" w:rsidR="00DB0EA1" w:rsidRPr="00692CE8" w:rsidRDefault="00DB0EA1" w:rsidP="001E0E8C">
      <w:pPr>
        <w:tabs>
          <w:tab w:val="left" w:pos="5507"/>
        </w:tabs>
        <w:autoSpaceDE w:val="0"/>
        <w:autoSpaceDN w:val="0"/>
        <w:adjustRightInd w:val="0"/>
        <w:jc w:val="center"/>
        <w:rPr>
          <w:iCs/>
          <w:sz w:val="21"/>
          <w:szCs w:val="21"/>
        </w:rPr>
      </w:pPr>
    </w:p>
    <w:p w14:paraId="24348E75" w14:textId="77777777" w:rsidR="00FC0091" w:rsidRPr="00692CE8" w:rsidRDefault="00FC0091" w:rsidP="001E0E8C">
      <w:pPr>
        <w:tabs>
          <w:tab w:val="left" w:pos="5507"/>
        </w:tabs>
        <w:autoSpaceDE w:val="0"/>
        <w:autoSpaceDN w:val="0"/>
        <w:adjustRightInd w:val="0"/>
        <w:jc w:val="center"/>
        <w:rPr>
          <w:iCs/>
          <w:sz w:val="21"/>
          <w:szCs w:val="21"/>
        </w:rPr>
      </w:pPr>
    </w:p>
    <w:p w14:paraId="0F49EA8F" w14:textId="77777777" w:rsidR="001E0E8C" w:rsidRPr="00692CE8" w:rsidRDefault="001E0E8C" w:rsidP="001E0E8C">
      <w:pPr>
        <w:tabs>
          <w:tab w:val="left" w:pos="5507"/>
        </w:tabs>
        <w:autoSpaceDE w:val="0"/>
        <w:autoSpaceDN w:val="0"/>
        <w:adjustRightInd w:val="0"/>
        <w:jc w:val="center"/>
        <w:rPr>
          <w:iCs/>
          <w:sz w:val="21"/>
          <w:szCs w:val="21"/>
        </w:rPr>
      </w:pPr>
      <w:r w:rsidRPr="00692CE8">
        <w:rPr>
          <w:iCs/>
          <w:sz w:val="21"/>
          <w:szCs w:val="21"/>
        </w:rPr>
        <w:t>ABBREVIATIONS AND ACRONYMS</w:t>
      </w:r>
    </w:p>
    <w:p w14:paraId="21B83170" w14:textId="77777777" w:rsidR="00E7533E" w:rsidRPr="00692CE8" w:rsidRDefault="00E7533E">
      <w:pPr>
        <w:jc w:val="center"/>
        <w:rPr>
          <w:sz w:val="21"/>
          <w:szCs w:val="21"/>
        </w:rPr>
      </w:pPr>
    </w:p>
    <w:p w14:paraId="324D6616" w14:textId="77777777" w:rsidR="001C00E2" w:rsidRPr="00692CE8" w:rsidRDefault="001C00E2">
      <w:pPr>
        <w:rPr>
          <w:sz w:val="21"/>
          <w:szCs w:val="21"/>
        </w:rPr>
      </w:pPr>
      <w:bookmarkStart w:id="4" w:name="ACRONYMS"/>
      <w:bookmarkEnd w:id="4"/>
    </w:p>
    <w:tbl>
      <w:tblPr>
        <w:tblW w:w="11178" w:type="dxa"/>
        <w:tblLook w:val="0000" w:firstRow="0" w:lastRow="0" w:firstColumn="0" w:lastColumn="0" w:noHBand="0" w:noVBand="0"/>
      </w:tblPr>
      <w:tblGrid>
        <w:gridCol w:w="1800"/>
        <w:gridCol w:w="9378"/>
      </w:tblGrid>
      <w:tr w:rsidR="0059165F" w:rsidRPr="00DB0EA1" w14:paraId="718767B0" w14:textId="77777777" w:rsidTr="006814F6">
        <w:tc>
          <w:tcPr>
            <w:tcW w:w="1800" w:type="dxa"/>
          </w:tcPr>
          <w:p w14:paraId="5E523002" w14:textId="77777777" w:rsidR="0059165F" w:rsidRPr="00DB0EA1" w:rsidRDefault="0059165F" w:rsidP="0059165F">
            <w:r w:rsidRPr="00DB0EA1">
              <w:t>$</w:t>
            </w:r>
          </w:p>
        </w:tc>
        <w:tc>
          <w:tcPr>
            <w:tcW w:w="9378" w:type="dxa"/>
          </w:tcPr>
          <w:p w14:paraId="1208AAA6" w14:textId="77777777" w:rsidR="0059165F" w:rsidRPr="00DB0EA1" w:rsidRDefault="0059165F" w:rsidP="0059165F">
            <w:r w:rsidRPr="00DB0EA1">
              <w:t>United States dollar, all dollars are US dollars unless otherwise indicated</w:t>
            </w:r>
          </w:p>
        </w:tc>
      </w:tr>
      <w:tr w:rsidR="002A116F" w:rsidRPr="00DB0EA1" w14:paraId="70EFE8E9" w14:textId="77777777" w:rsidTr="006814F6">
        <w:tc>
          <w:tcPr>
            <w:tcW w:w="1800" w:type="dxa"/>
          </w:tcPr>
          <w:p w14:paraId="72A1AC6B" w14:textId="77777777" w:rsidR="002A116F" w:rsidRPr="00DB0EA1" w:rsidRDefault="002A116F" w:rsidP="0059165F">
            <w:r w:rsidRPr="00DB0EA1">
              <w:t>2G</w:t>
            </w:r>
          </w:p>
        </w:tc>
        <w:tc>
          <w:tcPr>
            <w:tcW w:w="9378" w:type="dxa"/>
          </w:tcPr>
          <w:p w14:paraId="3F606AD9" w14:textId="77777777" w:rsidR="002A116F" w:rsidRPr="00DB0EA1" w:rsidRDefault="002A116F" w:rsidP="0059165F">
            <w:r w:rsidRPr="00DB0EA1">
              <w:t>Second generation wireless mobile telecommunications technology</w:t>
            </w:r>
          </w:p>
        </w:tc>
      </w:tr>
      <w:tr w:rsidR="002A116F" w:rsidRPr="00DB0EA1" w14:paraId="1AF17544" w14:textId="77777777" w:rsidTr="006814F6">
        <w:tc>
          <w:tcPr>
            <w:tcW w:w="1800" w:type="dxa"/>
          </w:tcPr>
          <w:p w14:paraId="3EC729EE" w14:textId="77777777" w:rsidR="002A116F" w:rsidRPr="00DB0EA1" w:rsidRDefault="002A116F" w:rsidP="0059165F">
            <w:r w:rsidRPr="00DB0EA1">
              <w:t>3G</w:t>
            </w:r>
          </w:p>
        </w:tc>
        <w:tc>
          <w:tcPr>
            <w:tcW w:w="9378" w:type="dxa"/>
          </w:tcPr>
          <w:p w14:paraId="79A06FE4" w14:textId="77777777" w:rsidR="002A116F" w:rsidRPr="00DB0EA1" w:rsidRDefault="002A116F" w:rsidP="0059165F">
            <w:r w:rsidRPr="00DB0EA1">
              <w:t>Third generation wireless mobile telecommunications technology</w:t>
            </w:r>
          </w:p>
        </w:tc>
      </w:tr>
      <w:tr w:rsidR="002A116F" w:rsidRPr="00DB0EA1" w14:paraId="229F1DD1" w14:textId="77777777" w:rsidTr="006814F6">
        <w:tc>
          <w:tcPr>
            <w:tcW w:w="1800" w:type="dxa"/>
          </w:tcPr>
          <w:p w14:paraId="3C2C79DC" w14:textId="77777777" w:rsidR="002A116F" w:rsidRPr="00DB0EA1" w:rsidRDefault="002A116F" w:rsidP="0059165F">
            <w:r w:rsidRPr="00DB0EA1">
              <w:t>4G</w:t>
            </w:r>
          </w:p>
        </w:tc>
        <w:tc>
          <w:tcPr>
            <w:tcW w:w="9378" w:type="dxa"/>
          </w:tcPr>
          <w:p w14:paraId="114BC3B1" w14:textId="77777777" w:rsidR="002A116F" w:rsidRPr="00DB0EA1" w:rsidRDefault="002A116F" w:rsidP="0059165F">
            <w:r w:rsidRPr="00DB0EA1">
              <w:t>Fourth generation wireless mobile telecommunications technology</w:t>
            </w:r>
          </w:p>
        </w:tc>
      </w:tr>
      <w:tr w:rsidR="0059165F" w:rsidRPr="00DB0EA1" w14:paraId="2E478AC5" w14:textId="77777777" w:rsidTr="006814F6">
        <w:tc>
          <w:tcPr>
            <w:tcW w:w="1800" w:type="dxa"/>
          </w:tcPr>
          <w:p w14:paraId="4D479D76" w14:textId="77777777" w:rsidR="0059165F" w:rsidRPr="00DB0EA1" w:rsidRDefault="002A116F" w:rsidP="0059165F">
            <w:r w:rsidRPr="00DB0EA1">
              <w:t>A</w:t>
            </w:r>
            <w:r w:rsidR="0059165F" w:rsidRPr="00DB0EA1">
              <w:t>DB</w:t>
            </w:r>
          </w:p>
        </w:tc>
        <w:tc>
          <w:tcPr>
            <w:tcW w:w="9378" w:type="dxa"/>
          </w:tcPr>
          <w:p w14:paraId="4F709D18" w14:textId="77777777" w:rsidR="0059165F" w:rsidRPr="00DB0EA1" w:rsidRDefault="0059165F" w:rsidP="0059165F">
            <w:r w:rsidRPr="00DB0EA1">
              <w:t>African Development Bank</w:t>
            </w:r>
          </w:p>
        </w:tc>
      </w:tr>
      <w:tr w:rsidR="00503D62" w:rsidRPr="002933D1" w14:paraId="3E7AF68E" w14:textId="77777777" w:rsidTr="006814F6">
        <w:tc>
          <w:tcPr>
            <w:tcW w:w="1800" w:type="dxa"/>
          </w:tcPr>
          <w:p w14:paraId="09A3745F" w14:textId="77777777" w:rsidR="00503D62" w:rsidRPr="00DB0EA1" w:rsidRDefault="00503D62" w:rsidP="0059165F">
            <w:r w:rsidRPr="00DB0EA1">
              <w:t>ADETIC</w:t>
            </w:r>
          </w:p>
        </w:tc>
        <w:tc>
          <w:tcPr>
            <w:tcW w:w="9378" w:type="dxa"/>
          </w:tcPr>
          <w:p w14:paraId="5EB41AF4" w14:textId="77777777" w:rsidR="00503D62" w:rsidRPr="00DB0EA1" w:rsidRDefault="00A80BBB" w:rsidP="0059165F">
            <w:pPr>
              <w:rPr>
                <w:lang w:val="fr-FR"/>
              </w:rPr>
            </w:pPr>
            <w:r w:rsidRPr="00DB0EA1">
              <w:rPr>
                <w:lang w:val="fr-FR"/>
              </w:rPr>
              <w:t>Agence de Développement des Technologies de l’Information et de la Communication (Agency for the Development of ICT, Chad)</w:t>
            </w:r>
          </w:p>
        </w:tc>
      </w:tr>
      <w:tr w:rsidR="00503D62" w:rsidRPr="002933D1" w14:paraId="03F1A892" w14:textId="77777777" w:rsidTr="006814F6">
        <w:tc>
          <w:tcPr>
            <w:tcW w:w="1800" w:type="dxa"/>
          </w:tcPr>
          <w:p w14:paraId="0E517F5A" w14:textId="77777777" w:rsidR="00503D62" w:rsidRPr="00DB0EA1" w:rsidRDefault="00503D62" w:rsidP="0059165F">
            <w:r w:rsidRPr="00DB0EA1">
              <w:t>ANTIC</w:t>
            </w:r>
          </w:p>
        </w:tc>
        <w:tc>
          <w:tcPr>
            <w:tcW w:w="9378" w:type="dxa"/>
          </w:tcPr>
          <w:p w14:paraId="678F6A66" w14:textId="77777777" w:rsidR="00503D62" w:rsidRPr="00DB0EA1" w:rsidRDefault="00A80BBB" w:rsidP="0059165F">
            <w:pPr>
              <w:rPr>
                <w:lang w:val="fr-FR"/>
              </w:rPr>
            </w:pPr>
            <w:r w:rsidRPr="00DB0EA1">
              <w:rPr>
                <w:lang w:val="fr-FR" w:eastAsia="en-US"/>
              </w:rPr>
              <w:t>Agence Nationale des Technologies de l’Information et de la Communication (National Agency for Information and Communications Technologies, Cameroon)</w:t>
            </w:r>
          </w:p>
        </w:tc>
      </w:tr>
      <w:tr w:rsidR="0059165F" w:rsidRPr="00DB0EA1" w14:paraId="7FB40E0F" w14:textId="77777777" w:rsidTr="006814F6">
        <w:tc>
          <w:tcPr>
            <w:tcW w:w="1800" w:type="dxa"/>
          </w:tcPr>
          <w:p w14:paraId="68DC9086" w14:textId="77777777" w:rsidR="0059165F" w:rsidRPr="00DB0EA1" w:rsidRDefault="0059165F" w:rsidP="0059165F">
            <w:r w:rsidRPr="00DB0EA1">
              <w:t>APL</w:t>
            </w:r>
          </w:p>
          <w:p w14:paraId="70A15A51" w14:textId="77777777" w:rsidR="0059165F" w:rsidRPr="00DB0EA1" w:rsidRDefault="0059165F" w:rsidP="0059165F">
            <w:r w:rsidRPr="00DB0EA1">
              <w:t>APL1A</w:t>
            </w:r>
          </w:p>
          <w:p w14:paraId="7912B601" w14:textId="77777777" w:rsidR="0059165F" w:rsidRPr="00DB0EA1" w:rsidRDefault="0059165F" w:rsidP="0059165F"/>
          <w:p w14:paraId="5DDD49CF" w14:textId="77777777" w:rsidR="0059165F" w:rsidRPr="00DB0EA1" w:rsidRDefault="0059165F" w:rsidP="0059165F">
            <w:r w:rsidRPr="00DB0EA1">
              <w:t>APL1B</w:t>
            </w:r>
          </w:p>
        </w:tc>
        <w:tc>
          <w:tcPr>
            <w:tcW w:w="9378" w:type="dxa"/>
          </w:tcPr>
          <w:p w14:paraId="0D657760" w14:textId="77777777" w:rsidR="0059165F" w:rsidRPr="00DB0EA1" w:rsidRDefault="0059165F" w:rsidP="0059165F">
            <w:r w:rsidRPr="00DB0EA1">
              <w:t>Adaptable Program Loan</w:t>
            </w:r>
          </w:p>
          <w:p w14:paraId="08A143F1" w14:textId="77777777" w:rsidR="0059165F" w:rsidRPr="00DB0EA1" w:rsidRDefault="0059165F" w:rsidP="0059165F">
            <w:r w:rsidRPr="00DB0EA1">
              <w:t xml:space="preserve">Communications Infrastructure and Technology APL Project which is the </w:t>
            </w:r>
          </w:p>
          <w:p w14:paraId="2DB83285" w14:textId="77777777" w:rsidR="0059165F" w:rsidRPr="00DB0EA1" w:rsidRDefault="0059165F" w:rsidP="0059165F">
            <w:r w:rsidRPr="00DB0EA1">
              <w:t>First Part of the First Phase of CAB Program</w:t>
            </w:r>
          </w:p>
          <w:p w14:paraId="0E76D41D" w14:textId="77777777" w:rsidR="0059165F" w:rsidRPr="00DB0EA1" w:rsidRDefault="0059165F" w:rsidP="0059165F">
            <w:r w:rsidRPr="00DB0EA1">
              <w:t xml:space="preserve">Second Part of the First Phase of CAB Program </w:t>
            </w:r>
          </w:p>
        </w:tc>
      </w:tr>
      <w:tr w:rsidR="00503D62" w:rsidRPr="00DB0EA1" w14:paraId="01ECBE64" w14:textId="77777777" w:rsidTr="006814F6">
        <w:tc>
          <w:tcPr>
            <w:tcW w:w="1800" w:type="dxa"/>
          </w:tcPr>
          <w:p w14:paraId="398C5820" w14:textId="77777777" w:rsidR="00503D62" w:rsidRPr="00DB0EA1" w:rsidRDefault="00503D62" w:rsidP="0059165F">
            <w:r w:rsidRPr="00DB0EA1">
              <w:t>ARCEP</w:t>
            </w:r>
          </w:p>
        </w:tc>
        <w:tc>
          <w:tcPr>
            <w:tcW w:w="9378" w:type="dxa"/>
          </w:tcPr>
          <w:p w14:paraId="581D9512" w14:textId="77777777" w:rsidR="00503D62" w:rsidRPr="00DB0EA1" w:rsidRDefault="00A80BBB" w:rsidP="0059165F">
            <w:r w:rsidRPr="00DB0EA1">
              <w:t>Autorité de Régulation des Communications Electroniques et des Postes (Regulatory Authority for Electronic Communications and Posts, Chad)</w:t>
            </w:r>
          </w:p>
        </w:tc>
      </w:tr>
      <w:tr w:rsidR="00503D62" w:rsidRPr="00DB0EA1" w14:paraId="26DE9B9A" w14:textId="77777777" w:rsidTr="006814F6">
        <w:tc>
          <w:tcPr>
            <w:tcW w:w="1800" w:type="dxa"/>
          </w:tcPr>
          <w:p w14:paraId="7250B68D" w14:textId="77777777" w:rsidR="00503D62" w:rsidRPr="00DB0EA1" w:rsidRDefault="00503D62" w:rsidP="0059165F">
            <w:r w:rsidRPr="00DB0EA1">
              <w:t>ART</w:t>
            </w:r>
          </w:p>
        </w:tc>
        <w:tc>
          <w:tcPr>
            <w:tcW w:w="9378" w:type="dxa"/>
          </w:tcPr>
          <w:p w14:paraId="1D783038" w14:textId="77777777" w:rsidR="00503D62" w:rsidRPr="00DB0EA1" w:rsidRDefault="00A80BBB" w:rsidP="0059165F">
            <w:r w:rsidRPr="00DB0EA1">
              <w:rPr>
                <w:lang w:eastAsia="en-US"/>
              </w:rPr>
              <w:t>Agence de Régulation des Télécommunications (Telecommunications Regulatory Agency, Cameroon and Central African Republic)</w:t>
            </w:r>
          </w:p>
        </w:tc>
      </w:tr>
      <w:tr w:rsidR="0059165F" w:rsidRPr="00DB0EA1" w14:paraId="236AA83C" w14:textId="77777777" w:rsidTr="006814F6">
        <w:tc>
          <w:tcPr>
            <w:tcW w:w="1800" w:type="dxa"/>
          </w:tcPr>
          <w:p w14:paraId="450432D2" w14:textId="77777777" w:rsidR="0059165F" w:rsidRPr="00DB0EA1" w:rsidRDefault="0059165F" w:rsidP="0059165F">
            <w:r w:rsidRPr="00DB0EA1">
              <w:t>AU</w:t>
            </w:r>
          </w:p>
        </w:tc>
        <w:tc>
          <w:tcPr>
            <w:tcW w:w="9378" w:type="dxa"/>
          </w:tcPr>
          <w:p w14:paraId="4D1E6DE4" w14:textId="77777777" w:rsidR="0059165F" w:rsidRPr="00DB0EA1" w:rsidRDefault="0059165F" w:rsidP="0059165F">
            <w:r w:rsidRPr="00DB0EA1">
              <w:t>African Union</w:t>
            </w:r>
          </w:p>
        </w:tc>
      </w:tr>
      <w:tr w:rsidR="0059165F" w:rsidRPr="00DB0EA1" w14:paraId="1B691488" w14:textId="77777777" w:rsidTr="006814F6">
        <w:tc>
          <w:tcPr>
            <w:tcW w:w="1800" w:type="dxa"/>
          </w:tcPr>
          <w:p w14:paraId="4DC4C88F" w14:textId="77777777" w:rsidR="0059165F" w:rsidRPr="00DB0EA1" w:rsidRDefault="0059165F" w:rsidP="0059165F">
            <w:r w:rsidRPr="00DB0EA1">
              <w:t>BP</w:t>
            </w:r>
          </w:p>
        </w:tc>
        <w:tc>
          <w:tcPr>
            <w:tcW w:w="9378" w:type="dxa"/>
          </w:tcPr>
          <w:p w14:paraId="114EE9B9" w14:textId="77777777" w:rsidR="0059165F" w:rsidRPr="00DB0EA1" w:rsidRDefault="0059165F" w:rsidP="0059165F">
            <w:r w:rsidRPr="00DB0EA1">
              <w:t>Bank Procedures</w:t>
            </w:r>
          </w:p>
        </w:tc>
      </w:tr>
      <w:tr w:rsidR="0059165F" w:rsidRPr="00DB0EA1" w14:paraId="399C33B9" w14:textId="77777777" w:rsidTr="006814F6">
        <w:tc>
          <w:tcPr>
            <w:tcW w:w="1800" w:type="dxa"/>
          </w:tcPr>
          <w:p w14:paraId="29457355" w14:textId="77777777" w:rsidR="0059165F" w:rsidRPr="00DB0EA1" w:rsidRDefault="0059165F" w:rsidP="0059165F">
            <w:r w:rsidRPr="00DB0EA1">
              <w:t>CAB</w:t>
            </w:r>
          </w:p>
        </w:tc>
        <w:tc>
          <w:tcPr>
            <w:tcW w:w="9378" w:type="dxa"/>
          </w:tcPr>
          <w:p w14:paraId="68665A1F" w14:textId="77777777" w:rsidR="0059165F" w:rsidRPr="00DB0EA1" w:rsidRDefault="0059165F" w:rsidP="0059165F">
            <w:r w:rsidRPr="00DB0EA1">
              <w:t>Central African Backbone</w:t>
            </w:r>
          </w:p>
        </w:tc>
      </w:tr>
      <w:tr w:rsidR="002A116F" w:rsidRPr="00DB0EA1" w14:paraId="20737835" w14:textId="77777777" w:rsidTr="006814F6">
        <w:tc>
          <w:tcPr>
            <w:tcW w:w="1800" w:type="dxa"/>
          </w:tcPr>
          <w:p w14:paraId="38791F97" w14:textId="77777777" w:rsidR="002A116F" w:rsidRPr="00DB0EA1" w:rsidRDefault="002A116F" w:rsidP="0059165F">
            <w:pPr>
              <w:tabs>
                <w:tab w:val="left" w:pos="1260"/>
              </w:tabs>
            </w:pPr>
            <w:r w:rsidRPr="00DB0EA1">
              <w:t>CAB1A</w:t>
            </w:r>
          </w:p>
        </w:tc>
        <w:tc>
          <w:tcPr>
            <w:tcW w:w="9378" w:type="dxa"/>
          </w:tcPr>
          <w:p w14:paraId="19BDC677" w14:textId="77777777" w:rsidR="002A116F" w:rsidRPr="00DB0EA1" w:rsidRDefault="002A116F" w:rsidP="0059165F">
            <w:r w:rsidRPr="00DB0EA1">
              <w:t>First Part of the First Phase of the CAB Program</w:t>
            </w:r>
          </w:p>
        </w:tc>
      </w:tr>
      <w:tr w:rsidR="002A116F" w:rsidRPr="00DB0EA1" w14:paraId="42513931" w14:textId="77777777" w:rsidTr="006814F6">
        <w:tc>
          <w:tcPr>
            <w:tcW w:w="1800" w:type="dxa"/>
          </w:tcPr>
          <w:p w14:paraId="08D74CD8" w14:textId="77777777" w:rsidR="002A116F" w:rsidRPr="00DB0EA1" w:rsidRDefault="002A116F" w:rsidP="0059165F">
            <w:pPr>
              <w:tabs>
                <w:tab w:val="left" w:pos="1260"/>
              </w:tabs>
            </w:pPr>
            <w:r w:rsidRPr="00DB0EA1">
              <w:t>CAB1B</w:t>
            </w:r>
          </w:p>
        </w:tc>
        <w:tc>
          <w:tcPr>
            <w:tcW w:w="9378" w:type="dxa"/>
          </w:tcPr>
          <w:p w14:paraId="46ABA7CD" w14:textId="77777777" w:rsidR="002A116F" w:rsidRPr="00DB0EA1" w:rsidRDefault="002A116F" w:rsidP="0059165F">
            <w:r w:rsidRPr="00DB0EA1">
              <w:t>Second Part of the First Phase of the CAB Program</w:t>
            </w:r>
          </w:p>
        </w:tc>
      </w:tr>
      <w:tr w:rsidR="002A116F" w:rsidRPr="00DB0EA1" w14:paraId="2D34B303" w14:textId="77777777" w:rsidTr="006814F6">
        <w:tc>
          <w:tcPr>
            <w:tcW w:w="1800" w:type="dxa"/>
          </w:tcPr>
          <w:p w14:paraId="410BDED9" w14:textId="77777777" w:rsidR="002A116F" w:rsidRPr="00DB0EA1" w:rsidRDefault="002A116F" w:rsidP="0059165F">
            <w:pPr>
              <w:tabs>
                <w:tab w:val="left" w:pos="1260"/>
              </w:tabs>
            </w:pPr>
            <w:r w:rsidRPr="00DB0EA1">
              <w:t>CAB APL1</w:t>
            </w:r>
          </w:p>
        </w:tc>
        <w:tc>
          <w:tcPr>
            <w:tcW w:w="9378" w:type="dxa"/>
          </w:tcPr>
          <w:p w14:paraId="7F7100B2" w14:textId="77777777" w:rsidR="002A116F" w:rsidRPr="00DB0EA1" w:rsidRDefault="002A116F" w:rsidP="0059165F">
            <w:r w:rsidRPr="00DB0EA1">
              <w:t>First Phase of CAB Program. CAB APL1 is composed of APL1A and APL1B.</w:t>
            </w:r>
          </w:p>
        </w:tc>
      </w:tr>
      <w:tr w:rsidR="002A116F" w:rsidRPr="00DB0EA1" w14:paraId="3EF42674" w14:textId="77777777" w:rsidTr="006814F6">
        <w:tc>
          <w:tcPr>
            <w:tcW w:w="1800" w:type="dxa"/>
          </w:tcPr>
          <w:p w14:paraId="59C447CA" w14:textId="77777777" w:rsidR="002A116F" w:rsidRPr="00DB0EA1" w:rsidRDefault="002A116F" w:rsidP="002A116F">
            <w:pPr>
              <w:tabs>
                <w:tab w:val="left" w:pos="1260"/>
              </w:tabs>
            </w:pPr>
            <w:r w:rsidRPr="00DB0EA1">
              <w:t>CAMTEL</w:t>
            </w:r>
          </w:p>
        </w:tc>
        <w:tc>
          <w:tcPr>
            <w:tcW w:w="9378" w:type="dxa"/>
          </w:tcPr>
          <w:p w14:paraId="5A02F815" w14:textId="77777777" w:rsidR="002A116F" w:rsidRPr="00DB0EA1" w:rsidRDefault="002A116F" w:rsidP="0059165F">
            <w:r w:rsidRPr="00DB0EA1">
              <w:t>Cameroon Telecommunications</w:t>
            </w:r>
          </w:p>
        </w:tc>
      </w:tr>
      <w:tr w:rsidR="0059165F" w:rsidRPr="00DB0EA1" w14:paraId="4ECE197F" w14:textId="77777777" w:rsidTr="006814F6">
        <w:tc>
          <w:tcPr>
            <w:tcW w:w="1800" w:type="dxa"/>
          </w:tcPr>
          <w:p w14:paraId="37740E67" w14:textId="77777777" w:rsidR="0059165F" w:rsidRPr="00DB0EA1" w:rsidRDefault="0059165F" w:rsidP="002A116F">
            <w:pPr>
              <w:tabs>
                <w:tab w:val="left" w:pos="1260"/>
              </w:tabs>
            </w:pPr>
            <w:r w:rsidRPr="00DB0EA1">
              <w:t>CAR</w:t>
            </w:r>
          </w:p>
        </w:tc>
        <w:tc>
          <w:tcPr>
            <w:tcW w:w="9378" w:type="dxa"/>
          </w:tcPr>
          <w:p w14:paraId="7A594C39" w14:textId="77777777" w:rsidR="0059165F" w:rsidRPr="00DB0EA1" w:rsidRDefault="0059165F" w:rsidP="0059165F">
            <w:r w:rsidRPr="00DB0EA1">
              <w:t>Central African Republic</w:t>
            </w:r>
          </w:p>
        </w:tc>
      </w:tr>
      <w:tr w:rsidR="002A116F" w:rsidRPr="00DB0EA1" w14:paraId="1E48F1DC" w14:textId="77777777" w:rsidTr="006814F6">
        <w:tc>
          <w:tcPr>
            <w:tcW w:w="1800" w:type="dxa"/>
          </w:tcPr>
          <w:p w14:paraId="53B50177" w14:textId="77777777" w:rsidR="002A116F" w:rsidRPr="00DB0EA1" w:rsidRDefault="002A116F" w:rsidP="0059165F">
            <w:r w:rsidRPr="00DB0EA1">
              <w:t>ccTLD</w:t>
            </w:r>
          </w:p>
        </w:tc>
        <w:tc>
          <w:tcPr>
            <w:tcW w:w="9378" w:type="dxa"/>
          </w:tcPr>
          <w:p w14:paraId="62061463" w14:textId="77777777" w:rsidR="002A116F" w:rsidRPr="00DB0EA1" w:rsidRDefault="002A116F" w:rsidP="0059165F">
            <w:r w:rsidRPr="00DB0EA1">
              <w:t>Country Code Top-Level Domain</w:t>
            </w:r>
          </w:p>
        </w:tc>
      </w:tr>
      <w:tr w:rsidR="0059165F" w:rsidRPr="00DB0EA1" w14:paraId="311CC96E" w14:textId="77777777" w:rsidTr="006814F6">
        <w:tc>
          <w:tcPr>
            <w:tcW w:w="1800" w:type="dxa"/>
          </w:tcPr>
          <w:p w14:paraId="6F733ADE" w14:textId="77777777" w:rsidR="0059165F" w:rsidRPr="00DB0EA1" w:rsidRDefault="0059165F" w:rsidP="0059165F">
            <w:r w:rsidRPr="00DB0EA1">
              <w:t>CDMA</w:t>
            </w:r>
          </w:p>
        </w:tc>
        <w:tc>
          <w:tcPr>
            <w:tcW w:w="9378" w:type="dxa"/>
          </w:tcPr>
          <w:p w14:paraId="32A64E76" w14:textId="77777777" w:rsidR="0059165F" w:rsidRPr="00DB0EA1" w:rsidRDefault="0059165F" w:rsidP="0059165F">
            <w:r w:rsidRPr="00DB0EA1">
              <w:t>Code Division Multiple Access</w:t>
            </w:r>
          </w:p>
        </w:tc>
      </w:tr>
      <w:tr w:rsidR="0059165F" w:rsidRPr="002933D1" w14:paraId="3C41038D" w14:textId="77777777" w:rsidTr="006814F6">
        <w:tc>
          <w:tcPr>
            <w:tcW w:w="1800" w:type="dxa"/>
          </w:tcPr>
          <w:p w14:paraId="38683C28" w14:textId="77777777" w:rsidR="0059165F" w:rsidRPr="00DB0EA1" w:rsidRDefault="0059165F" w:rsidP="0059165F">
            <w:r w:rsidRPr="00DB0EA1">
              <w:t>CEMAC</w:t>
            </w:r>
          </w:p>
        </w:tc>
        <w:tc>
          <w:tcPr>
            <w:tcW w:w="9378" w:type="dxa"/>
          </w:tcPr>
          <w:p w14:paraId="11D8910B" w14:textId="77777777" w:rsidR="0059165F" w:rsidRPr="00DB0EA1" w:rsidRDefault="00BB1CD5" w:rsidP="0059165F">
            <w:pPr>
              <w:rPr>
                <w:lang w:val="fr-FR"/>
              </w:rPr>
            </w:pPr>
            <w:r w:rsidRPr="00DB0EA1">
              <w:rPr>
                <w:bCs/>
                <w:iCs/>
                <w:lang w:val="fr-FR" w:eastAsia="en-US"/>
              </w:rPr>
              <w:t>Communauté Economique et Monétaire des Etats de l’Afrique Centrale</w:t>
            </w:r>
            <w:r w:rsidRPr="00DB0EA1">
              <w:rPr>
                <w:lang w:val="fr-FR"/>
              </w:rPr>
              <w:t xml:space="preserve"> (</w:t>
            </w:r>
            <w:r w:rsidR="0059165F" w:rsidRPr="00DB0EA1">
              <w:rPr>
                <w:lang w:val="fr-FR"/>
              </w:rPr>
              <w:t>Central African Economic and Monetary Community</w:t>
            </w:r>
            <w:r w:rsidRPr="00DB0EA1">
              <w:rPr>
                <w:lang w:val="fr-FR"/>
              </w:rPr>
              <w:t>)</w:t>
            </w:r>
          </w:p>
        </w:tc>
      </w:tr>
      <w:tr w:rsidR="00503D62" w:rsidRPr="002933D1" w14:paraId="519BAC0E" w14:textId="77777777" w:rsidTr="006814F6">
        <w:tc>
          <w:tcPr>
            <w:tcW w:w="1800" w:type="dxa"/>
          </w:tcPr>
          <w:p w14:paraId="253206AD" w14:textId="77777777" w:rsidR="00503D62" w:rsidRPr="00DB0EA1" w:rsidRDefault="00503D62" w:rsidP="0059165F">
            <w:r w:rsidRPr="00DB0EA1">
              <w:t>CFA</w:t>
            </w:r>
          </w:p>
        </w:tc>
        <w:tc>
          <w:tcPr>
            <w:tcW w:w="9378" w:type="dxa"/>
          </w:tcPr>
          <w:p w14:paraId="0B36D525" w14:textId="77777777" w:rsidR="00503D62" w:rsidRPr="00DB0EA1" w:rsidRDefault="00A80BBB" w:rsidP="0059165F">
            <w:pPr>
              <w:rPr>
                <w:bCs/>
                <w:iCs/>
                <w:lang w:val="fr-FR" w:eastAsia="en-US"/>
              </w:rPr>
            </w:pPr>
            <w:r w:rsidRPr="00DB0EA1">
              <w:rPr>
                <w:iCs/>
                <w:shd w:val="clear" w:color="auto" w:fill="FFFFFF"/>
                <w:lang w:val="fr-FR"/>
              </w:rPr>
              <w:t>Communauté Financière Africaine (African Financial Community)</w:t>
            </w:r>
          </w:p>
        </w:tc>
      </w:tr>
      <w:tr w:rsidR="00503D62" w:rsidRPr="00DB0EA1" w14:paraId="6C22B409" w14:textId="77777777" w:rsidTr="006814F6">
        <w:tc>
          <w:tcPr>
            <w:tcW w:w="1800" w:type="dxa"/>
          </w:tcPr>
          <w:p w14:paraId="5C247717" w14:textId="77777777" w:rsidR="00503D62" w:rsidRPr="00DB0EA1" w:rsidRDefault="00503D62" w:rsidP="0059165F">
            <w:r w:rsidRPr="00DB0EA1">
              <w:t>CFAF</w:t>
            </w:r>
          </w:p>
        </w:tc>
        <w:tc>
          <w:tcPr>
            <w:tcW w:w="9378" w:type="dxa"/>
          </w:tcPr>
          <w:p w14:paraId="7DF99DAB" w14:textId="77777777" w:rsidR="00503D62" w:rsidRPr="00DB0EA1" w:rsidRDefault="00A80BBB" w:rsidP="0059165F">
            <w:pPr>
              <w:rPr>
                <w:bCs/>
                <w:iCs/>
                <w:lang w:eastAsia="en-US"/>
              </w:rPr>
            </w:pPr>
            <w:r w:rsidRPr="00DB0EA1">
              <w:rPr>
                <w:bCs/>
                <w:iCs/>
                <w:lang w:eastAsia="en-US"/>
              </w:rPr>
              <w:t>CFA Franc</w:t>
            </w:r>
          </w:p>
        </w:tc>
      </w:tr>
      <w:tr w:rsidR="0059165F" w:rsidRPr="00DB0EA1" w14:paraId="2EBCE2DF" w14:textId="77777777" w:rsidTr="006814F6">
        <w:tc>
          <w:tcPr>
            <w:tcW w:w="1800" w:type="dxa"/>
          </w:tcPr>
          <w:p w14:paraId="0A61B47C" w14:textId="77777777" w:rsidR="0059165F" w:rsidRPr="00DB0EA1" w:rsidRDefault="0059165F" w:rsidP="0059165F">
            <w:r w:rsidRPr="00DB0EA1">
              <w:t>CIT</w:t>
            </w:r>
          </w:p>
        </w:tc>
        <w:tc>
          <w:tcPr>
            <w:tcW w:w="9378" w:type="dxa"/>
          </w:tcPr>
          <w:p w14:paraId="6155AC39" w14:textId="77777777" w:rsidR="0059165F" w:rsidRPr="00DB0EA1" w:rsidRDefault="0059165F" w:rsidP="0059165F">
            <w:r w:rsidRPr="00DB0EA1">
              <w:t>Communications Infrastructure and Technology</w:t>
            </w:r>
          </w:p>
        </w:tc>
      </w:tr>
      <w:tr w:rsidR="005252B1" w:rsidRPr="00DB0EA1" w14:paraId="58ECB49E" w14:textId="77777777" w:rsidTr="006814F6">
        <w:tc>
          <w:tcPr>
            <w:tcW w:w="1800" w:type="dxa"/>
          </w:tcPr>
          <w:p w14:paraId="1F584886" w14:textId="77777777" w:rsidR="005252B1" w:rsidRPr="00DB0EA1" w:rsidRDefault="005252B1" w:rsidP="0059165F">
            <w:r w:rsidRPr="00DB0EA1">
              <w:t>D</w:t>
            </w:r>
            <w:r w:rsidR="00551F5F" w:rsidRPr="00DB0EA1">
              <w:t>PL</w:t>
            </w:r>
          </w:p>
        </w:tc>
        <w:tc>
          <w:tcPr>
            <w:tcW w:w="9378" w:type="dxa"/>
          </w:tcPr>
          <w:p w14:paraId="18E30969" w14:textId="77777777" w:rsidR="005252B1" w:rsidRPr="00DB0EA1" w:rsidRDefault="00551F5F" w:rsidP="0059165F">
            <w:r w:rsidRPr="00DB0EA1">
              <w:t>Development Policy Loan</w:t>
            </w:r>
          </w:p>
        </w:tc>
      </w:tr>
      <w:tr w:rsidR="0059165F" w:rsidRPr="00DB0EA1" w14:paraId="52F5FAB4" w14:textId="77777777" w:rsidTr="006814F6">
        <w:tc>
          <w:tcPr>
            <w:tcW w:w="1800" w:type="dxa"/>
          </w:tcPr>
          <w:p w14:paraId="0BDA0970" w14:textId="77777777" w:rsidR="0059165F" w:rsidRPr="00DB0EA1" w:rsidRDefault="0059165F" w:rsidP="0059165F">
            <w:r w:rsidRPr="00DB0EA1">
              <w:t>DRC</w:t>
            </w:r>
          </w:p>
        </w:tc>
        <w:tc>
          <w:tcPr>
            <w:tcW w:w="9378" w:type="dxa"/>
          </w:tcPr>
          <w:p w14:paraId="46A8C0B7" w14:textId="77777777" w:rsidR="0059165F" w:rsidRPr="00DB0EA1" w:rsidRDefault="0059165F" w:rsidP="0059165F">
            <w:r w:rsidRPr="00DB0EA1">
              <w:t>Democratic Republic of Congo</w:t>
            </w:r>
          </w:p>
        </w:tc>
      </w:tr>
      <w:tr w:rsidR="005252B1" w:rsidRPr="00DB0EA1" w14:paraId="384CDBC6" w14:textId="77777777" w:rsidTr="006814F6">
        <w:tc>
          <w:tcPr>
            <w:tcW w:w="1800" w:type="dxa"/>
          </w:tcPr>
          <w:p w14:paraId="419FBD82" w14:textId="77777777" w:rsidR="005252B1" w:rsidRPr="00DB0EA1" w:rsidRDefault="005252B1" w:rsidP="0059165F">
            <w:r w:rsidRPr="00DB0EA1">
              <w:t>DSO</w:t>
            </w:r>
          </w:p>
        </w:tc>
        <w:tc>
          <w:tcPr>
            <w:tcW w:w="9378" w:type="dxa"/>
          </w:tcPr>
          <w:p w14:paraId="2835F035" w14:textId="77777777" w:rsidR="005252B1" w:rsidRPr="00DB0EA1" w:rsidRDefault="005252B1" w:rsidP="0059165F">
            <w:r w:rsidRPr="00DB0EA1">
              <w:t>Digital Switchover</w:t>
            </w:r>
          </w:p>
        </w:tc>
      </w:tr>
      <w:tr w:rsidR="005252B1" w:rsidRPr="00DB0EA1" w14:paraId="4605EE63" w14:textId="77777777" w:rsidTr="006814F6">
        <w:tc>
          <w:tcPr>
            <w:tcW w:w="1800" w:type="dxa"/>
          </w:tcPr>
          <w:p w14:paraId="77980F72" w14:textId="77777777" w:rsidR="005252B1" w:rsidRPr="00DB0EA1" w:rsidRDefault="005252B1" w:rsidP="0059165F">
            <w:r w:rsidRPr="00DB0EA1">
              <w:t>E1</w:t>
            </w:r>
          </w:p>
        </w:tc>
        <w:tc>
          <w:tcPr>
            <w:tcW w:w="9378" w:type="dxa"/>
          </w:tcPr>
          <w:p w14:paraId="1F95846C" w14:textId="77777777" w:rsidR="005252B1" w:rsidRPr="00DB0EA1" w:rsidRDefault="005252B1" w:rsidP="0059165F">
            <w:r w:rsidRPr="00DB0EA1">
              <w:t>European Basic Multiplex Rate</w:t>
            </w:r>
          </w:p>
        </w:tc>
      </w:tr>
      <w:tr w:rsidR="0059165F" w:rsidRPr="00DB0EA1" w14:paraId="563D9D4E" w14:textId="77777777" w:rsidTr="006814F6">
        <w:tc>
          <w:tcPr>
            <w:tcW w:w="1800" w:type="dxa"/>
          </w:tcPr>
          <w:p w14:paraId="6C972CEB" w14:textId="77777777" w:rsidR="0059165F" w:rsidRPr="00DB0EA1" w:rsidRDefault="0059165F" w:rsidP="0059165F">
            <w:r w:rsidRPr="00DB0EA1">
              <w:t>EASSy</w:t>
            </w:r>
          </w:p>
        </w:tc>
        <w:tc>
          <w:tcPr>
            <w:tcW w:w="9378" w:type="dxa"/>
          </w:tcPr>
          <w:p w14:paraId="7EA33538" w14:textId="77777777" w:rsidR="0059165F" w:rsidRPr="00DB0EA1" w:rsidRDefault="0059165F" w:rsidP="0059165F">
            <w:r w:rsidRPr="00DB0EA1">
              <w:t>Eastern Africa Submarine Cable System</w:t>
            </w:r>
          </w:p>
        </w:tc>
      </w:tr>
      <w:tr w:rsidR="0059165F" w:rsidRPr="00DB0EA1" w14:paraId="3496CAEC" w14:textId="77777777" w:rsidTr="006814F6">
        <w:tc>
          <w:tcPr>
            <w:tcW w:w="1800" w:type="dxa"/>
          </w:tcPr>
          <w:p w14:paraId="14C88BD6" w14:textId="77777777" w:rsidR="0059165F" w:rsidRPr="00DB0EA1" w:rsidRDefault="0059165F" w:rsidP="0059165F">
            <w:r w:rsidRPr="00DB0EA1">
              <w:t>ECCAS</w:t>
            </w:r>
          </w:p>
        </w:tc>
        <w:tc>
          <w:tcPr>
            <w:tcW w:w="9378" w:type="dxa"/>
          </w:tcPr>
          <w:p w14:paraId="6CA943B1" w14:textId="77777777" w:rsidR="0059165F" w:rsidRPr="00DB0EA1" w:rsidRDefault="0059165F" w:rsidP="0059165F">
            <w:r w:rsidRPr="00DB0EA1">
              <w:t>Economic Community of Central African States</w:t>
            </w:r>
          </w:p>
        </w:tc>
      </w:tr>
      <w:tr w:rsidR="0059165F" w:rsidRPr="00DB0EA1" w14:paraId="13D80EBA" w14:textId="77777777" w:rsidTr="006814F6">
        <w:tc>
          <w:tcPr>
            <w:tcW w:w="1800" w:type="dxa"/>
          </w:tcPr>
          <w:p w14:paraId="17F38FB0" w14:textId="77777777" w:rsidR="0059165F" w:rsidRPr="00DB0EA1" w:rsidRDefault="0059165F" w:rsidP="0059165F">
            <w:r w:rsidRPr="00DB0EA1">
              <w:lastRenderedPageBreak/>
              <w:t>EMP</w:t>
            </w:r>
          </w:p>
        </w:tc>
        <w:tc>
          <w:tcPr>
            <w:tcW w:w="9378" w:type="dxa"/>
          </w:tcPr>
          <w:p w14:paraId="75DBFF24" w14:textId="77777777" w:rsidR="0059165F" w:rsidRPr="00DB0EA1" w:rsidRDefault="0059165F" w:rsidP="0059165F">
            <w:r w:rsidRPr="00DB0EA1">
              <w:t>Environmental Management Plan</w:t>
            </w:r>
          </w:p>
        </w:tc>
      </w:tr>
      <w:tr w:rsidR="0059165F" w:rsidRPr="00DB0EA1" w14:paraId="3D1F0056" w14:textId="77777777" w:rsidTr="006814F6">
        <w:tc>
          <w:tcPr>
            <w:tcW w:w="1800" w:type="dxa"/>
          </w:tcPr>
          <w:p w14:paraId="62B9B8C7" w14:textId="77777777" w:rsidR="0059165F" w:rsidRPr="00DB0EA1" w:rsidRDefault="0059165F" w:rsidP="0059165F">
            <w:r w:rsidRPr="00DB0EA1">
              <w:t xml:space="preserve">ESMF </w:t>
            </w:r>
          </w:p>
        </w:tc>
        <w:tc>
          <w:tcPr>
            <w:tcW w:w="9378" w:type="dxa"/>
          </w:tcPr>
          <w:p w14:paraId="09F2A7E0" w14:textId="77777777" w:rsidR="0059165F" w:rsidRPr="00DB0EA1" w:rsidRDefault="0059165F" w:rsidP="0059165F">
            <w:r w:rsidRPr="00DB0EA1">
              <w:t>Environmental and Social Management Framework</w:t>
            </w:r>
          </w:p>
        </w:tc>
      </w:tr>
      <w:tr w:rsidR="005252B1" w:rsidRPr="00DB0EA1" w14:paraId="716D2777" w14:textId="77777777" w:rsidTr="006814F6">
        <w:tc>
          <w:tcPr>
            <w:tcW w:w="1800" w:type="dxa"/>
          </w:tcPr>
          <w:p w14:paraId="695CB36A" w14:textId="77777777" w:rsidR="005252B1" w:rsidRPr="00DB0EA1" w:rsidRDefault="005252B1" w:rsidP="0059165F">
            <w:r w:rsidRPr="00DB0EA1">
              <w:t>ESMP</w:t>
            </w:r>
          </w:p>
        </w:tc>
        <w:tc>
          <w:tcPr>
            <w:tcW w:w="9378" w:type="dxa"/>
          </w:tcPr>
          <w:p w14:paraId="245BD0FC" w14:textId="77777777" w:rsidR="005252B1" w:rsidRPr="00DB0EA1" w:rsidRDefault="005252B1" w:rsidP="0059165F">
            <w:r w:rsidRPr="00DB0EA1">
              <w:t>Environmental and Social Management Plan</w:t>
            </w:r>
          </w:p>
        </w:tc>
      </w:tr>
      <w:tr w:rsidR="005252B1" w:rsidRPr="00DB0EA1" w14:paraId="60D39662" w14:textId="77777777" w:rsidTr="006814F6">
        <w:tc>
          <w:tcPr>
            <w:tcW w:w="1800" w:type="dxa"/>
          </w:tcPr>
          <w:p w14:paraId="038FEADC" w14:textId="77777777" w:rsidR="005252B1" w:rsidRPr="00DB0EA1" w:rsidRDefault="005252B1" w:rsidP="0059165F">
            <w:r w:rsidRPr="00DB0EA1">
              <w:t>EU</w:t>
            </w:r>
          </w:p>
        </w:tc>
        <w:tc>
          <w:tcPr>
            <w:tcW w:w="9378" w:type="dxa"/>
          </w:tcPr>
          <w:p w14:paraId="43319951" w14:textId="77777777" w:rsidR="005252B1" w:rsidRPr="00DB0EA1" w:rsidRDefault="005252B1" w:rsidP="0059165F">
            <w:r w:rsidRPr="00DB0EA1">
              <w:t>European Union</w:t>
            </w:r>
          </w:p>
        </w:tc>
      </w:tr>
      <w:tr w:rsidR="005252B1" w:rsidRPr="00DB0EA1" w14:paraId="78057214" w14:textId="77777777" w:rsidTr="006814F6">
        <w:tc>
          <w:tcPr>
            <w:tcW w:w="1800" w:type="dxa"/>
          </w:tcPr>
          <w:p w14:paraId="303D2543" w14:textId="77777777" w:rsidR="005252B1" w:rsidRPr="00DB0EA1" w:rsidRDefault="005252B1" w:rsidP="001566AC">
            <w:r w:rsidRPr="00DB0EA1">
              <w:t>FDI</w:t>
            </w:r>
          </w:p>
        </w:tc>
        <w:tc>
          <w:tcPr>
            <w:tcW w:w="9378" w:type="dxa"/>
          </w:tcPr>
          <w:p w14:paraId="34CB5840" w14:textId="77777777" w:rsidR="005252B1" w:rsidRPr="00DB0EA1" w:rsidRDefault="005252B1" w:rsidP="001566AC">
            <w:r w:rsidRPr="00DB0EA1">
              <w:t>Foreign Direct Investment</w:t>
            </w:r>
          </w:p>
        </w:tc>
      </w:tr>
      <w:tr w:rsidR="005252B1" w:rsidRPr="00DB0EA1" w14:paraId="26229920" w14:textId="77777777" w:rsidTr="006814F6">
        <w:tc>
          <w:tcPr>
            <w:tcW w:w="1800" w:type="dxa"/>
          </w:tcPr>
          <w:p w14:paraId="03F65983" w14:textId="77777777" w:rsidR="005252B1" w:rsidRPr="00DB0EA1" w:rsidRDefault="005252B1" w:rsidP="0059165F">
            <w:r w:rsidRPr="00DB0EA1">
              <w:t>Gbps</w:t>
            </w:r>
          </w:p>
        </w:tc>
        <w:tc>
          <w:tcPr>
            <w:tcW w:w="9378" w:type="dxa"/>
          </w:tcPr>
          <w:p w14:paraId="1CD4ADF7" w14:textId="77777777" w:rsidR="005252B1" w:rsidRPr="00DB0EA1" w:rsidRDefault="005252B1" w:rsidP="0059165F">
            <w:r w:rsidRPr="00DB0EA1">
              <w:t>Gigabits per second</w:t>
            </w:r>
          </w:p>
        </w:tc>
      </w:tr>
      <w:tr w:rsidR="005252B1" w:rsidRPr="00DB0EA1" w14:paraId="75ABBCC3" w14:textId="77777777" w:rsidTr="006814F6">
        <w:tc>
          <w:tcPr>
            <w:tcW w:w="1800" w:type="dxa"/>
          </w:tcPr>
          <w:p w14:paraId="1859238A" w14:textId="77777777" w:rsidR="005252B1" w:rsidRPr="00DB0EA1" w:rsidRDefault="005252B1" w:rsidP="0059165F">
            <w:r w:rsidRPr="00DB0EA1">
              <w:t>GEF</w:t>
            </w:r>
          </w:p>
        </w:tc>
        <w:tc>
          <w:tcPr>
            <w:tcW w:w="9378" w:type="dxa"/>
          </w:tcPr>
          <w:p w14:paraId="2EB5207A" w14:textId="77777777" w:rsidR="005252B1" w:rsidRPr="00DB0EA1" w:rsidRDefault="005252B1" w:rsidP="0059165F">
            <w:r w:rsidRPr="00DB0EA1">
              <w:t>Global Environmental Facility</w:t>
            </w:r>
          </w:p>
        </w:tc>
      </w:tr>
      <w:tr w:rsidR="0059165F" w:rsidRPr="00DB0EA1" w14:paraId="58923F8B" w14:textId="77777777" w:rsidTr="006814F6">
        <w:tc>
          <w:tcPr>
            <w:tcW w:w="1800" w:type="dxa"/>
          </w:tcPr>
          <w:p w14:paraId="587579E0" w14:textId="77777777" w:rsidR="0059165F" w:rsidRPr="00DB0EA1" w:rsidRDefault="0059165F" w:rsidP="0059165F">
            <w:r w:rsidRPr="00DB0EA1">
              <w:t>GDP</w:t>
            </w:r>
          </w:p>
        </w:tc>
        <w:tc>
          <w:tcPr>
            <w:tcW w:w="9378" w:type="dxa"/>
          </w:tcPr>
          <w:p w14:paraId="2DD17C17" w14:textId="77777777" w:rsidR="0059165F" w:rsidRPr="00DB0EA1" w:rsidRDefault="0059165F" w:rsidP="0059165F">
            <w:r w:rsidRPr="00DB0EA1">
              <w:t>Gross Domestic Product</w:t>
            </w:r>
          </w:p>
        </w:tc>
      </w:tr>
      <w:tr w:rsidR="0059165F" w:rsidRPr="00DB0EA1" w14:paraId="3212F1DE" w14:textId="77777777" w:rsidTr="006814F6">
        <w:trPr>
          <w:trHeight w:val="288"/>
        </w:trPr>
        <w:tc>
          <w:tcPr>
            <w:tcW w:w="1800" w:type="dxa"/>
          </w:tcPr>
          <w:p w14:paraId="7D9C9261" w14:textId="77777777" w:rsidR="0059165F" w:rsidRPr="00DB0EA1" w:rsidRDefault="0059165F" w:rsidP="0059165F">
            <w:r w:rsidRPr="00DB0EA1">
              <w:t>GSM</w:t>
            </w:r>
          </w:p>
        </w:tc>
        <w:tc>
          <w:tcPr>
            <w:tcW w:w="9378" w:type="dxa"/>
          </w:tcPr>
          <w:p w14:paraId="7AA8A01A" w14:textId="77777777" w:rsidR="0059165F" w:rsidRPr="00DB0EA1" w:rsidRDefault="0059165F" w:rsidP="0059165F">
            <w:r w:rsidRPr="00DB0EA1">
              <w:t>Global System for Mobile Communication or 2G</w:t>
            </w:r>
          </w:p>
        </w:tc>
      </w:tr>
      <w:tr w:rsidR="005252B1" w:rsidRPr="00DB0EA1" w14:paraId="245BBC34" w14:textId="77777777" w:rsidTr="006814F6">
        <w:trPr>
          <w:trHeight w:val="288"/>
        </w:trPr>
        <w:tc>
          <w:tcPr>
            <w:tcW w:w="1800" w:type="dxa"/>
          </w:tcPr>
          <w:p w14:paraId="1BD5A532" w14:textId="77777777" w:rsidR="005252B1" w:rsidRPr="00DB0EA1" w:rsidRDefault="005252B1" w:rsidP="0059165F">
            <w:r w:rsidRPr="00DB0EA1">
              <w:t>GSMA</w:t>
            </w:r>
          </w:p>
        </w:tc>
        <w:tc>
          <w:tcPr>
            <w:tcW w:w="9378" w:type="dxa"/>
          </w:tcPr>
          <w:p w14:paraId="6E2F36F1" w14:textId="77777777" w:rsidR="005252B1" w:rsidRPr="00DB0EA1" w:rsidRDefault="005252B1" w:rsidP="0059165F">
            <w:r w:rsidRPr="00DB0EA1">
              <w:t>GSM Association</w:t>
            </w:r>
          </w:p>
        </w:tc>
      </w:tr>
      <w:tr w:rsidR="005252B1" w:rsidRPr="002933D1" w14:paraId="04C9F97B" w14:textId="77777777" w:rsidTr="006814F6">
        <w:trPr>
          <w:trHeight w:val="288"/>
        </w:trPr>
        <w:tc>
          <w:tcPr>
            <w:tcW w:w="1800" w:type="dxa"/>
          </w:tcPr>
          <w:p w14:paraId="6E4FEC15" w14:textId="77777777" w:rsidR="005252B1" w:rsidRPr="00DB0EA1" w:rsidRDefault="005252B1" w:rsidP="0059165F">
            <w:r w:rsidRPr="00DB0EA1">
              <w:t>HCC</w:t>
            </w:r>
          </w:p>
        </w:tc>
        <w:tc>
          <w:tcPr>
            <w:tcW w:w="9378" w:type="dxa"/>
          </w:tcPr>
          <w:p w14:paraId="0B20CFA1" w14:textId="77777777" w:rsidR="005252B1" w:rsidRPr="00DB0EA1" w:rsidRDefault="00BB1CD5" w:rsidP="0059165F">
            <w:pPr>
              <w:rPr>
                <w:lang w:val="fr-FR"/>
              </w:rPr>
            </w:pPr>
            <w:r w:rsidRPr="00DB0EA1">
              <w:rPr>
                <w:lang w:val="fr-FR"/>
              </w:rPr>
              <w:t>Haut Conseil de la Communication (High Council of Communication)</w:t>
            </w:r>
          </w:p>
        </w:tc>
      </w:tr>
      <w:tr w:rsidR="005252B1" w:rsidRPr="00DB0EA1" w14:paraId="437CF1ED" w14:textId="77777777" w:rsidTr="006814F6">
        <w:trPr>
          <w:trHeight w:val="288"/>
        </w:trPr>
        <w:tc>
          <w:tcPr>
            <w:tcW w:w="1800" w:type="dxa"/>
          </w:tcPr>
          <w:p w14:paraId="53749AAE" w14:textId="77777777" w:rsidR="005252B1" w:rsidRPr="00DB0EA1" w:rsidRDefault="005252B1" w:rsidP="0059165F">
            <w:r w:rsidRPr="00DB0EA1">
              <w:t>HH</w:t>
            </w:r>
          </w:p>
        </w:tc>
        <w:tc>
          <w:tcPr>
            <w:tcW w:w="9378" w:type="dxa"/>
          </w:tcPr>
          <w:p w14:paraId="3B5EEB7D" w14:textId="77777777" w:rsidR="005252B1" w:rsidRPr="00DB0EA1" w:rsidRDefault="0042450E" w:rsidP="0059165F">
            <w:r w:rsidRPr="00DB0EA1">
              <w:t>Herfindahl-Hirschman</w:t>
            </w:r>
          </w:p>
        </w:tc>
      </w:tr>
      <w:tr w:rsidR="0059165F" w:rsidRPr="00DB0EA1" w14:paraId="30F24A91" w14:textId="77777777" w:rsidTr="006814F6">
        <w:tc>
          <w:tcPr>
            <w:tcW w:w="1800" w:type="dxa"/>
          </w:tcPr>
          <w:p w14:paraId="2B59F0EF" w14:textId="77777777" w:rsidR="0059165F" w:rsidRPr="00DB0EA1" w:rsidRDefault="0059165F" w:rsidP="0059165F">
            <w:r w:rsidRPr="00DB0EA1">
              <w:t>ICT</w:t>
            </w:r>
          </w:p>
        </w:tc>
        <w:tc>
          <w:tcPr>
            <w:tcW w:w="9378" w:type="dxa"/>
          </w:tcPr>
          <w:p w14:paraId="347CC084" w14:textId="77777777" w:rsidR="0059165F" w:rsidRPr="00DB0EA1" w:rsidRDefault="0059165F" w:rsidP="0059165F">
            <w:r w:rsidRPr="00DB0EA1">
              <w:t>Information and Communication</w:t>
            </w:r>
            <w:r w:rsidR="005252B1" w:rsidRPr="00DB0EA1">
              <w:t>s</w:t>
            </w:r>
            <w:r w:rsidRPr="00DB0EA1">
              <w:t xml:space="preserve"> Technology</w:t>
            </w:r>
          </w:p>
        </w:tc>
      </w:tr>
      <w:tr w:rsidR="0059165F" w:rsidRPr="00DB0EA1" w14:paraId="47379DB5" w14:textId="77777777" w:rsidTr="006814F6">
        <w:tc>
          <w:tcPr>
            <w:tcW w:w="1800" w:type="dxa"/>
          </w:tcPr>
          <w:p w14:paraId="5A236282" w14:textId="77777777" w:rsidR="0059165F" w:rsidRPr="00DB0EA1" w:rsidRDefault="0059165F" w:rsidP="0059165F">
            <w:r w:rsidRPr="00DB0EA1">
              <w:t>IDA</w:t>
            </w:r>
          </w:p>
        </w:tc>
        <w:tc>
          <w:tcPr>
            <w:tcW w:w="9378" w:type="dxa"/>
          </w:tcPr>
          <w:p w14:paraId="1A86FA28" w14:textId="77777777" w:rsidR="0059165F" w:rsidRPr="00DB0EA1" w:rsidRDefault="0059165F" w:rsidP="0059165F">
            <w:r w:rsidRPr="00DB0EA1">
              <w:t>International Development Association</w:t>
            </w:r>
          </w:p>
        </w:tc>
      </w:tr>
      <w:tr w:rsidR="0059165F" w:rsidRPr="00DB0EA1" w14:paraId="6A49D530" w14:textId="77777777" w:rsidTr="006814F6">
        <w:tc>
          <w:tcPr>
            <w:tcW w:w="1800" w:type="dxa"/>
          </w:tcPr>
          <w:p w14:paraId="3BAA060A" w14:textId="77777777" w:rsidR="0059165F" w:rsidRPr="00DB0EA1" w:rsidRDefault="0059165F" w:rsidP="0059165F">
            <w:r w:rsidRPr="00DB0EA1">
              <w:t>IFC</w:t>
            </w:r>
          </w:p>
        </w:tc>
        <w:tc>
          <w:tcPr>
            <w:tcW w:w="9378" w:type="dxa"/>
          </w:tcPr>
          <w:p w14:paraId="04B68CF2" w14:textId="77777777" w:rsidR="0059165F" w:rsidRPr="00DB0EA1" w:rsidRDefault="0059165F" w:rsidP="0059165F">
            <w:r w:rsidRPr="00DB0EA1">
              <w:t>International Finance Corporation</w:t>
            </w:r>
          </w:p>
        </w:tc>
      </w:tr>
      <w:tr w:rsidR="005252B1" w:rsidRPr="00DB0EA1" w14:paraId="5158016B" w14:textId="77777777" w:rsidTr="006814F6">
        <w:tc>
          <w:tcPr>
            <w:tcW w:w="1800" w:type="dxa"/>
          </w:tcPr>
          <w:p w14:paraId="2D8471E6" w14:textId="77777777" w:rsidR="005252B1" w:rsidRPr="00DB0EA1" w:rsidRDefault="00054474" w:rsidP="0059165F">
            <w:r w:rsidRPr="00DB0EA1">
              <w:t>INT</w:t>
            </w:r>
          </w:p>
        </w:tc>
        <w:tc>
          <w:tcPr>
            <w:tcW w:w="9378" w:type="dxa"/>
          </w:tcPr>
          <w:p w14:paraId="4D1247C4" w14:textId="77777777" w:rsidR="005252B1" w:rsidRPr="00DB0EA1" w:rsidRDefault="0042450E" w:rsidP="0059165F">
            <w:r w:rsidRPr="00DB0EA1">
              <w:t>Integrity Vice Presidency of the World Bank</w:t>
            </w:r>
          </w:p>
        </w:tc>
      </w:tr>
      <w:tr w:rsidR="005252B1" w:rsidRPr="00DB0EA1" w14:paraId="15AFF0B9" w14:textId="77777777" w:rsidTr="006814F6">
        <w:tc>
          <w:tcPr>
            <w:tcW w:w="1800" w:type="dxa"/>
          </w:tcPr>
          <w:p w14:paraId="383B5032" w14:textId="77777777" w:rsidR="005252B1" w:rsidRPr="00DB0EA1" w:rsidRDefault="005252B1" w:rsidP="0059165F">
            <w:r w:rsidRPr="00DB0EA1">
              <w:t>IP</w:t>
            </w:r>
          </w:p>
        </w:tc>
        <w:tc>
          <w:tcPr>
            <w:tcW w:w="9378" w:type="dxa"/>
          </w:tcPr>
          <w:p w14:paraId="56805E56" w14:textId="77777777" w:rsidR="005252B1" w:rsidRPr="00DB0EA1" w:rsidRDefault="00551F5F" w:rsidP="0059165F">
            <w:r w:rsidRPr="00DB0EA1">
              <w:t>Imp</w:t>
            </w:r>
            <w:r w:rsidR="00054474" w:rsidRPr="00DB0EA1">
              <w:t>l</w:t>
            </w:r>
            <w:r w:rsidRPr="00DB0EA1">
              <w:t>e</w:t>
            </w:r>
            <w:r w:rsidR="00054474" w:rsidRPr="00DB0EA1">
              <w:t>mentation Progress / Internet Protocol</w:t>
            </w:r>
          </w:p>
        </w:tc>
      </w:tr>
      <w:tr w:rsidR="0059165F" w:rsidRPr="00DB0EA1" w14:paraId="2A9517EA" w14:textId="77777777" w:rsidTr="006814F6">
        <w:tc>
          <w:tcPr>
            <w:tcW w:w="1800" w:type="dxa"/>
          </w:tcPr>
          <w:p w14:paraId="19B296C4" w14:textId="77777777" w:rsidR="0059165F" w:rsidRPr="00DB0EA1" w:rsidRDefault="0059165F" w:rsidP="0059165F">
            <w:r w:rsidRPr="00DB0EA1">
              <w:t>ISP</w:t>
            </w:r>
          </w:p>
        </w:tc>
        <w:tc>
          <w:tcPr>
            <w:tcW w:w="9378" w:type="dxa"/>
          </w:tcPr>
          <w:p w14:paraId="734EA176" w14:textId="77777777" w:rsidR="0059165F" w:rsidRPr="00DB0EA1" w:rsidRDefault="00CB7543" w:rsidP="0059165F">
            <w:r w:rsidRPr="00DB0EA1">
              <w:t>Internet</w:t>
            </w:r>
            <w:r w:rsidR="005252B1" w:rsidRPr="00DB0EA1">
              <w:t xml:space="preserve"> Service P</w:t>
            </w:r>
            <w:r w:rsidR="0059165F" w:rsidRPr="00DB0EA1">
              <w:t>rovider</w:t>
            </w:r>
          </w:p>
        </w:tc>
      </w:tr>
      <w:tr w:rsidR="0059165F" w:rsidRPr="00DB0EA1" w14:paraId="45B7B530" w14:textId="77777777" w:rsidTr="006814F6">
        <w:tc>
          <w:tcPr>
            <w:tcW w:w="1800" w:type="dxa"/>
          </w:tcPr>
          <w:p w14:paraId="34C34327" w14:textId="77777777" w:rsidR="0059165F" w:rsidRPr="00DB0EA1" w:rsidRDefault="0059165F" w:rsidP="0059165F">
            <w:r w:rsidRPr="00DB0EA1">
              <w:t>ITU</w:t>
            </w:r>
          </w:p>
        </w:tc>
        <w:tc>
          <w:tcPr>
            <w:tcW w:w="9378" w:type="dxa"/>
          </w:tcPr>
          <w:p w14:paraId="41F3EC29" w14:textId="77777777" w:rsidR="0059165F" w:rsidRPr="00DB0EA1" w:rsidRDefault="0059165F" w:rsidP="0059165F">
            <w:r w:rsidRPr="00DB0EA1">
              <w:t>International Telecommunication Union</w:t>
            </w:r>
          </w:p>
        </w:tc>
      </w:tr>
      <w:tr w:rsidR="0059165F" w:rsidRPr="00DB0EA1" w14:paraId="018B9245" w14:textId="77777777" w:rsidTr="006814F6">
        <w:tc>
          <w:tcPr>
            <w:tcW w:w="1800" w:type="dxa"/>
          </w:tcPr>
          <w:p w14:paraId="33AED98A" w14:textId="77777777" w:rsidR="0059165F" w:rsidRPr="00DB0EA1" w:rsidRDefault="0059165F" w:rsidP="0059165F">
            <w:r w:rsidRPr="00DB0EA1">
              <w:t>IXP</w:t>
            </w:r>
          </w:p>
        </w:tc>
        <w:tc>
          <w:tcPr>
            <w:tcW w:w="9378" w:type="dxa"/>
          </w:tcPr>
          <w:p w14:paraId="55DC5A93" w14:textId="77777777" w:rsidR="0059165F" w:rsidRPr="00DB0EA1" w:rsidRDefault="00CB7543" w:rsidP="0059165F">
            <w:r w:rsidRPr="00DB0EA1">
              <w:t>Internet</w:t>
            </w:r>
            <w:r w:rsidR="0059165F" w:rsidRPr="00DB0EA1">
              <w:t xml:space="preserve"> Exchange Point</w:t>
            </w:r>
          </w:p>
        </w:tc>
      </w:tr>
      <w:tr w:rsidR="00054474" w:rsidRPr="00DB0EA1" w14:paraId="022984A5" w14:textId="77777777" w:rsidTr="006814F6">
        <w:tc>
          <w:tcPr>
            <w:tcW w:w="1800" w:type="dxa"/>
          </w:tcPr>
          <w:p w14:paraId="627724E0" w14:textId="77777777" w:rsidR="00054474" w:rsidRPr="00DB0EA1" w:rsidRDefault="00054474" w:rsidP="0059165F">
            <w:r w:rsidRPr="00DB0EA1">
              <w:t>kbps</w:t>
            </w:r>
          </w:p>
        </w:tc>
        <w:tc>
          <w:tcPr>
            <w:tcW w:w="9378" w:type="dxa"/>
          </w:tcPr>
          <w:p w14:paraId="0FCE8DFB" w14:textId="77777777" w:rsidR="00054474" w:rsidRPr="00DB0EA1" w:rsidRDefault="00054474" w:rsidP="0059165F">
            <w:r w:rsidRPr="00DB0EA1">
              <w:t>Kilobits per second</w:t>
            </w:r>
          </w:p>
        </w:tc>
      </w:tr>
      <w:tr w:rsidR="00054474" w:rsidRPr="00DB0EA1" w14:paraId="59DB0D51" w14:textId="77777777" w:rsidTr="006814F6">
        <w:tc>
          <w:tcPr>
            <w:tcW w:w="1800" w:type="dxa"/>
          </w:tcPr>
          <w:p w14:paraId="0DD252BC" w14:textId="77777777" w:rsidR="00054474" w:rsidRPr="00DB0EA1" w:rsidRDefault="00054474" w:rsidP="001566AC">
            <w:r w:rsidRPr="00DB0EA1">
              <w:t>M&amp;E</w:t>
            </w:r>
          </w:p>
        </w:tc>
        <w:tc>
          <w:tcPr>
            <w:tcW w:w="9378" w:type="dxa"/>
          </w:tcPr>
          <w:p w14:paraId="58BCB0E4" w14:textId="77777777" w:rsidR="00054474" w:rsidRPr="00DB0EA1" w:rsidRDefault="00054474" w:rsidP="001566AC">
            <w:r w:rsidRPr="00DB0EA1">
              <w:t>Monitoring and Evaluation</w:t>
            </w:r>
          </w:p>
        </w:tc>
      </w:tr>
      <w:tr w:rsidR="00054474" w:rsidRPr="00DB0EA1" w14:paraId="109DADA7" w14:textId="77777777" w:rsidTr="006814F6">
        <w:tc>
          <w:tcPr>
            <w:tcW w:w="1800" w:type="dxa"/>
          </w:tcPr>
          <w:p w14:paraId="439ACB3F" w14:textId="77777777" w:rsidR="00054474" w:rsidRPr="00DB0EA1" w:rsidRDefault="00054474" w:rsidP="0059165F">
            <w:r w:rsidRPr="00DB0EA1">
              <w:t>Mbit/s</w:t>
            </w:r>
          </w:p>
        </w:tc>
        <w:tc>
          <w:tcPr>
            <w:tcW w:w="9378" w:type="dxa"/>
          </w:tcPr>
          <w:p w14:paraId="2473FC2A" w14:textId="77777777" w:rsidR="00054474" w:rsidRPr="00DB0EA1" w:rsidRDefault="0042450E" w:rsidP="0059165F">
            <w:r w:rsidRPr="00DB0EA1">
              <w:t>Megabits per secon</w:t>
            </w:r>
            <w:r w:rsidR="00561D40" w:rsidRPr="00DB0EA1">
              <w:t xml:space="preserve">d </w:t>
            </w:r>
          </w:p>
        </w:tc>
      </w:tr>
      <w:tr w:rsidR="00054474" w:rsidRPr="00DB0EA1" w14:paraId="6781CFC2" w14:textId="77777777" w:rsidTr="006814F6">
        <w:tc>
          <w:tcPr>
            <w:tcW w:w="1800" w:type="dxa"/>
          </w:tcPr>
          <w:p w14:paraId="0C1BA3B5" w14:textId="77777777" w:rsidR="00054474" w:rsidRPr="00DB0EA1" w:rsidRDefault="00054474" w:rsidP="0059165F">
            <w:r w:rsidRPr="00DB0EA1">
              <w:t>MINPOSTEL</w:t>
            </w:r>
          </w:p>
        </w:tc>
        <w:tc>
          <w:tcPr>
            <w:tcW w:w="9378" w:type="dxa"/>
          </w:tcPr>
          <w:p w14:paraId="1B640789" w14:textId="77777777" w:rsidR="00054474" w:rsidRPr="00DB0EA1" w:rsidRDefault="0042450E" w:rsidP="0059165F">
            <w:r w:rsidRPr="00DB0EA1">
              <w:rPr>
                <w:bCs/>
                <w:color w:val="4B4F56"/>
                <w:shd w:val="clear" w:color="auto" w:fill="FFFFFF"/>
              </w:rPr>
              <w:t>Ministère des Postes et Télécommunications (Ministry of Posts and Telecommunications, Cameroon)</w:t>
            </w:r>
          </w:p>
        </w:tc>
      </w:tr>
      <w:tr w:rsidR="005E19A6" w:rsidRPr="00DB0EA1" w14:paraId="68B39AB3" w14:textId="77777777" w:rsidTr="006814F6">
        <w:tc>
          <w:tcPr>
            <w:tcW w:w="1800" w:type="dxa"/>
          </w:tcPr>
          <w:p w14:paraId="71FCC4BB" w14:textId="4D42BAAA" w:rsidR="005E19A6" w:rsidRPr="00DB0EA1" w:rsidRDefault="005E19A6" w:rsidP="0059165F">
            <w:r>
              <w:t>MMS</w:t>
            </w:r>
          </w:p>
        </w:tc>
        <w:tc>
          <w:tcPr>
            <w:tcW w:w="9378" w:type="dxa"/>
          </w:tcPr>
          <w:p w14:paraId="09143EA3" w14:textId="13FFEC58" w:rsidR="005E19A6" w:rsidRPr="00DB0EA1" w:rsidRDefault="005E19A6" w:rsidP="0059165F">
            <w:pPr>
              <w:rPr>
                <w:bCs/>
                <w:color w:val="4B4F56"/>
                <w:shd w:val="clear" w:color="auto" w:fill="FFFFFF"/>
              </w:rPr>
            </w:pPr>
            <w:r>
              <w:rPr>
                <w:bCs/>
                <w:color w:val="4B4F56"/>
                <w:shd w:val="clear" w:color="auto" w:fill="FFFFFF"/>
              </w:rPr>
              <w:t>Multimedia Messaging Service</w:t>
            </w:r>
          </w:p>
        </w:tc>
      </w:tr>
      <w:tr w:rsidR="00054474" w:rsidRPr="002933D1" w14:paraId="3B601C95" w14:textId="77777777" w:rsidTr="006814F6">
        <w:tc>
          <w:tcPr>
            <w:tcW w:w="1800" w:type="dxa"/>
          </w:tcPr>
          <w:p w14:paraId="7A0C4022" w14:textId="77777777" w:rsidR="00054474" w:rsidRPr="00DB0EA1" w:rsidRDefault="00054474" w:rsidP="0059165F">
            <w:r w:rsidRPr="00DB0EA1">
              <w:t>MPNTIC</w:t>
            </w:r>
          </w:p>
        </w:tc>
        <w:tc>
          <w:tcPr>
            <w:tcW w:w="9378" w:type="dxa"/>
          </w:tcPr>
          <w:p w14:paraId="43053F74" w14:textId="77777777" w:rsidR="00054474" w:rsidRPr="00DB0EA1" w:rsidRDefault="00561D40" w:rsidP="0059165F">
            <w:pPr>
              <w:rPr>
                <w:lang w:val="fr-FR"/>
              </w:rPr>
            </w:pPr>
            <w:r w:rsidRPr="00DB0EA1">
              <w:rPr>
                <w:bCs/>
                <w:color w:val="4B4F56"/>
                <w:shd w:val="clear" w:color="auto" w:fill="FFFFFF"/>
                <w:lang w:val="fr-FR"/>
              </w:rPr>
              <w:t>Ministère des Postes et des Nouvelles Technologies de l’Information et de la Communication (Ministry of Posts and New Information and Communication Technologies, Chad)</w:t>
            </w:r>
          </w:p>
        </w:tc>
      </w:tr>
      <w:tr w:rsidR="00054474" w:rsidRPr="002933D1" w14:paraId="7A98E816" w14:textId="77777777" w:rsidTr="00551F5F">
        <w:trPr>
          <w:trHeight w:val="504"/>
        </w:trPr>
        <w:tc>
          <w:tcPr>
            <w:tcW w:w="1800" w:type="dxa"/>
          </w:tcPr>
          <w:p w14:paraId="713558FE" w14:textId="77777777" w:rsidR="00054474" w:rsidRPr="00DB0EA1" w:rsidRDefault="00054474" w:rsidP="0059165F">
            <w:r w:rsidRPr="00DB0EA1">
              <w:t>MPTNT</w:t>
            </w:r>
          </w:p>
        </w:tc>
        <w:tc>
          <w:tcPr>
            <w:tcW w:w="9378" w:type="dxa"/>
          </w:tcPr>
          <w:p w14:paraId="26A3F273" w14:textId="77777777" w:rsidR="00054474" w:rsidRPr="00DB0EA1" w:rsidRDefault="00561D40" w:rsidP="0059165F">
            <w:pPr>
              <w:rPr>
                <w:lang w:val="fr-FR"/>
              </w:rPr>
            </w:pPr>
            <w:r w:rsidRPr="00DB0EA1">
              <w:rPr>
                <w:lang w:val="fr-FR"/>
              </w:rPr>
              <w:t>Ministère des Postes et des Télécommunications Responsable des Nouvelles Technologies (Ministry of Posts and Telecommunications in charge of New Technologies, Central African Republic)</w:t>
            </w:r>
          </w:p>
        </w:tc>
      </w:tr>
      <w:tr w:rsidR="00054474" w:rsidRPr="00DB0EA1" w14:paraId="4E7D4A04" w14:textId="77777777" w:rsidTr="006814F6">
        <w:tc>
          <w:tcPr>
            <w:tcW w:w="1800" w:type="dxa"/>
          </w:tcPr>
          <w:p w14:paraId="570C8AAD" w14:textId="77777777" w:rsidR="00054474" w:rsidRPr="00DB0EA1" w:rsidRDefault="00054474" w:rsidP="0059165F">
            <w:r w:rsidRPr="00DB0EA1">
              <w:t>MTN</w:t>
            </w:r>
          </w:p>
        </w:tc>
        <w:tc>
          <w:tcPr>
            <w:tcW w:w="9378" w:type="dxa"/>
          </w:tcPr>
          <w:p w14:paraId="17310443" w14:textId="77777777" w:rsidR="00054474" w:rsidRPr="00DB0EA1" w:rsidRDefault="00763D49" w:rsidP="0059165F">
            <w:r w:rsidRPr="00DB0EA1">
              <w:t>Mobile Telephone Networks / MTN Group</w:t>
            </w:r>
          </w:p>
        </w:tc>
      </w:tr>
      <w:tr w:rsidR="0086245B" w:rsidRPr="00DB0EA1" w14:paraId="3216AE2D" w14:textId="77777777" w:rsidTr="006814F6">
        <w:tc>
          <w:tcPr>
            <w:tcW w:w="1800" w:type="dxa"/>
          </w:tcPr>
          <w:p w14:paraId="378D66D4" w14:textId="77777777" w:rsidR="0086245B" w:rsidRPr="00DB0EA1" w:rsidRDefault="0086245B" w:rsidP="0059165F">
            <w:r w:rsidRPr="00DB0EA1">
              <w:t>MCSCS</w:t>
            </w:r>
          </w:p>
        </w:tc>
        <w:tc>
          <w:tcPr>
            <w:tcW w:w="9378" w:type="dxa"/>
          </w:tcPr>
          <w:p w14:paraId="46AE91A8" w14:textId="77777777" w:rsidR="0086245B" w:rsidRPr="00DB0EA1" w:rsidRDefault="0086245B" w:rsidP="0059165F">
            <w:r w:rsidRPr="00DB0EA1">
              <w:t>Nigeria Cameroon Submarine Cable System</w:t>
            </w:r>
          </w:p>
        </w:tc>
      </w:tr>
      <w:tr w:rsidR="00054474" w:rsidRPr="00DB0EA1" w14:paraId="474A278C" w14:textId="77777777" w:rsidTr="006814F6">
        <w:tc>
          <w:tcPr>
            <w:tcW w:w="1800" w:type="dxa"/>
          </w:tcPr>
          <w:p w14:paraId="2B24CD84" w14:textId="77777777" w:rsidR="00054474" w:rsidRPr="00DB0EA1" w:rsidRDefault="00054474" w:rsidP="0059165F">
            <w:r w:rsidRPr="00DB0EA1">
              <w:t>MTR</w:t>
            </w:r>
          </w:p>
        </w:tc>
        <w:tc>
          <w:tcPr>
            <w:tcW w:w="9378" w:type="dxa"/>
          </w:tcPr>
          <w:p w14:paraId="3DECFA46" w14:textId="77777777" w:rsidR="00054474" w:rsidRPr="00DB0EA1" w:rsidRDefault="00763D49" w:rsidP="0059165F">
            <w:r w:rsidRPr="00DB0EA1">
              <w:t>Mid-T</w:t>
            </w:r>
            <w:r w:rsidR="00054474" w:rsidRPr="00DB0EA1">
              <w:t>erm Review</w:t>
            </w:r>
          </w:p>
        </w:tc>
      </w:tr>
      <w:tr w:rsidR="0059165F" w:rsidRPr="00DB0EA1" w14:paraId="1EE1BD4A" w14:textId="77777777" w:rsidTr="006814F6">
        <w:tc>
          <w:tcPr>
            <w:tcW w:w="1800" w:type="dxa"/>
          </w:tcPr>
          <w:p w14:paraId="02DBF0B8" w14:textId="77777777" w:rsidR="0059165F" w:rsidRPr="00DB0EA1" w:rsidRDefault="0059165F" w:rsidP="0059165F">
            <w:r w:rsidRPr="00DB0EA1">
              <w:t>OP</w:t>
            </w:r>
          </w:p>
        </w:tc>
        <w:tc>
          <w:tcPr>
            <w:tcW w:w="9378" w:type="dxa"/>
          </w:tcPr>
          <w:p w14:paraId="4AAE6190" w14:textId="77777777" w:rsidR="0059165F" w:rsidRPr="00DB0EA1" w:rsidRDefault="00054474" w:rsidP="0059165F">
            <w:r w:rsidRPr="00DB0EA1">
              <w:t>Operational Procedures</w:t>
            </w:r>
          </w:p>
        </w:tc>
      </w:tr>
      <w:tr w:rsidR="00FE0CFA" w:rsidRPr="002933D1" w14:paraId="49493F78" w14:textId="77777777" w:rsidTr="006814F6">
        <w:tc>
          <w:tcPr>
            <w:tcW w:w="1800" w:type="dxa"/>
          </w:tcPr>
          <w:p w14:paraId="063BE59C" w14:textId="1A14BD02" w:rsidR="00FE0CFA" w:rsidRPr="00DB0EA1" w:rsidRDefault="00FE0CFA" w:rsidP="0059165F">
            <w:r>
              <w:t>OTRT</w:t>
            </w:r>
          </w:p>
        </w:tc>
        <w:tc>
          <w:tcPr>
            <w:tcW w:w="9378" w:type="dxa"/>
          </w:tcPr>
          <w:p w14:paraId="42E43EC7" w14:textId="463190E5" w:rsidR="00FE0CFA" w:rsidRPr="002933D1" w:rsidRDefault="00FE0CFA" w:rsidP="0059165F">
            <w:pPr>
              <w:rPr>
                <w:lang w:val="fr-FR"/>
              </w:rPr>
            </w:pPr>
            <w:r w:rsidRPr="002933D1">
              <w:rPr>
                <w:color w:val="000000"/>
                <w:shd w:val="clear" w:color="auto" w:fill="FFFFFF"/>
                <w:lang w:val="fr-FR"/>
              </w:rPr>
              <w:t>Office Tchadien de Régulation des Télécommunications (Chadian Office of Telecommunications Regulation)</w:t>
            </w:r>
          </w:p>
        </w:tc>
      </w:tr>
      <w:tr w:rsidR="0059165F" w:rsidRPr="00DB0EA1" w14:paraId="0005D8DF" w14:textId="77777777" w:rsidTr="006814F6">
        <w:tc>
          <w:tcPr>
            <w:tcW w:w="1800" w:type="dxa"/>
          </w:tcPr>
          <w:p w14:paraId="5527808C" w14:textId="77777777" w:rsidR="0059165F" w:rsidRPr="00DB0EA1" w:rsidRDefault="0059165F" w:rsidP="0059165F">
            <w:r w:rsidRPr="00DB0EA1">
              <w:t>PAD</w:t>
            </w:r>
          </w:p>
        </w:tc>
        <w:tc>
          <w:tcPr>
            <w:tcW w:w="9378" w:type="dxa"/>
          </w:tcPr>
          <w:p w14:paraId="677B4B55" w14:textId="77777777" w:rsidR="0059165F" w:rsidRPr="00DB0EA1" w:rsidRDefault="0059165F" w:rsidP="0059165F">
            <w:r w:rsidRPr="00DB0EA1">
              <w:t>Project Appraisal Document</w:t>
            </w:r>
          </w:p>
        </w:tc>
      </w:tr>
      <w:tr w:rsidR="00054474" w:rsidRPr="00DB0EA1" w14:paraId="366F5E93" w14:textId="77777777" w:rsidTr="006814F6">
        <w:tc>
          <w:tcPr>
            <w:tcW w:w="1800" w:type="dxa"/>
          </w:tcPr>
          <w:p w14:paraId="7B5D8015" w14:textId="77777777" w:rsidR="00054474" w:rsidRPr="00DB0EA1" w:rsidRDefault="00054474" w:rsidP="0059165F">
            <w:r w:rsidRPr="00DB0EA1">
              <w:t>PCU</w:t>
            </w:r>
          </w:p>
        </w:tc>
        <w:tc>
          <w:tcPr>
            <w:tcW w:w="9378" w:type="dxa"/>
          </w:tcPr>
          <w:p w14:paraId="4D0791C0" w14:textId="77777777" w:rsidR="00054474" w:rsidRPr="00DB0EA1" w:rsidRDefault="00054474" w:rsidP="0059165F">
            <w:r w:rsidRPr="00DB0EA1">
              <w:t>Project Coordination Unit</w:t>
            </w:r>
          </w:p>
        </w:tc>
      </w:tr>
      <w:tr w:rsidR="0059165F" w:rsidRPr="00DB0EA1" w14:paraId="262FE337" w14:textId="77777777" w:rsidTr="006814F6">
        <w:tc>
          <w:tcPr>
            <w:tcW w:w="1800" w:type="dxa"/>
          </w:tcPr>
          <w:p w14:paraId="698BEF7D" w14:textId="77777777" w:rsidR="0059165F" w:rsidRPr="00DB0EA1" w:rsidRDefault="0059165F" w:rsidP="0059165F">
            <w:r w:rsidRPr="00DB0EA1">
              <w:t>PPF</w:t>
            </w:r>
          </w:p>
        </w:tc>
        <w:tc>
          <w:tcPr>
            <w:tcW w:w="9378" w:type="dxa"/>
          </w:tcPr>
          <w:p w14:paraId="386F7031" w14:textId="77777777" w:rsidR="0059165F" w:rsidRPr="00DB0EA1" w:rsidRDefault="0059165F" w:rsidP="0059165F">
            <w:r w:rsidRPr="00DB0EA1">
              <w:t>Project Preparation Facility</w:t>
            </w:r>
          </w:p>
        </w:tc>
      </w:tr>
      <w:tr w:rsidR="0059165F" w:rsidRPr="00DB0EA1" w14:paraId="6CD3580F" w14:textId="77777777" w:rsidTr="006814F6">
        <w:tc>
          <w:tcPr>
            <w:tcW w:w="1800" w:type="dxa"/>
          </w:tcPr>
          <w:p w14:paraId="162C7F89" w14:textId="77777777" w:rsidR="0059165F" w:rsidRPr="00DB0EA1" w:rsidRDefault="0059165F" w:rsidP="0059165F">
            <w:r w:rsidRPr="00DB0EA1">
              <w:t>PPIAF</w:t>
            </w:r>
          </w:p>
        </w:tc>
        <w:tc>
          <w:tcPr>
            <w:tcW w:w="9378" w:type="dxa"/>
          </w:tcPr>
          <w:p w14:paraId="44257A58" w14:textId="77777777" w:rsidR="0059165F" w:rsidRPr="00DB0EA1" w:rsidRDefault="0059165F" w:rsidP="0059165F">
            <w:r w:rsidRPr="00DB0EA1">
              <w:t>Public-Private Infrastructure Advisory Facility</w:t>
            </w:r>
          </w:p>
        </w:tc>
      </w:tr>
      <w:tr w:rsidR="0059165F" w:rsidRPr="00DB0EA1" w14:paraId="50BD1482" w14:textId="77777777" w:rsidTr="006814F6">
        <w:tc>
          <w:tcPr>
            <w:tcW w:w="1800" w:type="dxa"/>
          </w:tcPr>
          <w:p w14:paraId="02E62C57" w14:textId="77777777" w:rsidR="0059165F" w:rsidRPr="00DB0EA1" w:rsidRDefault="0059165F" w:rsidP="0059165F">
            <w:r w:rsidRPr="00DB0EA1">
              <w:t>PPP</w:t>
            </w:r>
          </w:p>
        </w:tc>
        <w:tc>
          <w:tcPr>
            <w:tcW w:w="9378" w:type="dxa"/>
          </w:tcPr>
          <w:p w14:paraId="533FC6DE" w14:textId="77777777" w:rsidR="0059165F" w:rsidRPr="00DB0EA1" w:rsidRDefault="0059165F" w:rsidP="0059165F">
            <w:r w:rsidRPr="00DB0EA1">
              <w:t>Public-Private Partnership</w:t>
            </w:r>
          </w:p>
        </w:tc>
      </w:tr>
      <w:tr w:rsidR="00054474" w:rsidRPr="00DB0EA1" w14:paraId="61FDA42C" w14:textId="77777777" w:rsidTr="006814F6">
        <w:tc>
          <w:tcPr>
            <w:tcW w:w="1800" w:type="dxa"/>
          </w:tcPr>
          <w:p w14:paraId="00C89240" w14:textId="77777777" w:rsidR="00054474" w:rsidRPr="00DB0EA1" w:rsidRDefault="00054474" w:rsidP="0059165F">
            <w:r w:rsidRPr="00DB0EA1">
              <w:t>PROCYS</w:t>
            </w:r>
          </w:p>
        </w:tc>
        <w:tc>
          <w:tcPr>
            <w:tcW w:w="9378" w:type="dxa"/>
          </w:tcPr>
          <w:p w14:paraId="299F5E9E" w14:textId="77777777" w:rsidR="00054474" w:rsidRPr="00DB0EA1" w:rsidRDefault="00E57D2A" w:rsidP="0059165F">
            <w:r w:rsidRPr="00DB0EA1">
              <w:rPr>
                <w:color w:val="000000"/>
              </w:rPr>
              <w:t>World Bank Africa Procurement Cycle Tracking System</w:t>
            </w:r>
          </w:p>
        </w:tc>
      </w:tr>
      <w:tr w:rsidR="00054474" w:rsidRPr="00DB0EA1" w14:paraId="24E84B69" w14:textId="77777777" w:rsidTr="006814F6">
        <w:tc>
          <w:tcPr>
            <w:tcW w:w="1800" w:type="dxa"/>
          </w:tcPr>
          <w:p w14:paraId="5A9009FB" w14:textId="77777777" w:rsidR="00054474" w:rsidRPr="00DB0EA1" w:rsidRDefault="00054474" w:rsidP="0059165F">
            <w:r w:rsidRPr="00DB0EA1">
              <w:t>QAG</w:t>
            </w:r>
          </w:p>
        </w:tc>
        <w:tc>
          <w:tcPr>
            <w:tcW w:w="9378" w:type="dxa"/>
          </w:tcPr>
          <w:p w14:paraId="62DBCA2F" w14:textId="77777777" w:rsidR="00054474" w:rsidRPr="00DB0EA1" w:rsidRDefault="00054474" w:rsidP="0059165F">
            <w:r w:rsidRPr="00DB0EA1">
              <w:t>Quality Assurance Group</w:t>
            </w:r>
          </w:p>
        </w:tc>
      </w:tr>
      <w:tr w:rsidR="00054474" w:rsidRPr="00DB0EA1" w14:paraId="36DE3A6A" w14:textId="77777777" w:rsidTr="006814F6">
        <w:tc>
          <w:tcPr>
            <w:tcW w:w="1800" w:type="dxa"/>
          </w:tcPr>
          <w:p w14:paraId="7EA1C8EB" w14:textId="77777777" w:rsidR="00054474" w:rsidRPr="00DB0EA1" w:rsidRDefault="00054474" w:rsidP="0059165F">
            <w:r w:rsidRPr="00DB0EA1">
              <w:t>QoS</w:t>
            </w:r>
          </w:p>
        </w:tc>
        <w:tc>
          <w:tcPr>
            <w:tcW w:w="9378" w:type="dxa"/>
          </w:tcPr>
          <w:p w14:paraId="1FA5CE0B" w14:textId="77777777" w:rsidR="00054474" w:rsidRPr="00DB0EA1" w:rsidRDefault="00054474" w:rsidP="0059165F">
            <w:r w:rsidRPr="00DB0EA1">
              <w:t>Quality of Service</w:t>
            </w:r>
          </w:p>
        </w:tc>
      </w:tr>
      <w:tr w:rsidR="0059165F" w:rsidRPr="00DB0EA1" w14:paraId="2BDB6E92" w14:textId="77777777" w:rsidTr="006814F6">
        <w:tc>
          <w:tcPr>
            <w:tcW w:w="1800" w:type="dxa"/>
          </w:tcPr>
          <w:p w14:paraId="0673B3C0" w14:textId="77777777" w:rsidR="0059165F" w:rsidRPr="00DB0EA1" w:rsidRDefault="0059165F" w:rsidP="0059165F">
            <w:r w:rsidRPr="00DB0EA1">
              <w:t>RAP</w:t>
            </w:r>
          </w:p>
        </w:tc>
        <w:tc>
          <w:tcPr>
            <w:tcW w:w="9378" w:type="dxa"/>
          </w:tcPr>
          <w:p w14:paraId="1FC38BEB" w14:textId="77777777" w:rsidR="0059165F" w:rsidRPr="00DB0EA1" w:rsidRDefault="0059165F" w:rsidP="0059165F">
            <w:r w:rsidRPr="00DB0EA1">
              <w:t>Resettlement Action Plan</w:t>
            </w:r>
          </w:p>
        </w:tc>
      </w:tr>
      <w:tr w:rsidR="00054474" w:rsidRPr="00DB0EA1" w14:paraId="55CA919D" w14:textId="77777777" w:rsidTr="006814F6">
        <w:tc>
          <w:tcPr>
            <w:tcW w:w="1800" w:type="dxa"/>
          </w:tcPr>
          <w:p w14:paraId="1C2D935C" w14:textId="77777777" w:rsidR="00054474" w:rsidRPr="00DB0EA1" w:rsidRDefault="00054474" w:rsidP="0059165F">
            <w:r w:rsidRPr="00DB0EA1">
              <w:t>RIAS</w:t>
            </w:r>
          </w:p>
        </w:tc>
        <w:tc>
          <w:tcPr>
            <w:tcW w:w="9378" w:type="dxa"/>
          </w:tcPr>
          <w:p w14:paraId="1B7AEC5E" w14:textId="77777777" w:rsidR="00054474" w:rsidRPr="00DB0EA1" w:rsidRDefault="005646AB" w:rsidP="0059165F">
            <w:r w:rsidRPr="00DB0EA1">
              <w:t>World Bank Regional Integration Assistance Strategy for Africa</w:t>
            </w:r>
          </w:p>
        </w:tc>
      </w:tr>
      <w:tr w:rsidR="00054474" w:rsidRPr="00DB0EA1" w14:paraId="6E18F82A" w14:textId="77777777" w:rsidTr="006814F6">
        <w:tc>
          <w:tcPr>
            <w:tcW w:w="1800" w:type="dxa"/>
          </w:tcPr>
          <w:p w14:paraId="5741081B" w14:textId="77777777" w:rsidR="00054474" w:rsidRPr="00DB0EA1" w:rsidRDefault="00054474" w:rsidP="0059165F">
            <w:r w:rsidRPr="00DB0EA1">
              <w:t>ROC</w:t>
            </w:r>
          </w:p>
        </w:tc>
        <w:tc>
          <w:tcPr>
            <w:tcW w:w="9378" w:type="dxa"/>
          </w:tcPr>
          <w:p w14:paraId="74E0C601" w14:textId="77777777" w:rsidR="00054474" w:rsidRPr="00DB0EA1" w:rsidRDefault="00054474" w:rsidP="0059165F">
            <w:r w:rsidRPr="00DB0EA1">
              <w:t>Regional Operations Committee</w:t>
            </w:r>
          </w:p>
        </w:tc>
      </w:tr>
      <w:tr w:rsidR="0059165F" w:rsidRPr="00DB0EA1" w14:paraId="72470D74" w14:textId="77777777" w:rsidTr="006814F6">
        <w:tc>
          <w:tcPr>
            <w:tcW w:w="1800" w:type="dxa"/>
          </w:tcPr>
          <w:p w14:paraId="4EF5615D" w14:textId="77777777" w:rsidR="0059165F" w:rsidRPr="00DB0EA1" w:rsidRDefault="0059165F" w:rsidP="0059165F">
            <w:r w:rsidRPr="00DB0EA1">
              <w:t>RPF</w:t>
            </w:r>
          </w:p>
        </w:tc>
        <w:tc>
          <w:tcPr>
            <w:tcW w:w="9378" w:type="dxa"/>
          </w:tcPr>
          <w:p w14:paraId="36A4FB3C" w14:textId="77777777" w:rsidR="0059165F" w:rsidRPr="00DB0EA1" w:rsidRDefault="0059165F" w:rsidP="0059165F">
            <w:r w:rsidRPr="00DB0EA1">
              <w:t>Resettlement Policy Framework</w:t>
            </w:r>
          </w:p>
        </w:tc>
      </w:tr>
      <w:tr w:rsidR="00054474" w:rsidRPr="00DB0EA1" w14:paraId="573C171B" w14:textId="77777777" w:rsidTr="006814F6">
        <w:tc>
          <w:tcPr>
            <w:tcW w:w="1800" w:type="dxa"/>
          </w:tcPr>
          <w:p w14:paraId="2ADC011F" w14:textId="77777777" w:rsidR="00054474" w:rsidRPr="00DB0EA1" w:rsidRDefault="00054474" w:rsidP="0059165F">
            <w:r w:rsidRPr="00DB0EA1">
              <w:t>SAFE</w:t>
            </w:r>
          </w:p>
        </w:tc>
        <w:tc>
          <w:tcPr>
            <w:tcW w:w="9378" w:type="dxa"/>
          </w:tcPr>
          <w:p w14:paraId="5523BDFB" w14:textId="77777777" w:rsidR="00054474" w:rsidRPr="00DB0EA1" w:rsidRDefault="001C3CD8" w:rsidP="0059165F">
            <w:r w:rsidRPr="00DB0EA1">
              <w:rPr>
                <w:lang w:eastAsia="en-US"/>
              </w:rPr>
              <w:t>South Africa Far East Cable</w:t>
            </w:r>
          </w:p>
        </w:tc>
      </w:tr>
      <w:tr w:rsidR="00054474" w:rsidRPr="00DB0EA1" w14:paraId="27D74397" w14:textId="77777777" w:rsidTr="006814F6">
        <w:tc>
          <w:tcPr>
            <w:tcW w:w="1800" w:type="dxa"/>
          </w:tcPr>
          <w:p w14:paraId="374F473E" w14:textId="77777777" w:rsidR="00054474" w:rsidRPr="00DB0EA1" w:rsidRDefault="00054474" w:rsidP="0059165F">
            <w:r w:rsidRPr="00DB0EA1">
              <w:t>SAT-3</w:t>
            </w:r>
          </w:p>
        </w:tc>
        <w:tc>
          <w:tcPr>
            <w:tcW w:w="9378" w:type="dxa"/>
          </w:tcPr>
          <w:p w14:paraId="776CE698" w14:textId="77777777" w:rsidR="00054474" w:rsidRPr="00DB0EA1" w:rsidRDefault="001C3CD8" w:rsidP="0059165F">
            <w:r w:rsidRPr="00DB0EA1">
              <w:t>South Atlantic-3 Cable</w:t>
            </w:r>
          </w:p>
        </w:tc>
      </w:tr>
      <w:tr w:rsidR="00054474" w:rsidRPr="002933D1" w14:paraId="2D762058" w14:textId="77777777" w:rsidTr="006814F6">
        <w:tc>
          <w:tcPr>
            <w:tcW w:w="1800" w:type="dxa"/>
          </w:tcPr>
          <w:p w14:paraId="0848C0C4" w14:textId="77777777" w:rsidR="00054474" w:rsidRPr="00DB0EA1" w:rsidRDefault="00054474" w:rsidP="006814F6">
            <w:r w:rsidRPr="00DB0EA1">
              <w:lastRenderedPageBreak/>
              <w:t>SITCOM</w:t>
            </w:r>
            <w:r w:rsidR="006814F6" w:rsidRPr="00DB0EA1">
              <w:t xml:space="preserve"> Tchad</w:t>
            </w:r>
          </w:p>
        </w:tc>
        <w:tc>
          <w:tcPr>
            <w:tcW w:w="9378" w:type="dxa"/>
          </w:tcPr>
          <w:p w14:paraId="6A17C890" w14:textId="77777777" w:rsidR="00054474" w:rsidRPr="00DB0EA1" w:rsidRDefault="006814F6" w:rsidP="0059165F">
            <w:pPr>
              <w:rPr>
                <w:lang w:val="fr-FR"/>
              </w:rPr>
            </w:pPr>
            <w:r w:rsidRPr="00DB0EA1">
              <w:rPr>
                <w:lang w:val="fr-FR"/>
              </w:rPr>
              <w:t xml:space="preserve">Société </w:t>
            </w:r>
            <w:r w:rsidRPr="00DB0EA1">
              <w:rPr>
                <w:lang w:val="fr-FR" w:eastAsia="en-US"/>
              </w:rPr>
              <w:t xml:space="preserve">d’Infrastructures de Transmission des Communications Electroniques par Fibre Optique Tchad (Company for Fiber Optic Infrastructure Transmission of Electronic Communications </w:t>
            </w:r>
            <w:r w:rsidRPr="00DB0EA1">
              <w:rPr>
                <w:lang w:val="fr-FR"/>
              </w:rPr>
              <w:t>Chad</w:t>
            </w:r>
            <w:r w:rsidR="00ED7832" w:rsidRPr="00DB0EA1">
              <w:rPr>
                <w:lang w:val="fr-FR"/>
              </w:rPr>
              <w:t>)</w:t>
            </w:r>
          </w:p>
        </w:tc>
      </w:tr>
      <w:tr w:rsidR="005E19A6" w:rsidRPr="004039E6" w14:paraId="28D1653B" w14:textId="77777777" w:rsidTr="006814F6">
        <w:tc>
          <w:tcPr>
            <w:tcW w:w="1800" w:type="dxa"/>
          </w:tcPr>
          <w:p w14:paraId="377B71D7" w14:textId="04255218" w:rsidR="005E19A6" w:rsidRPr="00DB0EA1" w:rsidRDefault="005E19A6" w:rsidP="006814F6">
            <w:r>
              <w:t>SMS</w:t>
            </w:r>
          </w:p>
        </w:tc>
        <w:tc>
          <w:tcPr>
            <w:tcW w:w="9378" w:type="dxa"/>
          </w:tcPr>
          <w:p w14:paraId="15CB06D2" w14:textId="26CB050A" w:rsidR="005E19A6" w:rsidRPr="00DB0EA1" w:rsidRDefault="005E19A6" w:rsidP="0059165F">
            <w:pPr>
              <w:rPr>
                <w:lang w:val="fr-FR"/>
              </w:rPr>
            </w:pPr>
            <w:r>
              <w:rPr>
                <w:lang w:val="fr-FR"/>
              </w:rPr>
              <w:t>Short Messaging Service</w:t>
            </w:r>
          </w:p>
        </w:tc>
      </w:tr>
      <w:tr w:rsidR="00054474" w:rsidRPr="002933D1" w14:paraId="5179BDF0" w14:textId="77777777" w:rsidTr="006814F6">
        <w:tc>
          <w:tcPr>
            <w:tcW w:w="1800" w:type="dxa"/>
          </w:tcPr>
          <w:p w14:paraId="27C39641" w14:textId="77777777" w:rsidR="00054474" w:rsidRPr="00DB0EA1" w:rsidRDefault="00054474" w:rsidP="0059165F">
            <w:r w:rsidRPr="00DB0EA1">
              <w:t>SOCATEL</w:t>
            </w:r>
          </w:p>
        </w:tc>
        <w:tc>
          <w:tcPr>
            <w:tcW w:w="9378" w:type="dxa"/>
          </w:tcPr>
          <w:p w14:paraId="1567FDA1" w14:textId="77777777" w:rsidR="00054474" w:rsidRPr="00DB0EA1" w:rsidRDefault="007C74B4" w:rsidP="0059165F">
            <w:pPr>
              <w:rPr>
                <w:lang w:val="fr-FR"/>
              </w:rPr>
            </w:pPr>
            <w:r w:rsidRPr="00DB0EA1">
              <w:rPr>
                <w:lang w:val="fr-FR" w:eastAsia="en-US"/>
              </w:rPr>
              <w:t>Société Centrafricaine de Télécommunications</w:t>
            </w:r>
            <w:r w:rsidRPr="00DB0EA1">
              <w:rPr>
                <w:bCs/>
                <w:lang w:val="fr-FR"/>
              </w:rPr>
              <w:t xml:space="preserve"> (Central African Telecommunications Company)</w:t>
            </w:r>
          </w:p>
        </w:tc>
      </w:tr>
      <w:tr w:rsidR="00054474" w:rsidRPr="002933D1" w14:paraId="07A3F710" w14:textId="77777777" w:rsidTr="006814F6">
        <w:tc>
          <w:tcPr>
            <w:tcW w:w="1800" w:type="dxa"/>
          </w:tcPr>
          <w:p w14:paraId="46787FB9" w14:textId="77777777" w:rsidR="00054474" w:rsidRPr="00DB0EA1" w:rsidRDefault="00054474" w:rsidP="0059165F">
            <w:r w:rsidRPr="00DB0EA1">
              <w:t>SOTEL</w:t>
            </w:r>
          </w:p>
        </w:tc>
        <w:tc>
          <w:tcPr>
            <w:tcW w:w="9378" w:type="dxa"/>
          </w:tcPr>
          <w:p w14:paraId="17C8A664" w14:textId="77777777" w:rsidR="00054474" w:rsidRPr="00DB0EA1" w:rsidRDefault="00A85C6B" w:rsidP="0059165F">
            <w:pPr>
              <w:rPr>
                <w:lang w:val="fr-FR"/>
              </w:rPr>
            </w:pPr>
            <w:r w:rsidRPr="00DB0EA1">
              <w:rPr>
                <w:lang w:val="fr-FR" w:eastAsia="en-US"/>
              </w:rPr>
              <w:t>Société des Télécommunications du Tchad</w:t>
            </w:r>
            <w:r w:rsidRPr="00DB0EA1">
              <w:rPr>
                <w:lang w:val="fr-FR"/>
              </w:rPr>
              <w:t xml:space="preserve"> (Telecommunications Company of Chad</w:t>
            </w:r>
            <w:r w:rsidR="00607F02" w:rsidRPr="00DB0EA1">
              <w:rPr>
                <w:lang w:val="fr-FR"/>
              </w:rPr>
              <w:t>)</w:t>
            </w:r>
          </w:p>
        </w:tc>
      </w:tr>
      <w:tr w:rsidR="0059165F" w:rsidRPr="00DB0EA1" w14:paraId="4A9FEE60" w14:textId="77777777" w:rsidTr="006814F6">
        <w:tc>
          <w:tcPr>
            <w:tcW w:w="1800" w:type="dxa"/>
          </w:tcPr>
          <w:p w14:paraId="3849E526" w14:textId="77777777" w:rsidR="0059165F" w:rsidRPr="00DB0EA1" w:rsidRDefault="0059165F" w:rsidP="0059165F">
            <w:r w:rsidRPr="00DB0EA1">
              <w:t>SPV</w:t>
            </w:r>
          </w:p>
        </w:tc>
        <w:tc>
          <w:tcPr>
            <w:tcW w:w="9378" w:type="dxa"/>
          </w:tcPr>
          <w:p w14:paraId="05E8AF76" w14:textId="77777777" w:rsidR="0059165F" w:rsidRPr="00DB0EA1" w:rsidRDefault="0059165F" w:rsidP="0059165F">
            <w:r w:rsidRPr="00DB0EA1">
              <w:t>Special Purpose Vehicle</w:t>
            </w:r>
          </w:p>
        </w:tc>
      </w:tr>
      <w:tr w:rsidR="00054474" w:rsidRPr="00DB0EA1" w14:paraId="67C8A376" w14:textId="77777777" w:rsidTr="006814F6">
        <w:tc>
          <w:tcPr>
            <w:tcW w:w="1800" w:type="dxa"/>
          </w:tcPr>
          <w:p w14:paraId="7488AEAA" w14:textId="77777777" w:rsidR="00054474" w:rsidRPr="00DB0EA1" w:rsidRDefault="00054474" w:rsidP="0059165F">
            <w:r w:rsidRPr="00DB0EA1">
              <w:t>SSA</w:t>
            </w:r>
          </w:p>
        </w:tc>
        <w:tc>
          <w:tcPr>
            <w:tcW w:w="9378" w:type="dxa"/>
          </w:tcPr>
          <w:p w14:paraId="3AA1AF23" w14:textId="77777777" w:rsidR="00054474" w:rsidRPr="00DB0EA1" w:rsidRDefault="00054474" w:rsidP="0059165F">
            <w:r w:rsidRPr="00DB0EA1">
              <w:t>Sub-Saharan Africa</w:t>
            </w:r>
          </w:p>
        </w:tc>
      </w:tr>
      <w:tr w:rsidR="00054474" w:rsidRPr="00DB0EA1" w14:paraId="4CF7AF79" w14:textId="77777777" w:rsidTr="006814F6">
        <w:tc>
          <w:tcPr>
            <w:tcW w:w="1800" w:type="dxa"/>
          </w:tcPr>
          <w:p w14:paraId="1733C63A" w14:textId="77777777" w:rsidR="00054474" w:rsidRPr="00DB0EA1" w:rsidRDefault="00054474" w:rsidP="0059165F">
            <w:r w:rsidRPr="00DB0EA1">
              <w:t>WACS</w:t>
            </w:r>
          </w:p>
        </w:tc>
        <w:tc>
          <w:tcPr>
            <w:tcW w:w="9378" w:type="dxa"/>
          </w:tcPr>
          <w:p w14:paraId="3848692D" w14:textId="77777777" w:rsidR="00054474" w:rsidRPr="00DB0EA1" w:rsidRDefault="00293DB2" w:rsidP="0059165F">
            <w:r w:rsidRPr="00DB0EA1">
              <w:t>West African Cable System</w:t>
            </w:r>
          </w:p>
        </w:tc>
      </w:tr>
      <w:tr w:rsidR="0067514C" w:rsidRPr="00DB0EA1" w14:paraId="35D4186F" w14:textId="77777777" w:rsidTr="006814F6">
        <w:tc>
          <w:tcPr>
            <w:tcW w:w="1800" w:type="dxa"/>
          </w:tcPr>
          <w:p w14:paraId="5513A3C6" w14:textId="77777777" w:rsidR="0067514C" w:rsidRPr="00DB0EA1" w:rsidRDefault="0067514C" w:rsidP="008A3B9D">
            <w:r w:rsidRPr="00DB0EA1">
              <w:t>WARCIP</w:t>
            </w:r>
          </w:p>
        </w:tc>
        <w:tc>
          <w:tcPr>
            <w:tcW w:w="9378" w:type="dxa"/>
          </w:tcPr>
          <w:p w14:paraId="6D7ED591" w14:textId="77777777" w:rsidR="0067514C" w:rsidRPr="00DB0EA1" w:rsidRDefault="0067514C" w:rsidP="008A3B9D">
            <w:r w:rsidRPr="00DB0EA1">
              <w:t>W</w:t>
            </w:r>
            <w:r w:rsidR="00496749" w:rsidRPr="00DB0EA1">
              <w:t>est Africa Regional Communications</w:t>
            </w:r>
            <w:r w:rsidRPr="00DB0EA1">
              <w:t xml:space="preserve"> Infrastructu</w:t>
            </w:r>
            <w:r w:rsidR="00054474" w:rsidRPr="00DB0EA1">
              <w:t>re Program</w:t>
            </w:r>
          </w:p>
        </w:tc>
      </w:tr>
      <w:tr w:rsidR="00054474" w:rsidRPr="00DB0EA1" w14:paraId="761C8F8E" w14:textId="77777777" w:rsidTr="006814F6">
        <w:tc>
          <w:tcPr>
            <w:tcW w:w="1800" w:type="dxa"/>
          </w:tcPr>
          <w:p w14:paraId="24BA1E70" w14:textId="77777777" w:rsidR="00054474" w:rsidRPr="00DB0EA1" w:rsidRDefault="00054474" w:rsidP="008A3B9D">
            <w:r w:rsidRPr="00DB0EA1">
              <w:t>WASC</w:t>
            </w:r>
          </w:p>
        </w:tc>
        <w:tc>
          <w:tcPr>
            <w:tcW w:w="9378" w:type="dxa"/>
          </w:tcPr>
          <w:p w14:paraId="132E6670" w14:textId="77777777" w:rsidR="00054474" w:rsidRPr="00DB0EA1" w:rsidRDefault="001C3CD8" w:rsidP="008A3B9D">
            <w:r w:rsidRPr="00DB0EA1">
              <w:rPr>
                <w:lang w:eastAsia="en-US"/>
              </w:rPr>
              <w:t>West Africa Submarine Cable</w:t>
            </w:r>
          </w:p>
        </w:tc>
      </w:tr>
      <w:tr w:rsidR="0059165F" w:rsidRPr="00DB0EA1" w14:paraId="36C70CC3" w14:textId="77777777" w:rsidTr="006814F6">
        <w:tc>
          <w:tcPr>
            <w:tcW w:w="1800" w:type="dxa"/>
          </w:tcPr>
          <w:p w14:paraId="40BC359E" w14:textId="77777777" w:rsidR="00CE7AB8" w:rsidRPr="00DB0EA1" w:rsidRDefault="00293DB2" w:rsidP="0059165F">
            <w:r w:rsidRPr="00DB0EA1">
              <w:t>WBG</w:t>
            </w:r>
          </w:p>
        </w:tc>
        <w:tc>
          <w:tcPr>
            <w:tcW w:w="9378" w:type="dxa"/>
          </w:tcPr>
          <w:p w14:paraId="0F61D222" w14:textId="77777777" w:rsidR="0059165F" w:rsidRPr="00DB0EA1" w:rsidRDefault="0059165F" w:rsidP="0059165F">
            <w:r w:rsidRPr="00DB0EA1">
              <w:t>World Bank Group</w:t>
            </w:r>
          </w:p>
        </w:tc>
      </w:tr>
      <w:tr w:rsidR="00293DB2" w:rsidRPr="00DB0EA1" w14:paraId="4FC86035" w14:textId="77777777" w:rsidTr="006814F6">
        <w:tc>
          <w:tcPr>
            <w:tcW w:w="1800" w:type="dxa"/>
          </w:tcPr>
          <w:p w14:paraId="0D416757" w14:textId="77777777" w:rsidR="00293DB2" w:rsidRPr="00DB0EA1" w:rsidRDefault="00293DB2" w:rsidP="0059165F">
            <w:r w:rsidRPr="00DB0EA1">
              <w:t>WiMAX</w:t>
            </w:r>
          </w:p>
        </w:tc>
        <w:tc>
          <w:tcPr>
            <w:tcW w:w="9378" w:type="dxa"/>
          </w:tcPr>
          <w:p w14:paraId="2126278F" w14:textId="77777777" w:rsidR="00293DB2" w:rsidRPr="00DB0EA1" w:rsidRDefault="00293DB2" w:rsidP="0059165F">
            <w:r w:rsidRPr="00DB0EA1">
              <w:t>Worldwide Interoperability for Microwave Access</w:t>
            </w:r>
          </w:p>
        </w:tc>
      </w:tr>
    </w:tbl>
    <w:p w14:paraId="551FA120" w14:textId="77777777" w:rsidR="00EB2932" w:rsidRDefault="00EB2932">
      <w:pPr>
        <w:rPr>
          <w:sz w:val="21"/>
          <w:szCs w:val="21"/>
        </w:rPr>
      </w:pPr>
    </w:p>
    <w:p w14:paraId="39753A97" w14:textId="77777777" w:rsidR="00DB0EA1" w:rsidRDefault="00DB0EA1">
      <w:pPr>
        <w:rPr>
          <w:sz w:val="21"/>
          <w:szCs w:val="21"/>
        </w:rPr>
      </w:pPr>
    </w:p>
    <w:p w14:paraId="61559742" w14:textId="77777777" w:rsidR="00DB0EA1" w:rsidRDefault="00DB0EA1">
      <w:pPr>
        <w:rPr>
          <w:sz w:val="21"/>
          <w:szCs w:val="21"/>
        </w:rPr>
      </w:pPr>
    </w:p>
    <w:p w14:paraId="2B98A81A" w14:textId="77777777" w:rsidR="00DB0EA1" w:rsidRDefault="00DB0EA1">
      <w:pPr>
        <w:rPr>
          <w:sz w:val="21"/>
          <w:szCs w:val="21"/>
        </w:rPr>
      </w:pPr>
    </w:p>
    <w:p w14:paraId="1A75C138" w14:textId="77777777" w:rsidR="00DB0EA1" w:rsidRDefault="00DB0EA1">
      <w:pPr>
        <w:rPr>
          <w:sz w:val="21"/>
          <w:szCs w:val="21"/>
        </w:rPr>
      </w:pPr>
    </w:p>
    <w:p w14:paraId="328237AB" w14:textId="77777777" w:rsidR="00DB0EA1" w:rsidRDefault="00DB0EA1">
      <w:pPr>
        <w:rPr>
          <w:sz w:val="21"/>
          <w:szCs w:val="21"/>
        </w:rPr>
      </w:pPr>
    </w:p>
    <w:p w14:paraId="489E690C" w14:textId="77777777" w:rsidR="00DB0EA1" w:rsidRDefault="00DB0EA1">
      <w:pPr>
        <w:rPr>
          <w:sz w:val="21"/>
          <w:szCs w:val="21"/>
        </w:rPr>
      </w:pPr>
    </w:p>
    <w:p w14:paraId="0030C79B" w14:textId="77777777" w:rsidR="00DB0EA1" w:rsidRDefault="00DB0EA1">
      <w:pPr>
        <w:rPr>
          <w:sz w:val="21"/>
          <w:szCs w:val="21"/>
        </w:rPr>
      </w:pPr>
    </w:p>
    <w:p w14:paraId="6A663B68" w14:textId="77777777" w:rsidR="00DB0EA1" w:rsidRDefault="00DB0EA1">
      <w:pPr>
        <w:rPr>
          <w:sz w:val="21"/>
          <w:szCs w:val="21"/>
        </w:rPr>
      </w:pPr>
    </w:p>
    <w:p w14:paraId="6F01E42A" w14:textId="77777777" w:rsidR="00DB0EA1" w:rsidRDefault="00DB0EA1">
      <w:pPr>
        <w:rPr>
          <w:sz w:val="21"/>
          <w:szCs w:val="21"/>
        </w:rPr>
      </w:pPr>
    </w:p>
    <w:p w14:paraId="369B1040" w14:textId="77777777" w:rsidR="00DB0EA1" w:rsidRDefault="00DB0EA1">
      <w:pPr>
        <w:rPr>
          <w:sz w:val="21"/>
          <w:szCs w:val="21"/>
        </w:rPr>
      </w:pPr>
    </w:p>
    <w:p w14:paraId="75CB3DCA" w14:textId="77777777" w:rsidR="00DB0EA1" w:rsidRDefault="00DB0EA1">
      <w:pPr>
        <w:rPr>
          <w:sz w:val="21"/>
          <w:szCs w:val="21"/>
        </w:rPr>
      </w:pPr>
    </w:p>
    <w:p w14:paraId="110E66B9" w14:textId="77777777" w:rsidR="00DB0EA1" w:rsidRDefault="00DB0EA1">
      <w:pPr>
        <w:rPr>
          <w:sz w:val="21"/>
          <w:szCs w:val="21"/>
        </w:rPr>
      </w:pPr>
    </w:p>
    <w:p w14:paraId="70876FE4" w14:textId="77777777" w:rsidR="00DB0EA1" w:rsidRDefault="00DB0EA1">
      <w:pPr>
        <w:rPr>
          <w:sz w:val="21"/>
          <w:szCs w:val="21"/>
        </w:rPr>
      </w:pPr>
    </w:p>
    <w:p w14:paraId="16DC6FDF" w14:textId="77777777" w:rsidR="00DB0EA1" w:rsidRDefault="00DB0EA1">
      <w:pPr>
        <w:rPr>
          <w:sz w:val="21"/>
          <w:szCs w:val="21"/>
        </w:rPr>
      </w:pPr>
    </w:p>
    <w:p w14:paraId="21BC832C" w14:textId="77777777" w:rsidR="00DB0EA1" w:rsidRDefault="00DB0EA1">
      <w:pPr>
        <w:rPr>
          <w:sz w:val="21"/>
          <w:szCs w:val="21"/>
        </w:rPr>
      </w:pPr>
    </w:p>
    <w:p w14:paraId="5800FB8F" w14:textId="77777777" w:rsidR="00DB0EA1" w:rsidRDefault="00DB0EA1">
      <w:pPr>
        <w:rPr>
          <w:sz w:val="21"/>
          <w:szCs w:val="21"/>
        </w:rPr>
      </w:pPr>
    </w:p>
    <w:p w14:paraId="38BF8F37" w14:textId="77777777" w:rsidR="00DB0EA1" w:rsidRDefault="00DB0EA1">
      <w:pPr>
        <w:rPr>
          <w:sz w:val="21"/>
          <w:szCs w:val="21"/>
        </w:rPr>
      </w:pPr>
    </w:p>
    <w:p w14:paraId="27E60AE5" w14:textId="77777777" w:rsidR="00DB0EA1" w:rsidRDefault="00DB0EA1">
      <w:pPr>
        <w:rPr>
          <w:sz w:val="21"/>
          <w:szCs w:val="21"/>
        </w:rPr>
      </w:pPr>
    </w:p>
    <w:p w14:paraId="3F3CCBD5" w14:textId="77777777" w:rsidR="00DB0EA1" w:rsidRDefault="00DB0EA1">
      <w:pPr>
        <w:rPr>
          <w:sz w:val="21"/>
          <w:szCs w:val="21"/>
        </w:rPr>
      </w:pPr>
    </w:p>
    <w:p w14:paraId="1A647FA6" w14:textId="77777777" w:rsidR="00DB0EA1" w:rsidRDefault="00DB0EA1">
      <w:pPr>
        <w:rPr>
          <w:sz w:val="21"/>
          <w:szCs w:val="21"/>
        </w:rPr>
      </w:pPr>
    </w:p>
    <w:p w14:paraId="73358B8D" w14:textId="77777777" w:rsidR="00DB0EA1" w:rsidRDefault="00DB0EA1">
      <w:pPr>
        <w:rPr>
          <w:sz w:val="21"/>
          <w:szCs w:val="21"/>
        </w:rPr>
      </w:pPr>
    </w:p>
    <w:p w14:paraId="6837A85E" w14:textId="77777777" w:rsidR="00DB0EA1" w:rsidRDefault="00DB0EA1">
      <w:pPr>
        <w:rPr>
          <w:sz w:val="21"/>
          <w:szCs w:val="21"/>
        </w:rPr>
      </w:pPr>
    </w:p>
    <w:p w14:paraId="3A42F9A3" w14:textId="77777777" w:rsidR="00DB0EA1" w:rsidRDefault="00DB0EA1">
      <w:pPr>
        <w:rPr>
          <w:sz w:val="21"/>
          <w:szCs w:val="21"/>
        </w:rPr>
      </w:pPr>
    </w:p>
    <w:p w14:paraId="366FB3BD" w14:textId="77777777" w:rsidR="00DB0EA1" w:rsidRDefault="00DB0EA1">
      <w:pPr>
        <w:rPr>
          <w:sz w:val="21"/>
          <w:szCs w:val="21"/>
        </w:rPr>
      </w:pPr>
    </w:p>
    <w:p w14:paraId="764F251C" w14:textId="77777777" w:rsidR="00DB0EA1" w:rsidRDefault="00DB0EA1">
      <w:pPr>
        <w:rPr>
          <w:sz w:val="21"/>
          <w:szCs w:val="21"/>
        </w:rPr>
      </w:pPr>
    </w:p>
    <w:p w14:paraId="554FA000" w14:textId="77777777" w:rsidR="00DB0EA1" w:rsidRDefault="00DB0EA1">
      <w:pPr>
        <w:rPr>
          <w:sz w:val="21"/>
          <w:szCs w:val="21"/>
        </w:rPr>
      </w:pPr>
    </w:p>
    <w:p w14:paraId="6ABA1184" w14:textId="77777777" w:rsidR="00DB0EA1" w:rsidRDefault="00DB0EA1">
      <w:pPr>
        <w:rPr>
          <w:sz w:val="21"/>
          <w:szCs w:val="21"/>
        </w:rPr>
      </w:pPr>
    </w:p>
    <w:p w14:paraId="7F3ED5E8" w14:textId="77777777" w:rsidR="00DB0EA1" w:rsidRDefault="00DB0EA1">
      <w:pPr>
        <w:rPr>
          <w:sz w:val="21"/>
          <w:szCs w:val="21"/>
        </w:rPr>
      </w:pPr>
    </w:p>
    <w:p w14:paraId="28A12722" w14:textId="77777777" w:rsidR="00DB0EA1" w:rsidRDefault="00DB0EA1">
      <w:pPr>
        <w:rPr>
          <w:sz w:val="21"/>
          <w:szCs w:val="21"/>
        </w:rPr>
      </w:pPr>
    </w:p>
    <w:p w14:paraId="496714F3" w14:textId="77777777" w:rsidR="00DB0EA1" w:rsidRDefault="00DB0EA1">
      <w:pPr>
        <w:rPr>
          <w:sz w:val="21"/>
          <w:szCs w:val="21"/>
        </w:rPr>
      </w:pPr>
    </w:p>
    <w:p w14:paraId="129B80B4" w14:textId="77777777" w:rsidR="00DB0EA1" w:rsidRDefault="00DB0EA1">
      <w:pPr>
        <w:rPr>
          <w:sz w:val="21"/>
          <w:szCs w:val="21"/>
        </w:rPr>
      </w:pPr>
    </w:p>
    <w:p w14:paraId="72A5255F" w14:textId="77777777" w:rsidR="00DB0EA1" w:rsidRDefault="00DB0EA1">
      <w:pPr>
        <w:rPr>
          <w:sz w:val="21"/>
          <w:szCs w:val="21"/>
        </w:rPr>
      </w:pPr>
    </w:p>
    <w:p w14:paraId="44979F41" w14:textId="77777777" w:rsidR="00DB0EA1" w:rsidRDefault="00DB0EA1">
      <w:pPr>
        <w:rPr>
          <w:sz w:val="21"/>
          <w:szCs w:val="21"/>
        </w:rPr>
      </w:pPr>
    </w:p>
    <w:p w14:paraId="07C55044" w14:textId="77777777" w:rsidR="00DB0EA1" w:rsidRDefault="00DB0EA1">
      <w:pPr>
        <w:rPr>
          <w:sz w:val="21"/>
          <w:szCs w:val="21"/>
        </w:rPr>
      </w:pPr>
    </w:p>
    <w:p w14:paraId="37A4F767" w14:textId="77777777" w:rsidR="00DB0EA1" w:rsidRPr="00692CE8" w:rsidRDefault="00DB0EA1">
      <w:pPr>
        <w:rPr>
          <w:sz w:val="21"/>
          <w:szCs w:val="21"/>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920"/>
      </w:tblGrid>
      <w:tr w:rsidR="00E03DE1" w:rsidRPr="00692CE8" w14:paraId="1E68262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tbl>
            <w:tblPr>
              <w:tblW w:w="4104" w:type="pct"/>
              <w:jc w:val="center"/>
              <w:tblCellSpacing w:w="15" w:type="dxa"/>
              <w:tblCellMar>
                <w:top w:w="15" w:type="dxa"/>
                <w:left w:w="15" w:type="dxa"/>
                <w:bottom w:w="15" w:type="dxa"/>
                <w:right w:w="15" w:type="dxa"/>
              </w:tblCellMar>
              <w:tblLook w:val="0000" w:firstRow="0" w:lastRow="0" w:firstColumn="0" w:lastColumn="0" w:noHBand="0" w:noVBand="0"/>
            </w:tblPr>
            <w:tblGrid>
              <w:gridCol w:w="4011"/>
              <w:gridCol w:w="4107"/>
            </w:tblGrid>
            <w:tr w:rsidR="00E03DE1" w:rsidRPr="00692CE8" w14:paraId="42E56938" w14:textId="77777777" w:rsidTr="008C7C21">
              <w:trPr>
                <w:tblCellSpacing w:w="15" w:type="dxa"/>
                <w:jc w:val="center"/>
              </w:trPr>
              <w:tc>
                <w:tcPr>
                  <w:tcW w:w="2439" w:type="pct"/>
                  <w:vAlign w:val="center"/>
                </w:tcPr>
                <w:p w14:paraId="4EB3F4D2" w14:textId="77777777" w:rsidR="00E03DE1" w:rsidRPr="00DB0EA1" w:rsidRDefault="008C7C21">
                  <w:pPr>
                    <w:pStyle w:val="Heading3"/>
                    <w:keepNext/>
                    <w:spacing w:line="200" w:lineRule="atLeast"/>
                    <w:jc w:val="right"/>
                    <w:rPr>
                      <w:b w:val="0"/>
                      <w:bCs w:val="0"/>
                      <w:sz w:val="24"/>
                      <w:szCs w:val="24"/>
                    </w:rPr>
                  </w:pPr>
                  <w:r w:rsidRPr="00DB0EA1">
                    <w:rPr>
                      <w:b w:val="0"/>
                      <w:sz w:val="24"/>
                      <w:szCs w:val="24"/>
                    </w:rPr>
                    <w:t>Senior Global Practice Director</w:t>
                  </w:r>
                  <w:r w:rsidR="00E03DE1" w:rsidRPr="00DB0EA1">
                    <w:rPr>
                      <w:b w:val="0"/>
                      <w:bCs w:val="0"/>
                      <w:sz w:val="24"/>
                      <w:szCs w:val="24"/>
                    </w:rPr>
                    <w:t>:</w:t>
                  </w:r>
                </w:p>
              </w:tc>
              <w:tc>
                <w:tcPr>
                  <w:tcW w:w="2498" w:type="pct"/>
                  <w:vAlign w:val="center"/>
                </w:tcPr>
                <w:p w14:paraId="68C4044A" w14:textId="70C8EB98" w:rsidR="00E03DE1" w:rsidRPr="00DB0EA1" w:rsidRDefault="00044F9F">
                  <w:pPr>
                    <w:pStyle w:val="Heading3"/>
                    <w:keepNext/>
                    <w:spacing w:line="200" w:lineRule="atLeast"/>
                    <w:rPr>
                      <w:b w:val="0"/>
                      <w:bCs w:val="0"/>
                      <w:sz w:val="24"/>
                      <w:szCs w:val="24"/>
                    </w:rPr>
                  </w:pPr>
                  <w:r>
                    <w:rPr>
                      <w:b w:val="0"/>
                      <w:bCs w:val="0"/>
                      <w:sz w:val="24"/>
                      <w:szCs w:val="24"/>
                    </w:rPr>
                    <w:t>Jose Luis Irigoyen</w:t>
                  </w:r>
                </w:p>
              </w:tc>
            </w:tr>
            <w:tr w:rsidR="00E03DE1" w:rsidRPr="00692CE8" w14:paraId="51B68774" w14:textId="77777777" w:rsidTr="008C7C21">
              <w:trPr>
                <w:tblCellSpacing w:w="15" w:type="dxa"/>
                <w:jc w:val="center"/>
              </w:trPr>
              <w:tc>
                <w:tcPr>
                  <w:tcW w:w="2439" w:type="pct"/>
                  <w:vAlign w:val="center"/>
                </w:tcPr>
                <w:p w14:paraId="7602571E" w14:textId="77777777" w:rsidR="00E03DE1" w:rsidRPr="00DB0EA1" w:rsidRDefault="00EB2932">
                  <w:pPr>
                    <w:pStyle w:val="Heading3"/>
                    <w:keepNext/>
                    <w:spacing w:line="200" w:lineRule="atLeast"/>
                    <w:jc w:val="right"/>
                    <w:rPr>
                      <w:b w:val="0"/>
                      <w:bCs w:val="0"/>
                      <w:sz w:val="24"/>
                      <w:szCs w:val="24"/>
                    </w:rPr>
                  </w:pPr>
                  <w:r w:rsidRPr="00DB0EA1">
                    <w:rPr>
                      <w:b w:val="0"/>
                      <w:bCs w:val="0"/>
                      <w:sz w:val="24"/>
                      <w:szCs w:val="24"/>
                    </w:rPr>
                    <w:t>Practice</w:t>
                  </w:r>
                  <w:r w:rsidR="00E03DE1" w:rsidRPr="00DB0EA1">
                    <w:rPr>
                      <w:b w:val="0"/>
                      <w:bCs w:val="0"/>
                      <w:sz w:val="24"/>
                      <w:szCs w:val="24"/>
                    </w:rPr>
                    <w:t xml:space="preserve"> Manager:</w:t>
                  </w:r>
                </w:p>
              </w:tc>
              <w:tc>
                <w:tcPr>
                  <w:tcW w:w="2498" w:type="pct"/>
                  <w:vAlign w:val="center"/>
                </w:tcPr>
                <w:p w14:paraId="52D50891" w14:textId="77777777" w:rsidR="00E03DE1" w:rsidRPr="00DB0EA1" w:rsidRDefault="00EB2932">
                  <w:pPr>
                    <w:pStyle w:val="Heading3"/>
                    <w:keepNext/>
                    <w:spacing w:line="200" w:lineRule="atLeast"/>
                    <w:rPr>
                      <w:b w:val="0"/>
                      <w:bCs w:val="0"/>
                      <w:sz w:val="24"/>
                      <w:szCs w:val="24"/>
                    </w:rPr>
                  </w:pPr>
                  <w:bookmarkStart w:id="5" w:name="SM"/>
                  <w:bookmarkEnd w:id="5"/>
                  <w:r w:rsidRPr="00DB0EA1">
                    <w:rPr>
                      <w:b w:val="0"/>
                      <w:bCs w:val="0"/>
                      <w:sz w:val="24"/>
                      <w:szCs w:val="24"/>
                    </w:rPr>
                    <w:t>Boutheina Guermazi</w:t>
                  </w:r>
                </w:p>
              </w:tc>
            </w:tr>
            <w:tr w:rsidR="00E03DE1" w:rsidRPr="00692CE8" w14:paraId="325687C9" w14:textId="77777777" w:rsidTr="008C7C21">
              <w:trPr>
                <w:tblCellSpacing w:w="15" w:type="dxa"/>
                <w:jc w:val="center"/>
              </w:trPr>
              <w:tc>
                <w:tcPr>
                  <w:tcW w:w="2439" w:type="pct"/>
                  <w:vAlign w:val="center"/>
                </w:tcPr>
                <w:p w14:paraId="627752BE" w14:textId="77777777" w:rsidR="00E03DE1" w:rsidRPr="00DB0EA1" w:rsidRDefault="00E03DE1">
                  <w:pPr>
                    <w:pStyle w:val="Heading3"/>
                    <w:keepNext/>
                    <w:spacing w:line="200" w:lineRule="atLeast"/>
                    <w:jc w:val="right"/>
                    <w:rPr>
                      <w:b w:val="0"/>
                      <w:bCs w:val="0"/>
                      <w:sz w:val="24"/>
                      <w:szCs w:val="24"/>
                    </w:rPr>
                  </w:pPr>
                  <w:r w:rsidRPr="00DB0EA1">
                    <w:rPr>
                      <w:b w:val="0"/>
                      <w:bCs w:val="0"/>
                      <w:sz w:val="24"/>
                      <w:szCs w:val="24"/>
                    </w:rPr>
                    <w:t>Project Team Leader:</w:t>
                  </w:r>
                </w:p>
              </w:tc>
              <w:tc>
                <w:tcPr>
                  <w:tcW w:w="2498" w:type="pct"/>
                  <w:vAlign w:val="center"/>
                </w:tcPr>
                <w:p w14:paraId="16AE288E" w14:textId="77777777" w:rsidR="00E03DE1" w:rsidRPr="00DB0EA1" w:rsidRDefault="00EB2932">
                  <w:pPr>
                    <w:pStyle w:val="Heading3"/>
                    <w:keepNext/>
                    <w:spacing w:line="200" w:lineRule="atLeast"/>
                    <w:rPr>
                      <w:b w:val="0"/>
                      <w:bCs w:val="0"/>
                      <w:sz w:val="24"/>
                      <w:szCs w:val="24"/>
                    </w:rPr>
                  </w:pPr>
                  <w:bookmarkStart w:id="6" w:name="PTL"/>
                  <w:bookmarkEnd w:id="6"/>
                  <w:r w:rsidRPr="00DB0EA1">
                    <w:rPr>
                      <w:b w:val="0"/>
                      <w:bCs w:val="0"/>
                      <w:sz w:val="24"/>
                      <w:szCs w:val="24"/>
                    </w:rPr>
                    <w:t>Jerome Bezzina</w:t>
                  </w:r>
                </w:p>
              </w:tc>
            </w:tr>
            <w:tr w:rsidR="000411CD" w:rsidRPr="00692CE8" w14:paraId="7E3A07AF" w14:textId="77777777" w:rsidTr="008C7C21">
              <w:trPr>
                <w:tblCellSpacing w:w="15" w:type="dxa"/>
                <w:jc w:val="center"/>
              </w:trPr>
              <w:tc>
                <w:tcPr>
                  <w:tcW w:w="2439" w:type="pct"/>
                  <w:vAlign w:val="center"/>
                </w:tcPr>
                <w:p w14:paraId="3CA3E656" w14:textId="77777777" w:rsidR="008766A6" w:rsidRPr="00DB0EA1" w:rsidRDefault="000411CD" w:rsidP="008766A6">
                  <w:pPr>
                    <w:pStyle w:val="Heading3"/>
                    <w:keepNext/>
                    <w:spacing w:line="200" w:lineRule="atLeast"/>
                    <w:jc w:val="right"/>
                    <w:rPr>
                      <w:b w:val="0"/>
                      <w:bCs w:val="0"/>
                      <w:sz w:val="24"/>
                      <w:szCs w:val="24"/>
                    </w:rPr>
                  </w:pPr>
                  <w:r w:rsidRPr="00DB0EA1">
                    <w:rPr>
                      <w:b w:val="0"/>
                      <w:bCs w:val="0"/>
                      <w:sz w:val="24"/>
                      <w:szCs w:val="24"/>
                    </w:rPr>
                    <w:t>ICR Team Leader:</w:t>
                  </w:r>
                </w:p>
              </w:tc>
              <w:tc>
                <w:tcPr>
                  <w:tcW w:w="2498" w:type="pct"/>
                  <w:vAlign w:val="center"/>
                </w:tcPr>
                <w:p w14:paraId="76C8538C" w14:textId="77777777" w:rsidR="008766A6" w:rsidRPr="00DB0EA1" w:rsidRDefault="008766A6">
                  <w:pPr>
                    <w:pStyle w:val="Heading3"/>
                    <w:keepNext/>
                    <w:spacing w:line="200" w:lineRule="atLeast"/>
                    <w:rPr>
                      <w:b w:val="0"/>
                      <w:bCs w:val="0"/>
                      <w:sz w:val="24"/>
                      <w:szCs w:val="24"/>
                    </w:rPr>
                  </w:pPr>
                  <w:bookmarkStart w:id="7" w:name="ITL"/>
                  <w:bookmarkEnd w:id="7"/>
                  <w:r w:rsidRPr="00DB0EA1">
                    <w:rPr>
                      <w:b w:val="0"/>
                      <w:bCs w:val="0"/>
                      <w:sz w:val="24"/>
                      <w:szCs w:val="24"/>
                    </w:rPr>
                    <w:t>Jerome Bezzina</w:t>
                  </w:r>
                </w:p>
              </w:tc>
            </w:tr>
            <w:tr w:rsidR="008766A6" w:rsidRPr="00692CE8" w14:paraId="7077684C" w14:textId="77777777" w:rsidTr="008C7C21">
              <w:trPr>
                <w:tblCellSpacing w:w="15" w:type="dxa"/>
                <w:jc w:val="center"/>
              </w:trPr>
              <w:tc>
                <w:tcPr>
                  <w:tcW w:w="2439" w:type="pct"/>
                  <w:vAlign w:val="center"/>
                </w:tcPr>
                <w:p w14:paraId="1345BF16" w14:textId="77777777" w:rsidR="008766A6" w:rsidRPr="00DB0EA1" w:rsidRDefault="00E00878" w:rsidP="00E00878">
                  <w:pPr>
                    <w:pStyle w:val="Heading3"/>
                    <w:keepNext/>
                    <w:spacing w:line="200" w:lineRule="atLeast"/>
                    <w:jc w:val="center"/>
                    <w:rPr>
                      <w:b w:val="0"/>
                      <w:bCs w:val="0"/>
                      <w:sz w:val="24"/>
                      <w:szCs w:val="24"/>
                    </w:rPr>
                  </w:pPr>
                  <w:r w:rsidRPr="00DB0EA1">
                    <w:rPr>
                      <w:b w:val="0"/>
                      <w:bCs w:val="0"/>
                      <w:sz w:val="24"/>
                      <w:szCs w:val="24"/>
                    </w:rPr>
                    <w:t xml:space="preserve">                                        </w:t>
                  </w:r>
                  <w:r w:rsidR="008766A6" w:rsidRPr="00DB0EA1">
                    <w:rPr>
                      <w:b w:val="0"/>
                      <w:bCs w:val="0"/>
                      <w:sz w:val="24"/>
                      <w:szCs w:val="24"/>
                    </w:rPr>
                    <w:t>ICR Author</w:t>
                  </w:r>
                  <w:r w:rsidRPr="00DB0EA1">
                    <w:rPr>
                      <w:b w:val="0"/>
                      <w:bCs w:val="0"/>
                      <w:sz w:val="24"/>
                      <w:szCs w:val="24"/>
                    </w:rPr>
                    <w:t>s</w:t>
                  </w:r>
                  <w:r w:rsidR="008766A6" w:rsidRPr="00DB0EA1">
                    <w:rPr>
                      <w:b w:val="0"/>
                      <w:bCs w:val="0"/>
                      <w:sz w:val="24"/>
                      <w:szCs w:val="24"/>
                    </w:rPr>
                    <w:t>:</w:t>
                  </w:r>
                </w:p>
              </w:tc>
              <w:tc>
                <w:tcPr>
                  <w:tcW w:w="2498" w:type="pct"/>
                  <w:vAlign w:val="center"/>
                </w:tcPr>
                <w:p w14:paraId="75C061DE" w14:textId="77777777" w:rsidR="008766A6" w:rsidRPr="00DB0EA1" w:rsidRDefault="008766A6" w:rsidP="00E00878">
                  <w:pPr>
                    <w:pStyle w:val="Heading3"/>
                    <w:keepNext/>
                    <w:spacing w:line="200" w:lineRule="atLeast"/>
                    <w:rPr>
                      <w:b w:val="0"/>
                      <w:bCs w:val="0"/>
                      <w:sz w:val="24"/>
                      <w:szCs w:val="24"/>
                    </w:rPr>
                  </w:pPr>
                  <w:r w:rsidRPr="00DB0EA1">
                    <w:rPr>
                      <w:b w:val="0"/>
                      <w:bCs w:val="0"/>
                      <w:sz w:val="24"/>
                      <w:szCs w:val="24"/>
                    </w:rPr>
                    <w:t>Ndeye Anna Ba</w:t>
                  </w:r>
                  <w:r w:rsidR="00E00878" w:rsidRPr="00DB0EA1">
                    <w:rPr>
                      <w:b w:val="0"/>
                      <w:bCs w:val="0"/>
                      <w:sz w:val="24"/>
                      <w:szCs w:val="24"/>
                    </w:rPr>
                    <w:t>/Mather Pfeiffenberger</w:t>
                  </w:r>
                </w:p>
              </w:tc>
            </w:tr>
          </w:tbl>
          <w:p w14:paraId="2FE9261E" w14:textId="77777777" w:rsidR="00E03DE1" w:rsidRPr="00692CE8" w:rsidRDefault="00E03DE1">
            <w:pPr>
              <w:rPr>
                <w:sz w:val="21"/>
                <w:szCs w:val="21"/>
              </w:rPr>
            </w:pPr>
          </w:p>
        </w:tc>
      </w:tr>
    </w:tbl>
    <w:p w14:paraId="1C8BF35E" w14:textId="77777777" w:rsidR="00551F5F" w:rsidRDefault="00551F5F">
      <w:pPr>
        <w:rPr>
          <w:vanish/>
        </w:rPr>
        <w:sectPr w:rsidR="00551F5F" w:rsidSect="00D77718">
          <w:pgSz w:w="12240" w:h="15840" w:code="1"/>
          <w:pgMar w:top="432" w:right="1152" w:bottom="432" w:left="1152" w:header="720" w:footer="720" w:gutter="0"/>
          <w:pgNumType w:fmt="lowerRoman" w:start="1"/>
          <w:cols w:space="720"/>
          <w:docGrid w:linePitch="360"/>
        </w:sectPr>
      </w:pPr>
    </w:p>
    <w:p w14:paraId="40043125" w14:textId="77777777" w:rsidR="00E03DE1" w:rsidRDefault="00E03DE1">
      <w:pPr>
        <w:rPr>
          <w:vanish/>
        </w:rPr>
      </w:pPr>
    </w:p>
    <w:tbl>
      <w:tblPr>
        <w:tblW w:w="5000" w:type="pct"/>
        <w:tblCellSpacing w:w="0" w:type="dxa"/>
        <w:tblCellMar>
          <w:left w:w="0" w:type="dxa"/>
          <w:right w:w="0" w:type="dxa"/>
        </w:tblCellMar>
        <w:tblLook w:val="0000" w:firstRow="0" w:lastRow="0" w:firstColumn="0" w:lastColumn="0" w:noHBand="0" w:noVBand="0"/>
      </w:tblPr>
      <w:tblGrid>
        <w:gridCol w:w="8640"/>
      </w:tblGrid>
      <w:tr w:rsidR="00EB2932" w14:paraId="140B3F0D" w14:textId="77777777" w:rsidTr="0059165F">
        <w:trPr>
          <w:tblCellSpacing w:w="0" w:type="dxa"/>
        </w:trPr>
        <w:tc>
          <w:tcPr>
            <w:tcW w:w="0" w:type="auto"/>
          </w:tcPr>
          <w:p w14:paraId="7BDE23AB" w14:textId="77777777" w:rsidR="00EB2932" w:rsidRPr="00680B1D" w:rsidRDefault="00EB2932" w:rsidP="00EB2932">
            <w:pPr>
              <w:jc w:val="center"/>
              <w:rPr>
                <w:b/>
                <w:bCs/>
                <w:lang w:val="fr-FR"/>
              </w:rPr>
            </w:pPr>
            <w:r w:rsidRPr="00680B1D">
              <w:rPr>
                <w:b/>
                <w:bCs/>
                <w:lang w:val="fr-FR"/>
              </w:rPr>
              <w:t>AFRICA</w:t>
            </w:r>
          </w:p>
        </w:tc>
      </w:tr>
      <w:tr w:rsidR="00EB2932" w14:paraId="27063F57" w14:textId="77777777" w:rsidTr="0059165F">
        <w:trPr>
          <w:tblCellSpacing w:w="0" w:type="dxa"/>
        </w:trPr>
        <w:tc>
          <w:tcPr>
            <w:tcW w:w="0" w:type="auto"/>
          </w:tcPr>
          <w:p w14:paraId="0E7E86CE" w14:textId="77777777" w:rsidR="00EB2932" w:rsidRPr="00680B1D" w:rsidRDefault="00EB2932" w:rsidP="00EB2932">
            <w:pPr>
              <w:jc w:val="center"/>
              <w:rPr>
                <w:b/>
                <w:bCs/>
              </w:rPr>
            </w:pPr>
            <w:r w:rsidRPr="00680B1D">
              <w:rPr>
                <w:b/>
                <w:bCs/>
              </w:rPr>
              <w:t xml:space="preserve">Central African Backbone Program </w:t>
            </w:r>
          </w:p>
        </w:tc>
      </w:tr>
      <w:tr w:rsidR="00E03DE1" w14:paraId="0954BB1D" w14:textId="77777777" w:rsidTr="00EB2932">
        <w:trPr>
          <w:trHeight w:val="390"/>
          <w:tblCellSpacing w:w="0" w:type="dxa"/>
        </w:trPr>
        <w:tc>
          <w:tcPr>
            <w:tcW w:w="5000" w:type="pct"/>
            <w:vAlign w:val="center"/>
          </w:tcPr>
          <w:p w14:paraId="35B8B06B" w14:textId="77777777" w:rsidR="00E03DE1" w:rsidRPr="00E7533E" w:rsidRDefault="00E03DE1" w:rsidP="00E7533E">
            <w:pPr>
              <w:jc w:val="center"/>
              <w:rPr>
                <w:b/>
              </w:rPr>
            </w:pPr>
          </w:p>
        </w:tc>
      </w:tr>
      <w:tr w:rsidR="00E03DE1" w:rsidRPr="00E7533E" w14:paraId="5C241036" w14:textId="77777777" w:rsidTr="00EB2932">
        <w:trPr>
          <w:trHeight w:val="390"/>
          <w:tblCellSpacing w:w="0" w:type="dxa"/>
        </w:trPr>
        <w:tc>
          <w:tcPr>
            <w:tcW w:w="5000" w:type="pct"/>
            <w:vAlign w:val="center"/>
          </w:tcPr>
          <w:p w14:paraId="129AEA88" w14:textId="77777777" w:rsidR="00E03DE1" w:rsidRPr="00E7533E" w:rsidRDefault="00E03DE1" w:rsidP="00E7533E">
            <w:pPr>
              <w:jc w:val="center"/>
            </w:pPr>
          </w:p>
        </w:tc>
      </w:tr>
    </w:tbl>
    <w:p w14:paraId="6E8ED948" w14:textId="77777777" w:rsidR="00E03DE1" w:rsidRPr="00E7533E" w:rsidRDefault="00E03DE1" w:rsidP="00E7533E">
      <w:pPr>
        <w:jc w:val="center"/>
        <w:rPr>
          <w:vanish/>
        </w:rPr>
      </w:pPr>
    </w:p>
    <w:tbl>
      <w:tblPr>
        <w:tblW w:w="5008" w:type="pct"/>
        <w:tblCellSpacing w:w="0" w:type="dxa"/>
        <w:tblCellMar>
          <w:left w:w="0" w:type="dxa"/>
          <w:right w:w="0" w:type="dxa"/>
        </w:tblCellMar>
        <w:tblLook w:val="0000" w:firstRow="0" w:lastRow="0" w:firstColumn="0" w:lastColumn="0" w:noHBand="0" w:noVBand="0"/>
      </w:tblPr>
      <w:tblGrid>
        <w:gridCol w:w="8633"/>
        <w:gridCol w:w="21"/>
      </w:tblGrid>
      <w:tr w:rsidR="00E03DE1" w:rsidRPr="00E7533E" w14:paraId="7EB03E0F" w14:textId="77777777" w:rsidTr="00F910E7">
        <w:trPr>
          <w:gridAfter w:val="1"/>
          <w:wAfter w:w="12" w:type="pct"/>
          <w:tblCellSpacing w:w="0" w:type="dxa"/>
        </w:trPr>
        <w:tc>
          <w:tcPr>
            <w:tcW w:w="4988" w:type="pct"/>
            <w:vAlign w:val="center"/>
          </w:tcPr>
          <w:tbl>
            <w:tblPr>
              <w:tblW w:w="5000" w:type="pct"/>
              <w:tblCellMar>
                <w:left w:w="0" w:type="dxa"/>
                <w:bottom w:w="20" w:type="dxa"/>
                <w:right w:w="0" w:type="dxa"/>
              </w:tblCellMar>
              <w:tblLook w:val="0000" w:firstRow="0" w:lastRow="0" w:firstColumn="0" w:lastColumn="0" w:noHBand="0" w:noVBand="0"/>
            </w:tblPr>
            <w:tblGrid>
              <w:gridCol w:w="7338"/>
              <w:gridCol w:w="1295"/>
            </w:tblGrid>
            <w:tr w:rsidR="00E03DE1" w:rsidRPr="00E7533E" w14:paraId="23805BF8" w14:textId="77777777">
              <w:trPr>
                <w:trHeight w:val="390"/>
              </w:trPr>
              <w:tc>
                <w:tcPr>
                  <w:tcW w:w="5000" w:type="pct"/>
                  <w:gridSpan w:val="2"/>
                  <w:vAlign w:val="center"/>
                </w:tcPr>
                <w:p w14:paraId="79328E0C" w14:textId="77777777" w:rsidR="00E03DE1" w:rsidRPr="00E7533E" w:rsidRDefault="00E03DE1" w:rsidP="00E7533E">
                  <w:pPr>
                    <w:jc w:val="center"/>
                    <w:rPr>
                      <w:b/>
                    </w:rPr>
                  </w:pPr>
                  <w:r w:rsidRPr="00E7533E">
                    <w:rPr>
                      <w:b/>
                    </w:rPr>
                    <w:t>CONTENTS</w:t>
                  </w:r>
                </w:p>
              </w:tc>
            </w:tr>
            <w:tr w:rsidR="00E03DE1" w:rsidRPr="00E7533E" w14:paraId="1D6A8076" w14:textId="77777777">
              <w:trPr>
                <w:trHeight w:val="390"/>
              </w:trPr>
              <w:tc>
                <w:tcPr>
                  <w:tcW w:w="4250" w:type="pct"/>
                  <w:vAlign w:val="center"/>
                </w:tcPr>
                <w:p w14:paraId="0E550B71" w14:textId="77777777" w:rsidR="00E03DE1" w:rsidRPr="00E7533E" w:rsidRDefault="00E03DE1" w:rsidP="00E7533E">
                  <w:pPr>
                    <w:jc w:val="center"/>
                  </w:pPr>
                </w:p>
              </w:tc>
              <w:tc>
                <w:tcPr>
                  <w:tcW w:w="750" w:type="pct"/>
                  <w:vAlign w:val="center"/>
                </w:tcPr>
                <w:p w14:paraId="6FA4B96D" w14:textId="77777777" w:rsidR="00E03DE1" w:rsidRPr="00E7533E" w:rsidRDefault="00E03DE1" w:rsidP="00E7533E">
                  <w:pPr>
                    <w:jc w:val="center"/>
                  </w:pPr>
                </w:p>
              </w:tc>
            </w:tr>
            <w:tr w:rsidR="00E03DE1" w:rsidRPr="00E7533E" w14:paraId="4FCC4783" w14:textId="77777777">
              <w:trPr>
                <w:trHeight w:val="390"/>
              </w:trPr>
              <w:tc>
                <w:tcPr>
                  <w:tcW w:w="4250" w:type="pct"/>
                  <w:vAlign w:val="center"/>
                </w:tcPr>
                <w:p w14:paraId="19CEFE12" w14:textId="77777777" w:rsidR="00E03DE1" w:rsidRPr="00E7533E" w:rsidRDefault="00E03DE1" w:rsidP="00E7533E">
                  <w:pPr>
                    <w:jc w:val="center"/>
                  </w:pPr>
                </w:p>
              </w:tc>
              <w:tc>
                <w:tcPr>
                  <w:tcW w:w="750" w:type="pct"/>
                  <w:vAlign w:val="center"/>
                </w:tcPr>
                <w:p w14:paraId="34F5ABCB" w14:textId="77777777" w:rsidR="00E03DE1" w:rsidRPr="00E7533E" w:rsidRDefault="00E03DE1" w:rsidP="00E7533E">
                  <w:pPr>
                    <w:jc w:val="center"/>
                  </w:pPr>
                </w:p>
              </w:tc>
            </w:tr>
            <w:tr w:rsidR="00E03DE1" w:rsidRPr="00E7533E" w14:paraId="03B8D3EF" w14:textId="77777777">
              <w:trPr>
                <w:trHeight w:val="390"/>
              </w:trPr>
              <w:tc>
                <w:tcPr>
                  <w:tcW w:w="4250" w:type="pct"/>
                  <w:vAlign w:val="center"/>
                </w:tcPr>
                <w:p w14:paraId="6AE05257" w14:textId="77777777" w:rsidR="00E03DE1" w:rsidRPr="00E7533E" w:rsidRDefault="00E03DE1" w:rsidP="00E7533E">
                  <w:pPr>
                    <w:jc w:val="center"/>
                  </w:pPr>
                </w:p>
              </w:tc>
              <w:tc>
                <w:tcPr>
                  <w:tcW w:w="750" w:type="pct"/>
                  <w:vAlign w:val="center"/>
                </w:tcPr>
                <w:p w14:paraId="3AC3C712" w14:textId="77777777" w:rsidR="00E03DE1" w:rsidRPr="00E7533E" w:rsidRDefault="00E03DE1" w:rsidP="00E7533E">
                  <w:pPr>
                    <w:jc w:val="center"/>
                  </w:pPr>
                </w:p>
              </w:tc>
            </w:tr>
          </w:tbl>
          <w:p w14:paraId="64A73BDB" w14:textId="77777777" w:rsidR="00E03DE1" w:rsidRPr="00E7533E" w:rsidRDefault="00E03DE1" w:rsidP="00E7533E">
            <w:pPr>
              <w:jc w:val="center"/>
            </w:pPr>
          </w:p>
        </w:tc>
      </w:tr>
      <w:tr w:rsidR="00E03DE1" w14:paraId="07E8224E" w14:textId="77777777" w:rsidTr="00F910E7">
        <w:trPr>
          <w:tblCellSpacing w:w="0" w:type="dxa"/>
        </w:trPr>
        <w:tc>
          <w:tcPr>
            <w:tcW w:w="4988" w:type="pct"/>
            <w:vAlign w:val="center"/>
          </w:tcPr>
          <w:tbl>
            <w:tblPr>
              <w:tblW w:w="5000" w:type="pct"/>
              <w:jc w:val="center"/>
              <w:tblCellMar>
                <w:top w:w="10" w:type="dxa"/>
                <w:left w:w="10" w:type="dxa"/>
                <w:bottom w:w="10" w:type="dxa"/>
                <w:right w:w="10" w:type="dxa"/>
              </w:tblCellMar>
              <w:tblLook w:val="0000" w:firstRow="0" w:lastRow="0" w:firstColumn="0" w:lastColumn="0" w:noHBand="0" w:noVBand="0"/>
            </w:tblPr>
            <w:tblGrid>
              <w:gridCol w:w="8633"/>
            </w:tblGrid>
            <w:tr w:rsidR="00E7533E" w:rsidRPr="00D23531" w14:paraId="0C9D7912" w14:textId="77777777" w:rsidTr="00E7533E">
              <w:trPr>
                <w:jc w:val="center"/>
              </w:trPr>
              <w:tc>
                <w:tcPr>
                  <w:tcW w:w="0" w:type="auto"/>
                  <w:tcBorders>
                    <w:top w:val="nil"/>
                    <w:left w:val="nil"/>
                    <w:bottom w:val="nil"/>
                    <w:right w:val="nil"/>
                  </w:tcBorders>
                  <w:vAlign w:val="center"/>
                </w:tcPr>
                <w:p w14:paraId="4A49CF2B" w14:textId="77777777" w:rsidR="00E7533E" w:rsidRPr="00D23531" w:rsidRDefault="00E7533E" w:rsidP="00E7533E">
                  <w:pPr>
                    <w:rPr>
                      <w:color w:val="0000FF"/>
                      <w:sz w:val="22"/>
                      <w:szCs w:val="22"/>
                    </w:rPr>
                  </w:pPr>
                  <w:r w:rsidRPr="00D23531">
                    <w:rPr>
                      <w:color w:val="0000FF"/>
                      <w:sz w:val="22"/>
                      <w:szCs w:val="22"/>
                    </w:rPr>
                    <w:t>Data Sheet</w:t>
                  </w:r>
                </w:p>
              </w:tc>
            </w:tr>
            <w:tr w:rsidR="00E7533E" w14:paraId="28162D65" w14:textId="77777777" w:rsidTr="00E7533E">
              <w:trPr>
                <w:jc w:val="center"/>
              </w:trPr>
              <w:tc>
                <w:tcPr>
                  <w:tcW w:w="0" w:type="auto"/>
                  <w:tcBorders>
                    <w:top w:val="nil"/>
                    <w:left w:val="nil"/>
                    <w:bottom w:val="nil"/>
                    <w:right w:val="nil"/>
                  </w:tcBorders>
                  <w:vAlign w:val="center"/>
                </w:tcPr>
                <w:p w14:paraId="103A4FDB"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A. Basic Information</w:t>
                  </w:r>
                </w:p>
              </w:tc>
            </w:tr>
            <w:tr w:rsidR="00E7533E" w14:paraId="074D7478" w14:textId="77777777" w:rsidTr="00E7533E">
              <w:trPr>
                <w:jc w:val="center"/>
              </w:trPr>
              <w:tc>
                <w:tcPr>
                  <w:tcW w:w="0" w:type="auto"/>
                  <w:tcBorders>
                    <w:top w:val="nil"/>
                    <w:left w:val="nil"/>
                    <w:bottom w:val="nil"/>
                    <w:right w:val="nil"/>
                  </w:tcBorders>
                  <w:vAlign w:val="center"/>
                </w:tcPr>
                <w:p w14:paraId="75D8554D"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B. Key Dates</w:t>
                  </w:r>
                </w:p>
              </w:tc>
            </w:tr>
            <w:tr w:rsidR="00E7533E" w14:paraId="7B6F1684" w14:textId="77777777" w:rsidTr="00E7533E">
              <w:trPr>
                <w:jc w:val="center"/>
              </w:trPr>
              <w:tc>
                <w:tcPr>
                  <w:tcW w:w="0" w:type="auto"/>
                  <w:tcBorders>
                    <w:top w:val="nil"/>
                    <w:left w:val="nil"/>
                    <w:bottom w:val="nil"/>
                    <w:right w:val="nil"/>
                  </w:tcBorders>
                  <w:vAlign w:val="center"/>
                </w:tcPr>
                <w:p w14:paraId="4179DF0F"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C. Ratings Summary</w:t>
                  </w:r>
                </w:p>
              </w:tc>
            </w:tr>
            <w:tr w:rsidR="00E7533E" w14:paraId="29FC8B79" w14:textId="77777777" w:rsidTr="00E7533E">
              <w:trPr>
                <w:jc w:val="center"/>
              </w:trPr>
              <w:tc>
                <w:tcPr>
                  <w:tcW w:w="0" w:type="auto"/>
                  <w:tcBorders>
                    <w:top w:val="nil"/>
                    <w:left w:val="nil"/>
                    <w:bottom w:val="nil"/>
                    <w:right w:val="nil"/>
                  </w:tcBorders>
                  <w:vAlign w:val="center"/>
                </w:tcPr>
                <w:p w14:paraId="6FBFBE83"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D. Sector and Theme Codes</w:t>
                  </w:r>
                </w:p>
              </w:tc>
            </w:tr>
            <w:tr w:rsidR="00E7533E" w14:paraId="2894AF76" w14:textId="77777777" w:rsidTr="00E7533E">
              <w:trPr>
                <w:jc w:val="center"/>
              </w:trPr>
              <w:tc>
                <w:tcPr>
                  <w:tcW w:w="0" w:type="auto"/>
                  <w:tcBorders>
                    <w:top w:val="nil"/>
                    <w:left w:val="nil"/>
                    <w:bottom w:val="nil"/>
                    <w:right w:val="nil"/>
                  </w:tcBorders>
                  <w:vAlign w:val="center"/>
                </w:tcPr>
                <w:p w14:paraId="587F5960"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E. Bank Staff</w:t>
                  </w:r>
                </w:p>
              </w:tc>
            </w:tr>
            <w:tr w:rsidR="00E7533E" w14:paraId="2FCA4727" w14:textId="77777777" w:rsidTr="00E7533E">
              <w:trPr>
                <w:jc w:val="center"/>
              </w:trPr>
              <w:tc>
                <w:tcPr>
                  <w:tcW w:w="0" w:type="auto"/>
                  <w:tcBorders>
                    <w:top w:val="nil"/>
                    <w:left w:val="nil"/>
                    <w:bottom w:val="nil"/>
                    <w:right w:val="nil"/>
                  </w:tcBorders>
                  <w:vAlign w:val="center"/>
                </w:tcPr>
                <w:p w14:paraId="6B1C17CF"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F. Results Framework Analysis</w:t>
                  </w:r>
                </w:p>
              </w:tc>
            </w:tr>
            <w:tr w:rsidR="00E7533E" w14:paraId="0A13A356" w14:textId="77777777" w:rsidTr="00E7533E">
              <w:trPr>
                <w:jc w:val="center"/>
              </w:trPr>
              <w:tc>
                <w:tcPr>
                  <w:tcW w:w="0" w:type="auto"/>
                  <w:tcBorders>
                    <w:top w:val="nil"/>
                    <w:left w:val="nil"/>
                    <w:bottom w:val="nil"/>
                    <w:right w:val="nil"/>
                  </w:tcBorders>
                  <w:vAlign w:val="center"/>
                </w:tcPr>
                <w:p w14:paraId="7E186CD2"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G. Ratings of Project Performance in ISRs</w:t>
                  </w:r>
                </w:p>
              </w:tc>
            </w:tr>
            <w:tr w:rsidR="00E7533E" w14:paraId="46995095" w14:textId="77777777" w:rsidTr="00E7533E">
              <w:trPr>
                <w:jc w:val="center"/>
              </w:trPr>
              <w:tc>
                <w:tcPr>
                  <w:tcW w:w="0" w:type="auto"/>
                  <w:tcBorders>
                    <w:top w:val="nil"/>
                    <w:left w:val="nil"/>
                    <w:bottom w:val="nil"/>
                    <w:right w:val="nil"/>
                  </w:tcBorders>
                  <w:vAlign w:val="center"/>
                </w:tcPr>
                <w:p w14:paraId="2E6DD536" w14:textId="77777777" w:rsidR="00E7533E" w:rsidRDefault="00E7533E" w:rsidP="00E7533E">
                  <w:pPr>
                    <w:tabs>
                      <w:tab w:val="left" w:pos="380"/>
                    </w:tabs>
                    <w:rPr>
                      <w:color w:val="000000"/>
                      <w:sz w:val="22"/>
                      <w:szCs w:val="22"/>
                    </w:rPr>
                  </w:pPr>
                  <w:r>
                    <w:rPr>
                      <w:color w:val="000000"/>
                      <w:sz w:val="22"/>
                      <w:szCs w:val="22"/>
                    </w:rPr>
                    <w:tab/>
                  </w:r>
                  <w:r w:rsidRPr="00D81144">
                    <w:rPr>
                      <w:color w:val="000000"/>
                      <w:sz w:val="22"/>
                      <w:szCs w:val="22"/>
                    </w:rPr>
                    <w:t xml:space="preserve">H. Restructuring </w:t>
                  </w:r>
                </w:p>
              </w:tc>
            </w:tr>
            <w:tr w:rsidR="00C67D43" w14:paraId="7F815478" w14:textId="77777777" w:rsidTr="00E7533E">
              <w:trPr>
                <w:jc w:val="center"/>
              </w:trPr>
              <w:tc>
                <w:tcPr>
                  <w:tcW w:w="0" w:type="auto"/>
                  <w:tcBorders>
                    <w:top w:val="nil"/>
                    <w:left w:val="nil"/>
                    <w:bottom w:val="nil"/>
                    <w:right w:val="nil"/>
                  </w:tcBorders>
                  <w:vAlign w:val="center"/>
                </w:tcPr>
                <w:p w14:paraId="02B5476A" w14:textId="77777777" w:rsidR="00C67D43" w:rsidRPr="00C67D43" w:rsidRDefault="00E07BAC" w:rsidP="00E7533E">
                  <w:pPr>
                    <w:tabs>
                      <w:tab w:val="left" w:pos="380"/>
                    </w:tabs>
                    <w:rPr>
                      <w:color w:val="0000FF"/>
                      <w:sz w:val="22"/>
                      <w:szCs w:val="22"/>
                    </w:rPr>
                  </w:pPr>
                  <w:r>
                    <w:rPr>
                      <w:color w:val="000000"/>
                      <w:sz w:val="22"/>
                      <w:szCs w:val="22"/>
                    </w:rPr>
                    <w:tab/>
                  </w:r>
                  <w:r w:rsidR="00C67D43">
                    <w:rPr>
                      <w:color w:val="0000FF"/>
                      <w:sz w:val="22"/>
                      <w:szCs w:val="22"/>
                    </w:rPr>
                    <w:t>I.  Disbursement Graph</w:t>
                  </w:r>
                </w:p>
              </w:tc>
            </w:tr>
          </w:tbl>
          <w:p w14:paraId="1F926AD2" w14:textId="77777777" w:rsidR="00E03DE1" w:rsidRDefault="00E03DE1" w:rsidP="00E7533E">
            <w:pPr>
              <w:jc w:val="center"/>
            </w:pPr>
          </w:p>
          <w:p w14:paraId="4F18C1FF" w14:textId="77777777" w:rsidR="006D6ED3" w:rsidRDefault="006D6ED3">
            <w:pPr>
              <w:pStyle w:val="TOC2"/>
              <w:rPr>
                <w:rFonts w:eastAsia="Times New Roman"/>
                <w:noProof/>
                <w:lang w:eastAsia="en-US"/>
              </w:rPr>
            </w:pPr>
            <w:r w:rsidRPr="00D81144">
              <w:rPr>
                <w:rStyle w:val="Hyperlink"/>
                <w:noProof/>
              </w:rPr>
              <w:t>1. Project Context, Development Objectives and Design</w:t>
            </w:r>
            <w:r>
              <w:rPr>
                <w:noProof/>
                <w:webHidden/>
              </w:rPr>
              <w:tab/>
            </w:r>
            <w:r w:rsidR="00D81144">
              <w:rPr>
                <w:noProof/>
                <w:webHidden/>
              </w:rPr>
              <w:t>1</w:t>
            </w:r>
          </w:p>
          <w:p w14:paraId="03D726F6" w14:textId="101D2C3F" w:rsidR="006D6ED3" w:rsidRDefault="006D6ED3">
            <w:pPr>
              <w:pStyle w:val="TOC2"/>
              <w:rPr>
                <w:rFonts w:eastAsia="Times New Roman"/>
                <w:noProof/>
                <w:lang w:eastAsia="en-US"/>
              </w:rPr>
            </w:pPr>
            <w:r w:rsidRPr="00D81144">
              <w:rPr>
                <w:rStyle w:val="Hyperlink"/>
                <w:noProof/>
              </w:rPr>
              <w:t>2. Key Factors Affecting Implementation and Outcomes</w:t>
            </w:r>
            <w:r>
              <w:rPr>
                <w:noProof/>
                <w:webHidden/>
              </w:rPr>
              <w:tab/>
            </w:r>
            <w:r w:rsidR="003525B0">
              <w:rPr>
                <w:noProof/>
                <w:webHidden/>
              </w:rPr>
              <w:t>6</w:t>
            </w:r>
          </w:p>
          <w:p w14:paraId="6FFE5E3E" w14:textId="401A6257" w:rsidR="006D6ED3" w:rsidRDefault="006D6ED3">
            <w:pPr>
              <w:pStyle w:val="TOC2"/>
              <w:rPr>
                <w:rFonts w:eastAsia="Times New Roman"/>
                <w:noProof/>
                <w:lang w:eastAsia="en-US"/>
              </w:rPr>
            </w:pPr>
            <w:r w:rsidRPr="00D81144">
              <w:rPr>
                <w:rStyle w:val="Hyperlink"/>
                <w:noProof/>
              </w:rPr>
              <w:t>3. Assessment of Outcomes</w:t>
            </w:r>
            <w:r>
              <w:rPr>
                <w:noProof/>
                <w:webHidden/>
              </w:rPr>
              <w:tab/>
            </w:r>
            <w:r w:rsidR="003525B0">
              <w:rPr>
                <w:noProof/>
                <w:webHidden/>
              </w:rPr>
              <w:t>17</w:t>
            </w:r>
          </w:p>
          <w:p w14:paraId="0C72572E" w14:textId="55785983" w:rsidR="006D6ED3" w:rsidRDefault="006D6ED3">
            <w:pPr>
              <w:pStyle w:val="TOC2"/>
              <w:rPr>
                <w:rFonts w:eastAsia="Times New Roman"/>
                <w:noProof/>
                <w:lang w:eastAsia="en-US"/>
              </w:rPr>
            </w:pPr>
            <w:r w:rsidRPr="00D81144">
              <w:rPr>
                <w:rStyle w:val="Hyperlink"/>
                <w:noProof/>
              </w:rPr>
              <w:t>4. Assessment of Risk to Development Outcome</w:t>
            </w:r>
            <w:r>
              <w:rPr>
                <w:noProof/>
                <w:webHidden/>
              </w:rPr>
              <w:tab/>
            </w:r>
            <w:r w:rsidR="003525B0">
              <w:rPr>
                <w:noProof/>
                <w:webHidden/>
              </w:rPr>
              <w:t>35</w:t>
            </w:r>
          </w:p>
          <w:p w14:paraId="19872D7F" w14:textId="059258E9" w:rsidR="006D6ED3" w:rsidRDefault="006D6ED3">
            <w:pPr>
              <w:pStyle w:val="TOC2"/>
              <w:rPr>
                <w:rFonts w:eastAsia="Times New Roman"/>
                <w:noProof/>
                <w:lang w:eastAsia="en-US"/>
              </w:rPr>
            </w:pPr>
            <w:r w:rsidRPr="00D81144">
              <w:rPr>
                <w:rStyle w:val="Hyperlink"/>
                <w:noProof/>
              </w:rPr>
              <w:t>5. Assessment of Bank and Borrower Performance</w:t>
            </w:r>
            <w:r>
              <w:rPr>
                <w:noProof/>
                <w:webHidden/>
              </w:rPr>
              <w:tab/>
            </w:r>
            <w:r w:rsidR="003525B0">
              <w:rPr>
                <w:noProof/>
                <w:webHidden/>
              </w:rPr>
              <w:t>35</w:t>
            </w:r>
          </w:p>
          <w:p w14:paraId="71E913EF" w14:textId="20344F71" w:rsidR="006D6ED3" w:rsidRDefault="006D6ED3">
            <w:pPr>
              <w:pStyle w:val="TOC2"/>
              <w:rPr>
                <w:rFonts w:eastAsia="Times New Roman"/>
                <w:noProof/>
                <w:lang w:eastAsia="en-US"/>
              </w:rPr>
            </w:pPr>
            <w:r w:rsidRPr="00D81144">
              <w:rPr>
                <w:rStyle w:val="Hyperlink"/>
                <w:noProof/>
              </w:rPr>
              <w:t>6. Lessons Learned</w:t>
            </w:r>
            <w:r>
              <w:rPr>
                <w:noProof/>
                <w:webHidden/>
              </w:rPr>
              <w:tab/>
            </w:r>
            <w:r w:rsidR="003525B0">
              <w:rPr>
                <w:noProof/>
                <w:webHidden/>
              </w:rPr>
              <w:t>39</w:t>
            </w:r>
          </w:p>
          <w:p w14:paraId="15AEBDE0" w14:textId="34DCDC21" w:rsidR="006D6ED3" w:rsidRDefault="006D6ED3">
            <w:pPr>
              <w:pStyle w:val="TOC2"/>
              <w:rPr>
                <w:rFonts w:eastAsia="Times New Roman"/>
                <w:noProof/>
                <w:lang w:eastAsia="en-US"/>
              </w:rPr>
            </w:pPr>
            <w:r w:rsidRPr="00D81144">
              <w:rPr>
                <w:rStyle w:val="Hyperlink"/>
                <w:noProof/>
              </w:rPr>
              <w:t>7. Comments on Issues Raised by Borrower/Implementing Agencies/Partners</w:t>
            </w:r>
            <w:r>
              <w:rPr>
                <w:noProof/>
                <w:webHidden/>
              </w:rPr>
              <w:tab/>
            </w:r>
            <w:r w:rsidR="00F910E7">
              <w:rPr>
                <w:noProof/>
                <w:webHidden/>
              </w:rPr>
              <w:t>4</w:t>
            </w:r>
            <w:r w:rsidR="003525B0">
              <w:rPr>
                <w:noProof/>
                <w:webHidden/>
              </w:rPr>
              <w:t>1</w:t>
            </w:r>
          </w:p>
          <w:p w14:paraId="6BB6EC33" w14:textId="55E7B805" w:rsidR="006D6ED3" w:rsidRDefault="006D6ED3">
            <w:pPr>
              <w:pStyle w:val="TOC2"/>
              <w:rPr>
                <w:rFonts w:eastAsia="Times New Roman"/>
                <w:noProof/>
                <w:lang w:eastAsia="en-US"/>
              </w:rPr>
            </w:pPr>
            <w:r w:rsidRPr="00D81144">
              <w:rPr>
                <w:rStyle w:val="Hyperlink"/>
                <w:noProof/>
              </w:rPr>
              <w:t>Annex 1. Project Costs and Financing</w:t>
            </w:r>
            <w:r>
              <w:rPr>
                <w:noProof/>
                <w:webHidden/>
              </w:rPr>
              <w:tab/>
            </w:r>
            <w:r w:rsidR="00D81144">
              <w:rPr>
                <w:noProof/>
                <w:webHidden/>
              </w:rPr>
              <w:t>4</w:t>
            </w:r>
            <w:r w:rsidR="003525B0">
              <w:rPr>
                <w:noProof/>
                <w:webHidden/>
              </w:rPr>
              <w:t>2</w:t>
            </w:r>
          </w:p>
          <w:p w14:paraId="639058B6" w14:textId="4559E040" w:rsidR="006D6ED3" w:rsidRDefault="006D6ED3">
            <w:pPr>
              <w:pStyle w:val="TOC2"/>
              <w:rPr>
                <w:rFonts w:eastAsia="Times New Roman"/>
                <w:noProof/>
                <w:lang w:eastAsia="en-US"/>
              </w:rPr>
            </w:pPr>
            <w:r w:rsidRPr="00D81144">
              <w:rPr>
                <w:rStyle w:val="Hyperlink"/>
                <w:noProof/>
              </w:rPr>
              <w:t>Annex 2. Outputs by Component</w:t>
            </w:r>
            <w:r>
              <w:rPr>
                <w:noProof/>
                <w:webHidden/>
              </w:rPr>
              <w:tab/>
            </w:r>
            <w:r w:rsidR="00F910E7">
              <w:rPr>
                <w:noProof/>
                <w:webHidden/>
              </w:rPr>
              <w:t>4</w:t>
            </w:r>
            <w:r w:rsidR="003525B0">
              <w:rPr>
                <w:noProof/>
                <w:webHidden/>
              </w:rPr>
              <w:t>3</w:t>
            </w:r>
          </w:p>
          <w:p w14:paraId="33A82572" w14:textId="6E015CD6" w:rsidR="006D6ED3" w:rsidRDefault="006D6ED3">
            <w:pPr>
              <w:pStyle w:val="TOC2"/>
              <w:rPr>
                <w:rFonts w:eastAsia="Times New Roman"/>
                <w:noProof/>
                <w:lang w:eastAsia="en-US"/>
              </w:rPr>
            </w:pPr>
            <w:r w:rsidRPr="00D81144">
              <w:rPr>
                <w:rStyle w:val="Hyperlink"/>
                <w:noProof/>
              </w:rPr>
              <w:t>Annex 3. Economic and Financial Analysis</w:t>
            </w:r>
            <w:r>
              <w:rPr>
                <w:noProof/>
                <w:webHidden/>
              </w:rPr>
              <w:tab/>
            </w:r>
            <w:r w:rsidR="003525B0">
              <w:rPr>
                <w:noProof/>
                <w:webHidden/>
              </w:rPr>
              <w:t>49</w:t>
            </w:r>
          </w:p>
          <w:p w14:paraId="54B14C65" w14:textId="2A4DD5B3" w:rsidR="006D6ED3" w:rsidRDefault="006D6ED3">
            <w:pPr>
              <w:pStyle w:val="TOC2"/>
              <w:rPr>
                <w:rFonts w:eastAsia="Times New Roman"/>
                <w:noProof/>
                <w:lang w:eastAsia="en-US"/>
              </w:rPr>
            </w:pPr>
            <w:r w:rsidRPr="00D81144">
              <w:rPr>
                <w:rStyle w:val="Hyperlink"/>
                <w:noProof/>
              </w:rPr>
              <w:t>Annex 4. Bank Lending and Implementation Support/Supervision Processes</w:t>
            </w:r>
            <w:r>
              <w:rPr>
                <w:noProof/>
                <w:webHidden/>
              </w:rPr>
              <w:tab/>
            </w:r>
            <w:r w:rsidR="00F910E7">
              <w:rPr>
                <w:noProof/>
                <w:webHidden/>
              </w:rPr>
              <w:t>5</w:t>
            </w:r>
            <w:r w:rsidR="003525B0">
              <w:rPr>
                <w:noProof/>
                <w:webHidden/>
              </w:rPr>
              <w:t>3</w:t>
            </w:r>
          </w:p>
          <w:p w14:paraId="30CCB18F" w14:textId="74856EEE" w:rsidR="006D6ED3" w:rsidRDefault="006D6ED3">
            <w:pPr>
              <w:pStyle w:val="TOC2"/>
              <w:rPr>
                <w:rFonts w:eastAsia="Times New Roman"/>
                <w:noProof/>
                <w:lang w:eastAsia="en-US"/>
              </w:rPr>
            </w:pPr>
            <w:r w:rsidRPr="00D81144">
              <w:rPr>
                <w:rStyle w:val="Hyperlink"/>
                <w:noProof/>
              </w:rPr>
              <w:t>Annex 5. Beneficiary Survey Results</w:t>
            </w:r>
            <w:r>
              <w:rPr>
                <w:noProof/>
                <w:webHidden/>
              </w:rPr>
              <w:tab/>
            </w:r>
            <w:r w:rsidR="00F910E7">
              <w:rPr>
                <w:noProof/>
                <w:webHidden/>
              </w:rPr>
              <w:t>5</w:t>
            </w:r>
            <w:r w:rsidR="003525B0">
              <w:rPr>
                <w:noProof/>
                <w:webHidden/>
              </w:rPr>
              <w:t>5</w:t>
            </w:r>
          </w:p>
          <w:p w14:paraId="37C47FE2" w14:textId="4962790C" w:rsidR="006D6ED3" w:rsidRDefault="006D6ED3">
            <w:pPr>
              <w:pStyle w:val="TOC2"/>
              <w:rPr>
                <w:noProof/>
                <w:webHidden/>
              </w:rPr>
            </w:pPr>
            <w:r w:rsidRPr="00D81144">
              <w:rPr>
                <w:rStyle w:val="Hyperlink"/>
                <w:noProof/>
              </w:rPr>
              <w:t>Annex 6. Stakeholder Workshop Report and Results</w:t>
            </w:r>
            <w:r>
              <w:rPr>
                <w:noProof/>
                <w:webHidden/>
              </w:rPr>
              <w:tab/>
            </w:r>
            <w:r w:rsidR="003525B0">
              <w:rPr>
                <w:noProof/>
                <w:webHidden/>
              </w:rPr>
              <w:t>56</w:t>
            </w:r>
          </w:p>
          <w:p w14:paraId="086ADF24" w14:textId="0463D964" w:rsidR="0007726A" w:rsidRDefault="0007726A" w:rsidP="0007726A">
            <w:pPr>
              <w:pStyle w:val="TOC2"/>
              <w:rPr>
                <w:noProof/>
                <w:webHidden/>
              </w:rPr>
            </w:pPr>
            <w:r>
              <w:rPr>
                <w:rStyle w:val="Hyperlink"/>
                <w:noProof/>
              </w:rPr>
              <w:t>Annex 7</w:t>
            </w:r>
            <w:r w:rsidRPr="00D81144">
              <w:rPr>
                <w:rStyle w:val="Hyperlink"/>
                <w:noProof/>
              </w:rPr>
              <w:t xml:space="preserve">. </w:t>
            </w:r>
            <w:r>
              <w:rPr>
                <w:rStyle w:val="Hyperlink"/>
                <w:noProof/>
              </w:rPr>
              <w:t>Consultations with Project Counterparts on Borrower ICRs and CAB1A Project</w:t>
            </w:r>
            <w:r>
              <w:rPr>
                <w:noProof/>
                <w:webHidden/>
              </w:rPr>
              <w:tab/>
            </w:r>
            <w:r w:rsidR="003525B0">
              <w:rPr>
                <w:noProof/>
                <w:webHidden/>
              </w:rPr>
              <w:t>57</w:t>
            </w:r>
          </w:p>
          <w:p w14:paraId="06FF19FC" w14:textId="1FDA4F81" w:rsidR="006D6ED3" w:rsidRDefault="0007726A">
            <w:pPr>
              <w:pStyle w:val="TOC2"/>
              <w:rPr>
                <w:rFonts w:eastAsia="Times New Roman"/>
                <w:noProof/>
                <w:lang w:eastAsia="en-US"/>
              </w:rPr>
            </w:pPr>
            <w:r>
              <w:rPr>
                <w:rStyle w:val="Hyperlink"/>
                <w:noProof/>
              </w:rPr>
              <w:t>Annex 8</w:t>
            </w:r>
            <w:r w:rsidR="006D6ED3" w:rsidRPr="00D81144">
              <w:rPr>
                <w:rStyle w:val="Hyperlink"/>
                <w:noProof/>
              </w:rPr>
              <w:t>. Summary of Borrower's ICR and/or Comments on Draft ICR</w:t>
            </w:r>
            <w:r w:rsidR="006D6ED3">
              <w:rPr>
                <w:noProof/>
                <w:webHidden/>
              </w:rPr>
              <w:tab/>
            </w:r>
            <w:r w:rsidR="00F910E7">
              <w:rPr>
                <w:noProof/>
                <w:webHidden/>
              </w:rPr>
              <w:t>6</w:t>
            </w:r>
            <w:r w:rsidR="003525B0">
              <w:rPr>
                <w:noProof/>
                <w:webHidden/>
              </w:rPr>
              <w:t>4</w:t>
            </w:r>
          </w:p>
          <w:p w14:paraId="03948AFA" w14:textId="77777777" w:rsidR="006D6ED3" w:rsidRDefault="0007726A">
            <w:pPr>
              <w:pStyle w:val="TOC2"/>
              <w:rPr>
                <w:rFonts w:eastAsia="Times New Roman"/>
                <w:noProof/>
                <w:lang w:eastAsia="en-US"/>
              </w:rPr>
            </w:pPr>
            <w:r>
              <w:rPr>
                <w:rStyle w:val="Hyperlink"/>
                <w:noProof/>
              </w:rPr>
              <w:t>Annex 9</w:t>
            </w:r>
            <w:r w:rsidR="006D6ED3" w:rsidRPr="00D81144">
              <w:rPr>
                <w:rStyle w:val="Hyperlink"/>
                <w:noProof/>
              </w:rPr>
              <w:t>. Comments of Cofinanciers and Other Partners/Stakeholders</w:t>
            </w:r>
            <w:r w:rsidR="006D6ED3">
              <w:rPr>
                <w:noProof/>
                <w:webHidden/>
              </w:rPr>
              <w:tab/>
            </w:r>
            <w:r>
              <w:rPr>
                <w:noProof/>
                <w:webHidden/>
              </w:rPr>
              <w:t>7</w:t>
            </w:r>
            <w:r w:rsidR="00F62BA5">
              <w:rPr>
                <w:noProof/>
                <w:webHidden/>
              </w:rPr>
              <w:t>6</w:t>
            </w:r>
          </w:p>
          <w:p w14:paraId="74A455A9" w14:textId="77777777" w:rsidR="006D6ED3" w:rsidRDefault="0007726A">
            <w:pPr>
              <w:pStyle w:val="TOC2"/>
              <w:rPr>
                <w:rFonts w:eastAsia="Times New Roman"/>
                <w:noProof/>
                <w:lang w:eastAsia="en-US"/>
              </w:rPr>
            </w:pPr>
            <w:r>
              <w:rPr>
                <w:rStyle w:val="Hyperlink"/>
                <w:noProof/>
              </w:rPr>
              <w:t>Annex 10</w:t>
            </w:r>
            <w:r w:rsidR="006D6ED3" w:rsidRPr="00D81144">
              <w:rPr>
                <w:rStyle w:val="Hyperlink"/>
                <w:noProof/>
              </w:rPr>
              <w:t>. List of Supporting Documents</w:t>
            </w:r>
            <w:r w:rsidR="006D6ED3">
              <w:rPr>
                <w:noProof/>
                <w:webHidden/>
              </w:rPr>
              <w:tab/>
            </w:r>
            <w:r>
              <w:rPr>
                <w:noProof/>
                <w:webHidden/>
              </w:rPr>
              <w:t>7</w:t>
            </w:r>
            <w:r w:rsidR="00F62BA5">
              <w:rPr>
                <w:noProof/>
                <w:webHidden/>
              </w:rPr>
              <w:t>7</w:t>
            </w:r>
          </w:p>
          <w:p w14:paraId="5F77211D" w14:textId="77777777" w:rsidR="00E7533E" w:rsidRDefault="000411CD" w:rsidP="000411CD">
            <w:r>
              <w:t xml:space="preserve">    MAP </w:t>
            </w:r>
          </w:p>
        </w:tc>
        <w:tc>
          <w:tcPr>
            <w:tcW w:w="12" w:type="pct"/>
            <w:vAlign w:val="center"/>
          </w:tcPr>
          <w:p w14:paraId="783E44F3" w14:textId="77777777" w:rsidR="00E03DE1" w:rsidRDefault="00E03DE1">
            <w:pPr>
              <w:rPr>
                <w:sz w:val="20"/>
                <w:szCs w:val="20"/>
              </w:rPr>
            </w:pPr>
          </w:p>
        </w:tc>
      </w:tr>
    </w:tbl>
    <w:p w14:paraId="6F78BFE8" w14:textId="77777777" w:rsidR="001E0E8C" w:rsidRDefault="001E0E8C"/>
    <w:p w14:paraId="0667229E" w14:textId="77777777" w:rsidR="000411CD" w:rsidRDefault="001E0E8C">
      <w:r>
        <w:br w:type="page"/>
      </w:r>
    </w:p>
    <w:tbl>
      <w:tblPr>
        <w:tblW w:w="5000" w:type="pct"/>
        <w:tblLayout w:type="fixed"/>
        <w:tblLook w:val="04A0" w:firstRow="1" w:lastRow="0" w:firstColumn="1" w:lastColumn="0" w:noHBand="0" w:noVBand="1"/>
      </w:tblPr>
      <w:tblGrid>
        <w:gridCol w:w="2156"/>
        <w:gridCol w:w="2156"/>
        <w:gridCol w:w="2156"/>
        <w:gridCol w:w="2156"/>
      </w:tblGrid>
      <w:tr w:rsidR="00C26ECD" w14:paraId="1F0EB5D8" w14:textId="77777777" w:rsidTr="00C26ECD">
        <w:tc>
          <w:tcPr>
            <w:tcW w:w="8670" w:type="dxa"/>
            <w:gridSpan w:val="4"/>
            <w:tcBorders>
              <w:top w:val="single" w:sz="6" w:space="0" w:color="B1B1B1"/>
              <w:left w:val="single" w:sz="6" w:space="0" w:color="B1B1B1"/>
              <w:bottom w:val="single" w:sz="6" w:space="0" w:color="B1B1B1"/>
              <w:right w:val="single" w:sz="6" w:space="0" w:color="B1B1B1"/>
            </w:tcBorders>
            <w:shd w:val="clear" w:color="auto" w:fill="CDCCCC"/>
            <w:tcMar>
              <w:top w:w="15" w:type="dxa"/>
              <w:left w:w="15" w:type="dxa"/>
              <w:bottom w:w="15" w:type="dxa"/>
              <w:right w:w="15" w:type="dxa"/>
            </w:tcMar>
            <w:vAlign w:val="center"/>
            <w:hideMark/>
          </w:tcPr>
          <w:tbl>
            <w:tblPr>
              <w:tblW w:w="5000" w:type="pct"/>
              <w:tblLayout w:type="fixed"/>
              <w:tblLook w:val="04A0" w:firstRow="1" w:lastRow="0" w:firstColumn="1" w:lastColumn="0" w:noHBand="0" w:noVBand="1"/>
            </w:tblPr>
            <w:tblGrid>
              <w:gridCol w:w="8594"/>
            </w:tblGrid>
            <w:tr w:rsidR="00C26ECD" w14:paraId="5B3977F2" w14:textId="77777777">
              <w:tc>
                <w:tcPr>
                  <w:tcW w:w="8640" w:type="dxa"/>
                  <w:shd w:val="clear" w:color="auto" w:fill="CDCCCC"/>
                  <w:tcMar>
                    <w:top w:w="15" w:type="dxa"/>
                    <w:left w:w="15" w:type="dxa"/>
                    <w:bottom w:w="15" w:type="dxa"/>
                    <w:right w:w="15" w:type="dxa"/>
                  </w:tcMar>
                  <w:hideMark/>
                </w:tcPr>
                <w:tbl>
                  <w:tblPr>
                    <w:tblW w:w="5000" w:type="pct"/>
                    <w:tblLayout w:type="fixed"/>
                    <w:tblCellMar>
                      <w:top w:w="10" w:type="dxa"/>
                      <w:left w:w="10" w:type="dxa"/>
                      <w:bottom w:w="10" w:type="dxa"/>
                      <w:right w:w="10" w:type="dxa"/>
                    </w:tblCellMar>
                    <w:tblLook w:val="04A0" w:firstRow="1" w:lastRow="0" w:firstColumn="1" w:lastColumn="0" w:noHBand="0" w:noVBand="1"/>
                  </w:tblPr>
                  <w:tblGrid>
                    <w:gridCol w:w="8564"/>
                  </w:tblGrid>
                  <w:tr w:rsidR="00C26ECD" w14:paraId="793BF54E" w14:textId="77777777">
                    <w:tc>
                      <w:tcPr>
                        <w:tcW w:w="8610" w:type="dxa"/>
                        <w:shd w:val="clear" w:color="auto" w:fill="CDCCCC"/>
                        <w:vAlign w:val="center"/>
                        <w:hideMark/>
                      </w:tcPr>
                      <w:p w14:paraId="26327840" w14:textId="77777777" w:rsidR="00C26ECD" w:rsidRDefault="00C26ECD">
                        <w:pPr>
                          <w:pStyle w:val="ICRTOC"/>
                          <w:keepLines/>
                        </w:pPr>
                        <w:bookmarkStart w:id="8" w:name="_IL1"/>
                        <w:r>
                          <w:rPr>
                            <w:rStyle w:val="Strong"/>
                            <w:b/>
                            <w:bCs/>
                          </w:rPr>
                          <w:lastRenderedPageBreak/>
                          <w:t>A. Basic Information</w:t>
                        </w:r>
                        <w:bookmarkEnd w:id="8"/>
                        <w:r>
                          <w:t xml:space="preserve"> </w:t>
                        </w:r>
                      </w:p>
                    </w:tc>
                  </w:tr>
                </w:tbl>
                <w:p w14:paraId="0C3EAB2C" w14:textId="77777777" w:rsidR="00C26ECD" w:rsidRDefault="00C26ECD">
                  <w:pPr>
                    <w:pStyle w:val="Heading2"/>
                  </w:pPr>
                </w:p>
              </w:tc>
            </w:tr>
          </w:tbl>
          <w:p w14:paraId="46BB6B43" w14:textId="77777777" w:rsidR="00C26ECD" w:rsidRDefault="00C26ECD">
            <w:pPr>
              <w:pStyle w:val="Heading2"/>
            </w:pPr>
          </w:p>
        </w:tc>
      </w:tr>
      <w:tr w:rsidR="00C26ECD" w14:paraId="758BA8FC" w14:textId="77777777" w:rsidTr="00C26ECD">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262E468" w14:textId="77777777" w:rsidR="00C26ECD" w:rsidRDefault="00C26ECD">
            <w:pPr>
              <w:spacing w:line="300" w:lineRule="atLeast"/>
              <w:rPr>
                <w:color w:val="000000"/>
                <w:sz w:val="22"/>
                <w:szCs w:val="22"/>
              </w:rPr>
            </w:pPr>
            <w:r>
              <w:rPr>
                <w:color w:val="000000"/>
                <w:sz w:val="22"/>
                <w:szCs w:val="22"/>
              </w:rPr>
              <w:t>Country:</w:t>
            </w:r>
          </w:p>
        </w:tc>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6E12173" w14:textId="77777777" w:rsidR="00C26ECD" w:rsidRDefault="00C26ECD">
            <w:pPr>
              <w:spacing w:line="300" w:lineRule="atLeast"/>
              <w:rPr>
                <w:color w:val="000000"/>
                <w:sz w:val="22"/>
                <w:szCs w:val="22"/>
              </w:rPr>
            </w:pPr>
            <w:bookmarkStart w:id="9" w:name="countr_fld"/>
            <w:r>
              <w:rPr>
                <w:color w:val="000000"/>
                <w:sz w:val="22"/>
                <w:szCs w:val="22"/>
              </w:rPr>
              <w:t>Western Africa</w:t>
            </w:r>
            <w:bookmarkEnd w:id="9"/>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5CD3768" w14:textId="77777777" w:rsidR="00C26ECD" w:rsidRDefault="00C26ECD">
            <w:pPr>
              <w:spacing w:line="300" w:lineRule="atLeast"/>
              <w:rPr>
                <w:color w:val="000000"/>
                <w:sz w:val="22"/>
                <w:szCs w:val="22"/>
              </w:rPr>
            </w:pPr>
            <w:r>
              <w:rPr>
                <w:color w:val="000000"/>
                <w:sz w:val="22"/>
                <w:szCs w:val="22"/>
              </w:rPr>
              <w:t>Project Name:</w:t>
            </w:r>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CD369B9" w14:textId="77777777" w:rsidR="00C26ECD" w:rsidRDefault="00C26ECD">
            <w:pPr>
              <w:spacing w:line="300" w:lineRule="atLeast"/>
              <w:rPr>
                <w:color w:val="000000"/>
                <w:sz w:val="22"/>
                <w:szCs w:val="22"/>
              </w:rPr>
            </w:pPr>
            <w:bookmarkStart w:id="10" w:name="pronam_fld"/>
            <w:r>
              <w:rPr>
                <w:color w:val="000000"/>
                <w:sz w:val="22"/>
                <w:szCs w:val="22"/>
              </w:rPr>
              <w:t>Central African Backbone - APL1A</w:t>
            </w:r>
            <w:bookmarkEnd w:id="10"/>
          </w:p>
        </w:tc>
      </w:tr>
      <w:tr w:rsidR="00C26ECD" w:rsidRPr="002933D1" w14:paraId="1A07F033" w14:textId="77777777" w:rsidTr="00C26ECD">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9DEB008" w14:textId="77777777" w:rsidR="00C26ECD" w:rsidRDefault="00C26ECD">
            <w:pPr>
              <w:spacing w:line="300" w:lineRule="atLeast"/>
              <w:rPr>
                <w:color w:val="000000"/>
                <w:sz w:val="22"/>
                <w:szCs w:val="22"/>
              </w:rPr>
            </w:pPr>
            <w:r>
              <w:rPr>
                <w:color w:val="000000"/>
                <w:sz w:val="22"/>
                <w:szCs w:val="22"/>
              </w:rPr>
              <w:t>Project ID:</w:t>
            </w:r>
          </w:p>
        </w:tc>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F13C659" w14:textId="77777777" w:rsidR="00C26ECD" w:rsidRDefault="00C26ECD">
            <w:pPr>
              <w:spacing w:line="300" w:lineRule="atLeast"/>
              <w:rPr>
                <w:color w:val="000000"/>
                <w:sz w:val="22"/>
                <w:szCs w:val="22"/>
              </w:rPr>
            </w:pPr>
            <w:bookmarkStart w:id="11" w:name="projid_fld"/>
            <w:r>
              <w:rPr>
                <w:color w:val="000000"/>
                <w:sz w:val="22"/>
                <w:szCs w:val="22"/>
              </w:rPr>
              <w:t>P108368</w:t>
            </w:r>
            <w:bookmarkEnd w:id="11"/>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4AD1AF2" w14:textId="77777777" w:rsidR="00C26ECD" w:rsidRDefault="00C26ECD">
            <w:pPr>
              <w:spacing w:line="300" w:lineRule="atLeast"/>
              <w:rPr>
                <w:color w:val="000000"/>
                <w:sz w:val="22"/>
                <w:szCs w:val="22"/>
              </w:rPr>
            </w:pPr>
            <w:r>
              <w:rPr>
                <w:color w:val="000000"/>
                <w:sz w:val="22"/>
                <w:szCs w:val="22"/>
              </w:rPr>
              <w:t>L/C/TF Number(s):</w:t>
            </w:r>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FEFB538" w14:textId="77777777" w:rsidR="00C26ECD" w:rsidRPr="002933D1" w:rsidRDefault="00C26ECD">
            <w:pPr>
              <w:spacing w:line="300" w:lineRule="atLeast"/>
              <w:rPr>
                <w:color w:val="000000"/>
                <w:sz w:val="22"/>
                <w:szCs w:val="22"/>
                <w:lang w:val="fr-FR"/>
              </w:rPr>
            </w:pPr>
            <w:bookmarkStart w:id="12" w:name="lctfnu_fld"/>
            <w:r w:rsidRPr="002933D1">
              <w:rPr>
                <w:color w:val="000000"/>
                <w:sz w:val="22"/>
                <w:szCs w:val="22"/>
                <w:lang w:val="fr-FR"/>
              </w:rPr>
              <w:t>IDA-46470,IDA-H5150,IDA-H5160</w:t>
            </w:r>
            <w:bookmarkEnd w:id="12"/>
          </w:p>
        </w:tc>
      </w:tr>
      <w:tr w:rsidR="00C26ECD" w14:paraId="2737723B" w14:textId="77777777" w:rsidTr="00C26ECD">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D96999D" w14:textId="77777777" w:rsidR="00C26ECD" w:rsidRDefault="00C26ECD">
            <w:pPr>
              <w:spacing w:line="300" w:lineRule="atLeast"/>
              <w:rPr>
                <w:color w:val="000000"/>
                <w:sz w:val="22"/>
                <w:szCs w:val="22"/>
              </w:rPr>
            </w:pPr>
            <w:r>
              <w:rPr>
                <w:color w:val="000000"/>
                <w:sz w:val="22"/>
                <w:szCs w:val="22"/>
              </w:rPr>
              <w:t>ICR Date:</w:t>
            </w:r>
          </w:p>
        </w:tc>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558FE1A4" w14:textId="77777777" w:rsidR="00C26ECD" w:rsidRDefault="00C26ECD">
            <w:pPr>
              <w:spacing w:line="300" w:lineRule="atLeast"/>
              <w:rPr>
                <w:color w:val="000000"/>
                <w:sz w:val="22"/>
                <w:szCs w:val="22"/>
              </w:rPr>
            </w:pPr>
            <w:bookmarkStart w:id="13" w:name="icrdat_fld"/>
            <w:r>
              <w:rPr>
                <w:color w:val="000000"/>
                <w:sz w:val="22"/>
                <w:szCs w:val="22"/>
              </w:rPr>
              <w:t>12/14/2016</w:t>
            </w:r>
            <w:bookmarkEnd w:id="13"/>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BD046F8" w14:textId="77777777" w:rsidR="00C26ECD" w:rsidRDefault="00C26ECD">
            <w:pPr>
              <w:spacing w:line="300" w:lineRule="atLeast"/>
              <w:rPr>
                <w:color w:val="000000"/>
                <w:sz w:val="22"/>
                <w:szCs w:val="22"/>
              </w:rPr>
            </w:pPr>
            <w:r>
              <w:rPr>
                <w:color w:val="000000"/>
                <w:sz w:val="22"/>
                <w:szCs w:val="22"/>
              </w:rPr>
              <w:t>ICR Type:</w:t>
            </w:r>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503F4B45" w14:textId="77777777" w:rsidR="00C26ECD" w:rsidRDefault="00C26ECD">
            <w:pPr>
              <w:spacing w:line="300" w:lineRule="atLeast"/>
              <w:rPr>
                <w:color w:val="000000"/>
                <w:sz w:val="22"/>
                <w:szCs w:val="22"/>
              </w:rPr>
            </w:pPr>
            <w:bookmarkStart w:id="14" w:name="icrtyp_fld"/>
            <w:r>
              <w:rPr>
                <w:color w:val="000000"/>
                <w:sz w:val="22"/>
                <w:szCs w:val="22"/>
              </w:rPr>
              <w:t>Core ICR</w:t>
            </w:r>
            <w:bookmarkEnd w:id="14"/>
          </w:p>
        </w:tc>
      </w:tr>
      <w:tr w:rsidR="00C26ECD" w14:paraId="1DF1E8D5" w14:textId="77777777" w:rsidTr="00C26ECD">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52604F2" w14:textId="77777777" w:rsidR="00C26ECD" w:rsidRDefault="00C26ECD">
            <w:pPr>
              <w:spacing w:line="300" w:lineRule="atLeast"/>
              <w:rPr>
                <w:color w:val="000000"/>
                <w:sz w:val="22"/>
                <w:szCs w:val="22"/>
              </w:rPr>
            </w:pPr>
            <w:r>
              <w:rPr>
                <w:color w:val="000000"/>
                <w:sz w:val="22"/>
                <w:szCs w:val="22"/>
              </w:rPr>
              <w:t>Lending Instrument:</w:t>
            </w:r>
          </w:p>
        </w:tc>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E9884A3" w14:textId="77777777" w:rsidR="00C26ECD" w:rsidRDefault="00C26ECD">
            <w:pPr>
              <w:spacing w:line="300" w:lineRule="atLeast"/>
              <w:rPr>
                <w:color w:val="000000"/>
                <w:sz w:val="22"/>
                <w:szCs w:val="22"/>
              </w:rPr>
            </w:pPr>
            <w:bookmarkStart w:id="15" w:name="lenins_fld"/>
            <w:r>
              <w:rPr>
                <w:color w:val="000000"/>
                <w:sz w:val="22"/>
                <w:szCs w:val="22"/>
              </w:rPr>
              <w:t>APL</w:t>
            </w:r>
            <w:bookmarkEnd w:id="15"/>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C25616A" w14:textId="77777777" w:rsidR="00C26ECD" w:rsidRDefault="00C26ECD">
            <w:pPr>
              <w:spacing w:line="300" w:lineRule="atLeast"/>
              <w:rPr>
                <w:color w:val="000000"/>
                <w:sz w:val="22"/>
                <w:szCs w:val="22"/>
              </w:rPr>
            </w:pPr>
            <w:bookmarkStart w:id="16" w:name="borrow_fld_lbl"/>
            <w:r>
              <w:rPr>
                <w:color w:val="000000"/>
                <w:sz w:val="22"/>
                <w:szCs w:val="22"/>
              </w:rPr>
              <w:t>Borrower:</w:t>
            </w:r>
            <w:bookmarkEnd w:id="16"/>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117179D" w14:textId="77777777" w:rsidR="00C26ECD" w:rsidRDefault="00C26ECD">
            <w:pPr>
              <w:spacing w:line="300" w:lineRule="atLeast"/>
              <w:rPr>
                <w:color w:val="000000"/>
                <w:sz w:val="22"/>
                <w:szCs w:val="22"/>
              </w:rPr>
            </w:pPr>
            <w:bookmarkStart w:id="17" w:name="borrow_fld"/>
            <w:r>
              <w:rPr>
                <w:color w:val="000000"/>
                <w:sz w:val="22"/>
                <w:szCs w:val="22"/>
              </w:rPr>
              <w:t>GOVERNMENT OF CAMEROON, CAR AND CHAD</w:t>
            </w:r>
            <w:bookmarkEnd w:id="17"/>
          </w:p>
        </w:tc>
      </w:tr>
      <w:tr w:rsidR="00C26ECD" w14:paraId="64AD0A9C" w14:textId="77777777" w:rsidTr="00C26ECD">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47E0486" w14:textId="77777777" w:rsidR="00C26ECD" w:rsidRDefault="00C26ECD">
            <w:pPr>
              <w:spacing w:line="300" w:lineRule="atLeast"/>
              <w:rPr>
                <w:color w:val="000000"/>
                <w:sz w:val="22"/>
                <w:szCs w:val="22"/>
              </w:rPr>
            </w:pPr>
            <w:r>
              <w:rPr>
                <w:color w:val="000000"/>
                <w:sz w:val="22"/>
                <w:szCs w:val="22"/>
              </w:rPr>
              <w:t>Original Total Commitment:</w:t>
            </w:r>
          </w:p>
        </w:tc>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51807E04" w14:textId="77777777" w:rsidR="00C26ECD" w:rsidRDefault="00C26ECD">
            <w:pPr>
              <w:spacing w:line="300" w:lineRule="atLeast"/>
              <w:rPr>
                <w:color w:val="000000"/>
                <w:sz w:val="22"/>
                <w:szCs w:val="22"/>
              </w:rPr>
            </w:pPr>
            <w:bookmarkStart w:id="18" w:name="oritot_fld"/>
            <w:r>
              <w:rPr>
                <w:color w:val="000000"/>
                <w:sz w:val="22"/>
                <w:szCs w:val="22"/>
              </w:rPr>
              <w:t>XDR 17.00M</w:t>
            </w:r>
            <w:bookmarkEnd w:id="18"/>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96F4A87" w14:textId="77777777" w:rsidR="00C26ECD" w:rsidRDefault="00C26ECD">
            <w:pPr>
              <w:spacing w:line="300" w:lineRule="atLeast"/>
              <w:rPr>
                <w:color w:val="000000"/>
                <w:sz w:val="22"/>
                <w:szCs w:val="22"/>
              </w:rPr>
            </w:pPr>
            <w:r>
              <w:rPr>
                <w:color w:val="000000"/>
                <w:sz w:val="22"/>
                <w:szCs w:val="22"/>
              </w:rPr>
              <w:t>Disbursed Amount:</w:t>
            </w:r>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D8AE62C" w14:textId="77777777" w:rsidR="00C26ECD" w:rsidRDefault="00C26ECD">
            <w:pPr>
              <w:spacing w:line="300" w:lineRule="atLeast"/>
              <w:rPr>
                <w:color w:val="000000"/>
                <w:sz w:val="22"/>
                <w:szCs w:val="22"/>
              </w:rPr>
            </w:pPr>
            <w:bookmarkStart w:id="19" w:name="disamo_fld"/>
            <w:r>
              <w:rPr>
                <w:color w:val="000000"/>
                <w:sz w:val="22"/>
                <w:szCs w:val="22"/>
              </w:rPr>
              <w:t>XDR 15.99M</w:t>
            </w:r>
            <w:bookmarkEnd w:id="19"/>
          </w:p>
        </w:tc>
      </w:tr>
      <w:tr w:rsidR="00C26ECD" w14:paraId="4B5361DF" w14:textId="77777777" w:rsidTr="00C26ECD">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5D7D00B3" w14:textId="77777777" w:rsidR="00C26ECD" w:rsidRDefault="00C26ECD">
            <w:pPr>
              <w:spacing w:line="300" w:lineRule="atLeast"/>
              <w:rPr>
                <w:color w:val="000000"/>
                <w:sz w:val="22"/>
                <w:szCs w:val="22"/>
              </w:rPr>
            </w:pPr>
            <w:bookmarkStart w:id="20" w:name="revamt_fld_lbl"/>
            <w:r>
              <w:rPr>
                <w:color w:val="000000"/>
                <w:sz w:val="22"/>
                <w:szCs w:val="22"/>
              </w:rPr>
              <w:t>Revised Amount:</w:t>
            </w:r>
            <w:bookmarkEnd w:id="20"/>
          </w:p>
        </w:tc>
        <w:tc>
          <w:tcPr>
            <w:tcW w:w="2167"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F90C0CD" w14:textId="77777777" w:rsidR="00C26ECD" w:rsidRDefault="00C26ECD">
            <w:pPr>
              <w:spacing w:line="300" w:lineRule="atLeast"/>
              <w:rPr>
                <w:color w:val="000000"/>
                <w:sz w:val="22"/>
                <w:szCs w:val="22"/>
              </w:rPr>
            </w:pPr>
            <w:bookmarkStart w:id="21" w:name="revamt_fld"/>
            <w:r>
              <w:rPr>
                <w:color w:val="000000"/>
                <w:sz w:val="22"/>
                <w:szCs w:val="22"/>
              </w:rPr>
              <w:t>XDR 17.00M</w:t>
            </w:r>
            <w:bookmarkEnd w:id="21"/>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0F412FEC" w14:textId="77777777" w:rsidR="00C26ECD" w:rsidRDefault="00C26ECD">
            <w:pPr>
              <w:spacing w:line="300" w:lineRule="atLeast"/>
              <w:rPr>
                <w:color w:val="000000"/>
                <w:sz w:val="22"/>
                <w:szCs w:val="22"/>
              </w:rPr>
            </w:pPr>
          </w:p>
        </w:tc>
        <w:tc>
          <w:tcPr>
            <w:tcW w:w="216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52D83418" w14:textId="77777777" w:rsidR="00C26ECD" w:rsidRDefault="00C26ECD">
            <w:pPr>
              <w:spacing w:line="300" w:lineRule="atLeast"/>
              <w:rPr>
                <w:color w:val="000000"/>
                <w:sz w:val="22"/>
                <w:szCs w:val="22"/>
              </w:rPr>
            </w:pPr>
          </w:p>
        </w:tc>
      </w:tr>
      <w:tr w:rsidR="00C26ECD" w14:paraId="6C648BA4" w14:textId="77777777" w:rsidTr="00C26ECD">
        <w:tc>
          <w:tcPr>
            <w:tcW w:w="8670" w:type="dxa"/>
            <w:gridSpan w:val="4"/>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58DE8A17" w14:textId="77777777" w:rsidR="00C26ECD" w:rsidRDefault="00C26ECD">
            <w:pPr>
              <w:spacing w:line="300" w:lineRule="atLeast"/>
              <w:rPr>
                <w:color w:val="000000"/>
                <w:sz w:val="22"/>
                <w:szCs w:val="22"/>
              </w:rPr>
            </w:pPr>
            <w:r>
              <w:rPr>
                <w:rStyle w:val="Strong"/>
                <w:color w:val="000000"/>
                <w:sz w:val="22"/>
                <w:szCs w:val="22"/>
              </w:rPr>
              <w:t xml:space="preserve">Environmental Category: </w:t>
            </w:r>
            <w:bookmarkStart w:id="22" w:name="envcat_fld"/>
            <w:r>
              <w:rPr>
                <w:rStyle w:val="Strong"/>
                <w:color w:val="000000"/>
                <w:sz w:val="22"/>
                <w:szCs w:val="22"/>
              </w:rPr>
              <w:t>B</w:t>
            </w:r>
            <w:bookmarkEnd w:id="22"/>
          </w:p>
        </w:tc>
      </w:tr>
      <w:tr w:rsidR="00C26ECD" w14:paraId="259A7223" w14:textId="77777777" w:rsidTr="00C26ECD">
        <w:tc>
          <w:tcPr>
            <w:tcW w:w="8670" w:type="dxa"/>
            <w:gridSpan w:val="4"/>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84DF302" w14:textId="77777777" w:rsidR="00C26ECD" w:rsidRDefault="00C26ECD">
            <w:pPr>
              <w:spacing w:line="300" w:lineRule="atLeast"/>
              <w:rPr>
                <w:rStyle w:val="Strong"/>
                <w:b w:val="0"/>
              </w:rPr>
            </w:pPr>
            <w:r>
              <w:rPr>
                <w:rStyle w:val="Strong"/>
                <w:color w:val="000000"/>
                <w:sz w:val="22"/>
                <w:szCs w:val="22"/>
              </w:rPr>
              <w:t>Implementing Agencies:</w:t>
            </w:r>
            <w:r>
              <w:rPr>
                <w:rStyle w:val="Strong"/>
                <w:b w:val="0"/>
                <w:color w:val="000000"/>
                <w:sz w:val="22"/>
                <w:szCs w:val="22"/>
              </w:rPr>
              <w:t xml:space="preserve"> </w:t>
            </w:r>
          </w:p>
          <w:p w14:paraId="11708B3E" w14:textId="77777777" w:rsidR="00C26ECD" w:rsidRDefault="00C26ECD">
            <w:pPr>
              <w:keepLines/>
              <w:spacing w:line="300" w:lineRule="atLeast"/>
            </w:pPr>
            <w:r>
              <w:rPr>
                <w:color w:val="000000"/>
                <w:sz w:val="22"/>
                <w:szCs w:val="22"/>
              </w:rPr>
              <w:t xml:space="preserve"> </w:t>
            </w:r>
            <w:bookmarkStart w:id="23" w:name="IMP_AGEN_COL_1"/>
            <w:r>
              <w:rPr>
                <w:color w:val="000000"/>
                <w:sz w:val="22"/>
                <w:szCs w:val="22"/>
              </w:rPr>
              <w:t>Ministry of Posts and Telecommunications</w:t>
            </w:r>
            <w:bookmarkEnd w:id="23"/>
            <w:r>
              <w:rPr>
                <w:color w:val="000000"/>
                <w:sz w:val="22"/>
                <w:szCs w:val="22"/>
              </w:rPr>
              <w:t xml:space="preserve"> </w:t>
            </w:r>
            <w:bookmarkStart w:id="24" w:name="IMP_AGEN"/>
            <w:bookmarkEnd w:id="24"/>
          </w:p>
        </w:tc>
      </w:tr>
      <w:tr w:rsidR="00C26ECD" w14:paraId="3787B7BA" w14:textId="77777777" w:rsidTr="00C26ECD">
        <w:trPr>
          <w:cantSplit/>
        </w:trPr>
        <w:tc>
          <w:tcPr>
            <w:tcW w:w="8670" w:type="dxa"/>
            <w:gridSpan w:val="4"/>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1196D6D" w14:textId="77777777" w:rsidR="00C26ECD" w:rsidRDefault="00C26ECD">
            <w:pPr>
              <w:keepLines/>
              <w:spacing w:line="300" w:lineRule="atLeast"/>
              <w:rPr>
                <w:rStyle w:val="Strong"/>
                <w:b w:val="0"/>
              </w:rPr>
            </w:pPr>
            <w:r>
              <w:rPr>
                <w:rStyle w:val="Strong"/>
                <w:color w:val="000000"/>
                <w:sz w:val="22"/>
                <w:szCs w:val="22"/>
              </w:rPr>
              <w:t>Cofinanciers and Other External Partners:</w:t>
            </w:r>
            <w:r>
              <w:rPr>
                <w:rStyle w:val="Strong"/>
                <w:b w:val="0"/>
                <w:color w:val="000000"/>
                <w:sz w:val="22"/>
                <w:szCs w:val="22"/>
              </w:rPr>
              <w:t xml:space="preserve"> </w:t>
            </w:r>
            <w:bookmarkStart w:id="25" w:name="EXT_PART"/>
            <w:bookmarkEnd w:id="25"/>
          </w:p>
        </w:tc>
      </w:tr>
    </w:tbl>
    <w:p w14:paraId="6CA03F32" w14:textId="77777777" w:rsidR="00C26ECD" w:rsidRDefault="00C26ECD" w:rsidP="00C26ECD"/>
    <w:tbl>
      <w:tblPr>
        <w:tblW w:w="5000" w:type="pct"/>
        <w:tblLayout w:type="fixed"/>
        <w:tblLook w:val="04A0" w:firstRow="1" w:lastRow="0" w:firstColumn="1" w:lastColumn="0" w:noHBand="0" w:noVBand="1"/>
      </w:tblPr>
      <w:tblGrid>
        <w:gridCol w:w="1724"/>
        <w:gridCol w:w="1725"/>
        <w:gridCol w:w="1725"/>
        <w:gridCol w:w="1725"/>
        <w:gridCol w:w="1725"/>
      </w:tblGrid>
      <w:tr w:rsidR="00C26ECD" w14:paraId="1541C8B9" w14:textId="77777777" w:rsidTr="00C26ECD">
        <w:tc>
          <w:tcPr>
            <w:tcW w:w="8670" w:type="dxa"/>
            <w:gridSpan w:val="5"/>
            <w:tcBorders>
              <w:top w:val="single" w:sz="6" w:space="0" w:color="B1B1B1"/>
              <w:left w:val="single" w:sz="6" w:space="0" w:color="B1B1B1"/>
              <w:bottom w:val="single" w:sz="6" w:space="0" w:color="B1B1B1"/>
              <w:right w:val="single" w:sz="6" w:space="0" w:color="B1B1B1"/>
            </w:tcBorders>
            <w:shd w:val="clear" w:color="auto" w:fill="CDCCCC"/>
            <w:tcMar>
              <w:top w:w="15" w:type="dxa"/>
              <w:left w:w="15" w:type="dxa"/>
              <w:bottom w:w="15" w:type="dxa"/>
              <w:right w:w="15" w:type="dxa"/>
            </w:tcMar>
            <w:vAlign w:val="center"/>
            <w:hideMark/>
          </w:tcPr>
          <w:p w14:paraId="5AA55F31" w14:textId="77777777" w:rsidR="00C26ECD" w:rsidRDefault="00C26ECD">
            <w:pPr>
              <w:pStyle w:val="Heading2"/>
              <w:keepNext/>
              <w:keepLines/>
            </w:pPr>
            <w:bookmarkStart w:id="26" w:name="_IL2"/>
            <w:bookmarkStart w:id="27" w:name="_Toc147483790"/>
            <w:r>
              <w:t>B. Key Dates</w:t>
            </w:r>
            <w:bookmarkEnd w:id="26"/>
            <w:bookmarkEnd w:id="27"/>
            <w:r>
              <w:t xml:space="preserve"> </w:t>
            </w:r>
          </w:p>
        </w:tc>
      </w:tr>
      <w:tr w:rsidR="00C26ECD" w14:paraId="04F015A9" w14:textId="77777777" w:rsidTr="00C26ECD">
        <w:tc>
          <w:tcPr>
            <w:tcW w:w="1734"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17BE2698" w14:textId="77777777" w:rsidR="00C26ECD" w:rsidRDefault="00C26ECD">
            <w:pPr>
              <w:keepNext/>
              <w:keepLines/>
              <w:jc w:val="center"/>
              <w:rPr>
                <w:b/>
                <w:bCs/>
                <w:color w:val="606060"/>
                <w:sz w:val="22"/>
                <w:szCs w:val="22"/>
              </w:rPr>
            </w:pPr>
            <w:r>
              <w:rPr>
                <w:b/>
                <w:bCs/>
                <w:color w:val="606060"/>
                <w:sz w:val="22"/>
                <w:szCs w:val="22"/>
              </w:rPr>
              <w:t>Process</w:t>
            </w:r>
          </w:p>
        </w:tc>
        <w:tc>
          <w:tcPr>
            <w:tcW w:w="1734"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74DB5056" w14:textId="77777777" w:rsidR="00C26ECD" w:rsidRDefault="00C26ECD">
            <w:pPr>
              <w:keepNext/>
              <w:keepLines/>
              <w:jc w:val="center"/>
              <w:rPr>
                <w:b/>
                <w:bCs/>
                <w:color w:val="606060"/>
                <w:sz w:val="22"/>
                <w:szCs w:val="22"/>
              </w:rPr>
            </w:pPr>
            <w:r>
              <w:rPr>
                <w:b/>
                <w:bCs/>
                <w:color w:val="606060"/>
                <w:sz w:val="22"/>
                <w:szCs w:val="22"/>
              </w:rPr>
              <w:t>Date</w:t>
            </w:r>
          </w:p>
        </w:tc>
        <w:tc>
          <w:tcPr>
            <w:tcW w:w="1734"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1CA5D926" w14:textId="77777777" w:rsidR="00C26ECD" w:rsidRDefault="00C26ECD">
            <w:pPr>
              <w:keepNext/>
              <w:keepLines/>
              <w:jc w:val="center"/>
              <w:rPr>
                <w:b/>
                <w:bCs/>
                <w:color w:val="606060"/>
                <w:sz w:val="22"/>
                <w:szCs w:val="22"/>
              </w:rPr>
            </w:pPr>
            <w:r>
              <w:rPr>
                <w:b/>
                <w:bCs/>
                <w:color w:val="606060"/>
                <w:sz w:val="22"/>
                <w:szCs w:val="22"/>
              </w:rPr>
              <w:t>Process</w:t>
            </w:r>
          </w:p>
        </w:tc>
        <w:tc>
          <w:tcPr>
            <w:tcW w:w="1734"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21883B7B" w14:textId="77777777" w:rsidR="00C26ECD" w:rsidRDefault="00C26ECD">
            <w:pPr>
              <w:keepNext/>
              <w:keepLines/>
              <w:jc w:val="center"/>
              <w:rPr>
                <w:b/>
                <w:bCs/>
                <w:color w:val="606060"/>
                <w:sz w:val="22"/>
                <w:szCs w:val="22"/>
              </w:rPr>
            </w:pPr>
            <w:r>
              <w:rPr>
                <w:b/>
                <w:bCs/>
                <w:color w:val="606060"/>
                <w:sz w:val="22"/>
                <w:szCs w:val="22"/>
              </w:rPr>
              <w:t>Original Date</w:t>
            </w:r>
          </w:p>
        </w:tc>
        <w:tc>
          <w:tcPr>
            <w:tcW w:w="1734"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025EABC3" w14:textId="77777777" w:rsidR="00C26ECD" w:rsidRDefault="00C26ECD">
            <w:pPr>
              <w:keepNext/>
              <w:keepLines/>
              <w:jc w:val="center"/>
              <w:rPr>
                <w:b/>
                <w:bCs/>
                <w:color w:val="606060"/>
                <w:sz w:val="22"/>
                <w:szCs w:val="22"/>
              </w:rPr>
            </w:pPr>
            <w:r>
              <w:rPr>
                <w:b/>
                <w:bCs/>
                <w:color w:val="606060"/>
                <w:sz w:val="22"/>
                <w:szCs w:val="22"/>
              </w:rPr>
              <w:t>Revised / Actual Date(s)</w:t>
            </w:r>
          </w:p>
        </w:tc>
      </w:tr>
      <w:tr w:rsidR="00C26ECD" w14:paraId="16918112" w14:textId="77777777" w:rsidTr="00C26ECD">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97BA242" w14:textId="77777777" w:rsidR="00C26ECD" w:rsidRDefault="00C26ECD">
            <w:pPr>
              <w:spacing w:line="300" w:lineRule="atLeast"/>
              <w:rPr>
                <w:color w:val="000000"/>
                <w:sz w:val="22"/>
                <w:szCs w:val="22"/>
              </w:rPr>
            </w:pPr>
            <w:r>
              <w:rPr>
                <w:color w:val="000000"/>
                <w:sz w:val="22"/>
                <w:szCs w:val="22"/>
              </w:rPr>
              <w:t xml:space="preserve"> Concept Review:</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70C6860" w14:textId="77777777" w:rsidR="00C26ECD" w:rsidRDefault="00C26ECD">
            <w:pPr>
              <w:spacing w:line="300" w:lineRule="atLeast"/>
              <w:jc w:val="center"/>
              <w:rPr>
                <w:color w:val="000000"/>
                <w:sz w:val="22"/>
                <w:szCs w:val="22"/>
              </w:rPr>
            </w:pPr>
            <w:r>
              <w:rPr>
                <w:color w:val="000000"/>
                <w:sz w:val="22"/>
                <w:szCs w:val="22"/>
              </w:rPr>
              <w:t>12/05/2007</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20D147A" w14:textId="77777777" w:rsidR="00C26ECD" w:rsidRDefault="00C26ECD">
            <w:pPr>
              <w:spacing w:line="300" w:lineRule="atLeast"/>
              <w:rPr>
                <w:color w:val="000000"/>
                <w:sz w:val="22"/>
                <w:szCs w:val="22"/>
              </w:rPr>
            </w:pPr>
            <w:r>
              <w:rPr>
                <w:color w:val="000000"/>
                <w:sz w:val="22"/>
                <w:szCs w:val="22"/>
              </w:rPr>
              <w:t>Effectiveness:</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2AD76AF5" w14:textId="77777777" w:rsidR="00C26ECD" w:rsidRDefault="00C26ECD">
            <w:pPr>
              <w:spacing w:line="300" w:lineRule="atLeast"/>
              <w:jc w:val="center"/>
              <w:rPr>
                <w:color w:val="000000"/>
                <w:sz w:val="22"/>
                <w:szCs w:val="22"/>
              </w:rPr>
            </w:pP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52EFC4B" w14:textId="77777777" w:rsidR="00C26ECD" w:rsidRDefault="00C26ECD">
            <w:pPr>
              <w:spacing w:line="300" w:lineRule="atLeast"/>
              <w:jc w:val="center"/>
              <w:rPr>
                <w:color w:val="000000"/>
                <w:sz w:val="22"/>
                <w:szCs w:val="22"/>
              </w:rPr>
            </w:pPr>
            <w:r>
              <w:rPr>
                <w:color w:val="000000"/>
                <w:sz w:val="22"/>
                <w:szCs w:val="22"/>
              </w:rPr>
              <w:t>02/12/2010</w:t>
            </w:r>
          </w:p>
        </w:tc>
      </w:tr>
      <w:tr w:rsidR="00C26ECD" w14:paraId="302F0F46" w14:textId="77777777" w:rsidTr="00C26ECD">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7114F60" w14:textId="77777777" w:rsidR="00C26ECD" w:rsidRDefault="00C26ECD">
            <w:pPr>
              <w:spacing w:line="300" w:lineRule="atLeast"/>
              <w:rPr>
                <w:color w:val="000000"/>
                <w:sz w:val="22"/>
                <w:szCs w:val="22"/>
              </w:rPr>
            </w:pPr>
            <w:r>
              <w:rPr>
                <w:color w:val="000000"/>
                <w:sz w:val="22"/>
                <w:szCs w:val="22"/>
              </w:rPr>
              <w:t xml:space="preserve"> Appraisal:</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E1F0CCA" w14:textId="77777777" w:rsidR="00C26ECD" w:rsidRDefault="00C26ECD">
            <w:pPr>
              <w:spacing w:line="300" w:lineRule="atLeast"/>
              <w:jc w:val="center"/>
              <w:rPr>
                <w:color w:val="000000"/>
                <w:sz w:val="22"/>
                <w:szCs w:val="22"/>
              </w:rPr>
            </w:pPr>
            <w:r>
              <w:rPr>
                <w:color w:val="000000"/>
                <w:sz w:val="22"/>
                <w:szCs w:val="22"/>
              </w:rPr>
              <w:t>07/13/2009</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83A5EFA" w14:textId="77777777" w:rsidR="00C26ECD" w:rsidRDefault="00C26ECD">
            <w:pPr>
              <w:spacing w:line="300" w:lineRule="atLeast"/>
              <w:rPr>
                <w:color w:val="000000"/>
                <w:sz w:val="22"/>
                <w:szCs w:val="22"/>
              </w:rPr>
            </w:pPr>
            <w:r>
              <w:rPr>
                <w:color w:val="000000"/>
                <w:sz w:val="22"/>
                <w:szCs w:val="22"/>
              </w:rPr>
              <w:t>Restructuring(s):</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625A5C22" w14:textId="77777777" w:rsidR="00C26ECD" w:rsidRDefault="00C26ECD">
            <w:pPr>
              <w:spacing w:line="300" w:lineRule="atLeast"/>
              <w:jc w:val="center"/>
              <w:rPr>
                <w:color w:val="000000"/>
                <w:sz w:val="22"/>
                <w:szCs w:val="22"/>
              </w:rPr>
            </w:pP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F8D70D9" w14:textId="77777777" w:rsidR="00C26ECD" w:rsidRDefault="00C26ECD">
            <w:pPr>
              <w:spacing w:line="300" w:lineRule="atLeast"/>
              <w:jc w:val="center"/>
              <w:rPr>
                <w:color w:val="000000"/>
                <w:sz w:val="22"/>
                <w:szCs w:val="22"/>
              </w:rPr>
            </w:pPr>
            <w:r>
              <w:rPr>
                <w:color w:val="000000"/>
                <w:sz w:val="22"/>
                <w:szCs w:val="22"/>
              </w:rPr>
              <w:t>04/14/2014</w:t>
            </w:r>
          </w:p>
        </w:tc>
      </w:tr>
      <w:tr w:rsidR="00C26ECD" w14:paraId="24593848" w14:textId="77777777" w:rsidTr="00C26ECD">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869AD20" w14:textId="77777777" w:rsidR="00C26ECD" w:rsidRDefault="00C26ECD">
            <w:pPr>
              <w:spacing w:line="300" w:lineRule="atLeast"/>
              <w:rPr>
                <w:color w:val="000000"/>
                <w:sz w:val="22"/>
                <w:szCs w:val="22"/>
              </w:rPr>
            </w:pPr>
            <w:r>
              <w:rPr>
                <w:color w:val="000000"/>
                <w:sz w:val="22"/>
                <w:szCs w:val="22"/>
              </w:rPr>
              <w:t xml:space="preserve"> Approval:</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9235D0C" w14:textId="77777777" w:rsidR="00C26ECD" w:rsidRDefault="00C26ECD">
            <w:pPr>
              <w:spacing w:line="300" w:lineRule="atLeast"/>
              <w:jc w:val="center"/>
              <w:rPr>
                <w:color w:val="000000"/>
                <w:sz w:val="22"/>
                <w:szCs w:val="22"/>
              </w:rPr>
            </w:pPr>
            <w:r>
              <w:rPr>
                <w:color w:val="000000"/>
                <w:sz w:val="22"/>
                <w:szCs w:val="22"/>
              </w:rPr>
              <w:t>09/24/2009</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CB56695" w14:textId="77777777" w:rsidR="00C26ECD" w:rsidRDefault="00C26ECD">
            <w:pPr>
              <w:spacing w:line="300" w:lineRule="atLeast"/>
              <w:rPr>
                <w:color w:val="000000"/>
                <w:sz w:val="22"/>
                <w:szCs w:val="22"/>
              </w:rPr>
            </w:pPr>
            <w:r>
              <w:rPr>
                <w:color w:val="000000"/>
                <w:sz w:val="22"/>
                <w:szCs w:val="22"/>
              </w:rPr>
              <w:t>Mid-term Review:</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62D3812" w14:textId="77777777" w:rsidR="00C26ECD" w:rsidRDefault="00C26ECD">
            <w:pPr>
              <w:spacing w:line="300" w:lineRule="atLeast"/>
              <w:jc w:val="center"/>
              <w:rPr>
                <w:color w:val="000000"/>
                <w:sz w:val="22"/>
                <w:szCs w:val="22"/>
              </w:rPr>
            </w:pPr>
            <w:r>
              <w:rPr>
                <w:color w:val="000000"/>
                <w:sz w:val="22"/>
                <w:szCs w:val="22"/>
              </w:rPr>
              <w:t>03/07/2013</w:t>
            </w:r>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FCCF17D" w14:textId="77777777" w:rsidR="00C26ECD" w:rsidRDefault="00C26ECD">
            <w:pPr>
              <w:spacing w:line="300" w:lineRule="atLeast"/>
              <w:jc w:val="center"/>
              <w:rPr>
                <w:color w:val="000000"/>
                <w:sz w:val="22"/>
                <w:szCs w:val="22"/>
              </w:rPr>
            </w:pPr>
            <w:r>
              <w:rPr>
                <w:color w:val="000000"/>
                <w:sz w:val="22"/>
                <w:szCs w:val="22"/>
              </w:rPr>
              <w:t>04/30/2013</w:t>
            </w:r>
          </w:p>
        </w:tc>
      </w:tr>
      <w:tr w:rsidR="00C26ECD" w14:paraId="11D650D1" w14:textId="77777777" w:rsidTr="00C26ECD">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DD0DCFA" w14:textId="77777777" w:rsidR="00C26ECD" w:rsidRDefault="00C26ECD">
            <w:pPr>
              <w:spacing w:line="300" w:lineRule="atLeast"/>
              <w:rPr>
                <w:color w:val="000000"/>
                <w:sz w:val="22"/>
                <w:szCs w:val="22"/>
              </w:rPr>
            </w:pPr>
            <w:r>
              <w:rPr>
                <w:color w:val="000000"/>
                <w:sz w:val="22"/>
                <w:szCs w:val="22"/>
              </w:rPr>
              <w:t xml:space="preserve"> </w:t>
            </w:r>
            <w:bookmarkStart w:id="28" w:name="MILESTONE_COL_1"/>
            <w:bookmarkEnd w:id="28"/>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20BA2CDA" w14:textId="77777777" w:rsidR="00C26ECD" w:rsidRDefault="00C26ECD">
            <w:pPr>
              <w:spacing w:line="300" w:lineRule="atLeast"/>
              <w:jc w:val="center"/>
              <w:rPr>
                <w:color w:val="000000"/>
                <w:sz w:val="22"/>
                <w:szCs w:val="22"/>
              </w:rPr>
            </w:pPr>
            <w:bookmarkStart w:id="29" w:name="MILESTONE_COL_2"/>
            <w:bookmarkEnd w:id="29"/>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1576C5B" w14:textId="77777777" w:rsidR="00C26ECD" w:rsidRDefault="00C26ECD">
            <w:pPr>
              <w:spacing w:line="300" w:lineRule="atLeast"/>
              <w:rPr>
                <w:color w:val="000000"/>
                <w:sz w:val="22"/>
                <w:szCs w:val="22"/>
              </w:rPr>
            </w:pPr>
            <w:bookmarkStart w:id="30" w:name="MILESTONE_COL_3"/>
            <w:r>
              <w:rPr>
                <w:color w:val="000000"/>
                <w:sz w:val="22"/>
                <w:szCs w:val="22"/>
              </w:rPr>
              <w:t>Closing:</w:t>
            </w:r>
            <w:bookmarkEnd w:id="30"/>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1E4ABA3" w14:textId="77777777" w:rsidR="00C26ECD" w:rsidRDefault="00C26ECD">
            <w:pPr>
              <w:spacing w:line="300" w:lineRule="atLeast"/>
              <w:jc w:val="center"/>
              <w:rPr>
                <w:color w:val="000000"/>
                <w:sz w:val="22"/>
                <w:szCs w:val="22"/>
              </w:rPr>
            </w:pPr>
            <w:bookmarkStart w:id="31" w:name="MILESTONE_COL_4"/>
            <w:r>
              <w:rPr>
                <w:color w:val="000000"/>
                <w:sz w:val="22"/>
                <w:szCs w:val="22"/>
              </w:rPr>
              <w:t>03/15/2016</w:t>
            </w:r>
            <w:bookmarkEnd w:id="31"/>
          </w:p>
        </w:tc>
        <w:tc>
          <w:tcPr>
            <w:tcW w:w="1734"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C99581E" w14:textId="77777777" w:rsidR="00C26ECD" w:rsidRDefault="00C26ECD">
            <w:pPr>
              <w:spacing w:line="300" w:lineRule="atLeast"/>
              <w:jc w:val="center"/>
              <w:rPr>
                <w:color w:val="000000"/>
                <w:sz w:val="22"/>
                <w:szCs w:val="22"/>
              </w:rPr>
            </w:pPr>
            <w:bookmarkStart w:id="32" w:name="MILESTONE_COL_5"/>
            <w:r>
              <w:rPr>
                <w:color w:val="000000"/>
                <w:sz w:val="22"/>
                <w:szCs w:val="22"/>
              </w:rPr>
              <w:t>03/15/2016</w:t>
            </w:r>
            <w:bookmarkEnd w:id="32"/>
          </w:p>
        </w:tc>
      </w:tr>
    </w:tbl>
    <w:p w14:paraId="65E71433" w14:textId="77777777" w:rsidR="00C26ECD" w:rsidRDefault="00C26ECD" w:rsidP="00C26ECD">
      <w:bookmarkStart w:id="33" w:name="MILESTONE"/>
      <w:bookmarkEnd w:id="33"/>
    </w:p>
    <w:tbl>
      <w:tblPr>
        <w:tblW w:w="5000" w:type="pct"/>
        <w:tblLayout w:type="fixed"/>
        <w:tblLook w:val="04A0" w:firstRow="1" w:lastRow="0" w:firstColumn="1" w:lastColumn="0" w:noHBand="0" w:noVBand="1"/>
      </w:tblPr>
      <w:tblGrid>
        <w:gridCol w:w="4312"/>
        <w:gridCol w:w="4312"/>
      </w:tblGrid>
      <w:tr w:rsidR="00C26ECD" w14:paraId="0983C77F" w14:textId="77777777" w:rsidTr="00C26ECD">
        <w:tc>
          <w:tcPr>
            <w:tcW w:w="8670" w:type="dxa"/>
            <w:gridSpan w:val="2"/>
            <w:tcBorders>
              <w:top w:val="single" w:sz="6" w:space="0" w:color="B1B1B1"/>
              <w:left w:val="single" w:sz="6" w:space="0" w:color="B1B1B1"/>
              <w:bottom w:val="single" w:sz="6" w:space="0" w:color="B1B1B1"/>
              <w:right w:val="single" w:sz="6" w:space="0" w:color="B1B1B1"/>
            </w:tcBorders>
            <w:shd w:val="clear" w:color="auto" w:fill="CDCCCC"/>
            <w:tcMar>
              <w:top w:w="15" w:type="dxa"/>
              <w:left w:w="15" w:type="dxa"/>
              <w:bottom w:w="15" w:type="dxa"/>
              <w:right w:w="15" w:type="dxa"/>
            </w:tcMar>
            <w:vAlign w:val="center"/>
            <w:hideMark/>
          </w:tcPr>
          <w:p w14:paraId="6CFEE428" w14:textId="77777777" w:rsidR="00C26ECD" w:rsidRDefault="00C26ECD">
            <w:pPr>
              <w:pStyle w:val="Heading2"/>
              <w:keepNext/>
              <w:keepLines/>
            </w:pPr>
            <w:bookmarkStart w:id="34" w:name="_IL3"/>
            <w:bookmarkStart w:id="35" w:name="_Toc147483791"/>
            <w:r>
              <w:t>C. Ratings Summary</w:t>
            </w:r>
            <w:bookmarkEnd w:id="34"/>
            <w:bookmarkEnd w:id="35"/>
            <w:r>
              <w:t xml:space="preserve"> </w:t>
            </w:r>
          </w:p>
        </w:tc>
      </w:tr>
      <w:tr w:rsidR="00C26ECD" w14:paraId="69EEA2C1" w14:textId="77777777" w:rsidTr="00C26ECD">
        <w:tc>
          <w:tcPr>
            <w:tcW w:w="8670" w:type="dxa"/>
            <w:gridSpan w:val="2"/>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F891B72" w14:textId="77777777" w:rsidR="00C26ECD" w:rsidRDefault="00C26ECD">
            <w:pPr>
              <w:keepNext/>
              <w:keepLines/>
              <w:rPr>
                <w:b/>
                <w:sz w:val="22"/>
                <w:szCs w:val="22"/>
              </w:rPr>
            </w:pPr>
            <w:r>
              <w:rPr>
                <w:b/>
                <w:sz w:val="22"/>
                <w:szCs w:val="22"/>
              </w:rPr>
              <w:t>C.1 Performance Rating by ICR</w:t>
            </w:r>
          </w:p>
        </w:tc>
      </w:tr>
      <w:tr w:rsidR="00C26ECD" w14:paraId="0DA5C076" w14:textId="77777777" w:rsidTr="00C26ECD">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2E6A4C0" w14:textId="77777777" w:rsidR="00C26ECD" w:rsidRDefault="00C26ECD">
            <w:pPr>
              <w:spacing w:line="300" w:lineRule="atLeast"/>
              <w:rPr>
                <w:color w:val="000000"/>
                <w:sz w:val="22"/>
                <w:szCs w:val="22"/>
              </w:rPr>
            </w:pPr>
            <w:r>
              <w:rPr>
                <w:color w:val="000000"/>
                <w:sz w:val="22"/>
                <w:szCs w:val="22"/>
              </w:rPr>
              <w:t xml:space="preserve"> Outcomes:</w:t>
            </w:r>
          </w:p>
        </w:tc>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54B1D09" w14:textId="77777777" w:rsidR="00C26ECD" w:rsidRDefault="00C26ECD">
            <w:pPr>
              <w:spacing w:line="300" w:lineRule="atLeast"/>
              <w:rPr>
                <w:color w:val="000000"/>
                <w:sz w:val="22"/>
                <w:szCs w:val="22"/>
              </w:rPr>
            </w:pPr>
            <w:r>
              <w:rPr>
                <w:color w:val="000000"/>
                <w:sz w:val="22"/>
                <w:szCs w:val="22"/>
              </w:rPr>
              <w:t>Moderately Satisfactory</w:t>
            </w:r>
          </w:p>
        </w:tc>
      </w:tr>
      <w:tr w:rsidR="00C26ECD" w14:paraId="6E2EF057" w14:textId="77777777" w:rsidTr="00C26ECD">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AD51F59" w14:textId="77777777" w:rsidR="00C26ECD" w:rsidRDefault="00C26ECD">
            <w:pPr>
              <w:spacing w:line="300" w:lineRule="atLeast"/>
              <w:rPr>
                <w:color w:val="000000"/>
                <w:sz w:val="22"/>
                <w:szCs w:val="22"/>
              </w:rPr>
            </w:pPr>
            <w:r>
              <w:rPr>
                <w:color w:val="000000"/>
                <w:sz w:val="22"/>
                <w:szCs w:val="22"/>
              </w:rPr>
              <w:t xml:space="preserve"> Risk to Development Outcome:</w:t>
            </w:r>
          </w:p>
        </w:tc>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D2060D0" w14:textId="77777777" w:rsidR="00C26ECD" w:rsidRDefault="00C26ECD">
            <w:pPr>
              <w:spacing w:line="300" w:lineRule="atLeast"/>
              <w:rPr>
                <w:color w:val="000000"/>
                <w:sz w:val="22"/>
                <w:szCs w:val="22"/>
              </w:rPr>
            </w:pPr>
            <w:r>
              <w:rPr>
                <w:color w:val="000000"/>
                <w:sz w:val="22"/>
                <w:szCs w:val="22"/>
              </w:rPr>
              <w:t>Moderate</w:t>
            </w:r>
          </w:p>
        </w:tc>
      </w:tr>
      <w:tr w:rsidR="00C26ECD" w14:paraId="69BAEC37" w14:textId="77777777" w:rsidTr="00C26ECD">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9C71F36" w14:textId="77777777" w:rsidR="00C26ECD" w:rsidRDefault="00C26ECD">
            <w:pPr>
              <w:spacing w:line="300" w:lineRule="atLeast"/>
              <w:rPr>
                <w:color w:val="000000"/>
                <w:sz w:val="22"/>
                <w:szCs w:val="22"/>
              </w:rPr>
            </w:pPr>
            <w:r>
              <w:rPr>
                <w:color w:val="000000"/>
                <w:sz w:val="22"/>
                <w:szCs w:val="22"/>
              </w:rPr>
              <w:t xml:space="preserve"> Bank Performance:</w:t>
            </w:r>
          </w:p>
        </w:tc>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70519C9" w14:textId="77777777" w:rsidR="00C26ECD" w:rsidRDefault="00C26ECD">
            <w:pPr>
              <w:spacing w:line="300" w:lineRule="atLeast"/>
              <w:rPr>
                <w:color w:val="000000"/>
                <w:sz w:val="22"/>
                <w:szCs w:val="22"/>
              </w:rPr>
            </w:pPr>
            <w:r>
              <w:rPr>
                <w:color w:val="000000"/>
                <w:sz w:val="22"/>
                <w:szCs w:val="22"/>
              </w:rPr>
              <w:t>Moderately Satisfactory</w:t>
            </w:r>
          </w:p>
        </w:tc>
      </w:tr>
      <w:tr w:rsidR="00C26ECD" w14:paraId="7D23B5DA" w14:textId="77777777" w:rsidTr="00C26ECD">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304DCA9" w14:textId="77777777" w:rsidR="00C26ECD" w:rsidRDefault="00C26ECD">
            <w:pPr>
              <w:spacing w:line="300" w:lineRule="atLeast"/>
              <w:rPr>
                <w:color w:val="000000"/>
                <w:sz w:val="22"/>
                <w:szCs w:val="22"/>
              </w:rPr>
            </w:pPr>
            <w:r>
              <w:rPr>
                <w:color w:val="000000"/>
                <w:sz w:val="22"/>
                <w:szCs w:val="22"/>
              </w:rPr>
              <w:t xml:space="preserve"> </w:t>
            </w:r>
            <w:bookmarkStart w:id="36" w:name="SEC_3_1_COL_1"/>
            <w:r>
              <w:rPr>
                <w:color w:val="000000"/>
                <w:sz w:val="22"/>
                <w:szCs w:val="22"/>
              </w:rPr>
              <w:t>Borrower Performance:</w:t>
            </w:r>
            <w:bookmarkEnd w:id="36"/>
          </w:p>
        </w:tc>
        <w:tc>
          <w:tcPr>
            <w:tcW w:w="433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C9221B4" w14:textId="77777777" w:rsidR="00C26ECD" w:rsidRDefault="00C26ECD">
            <w:pPr>
              <w:spacing w:line="300" w:lineRule="atLeast"/>
              <w:rPr>
                <w:color w:val="000000"/>
                <w:sz w:val="22"/>
                <w:szCs w:val="22"/>
              </w:rPr>
            </w:pPr>
            <w:bookmarkStart w:id="37" w:name="SEC_3_1_COL_2"/>
            <w:r>
              <w:rPr>
                <w:color w:val="000000"/>
                <w:sz w:val="22"/>
                <w:szCs w:val="22"/>
              </w:rPr>
              <w:t>Moderately Satisfactory</w:t>
            </w:r>
            <w:bookmarkEnd w:id="37"/>
          </w:p>
        </w:tc>
      </w:tr>
    </w:tbl>
    <w:p w14:paraId="5E0466A0" w14:textId="77777777" w:rsidR="00C26ECD" w:rsidRDefault="00C26ECD" w:rsidP="00C26ECD">
      <w:bookmarkStart w:id="38" w:name="SEC_3_1"/>
      <w:bookmarkEnd w:id="38"/>
    </w:p>
    <w:p w14:paraId="69E200D5" w14:textId="77777777" w:rsidR="00C26ECD" w:rsidRDefault="00C26ECD" w:rsidP="00C26ECD">
      <w:pPr>
        <w:rPr>
          <w:sz w:val="2"/>
          <w:szCs w:val="2"/>
        </w:rPr>
      </w:pPr>
    </w:p>
    <w:tbl>
      <w:tblPr>
        <w:tblW w:w="5000" w:type="pct"/>
        <w:tblCellMar>
          <w:top w:w="10" w:type="dxa"/>
          <w:left w:w="10" w:type="dxa"/>
          <w:bottom w:w="10" w:type="dxa"/>
          <w:right w:w="10" w:type="dxa"/>
        </w:tblCellMar>
        <w:tblLook w:val="04A0" w:firstRow="1" w:lastRow="0" w:firstColumn="1" w:lastColumn="0" w:noHBand="0" w:noVBand="1"/>
      </w:tblPr>
      <w:tblGrid>
        <w:gridCol w:w="2157"/>
        <w:gridCol w:w="2157"/>
        <w:gridCol w:w="2158"/>
        <w:gridCol w:w="2158"/>
      </w:tblGrid>
      <w:tr w:rsidR="00C26ECD" w14:paraId="1F9DBDC3" w14:textId="77777777" w:rsidTr="00C26ECD">
        <w:tc>
          <w:tcPr>
            <w:tcW w:w="5000" w:type="pct"/>
            <w:gridSpan w:val="4"/>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1E46DD1F" w14:textId="77777777" w:rsidR="00C26ECD" w:rsidRDefault="00C26ECD">
            <w:pPr>
              <w:keepNext/>
              <w:keepLines/>
              <w:rPr>
                <w:b/>
                <w:bCs/>
                <w:color w:val="606060"/>
                <w:sz w:val="22"/>
                <w:szCs w:val="22"/>
              </w:rPr>
            </w:pPr>
            <w:r>
              <w:rPr>
                <w:b/>
                <w:sz w:val="22"/>
                <w:szCs w:val="22"/>
              </w:rPr>
              <w:t>C.2  Detailed Ratings of Bank and Borrower Performance (by ICR)</w:t>
            </w:r>
          </w:p>
        </w:tc>
      </w:tr>
      <w:tr w:rsidR="00C26ECD" w14:paraId="17A66122" w14:textId="77777777" w:rsidTr="00C26ECD">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185B0F8" w14:textId="77777777" w:rsidR="00C26ECD" w:rsidRDefault="00C26ECD">
            <w:pPr>
              <w:keepNext/>
              <w:jc w:val="center"/>
              <w:rPr>
                <w:b/>
                <w:bCs/>
                <w:color w:val="606060"/>
                <w:sz w:val="22"/>
                <w:szCs w:val="22"/>
              </w:rPr>
            </w:pPr>
            <w:r>
              <w:rPr>
                <w:b/>
                <w:bCs/>
                <w:color w:val="606060"/>
                <w:sz w:val="22"/>
                <w:szCs w:val="22"/>
              </w:rPr>
              <w:t>Bank</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0E2C661" w14:textId="77777777" w:rsidR="00C26ECD" w:rsidRDefault="00C26ECD">
            <w:pPr>
              <w:keepNext/>
              <w:keepLines/>
              <w:jc w:val="center"/>
              <w:rPr>
                <w:b/>
                <w:bCs/>
                <w:color w:val="606060"/>
                <w:sz w:val="22"/>
                <w:szCs w:val="22"/>
              </w:rPr>
            </w:pPr>
            <w:r>
              <w:rPr>
                <w:b/>
                <w:bCs/>
                <w:color w:val="606060"/>
                <w:sz w:val="22"/>
                <w:szCs w:val="22"/>
              </w:rPr>
              <w:t>Ratings</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16E13821" w14:textId="77777777" w:rsidR="00C26ECD" w:rsidRDefault="00C26ECD">
            <w:pPr>
              <w:keepNext/>
              <w:jc w:val="center"/>
              <w:rPr>
                <w:b/>
                <w:bCs/>
                <w:color w:val="606060"/>
                <w:sz w:val="22"/>
                <w:szCs w:val="22"/>
              </w:rPr>
            </w:pPr>
            <w:r>
              <w:rPr>
                <w:b/>
                <w:bCs/>
                <w:color w:val="606060"/>
                <w:sz w:val="22"/>
                <w:szCs w:val="22"/>
              </w:rPr>
              <w:t>Borrower</w:t>
            </w:r>
          </w:p>
        </w:tc>
        <w:tc>
          <w:tcPr>
            <w:tcW w:w="1250" w:type="pc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59331480" w14:textId="77777777" w:rsidR="00C26ECD" w:rsidRDefault="00C26ECD">
            <w:pPr>
              <w:keepNext/>
              <w:jc w:val="center"/>
              <w:rPr>
                <w:b/>
                <w:bCs/>
                <w:color w:val="606060"/>
                <w:sz w:val="22"/>
                <w:szCs w:val="22"/>
              </w:rPr>
            </w:pPr>
            <w:r>
              <w:rPr>
                <w:b/>
                <w:bCs/>
                <w:color w:val="606060"/>
                <w:sz w:val="22"/>
                <w:szCs w:val="22"/>
              </w:rPr>
              <w:t>Ratings</w:t>
            </w:r>
          </w:p>
        </w:tc>
      </w:tr>
      <w:tr w:rsidR="00C26ECD" w14:paraId="5AAC77C5" w14:textId="77777777" w:rsidTr="00C26ECD">
        <w:tc>
          <w:tcPr>
            <w:tcW w:w="0" w:type="auto"/>
            <w:tcBorders>
              <w:top w:val="single" w:sz="4" w:space="0" w:color="B1B1B1"/>
              <w:left w:val="single" w:sz="4" w:space="0" w:color="B1B1B1"/>
              <w:bottom w:val="single" w:sz="4" w:space="0" w:color="B1B1B1"/>
              <w:right w:val="single" w:sz="4" w:space="0" w:color="B1B1B1"/>
            </w:tcBorders>
            <w:vAlign w:val="center"/>
            <w:hideMark/>
          </w:tcPr>
          <w:p w14:paraId="64E9236D" w14:textId="77777777" w:rsidR="00C26ECD" w:rsidRDefault="00C26ECD">
            <w:pPr>
              <w:keepLines/>
              <w:spacing w:line="200" w:lineRule="atLeast"/>
              <w:rPr>
                <w:color w:val="000000"/>
                <w:sz w:val="22"/>
                <w:szCs w:val="22"/>
              </w:rPr>
            </w:pPr>
            <w:r>
              <w:rPr>
                <w:color w:val="000000"/>
                <w:sz w:val="22"/>
                <w:szCs w:val="22"/>
              </w:rPr>
              <w:t>Quality at Entry:</w:t>
            </w:r>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5F00F0C6" w14:textId="77777777" w:rsidR="00C26ECD" w:rsidRDefault="00C26ECD">
            <w:pPr>
              <w:keepLines/>
              <w:spacing w:line="200" w:lineRule="atLeast"/>
              <w:rPr>
                <w:color w:val="000000"/>
                <w:sz w:val="22"/>
                <w:szCs w:val="22"/>
              </w:rPr>
            </w:pPr>
            <w:bookmarkStart w:id="39" w:name="RAT_1"/>
            <w:r>
              <w:rPr>
                <w:color w:val="000000"/>
                <w:sz w:val="22"/>
                <w:szCs w:val="22"/>
              </w:rPr>
              <w:t>Moderately Unsatisfactory</w:t>
            </w:r>
            <w:bookmarkEnd w:id="39"/>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4221D683" w14:textId="77777777" w:rsidR="00C26ECD" w:rsidRDefault="00C26ECD">
            <w:pPr>
              <w:keepLines/>
              <w:spacing w:line="200" w:lineRule="atLeast"/>
              <w:rPr>
                <w:color w:val="000000"/>
                <w:sz w:val="22"/>
                <w:szCs w:val="22"/>
              </w:rPr>
            </w:pPr>
            <w:r>
              <w:rPr>
                <w:color w:val="000000"/>
                <w:sz w:val="22"/>
                <w:szCs w:val="22"/>
              </w:rPr>
              <w:t>Government:</w:t>
            </w:r>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272F3FBA" w14:textId="77777777" w:rsidR="00C26ECD" w:rsidRDefault="00C26ECD">
            <w:pPr>
              <w:keepLines/>
              <w:spacing w:line="200" w:lineRule="atLeast"/>
              <w:rPr>
                <w:color w:val="000000"/>
                <w:sz w:val="22"/>
                <w:szCs w:val="22"/>
              </w:rPr>
            </w:pPr>
            <w:bookmarkStart w:id="40" w:name="RAT_4"/>
            <w:r>
              <w:rPr>
                <w:color w:val="000000"/>
                <w:sz w:val="22"/>
                <w:szCs w:val="22"/>
              </w:rPr>
              <w:t>Moderately Satisfactory</w:t>
            </w:r>
            <w:bookmarkEnd w:id="40"/>
          </w:p>
        </w:tc>
      </w:tr>
      <w:tr w:rsidR="00C26ECD" w14:paraId="3F0E111D" w14:textId="77777777" w:rsidTr="00C26ECD">
        <w:tc>
          <w:tcPr>
            <w:tcW w:w="0" w:type="auto"/>
            <w:tcBorders>
              <w:top w:val="single" w:sz="4" w:space="0" w:color="B1B1B1"/>
              <w:left w:val="single" w:sz="4" w:space="0" w:color="B1B1B1"/>
              <w:bottom w:val="single" w:sz="4" w:space="0" w:color="B1B1B1"/>
              <w:right w:val="single" w:sz="4" w:space="0" w:color="B1B1B1"/>
            </w:tcBorders>
            <w:vAlign w:val="center"/>
            <w:hideMark/>
          </w:tcPr>
          <w:p w14:paraId="257B990F" w14:textId="77777777" w:rsidR="00C26ECD" w:rsidRDefault="00C26ECD">
            <w:pPr>
              <w:keepLines/>
              <w:spacing w:line="200" w:lineRule="atLeast"/>
              <w:rPr>
                <w:color w:val="000000"/>
                <w:sz w:val="22"/>
                <w:szCs w:val="22"/>
              </w:rPr>
            </w:pPr>
            <w:r>
              <w:rPr>
                <w:color w:val="000000"/>
                <w:sz w:val="22"/>
                <w:szCs w:val="22"/>
              </w:rPr>
              <w:t>Quality of Supervision:</w:t>
            </w:r>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11AB9BC9" w14:textId="77777777" w:rsidR="00C26ECD" w:rsidRDefault="00C26ECD">
            <w:pPr>
              <w:keepLines/>
              <w:spacing w:line="200" w:lineRule="atLeast"/>
              <w:rPr>
                <w:color w:val="000000"/>
                <w:sz w:val="22"/>
                <w:szCs w:val="22"/>
              </w:rPr>
            </w:pPr>
            <w:bookmarkStart w:id="41" w:name="RAT_2"/>
            <w:r>
              <w:rPr>
                <w:color w:val="000000"/>
                <w:sz w:val="22"/>
                <w:szCs w:val="22"/>
              </w:rPr>
              <w:t>Moderately Satisfactory</w:t>
            </w:r>
            <w:bookmarkEnd w:id="41"/>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7F841E7F" w14:textId="77777777" w:rsidR="00C26ECD" w:rsidRDefault="00C26ECD">
            <w:pPr>
              <w:keepLines/>
              <w:spacing w:line="200" w:lineRule="atLeast"/>
              <w:rPr>
                <w:color w:val="000000"/>
                <w:sz w:val="22"/>
                <w:szCs w:val="22"/>
              </w:rPr>
            </w:pPr>
            <w:r>
              <w:rPr>
                <w:color w:val="000000"/>
                <w:sz w:val="22"/>
                <w:szCs w:val="22"/>
              </w:rPr>
              <w:t>Implementing Agency/Agencies:</w:t>
            </w:r>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0A92DBFC" w14:textId="77777777" w:rsidR="00C26ECD" w:rsidRDefault="00C26ECD">
            <w:pPr>
              <w:keepLines/>
              <w:spacing w:line="200" w:lineRule="atLeast"/>
              <w:rPr>
                <w:color w:val="000000"/>
                <w:sz w:val="22"/>
                <w:szCs w:val="22"/>
              </w:rPr>
            </w:pPr>
            <w:bookmarkStart w:id="42" w:name="RAT_5"/>
            <w:r>
              <w:rPr>
                <w:color w:val="000000"/>
                <w:sz w:val="22"/>
                <w:szCs w:val="22"/>
              </w:rPr>
              <w:t>Moderately Satisfactory</w:t>
            </w:r>
            <w:bookmarkEnd w:id="42"/>
          </w:p>
        </w:tc>
      </w:tr>
      <w:tr w:rsidR="00C26ECD" w14:paraId="02F69EB7" w14:textId="77777777" w:rsidTr="00C26ECD">
        <w:tc>
          <w:tcPr>
            <w:tcW w:w="0" w:type="auto"/>
            <w:tcBorders>
              <w:top w:val="single" w:sz="4" w:space="0" w:color="B1B1B1"/>
              <w:left w:val="single" w:sz="4" w:space="0" w:color="B1B1B1"/>
              <w:bottom w:val="single" w:sz="4" w:space="0" w:color="B1B1B1"/>
              <w:right w:val="single" w:sz="4" w:space="0" w:color="B1B1B1"/>
            </w:tcBorders>
            <w:vAlign w:val="center"/>
            <w:hideMark/>
          </w:tcPr>
          <w:p w14:paraId="19B352B7" w14:textId="77777777" w:rsidR="00C26ECD" w:rsidRDefault="00C26ECD">
            <w:pPr>
              <w:keepLines/>
              <w:spacing w:line="200" w:lineRule="atLeast"/>
              <w:rPr>
                <w:color w:val="000000"/>
                <w:sz w:val="22"/>
                <w:szCs w:val="22"/>
              </w:rPr>
            </w:pPr>
            <w:r>
              <w:rPr>
                <w:rStyle w:val="Strong"/>
                <w:color w:val="000000"/>
                <w:sz w:val="22"/>
                <w:szCs w:val="22"/>
              </w:rPr>
              <w:t>Overall Bank Performance:</w:t>
            </w:r>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0F78ED68" w14:textId="77777777" w:rsidR="00C26ECD" w:rsidRDefault="00C26ECD">
            <w:pPr>
              <w:keepLines/>
              <w:spacing w:line="200" w:lineRule="atLeast"/>
              <w:rPr>
                <w:color w:val="000000"/>
                <w:sz w:val="22"/>
                <w:szCs w:val="22"/>
              </w:rPr>
            </w:pPr>
            <w:bookmarkStart w:id="43" w:name="RAT_3"/>
            <w:r>
              <w:rPr>
                <w:color w:val="000000"/>
                <w:sz w:val="22"/>
                <w:szCs w:val="22"/>
              </w:rPr>
              <w:t>Moderately Satisfactory</w:t>
            </w:r>
            <w:bookmarkEnd w:id="43"/>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2D3867BA" w14:textId="77777777" w:rsidR="00C26ECD" w:rsidRDefault="00C26ECD">
            <w:pPr>
              <w:keepLines/>
              <w:spacing w:line="200" w:lineRule="atLeast"/>
              <w:rPr>
                <w:color w:val="000000"/>
                <w:sz w:val="22"/>
                <w:szCs w:val="22"/>
              </w:rPr>
            </w:pPr>
            <w:r>
              <w:rPr>
                <w:rStyle w:val="Strong"/>
                <w:color w:val="000000"/>
                <w:sz w:val="22"/>
                <w:szCs w:val="22"/>
              </w:rPr>
              <w:t>Overall Borrower Performance:</w:t>
            </w:r>
          </w:p>
        </w:tc>
        <w:tc>
          <w:tcPr>
            <w:tcW w:w="0" w:type="auto"/>
            <w:tcBorders>
              <w:top w:val="single" w:sz="4" w:space="0" w:color="B1B1B1"/>
              <w:left w:val="single" w:sz="4" w:space="0" w:color="B1B1B1"/>
              <w:bottom w:val="single" w:sz="4" w:space="0" w:color="B1B1B1"/>
              <w:right w:val="single" w:sz="4" w:space="0" w:color="B1B1B1"/>
            </w:tcBorders>
            <w:vAlign w:val="center"/>
            <w:hideMark/>
          </w:tcPr>
          <w:p w14:paraId="67F02635" w14:textId="77777777" w:rsidR="00C26ECD" w:rsidRDefault="00C26ECD">
            <w:pPr>
              <w:keepLines/>
              <w:spacing w:line="200" w:lineRule="atLeast"/>
              <w:rPr>
                <w:color w:val="000000"/>
                <w:sz w:val="22"/>
                <w:szCs w:val="22"/>
              </w:rPr>
            </w:pPr>
            <w:bookmarkStart w:id="44" w:name="RAT_6"/>
            <w:r>
              <w:rPr>
                <w:color w:val="000000"/>
                <w:sz w:val="22"/>
                <w:szCs w:val="22"/>
              </w:rPr>
              <w:t>Moderately Satisfactory</w:t>
            </w:r>
            <w:bookmarkEnd w:id="44"/>
          </w:p>
        </w:tc>
      </w:tr>
    </w:tbl>
    <w:p w14:paraId="4A3395B1" w14:textId="77777777" w:rsidR="00C26ECD" w:rsidRDefault="00C26ECD" w:rsidP="00C26ECD"/>
    <w:tbl>
      <w:tblPr>
        <w:tblW w:w="5000" w:type="pct"/>
        <w:tblLayout w:type="fixed"/>
        <w:tblLook w:val="04A0" w:firstRow="1" w:lastRow="0" w:firstColumn="1" w:lastColumn="0" w:noHBand="0" w:noVBand="1"/>
      </w:tblPr>
      <w:tblGrid>
        <w:gridCol w:w="2342"/>
        <w:gridCol w:w="1970"/>
        <w:gridCol w:w="1970"/>
        <w:gridCol w:w="2342"/>
      </w:tblGrid>
      <w:tr w:rsidR="00C26ECD" w14:paraId="52BC8F47" w14:textId="77777777" w:rsidTr="00C26ECD">
        <w:tc>
          <w:tcPr>
            <w:tcW w:w="8670" w:type="dxa"/>
            <w:gridSpan w:val="4"/>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8027E85" w14:textId="77777777" w:rsidR="00C26ECD" w:rsidRDefault="00C26ECD">
            <w:pPr>
              <w:keepNext/>
              <w:keepLines/>
            </w:pPr>
            <w:r>
              <w:rPr>
                <w:b/>
                <w:sz w:val="22"/>
                <w:szCs w:val="22"/>
              </w:rPr>
              <w:lastRenderedPageBreak/>
              <w:t>C.3 Quality at Entry and Implementation Performance Indicators</w:t>
            </w:r>
          </w:p>
        </w:tc>
      </w:tr>
      <w:tr w:rsidR="00C26ECD" w14:paraId="737EDBC8" w14:textId="77777777" w:rsidTr="00C26ECD">
        <w:tc>
          <w:tcPr>
            <w:tcW w:w="2355"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26D18444" w14:textId="77777777" w:rsidR="00C26ECD" w:rsidRDefault="00C26ECD">
            <w:pPr>
              <w:keepNext/>
              <w:keepLines/>
              <w:jc w:val="center"/>
              <w:rPr>
                <w:b/>
                <w:bCs/>
                <w:color w:val="606060"/>
                <w:sz w:val="22"/>
                <w:szCs w:val="22"/>
              </w:rPr>
            </w:pPr>
            <w:r>
              <w:rPr>
                <w:b/>
                <w:bCs/>
                <w:color w:val="606060"/>
                <w:sz w:val="22"/>
                <w:szCs w:val="22"/>
              </w:rPr>
              <w:t>Implementation Performance</w:t>
            </w:r>
          </w:p>
        </w:tc>
        <w:tc>
          <w:tcPr>
            <w:tcW w:w="1980"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4ECBE6A4" w14:textId="77777777" w:rsidR="00C26ECD" w:rsidRDefault="00C26ECD">
            <w:pPr>
              <w:keepNext/>
              <w:keepLines/>
              <w:jc w:val="center"/>
              <w:rPr>
                <w:b/>
                <w:bCs/>
                <w:color w:val="606060"/>
                <w:sz w:val="22"/>
                <w:szCs w:val="22"/>
              </w:rPr>
            </w:pPr>
            <w:r>
              <w:rPr>
                <w:b/>
                <w:bCs/>
                <w:color w:val="606060"/>
                <w:sz w:val="22"/>
                <w:szCs w:val="22"/>
              </w:rPr>
              <w:t>Indicators</w:t>
            </w:r>
          </w:p>
        </w:tc>
        <w:tc>
          <w:tcPr>
            <w:tcW w:w="1980"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7F5BF56B" w14:textId="77777777" w:rsidR="00C26ECD" w:rsidRDefault="00C26ECD">
            <w:pPr>
              <w:keepNext/>
              <w:keepLines/>
              <w:jc w:val="center"/>
              <w:rPr>
                <w:b/>
                <w:bCs/>
                <w:color w:val="606060"/>
                <w:sz w:val="22"/>
                <w:szCs w:val="22"/>
              </w:rPr>
            </w:pPr>
            <w:r>
              <w:rPr>
                <w:b/>
                <w:bCs/>
                <w:color w:val="606060"/>
                <w:sz w:val="22"/>
                <w:szCs w:val="22"/>
              </w:rPr>
              <w:t>QAG Assessments (if any)</w:t>
            </w:r>
          </w:p>
        </w:tc>
        <w:tc>
          <w:tcPr>
            <w:tcW w:w="2355"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05E313E5" w14:textId="77777777" w:rsidR="00C26ECD" w:rsidRDefault="00C26ECD">
            <w:pPr>
              <w:keepNext/>
              <w:keepLines/>
              <w:jc w:val="center"/>
              <w:rPr>
                <w:b/>
                <w:bCs/>
                <w:color w:val="606060"/>
                <w:sz w:val="22"/>
                <w:szCs w:val="22"/>
              </w:rPr>
            </w:pPr>
            <w:r>
              <w:rPr>
                <w:b/>
                <w:bCs/>
                <w:color w:val="606060"/>
                <w:sz w:val="22"/>
                <w:szCs w:val="22"/>
              </w:rPr>
              <w:t xml:space="preserve">Rating </w:t>
            </w:r>
          </w:p>
        </w:tc>
      </w:tr>
      <w:tr w:rsidR="00C26ECD" w14:paraId="2A10EE8E" w14:textId="77777777" w:rsidTr="00C26ECD">
        <w:tc>
          <w:tcPr>
            <w:tcW w:w="235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4C26C35" w14:textId="77777777" w:rsidR="00C26ECD" w:rsidRDefault="00C26ECD">
            <w:pPr>
              <w:spacing w:line="300" w:lineRule="atLeast"/>
              <w:rPr>
                <w:color w:val="000000"/>
                <w:sz w:val="22"/>
                <w:szCs w:val="22"/>
              </w:rPr>
            </w:pPr>
            <w:r>
              <w:rPr>
                <w:color w:val="000000"/>
                <w:sz w:val="22"/>
                <w:szCs w:val="22"/>
              </w:rPr>
              <w:t xml:space="preserve"> Potential Problem Project at any time (Yes/No):</w:t>
            </w:r>
          </w:p>
        </w:tc>
        <w:tc>
          <w:tcPr>
            <w:tcW w:w="1980"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1BE2478" w14:textId="77777777" w:rsidR="00C26ECD" w:rsidRDefault="00C26ECD">
            <w:pPr>
              <w:spacing w:line="300" w:lineRule="atLeast"/>
              <w:rPr>
                <w:color w:val="000000"/>
                <w:sz w:val="22"/>
                <w:szCs w:val="22"/>
              </w:rPr>
            </w:pPr>
            <w:r>
              <w:rPr>
                <w:color w:val="000000"/>
                <w:sz w:val="22"/>
                <w:szCs w:val="22"/>
              </w:rPr>
              <w:t>No</w:t>
            </w:r>
          </w:p>
        </w:tc>
        <w:tc>
          <w:tcPr>
            <w:tcW w:w="1980"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689C2B2" w14:textId="77777777" w:rsidR="00C26ECD" w:rsidRDefault="00C26ECD">
            <w:pPr>
              <w:spacing w:line="300" w:lineRule="atLeast"/>
              <w:rPr>
                <w:color w:val="000000"/>
                <w:sz w:val="22"/>
                <w:szCs w:val="22"/>
              </w:rPr>
            </w:pPr>
            <w:r>
              <w:rPr>
                <w:color w:val="000000"/>
                <w:sz w:val="22"/>
                <w:szCs w:val="22"/>
              </w:rPr>
              <w:t>Quality at Entry (QEA):</w:t>
            </w:r>
          </w:p>
        </w:tc>
        <w:tc>
          <w:tcPr>
            <w:tcW w:w="235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DFEFBDC" w14:textId="77777777" w:rsidR="00C26ECD" w:rsidRDefault="00C26ECD">
            <w:pPr>
              <w:spacing w:line="300" w:lineRule="atLeast"/>
              <w:rPr>
                <w:color w:val="000000"/>
                <w:sz w:val="22"/>
                <w:szCs w:val="22"/>
              </w:rPr>
            </w:pPr>
            <w:r>
              <w:rPr>
                <w:color w:val="000000"/>
                <w:sz w:val="22"/>
                <w:szCs w:val="22"/>
              </w:rPr>
              <w:t>None</w:t>
            </w:r>
          </w:p>
        </w:tc>
      </w:tr>
      <w:tr w:rsidR="00C26ECD" w14:paraId="1A215B45" w14:textId="77777777" w:rsidTr="00C26ECD">
        <w:tc>
          <w:tcPr>
            <w:tcW w:w="235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69C89F0" w14:textId="77777777" w:rsidR="00C26ECD" w:rsidRDefault="00C26ECD">
            <w:pPr>
              <w:spacing w:line="300" w:lineRule="atLeast"/>
              <w:rPr>
                <w:color w:val="000000"/>
                <w:sz w:val="22"/>
                <w:szCs w:val="22"/>
              </w:rPr>
            </w:pPr>
            <w:r>
              <w:rPr>
                <w:color w:val="000000"/>
                <w:sz w:val="22"/>
                <w:szCs w:val="22"/>
              </w:rPr>
              <w:t xml:space="preserve"> Problem Project at any time (Yes/No):</w:t>
            </w:r>
          </w:p>
        </w:tc>
        <w:tc>
          <w:tcPr>
            <w:tcW w:w="1980"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E64998D" w14:textId="77777777" w:rsidR="00C26ECD" w:rsidRDefault="00C26ECD">
            <w:pPr>
              <w:spacing w:line="300" w:lineRule="atLeast"/>
              <w:rPr>
                <w:color w:val="000000"/>
                <w:sz w:val="22"/>
                <w:szCs w:val="22"/>
              </w:rPr>
            </w:pPr>
            <w:r>
              <w:rPr>
                <w:color w:val="000000"/>
                <w:sz w:val="22"/>
                <w:szCs w:val="22"/>
              </w:rPr>
              <w:t>Yes</w:t>
            </w:r>
          </w:p>
        </w:tc>
        <w:tc>
          <w:tcPr>
            <w:tcW w:w="1980"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4637624" w14:textId="77777777" w:rsidR="00C26ECD" w:rsidRDefault="00C26ECD">
            <w:pPr>
              <w:spacing w:line="300" w:lineRule="atLeast"/>
              <w:rPr>
                <w:color w:val="000000"/>
                <w:sz w:val="22"/>
                <w:szCs w:val="22"/>
              </w:rPr>
            </w:pPr>
            <w:r>
              <w:rPr>
                <w:color w:val="000000"/>
                <w:sz w:val="22"/>
                <w:szCs w:val="22"/>
              </w:rPr>
              <w:t>Quality of Supervision (QSA):</w:t>
            </w:r>
          </w:p>
        </w:tc>
        <w:tc>
          <w:tcPr>
            <w:tcW w:w="235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6B7F43B" w14:textId="77777777" w:rsidR="00C26ECD" w:rsidRDefault="00C26ECD">
            <w:pPr>
              <w:spacing w:line="300" w:lineRule="atLeast"/>
              <w:rPr>
                <w:color w:val="000000"/>
                <w:sz w:val="22"/>
                <w:szCs w:val="22"/>
              </w:rPr>
            </w:pPr>
            <w:r>
              <w:rPr>
                <w:color w:val="000000"/>
                <w:sz w:val="22"/>
                <w:szCs w:val="22"/>
              </w:rPr>
              <w:t>None</w:t>
            </w:r>
          </w:p>
        </w:tc>
      </w:tr>
      <w:tr w:rsidR="00C26ECD" w14:paraId="64603766" w14:textId="77777777" w:rsidTr="00C26ECD">
        <w:tc>
          <w:tcPr>
            <w:tcW w:w="235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CB725C2" w14:textId="77777777" w:rsidR="00C26ECD" w:rsidRDefault="00C26ECD">
            <w:pPr>
              <w:spacing w:line="300" w:lineRule="atLeast"/>
              <w:rPr>
                <w:color w:val="000000"/>
                <w:sz w:val="22"/>
                <w:szCs w:val="22"/>
              </w:rPr>
            </w:pPr>
            <w:r>
              <w:rPr>
                <w:color w:val="000000"/>
                <w:sz w:val="22"/>
                <w:szCs w:val="22"/>
              </w:rPr>
              <w:t xml:space="preserve"> </w:t>
            </w:r>
            <w:bookmarkStart w:id="45" w:name="SEC_3_2_COL_1"/>
            <w:r>
              <w:rPr>
                <w:color w:val="000000"/>
                <w:sz w:val="22"/>
                <w:szCs w:val="22"/>
              </w:rPr>
              <w:t>DO rating before Closing/Inactive status:</w:t>
            </w:r>
            <w:bookmarkEnd w:id="45"/>
          </w:p>
        </w:tc>
        <w:tc>
          <w:tcPr>
            <w:tcW w:w="1980"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9304616" w14:textId="77777777" w:rsidR="00C26ECD" w:rsidRDefault="00C26ECD">
            <w:pPr>
              <w:spacing w:line="300" w:lineRule="atLeast"/>
              <w:rPr>
                <w:color w:val="000000"/>
                <w:sz w:val="22"/>
                <w:szCs w:val="22"/>
              </w:rPr>
            </w:pPr>
            <w:bookmarkStart w:id="46" w:name="SEC_3_2_COL_2"/>
            <w:r>
              <w:rPr>
                <w:color w:val="000000"/>
                <w:sz w:val="22"/>
                <w:szCs w:val="22"/>
              </w:rPr>
              <w:t>Moderately Satisfactory</w:t>
            </w:r>
            <w:bookmarkEnd w:id="46"/>
          </w:p>
        </w:tc>
        <w:tc>
          <w:tcPr>
            <w:tcW w:w="1980"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7BFDA62F" w14:textId="77777777" w:rsidR="00C26ECD" w:rsidRDefault="00C26ECD">
            <w:pPr>
              <w:spacing w:line="300" w:lineRule="atLeast"/>
              <w:rPr>
                <w:color w:val="000000"/>
                <w:sz w:val="22"/>
                <w:szCs w:val="22"/>
              </w:rPr>
            </w:pPr>
            <w:bookmarkStart w:id="47" w:name="SEC_3_2_COL_3"/>
            <w:bookmarkEnd w:id="47"/>
          </w:p>
        </w:tc>
        <w:tc>
          <w:tcPr>
            <w:tcW w:w="235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4CDD645E" w14:textId="77777777" w:rsidR="00C26ECD" w:rsidRDefault="00C26ECD">
            <w:pPr>
              <w:spacing w:line="300" w:lineRule="atLeast"/>
              <w:rPr>
                <w:color w:val="000000"/>
                <w:sz w:val="22"/>
                <w:szCs w:val="22"/>
              </w:rPr>
            </w:pPr>
            <w:bookmarkStart w:id="48" w:name="SEC_3_2_COL_4"/>
            <w:bookmarkEnd w:id="48"/>
          </w:p>
        </w:tc>
      </w:tr>
    </w:tbl>
    <w:p w14:paraId="5A3A284F" w14:textId="77777777" w:rsidR="00C26ECD" w:rsidRDefault="00C26ECD" w:rsidP="00C26ECD">
      <w:bookmarkStart w:id="49" w:name="SEC_3_2"/>
      <w:bookmarkEnd w:id="49"/>
    </w:p>
    <w:tbl>
      <w:tblPr>
        <w:tblW w:w="5000" w:type="pct"/>
        <w:tblLayout w:type="fixed"/>
        <w:tblLook w:val="04A0" w:firstRow="1" w:lastRow="0" w:firstColumn="1" w:lastColumn="0" w:noHBand="0" w:noVBand="1"/>
      </w:tblPr>
      <w:tblGrid>
        <w:gridCol w:w="5175"/>
        <w:gridCol w:w="1805"/>
        <w:gridCol w:w="1644"/>
      </w:tblGrid>
      <w:tr w:rsidR="00C26ECD" w14:paraId="3C9E957A" w14:textId="77777777" w:rsidTr="00C26ECD">
        <w:tc>
          <w:tcPr>
            <w:tcW w:w="8670" w:type="dxa"/>
            <w:gridSpan w:val="3"/>
            <w:tcBorders>
              <w:top w:val="single" w:sz="6" w:space="0" w:color="B1B1B1"/>
              <w:left w:val="single" w:sz="6" w:space="0" w:color="B1B1B1"/>
              <w:bottom w:val="single" w:sz="6" w:space="0" w:color="B1B1B1"/>
              <w:right w:val="single" w:sz="6" w:space="0" w:color="B1B1B1"/>
            </w:tcBorders>
            <w:shd w:val="clear" w:color="auto" w:fill="CDCCCC"/>
            <w:tcMar>
              <w:top w:w="15" w:type="dxa"/>
              <w:left w:w="15" w:type="dxa"/>
              <w:bottom w:w="15" w:type="dxa"/>
              <w:right w:w="15" w:type="dxa"/>
            </w:tcMar>
            <w:vAlign w:val="center"/>
            <w:hideMark/>
          </w:tcPr>
          <w:p w14:paraId="042939E4" w14:textId="77777777" w:rsidR="00C26ECD" w:rsidRDefault="00C26ECD">
            <w:pPr>
              <w:pStyle w:val="Heading2"/>
              <w:keepNext/>
              <w:keepLines/>
            </w:pPr>
            <w:bookmarkStart w:id="50" w:name="_IL4"/>
            <w:bookmarkStart w:id="51" w:name="_Toc147483792"/>
            <w:r>
              <w:t>D. Sector and Theme Codes</w:t>
            </w:r>
            <w:bookmarkEnd w:id="50"/>
            <w:bookmarkEnd w:id="51"/>
            <w:r>
              <w:t xml:space="preserve"> </w:t>
            </w:r>
          </w:p>
        </w:tc>
      </w:tr>
      <w:tr w:rsidR="00C26ECD" w14:paraId="0C075928" w14:textId="77777777" w:rsidTr="00C26ECD">
        <w:tc>
          <w:tcPr>
            <w:tcW w:w="5202"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tcPr>
          <w:p w14:paraId="2AD94542" w14:textId="77777777" w:rsidR="00C26ECD" w:rsidRDefault="00C26ECD">
            <w:pPr>
              <w:keepNext/>
              <w:keepLines/>
              <w:jc w:val="center"/>
              <w:rPr>
                <w:b/>
                <w:bCs/>
                <w:color w:val="606060"/>
                <w:sz w:val="22"/>
                <w:szCs w:val="22"/>
              </w:rPr>
            </w:pPr>
          </w:p>
        </w:tc>
        <w:tc>
          <w:tcPr>
            <w:tcW w:w="1815"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6C42C9F1" w14:textId="77777777" w:rsidR="00C26ECD" w:rsidRDefault="00C26ECD">
            <w:pPr>
              <w:keepNext/>
              <w:keepLines/>
              <w:jc w:val="center"/>
              <w:rPr>
                <w:b/>
                <w:bCs/>
                <w:color w:val="606060"/>
                <w:sz w:val="22"/>
                <w:szCs w:val="22"/>
              </w:rPr>
            </w:pPr>
            <w:r>
              <w:rPr>
                <w:b/>
                <w:bCs/>
                <w:color w:val="606060"/>
                <w:sz w:val="22"/>
                <w:szCs w:val="22"/>
              </w:rPr>
              <w:t>Original</w:t>
            </w:r>
          </w:p>
        </w:tc>
        <w:tc>
          <w:tcPr>
            <w:tcW w:w="1653"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594A2201" w14:textId="77777777" w:rsidR="00C26ECD" w:rsidRDefault="00C26ECD">
            <w:pPr>
              <w:keepNext/>
              <w:keepLines/>
              <w:jc w:val="center"/>
              <w:rPr>
                <w:b/>
                <w:bCs/>
                <w:color w:val="606060"/>
                <w:sz w:val="22"/>
                <w:szCs w:val="22"/>
              </w:rPr>
            </w:pPr>
            <w:r>
              <w:rPr>
                <w:b/>
                <w:bCs/>
                <w:color w:val="606060"/>
                <w:sz w:val="22"/>
                <w:szCs w:val="22"/>
              </w:rPr>
              <w:t>Actual</w:t>
            </w:r>
          </w:p>
        </w:tc>
      </w:tr>
      <w:tr w:rsidR="00C26ECD" w14:paraId="4B541822" w14:textId="77777777" w:rsidTr="00C26ECD">
        <w:tc>
          <w:tcPr>
            <w:tcW w:w="5202"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0F41060" w14:textId="77777777" w:rsidR="00C26ECD" w:rsidRDefault="00C26ECD">
            <w:pPr>
              <w:keepNext/>
              <w:keepLines/>
              <w:spacing w:line="300" w:lineRule="atLeast"/>
              <w:rPr>
                <w:b/>
                <w:color w:val="000000"/>
                <w:sz w:val="22"/>
                <w:szCs w:val="22"/>
              </w:rPr>
            </w:pPr>
            <w:r>
              <w:rPr>
                <w:rStyle w:val="Strong"/>
                <w:color w:val="000000"/>
                <w:sz w:val="22"/>
                <w:szCs w:val="22"/>
              </w:rPr>
              <w:t>Sector Code (as % of total Bank financing)</w:t>
            </w:r>
          </w:p>
        </w:tc>
        <w:tc>
          <w:tcPr>
            <w:tcW w:w="181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7E24F93B" w14:textId="77777777" w:rsidR="00C26ECD" w:rsidRDefault="00C26ECD">
            <w:pPr>
              <w:keepNext/>
              <w:keepLines/>
              <w:spacing w:line="300" w:lineRule="atLeast"/>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6B7A3BC6" w14:textId="77777777" w:rsidR="00C26ECD" w:rsidRDefault="00C26ECD">
            <w:pPr>
              <w:keepNext/>
              <w:keepLines/>
              <w:spacing w:line="300" w:lineRule="atLeast"/>
              <w:rPr>
                <w:color w:val="000000"/>
                <w:sz w:val="22"/>
                <w:szCs w:val="22"/>
              </w:rPr>
            </w:pPr>
          </w:p>
        </w:tc>
      </w:tr>
      <w:tr w:rsidR="00C26ECD" w14:paraId="16598CA5" w14:textId="77777777" w:rsidTr="00C26ECD">
        <w:tc>
          <w:tcPr>
            <w:tcW w:w="5202"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42EBE45" w14:textId="77777777" w:rsidR="00C26ECD" w:rsidRDefault="00C26ECD">
            <w:pPr>
              <w:spacing w:line="300" w:lineRule="atLeast"/>
              <w:rPr>
                <w:color w:val="000000"/>
                <w:sz w:val="22"/>
                <w:szCs w:val="22"/>
              </w:rPr>
            </w:pPr>
            <w:r>
              <w:rPr>
                <w:color w:val="000000"/>
                <w:sz w:val="22"/>
                <w:szCs w:val="22"/>
              </w:rPr>
              <w:t xml:space="preserve"> Public administration - Information and communications</w:t>
            </w:r>
          </w:p>
        </w:tc>
        <w:tc>
          <w:tcPr>
            <w:tcW w:w="181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04648D0" w14:textId="77777777" w:rsidR="00C26ECD" w:rsidRDefault="00C26ECD">
            <w:pPr>
              <w:tabs>
                <w:tab w:val="decimal" w:pos="918"/>
              </w:tabs>
              <w:spacing w:line="300" w:lineRule="atLeast"/>
              <w:rPr>
                <w:color w:val="000000"/>
                <w:sz w:val="22"/>
                <w:szCs w:val="22"/>
              </w:rPr>
            </w:pPr>
            <w:r>
              <w:rPr>
                <w:color w:val="000000"/>
                <w:sz w:val="22"/>
                <w:szCs w:val="22"/>
              </w:rPr>
              <w:t>13</w:t>
            </w: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3643531" w14:textId="77777777" w:rsidR="00C26ECD" w:rsidRDefault="00C26ECD">
            <w:pPr>
              <w:tabs>
                <w:tab w:val="decimal" w:pos="918"/>
              </w:tabs>
              <w:spacing w:line="300" w:lineRule="atLeast"/>
              <w:rPr>
                <w:color w:val="000000"/>
                <w:sz w:val="22"/>
                <w:szCs w:val="22"/>
              </w:rPr>
            </w:pPr>
            <w:r>
              <w:rPr>
                <w:color w:val="000000"/>
                <w:sz w:val="22"/>
                <w:szCs w:val="22"/>
              </w:rPr>
              <w:t>13</w:t>
            </w:r>
          </w:p>
        </w:tc>
      </w:tr>
      <w:tr w:rsidR="00C26ECD" w14:paraId="5EFECFA1" w14:textId="77777777" w:rsidTr="00C26ECD">
        <w:tc>
          <w:tcPr>
            <w:tcW w:w="5202"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4754261" w14:textId="77777777" w:rsidR="00C26ECD" w:rsidRDefault="00C26ECD">
            <w:pPr>
              <w:spacing w:line="300" w:lineRule="atLeast"/>
              <w:rPr>
                <w:color w:val="000000"/>
                <w:sz w:val="22"/>
                <w:szCs w:val="22"/>
              </w:rPr>
            </w:pPr>
            <w:r>
              <w:rPr>
                <w:color w:val="000000"/>
                <w:sz w:val="22"/>
                <w:szCs w:val="22"/>
              </w:rPr>
              <w:t xml:space="preserve"> Telecommunications</w:t>
            </w:r>
          </w:p>
        </w:tc>
        <w:tc>
          <w:tcPr>
            <w:tcW w:w="181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1802BB4" w14:textId="77777777" w:rsidR="00C26ECD" w:rsidRDefault="00C26ECD">
            <w:pPr>
              <w:tabs>
                <w:tab w:val="decimal" w:pos="918"/>
              </w:tabs>
              <w:spacing w:line="300" w:lineRule="atLeast"/>
              <w:rPr>
                <w:color w:val="000000"/>
                <w:sz w:val="22"/>
                <w:szCs w:val="22"/>
              </w:rPr>
            </w:pPr>
            <w:r>
              <w:rPr>
                <w:color w:val="000000"/>
                <w:sz w:val="22"/>
                <w:szCs w:val="22"/>
              </w:rPr>
              <w:t>61</w:t>
            </w: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D194F2A" w14:textId="77777777" w:rsidR="00C26ECD" w:rsidRDefault="00C26ECD">
            <w:pPr>
              <w:tabs>
                <w:tab w:val="decimal" w:pos="918"/>
              </w:tabs>
              <w:spacing w:line="300" w:lineRule="atLeast"/>
              <w:rPr>
                <w:color w:val="000000"/>
                <w:sz w:val="22"/>
                <w:szCs w:val="22"/>
              </w:rPr>
            </w:pPr>
            <w:r>
              <w:rPr>
                <w:color w:val="000000"/>
                <w:sz w:val="22"/>
                <w:szCs w:val="22"/>
              </w:rPr>
              <w:t>61</w:t>
            </w:r>
          </w:p>
        </w:tc>
      </w:tr>
      <w:tr w:rsidR="00C26ECD" w14:paraId="31F5B96A" w14:textId="77777777" w:rsidTr="00C26ECD">
        <w:tc>
          <w:tcPr>
            <w:tcW w:w="5202"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070375D" w14:textId="77777777" w:rsidR="00C26ECD" w:rsidRDefault="00C26ECD">
            <w:pPr>
              <w:spacing w:line="300" w:lineRule="atLeast"/>
              <w:rPr>
                <w:color w:val="000000"/>
                <w:sz w:val="22"/>
                <w:szCs w:val="22"/>
              </w:rPr>
            </w:pPr>
            <w:r>
              <w:rPr>
                <w:color w:val="000000"/>
                <w:sz w:val="22"/>
                <w:szCs w:val="22"/>
              </w:rPr>
              <w:t xml:space="preserve"> Other social services</w:t>
            </w:r>
          </w:p>
        </w:tc>
        <w:tc>
          <w:tcPr>
            <w:tcW w:w="181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C08EFDC" w14:textId="77777777" w:rsidR="00C26ECD" w:rsidRDefault="00C26ECD">
            <w:pPr>
              <w:tabs>
                <w:tab w:val="decimal" w:pos="918"/>
              </w:tabs>
              <w:spacing w:line="300" w:lineRule="atLeast"/>
              <w:rPr>
                <w:color w:val="000000"/>
                <w:sz w:val="22"/>
                <w:szCs w:val="22"/>
              </w:rPr>
            </w:pPr>
            <w:r>
              <w:rPr>
                <w:color w:val="000000"/>
                <w:sz w:val="22"/>
                <w:szCs w:val="22"/>
              </w:rPr>
              <w:t>13</w:t>
            </w: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DE6952E" w14:textId="77777777" w:rsidR="00C26ECD" w:rsidRDefault="00C26ECD">
            <w:pPr>
              <w:tabs>
                <w:tab w:val="decimal" w:pos="918"/>
              </w:tabs>
              <w:spacing w:line="300" w:lineRule="atLeast"/>
              <w:rPr>
                <w:color w:val="000000"/>
                <w:sz w:val="22"/>
                <w:szCs w:val="22"/>
              </w:rPr>
            </w:pPr>
            <w:r>
              <w:rPr>
                <w:color w:val="000000"/>
                <w:sz w:val="22"/>
                <w:szCs w:val="22"/>
              </w:rPr>
              <w:t>13</w:t>
            </w:r>
          </w:p>
        </w:tc>
      </w:tr>
      <w:tr w:rsidR="00C26ECD" w14:paraId="195554FF" w14:textId="77777777" w:rsidTr="00C26ECD">
        <w:tc>
          <w:tcPr>
            <w:tcW w:w="5202"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AD6D7B9" w14:textId="77777777" w:rsidR="00C26ECD" w:rsidRDefault="00C26ECD">
            <w:pPr>
              <w:spacing w:line="300" w:lineRule="atLeast"/>
              <w:rPr>
                <w:color w:val="000000"/>
                <w:sz w:val="22"/>
                <w:szCs w:val="22"/>
              </w:rPr>
            </w:pPr>
            <w:r>
              <w:rPr>
                <w:color w:val="000000"/>
                <w:sz w:val="22"/>
                <w:szCs w:val="22"/>
              </w:rPr>
              <w:t xml:space="preserve"> </w:t>
            </w:r>
            <w:bookmarkStart w:id="52" w:name="SECTORS_COL_1"/>
            <w:r>
              <w:rPr>
                <w:color w:val="000000"/>
                <w:sz w:val="22"/>
                <w:szCs w:val="22"/>
              </w:rPr>
              <w:t>Other Industry, Trade and Services</w:t>
            </w:r>
            <w:bookmarkEnd w:id="52"/>
          </w:p>
        </w:tc>
        <w:tc>
          <w:tcPr>
            <w:tcW w:w="1815"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5F1EA13B" w14:textId="77777777" w:rsidR="00C26ECD" w:rsidRDefault="00C26ECD">
            <w:pPr>
              <w:tabs>
                <w:tab w:val="decimal" w:pos="918"/>
              </w:tabs>
              <w:spacing w:line="300" w:lineRule="atLeast"/>
              <w:rPr>
                <w:color w:val="000000"/>
                <w:sz w:val="22"/>
                <w:szCs w:val="22"/>
              </w:rPr>
            </w:pPr>
            <w:bookmarkStart w:id="53" w:name="SECTORS_COL_2"/>
            <w:r>
              <w:rPr>
                <w:color w:val="000000"/>
                <w:sz w:val="22"/>
                <w:szCs w:val="22"/>
              </w:rPr>
              <w:t>13</w:t>
            </w:r>
            <w:bookmarkEnd w:id="53"/>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51C4A26" w14:textId="77777777" w:rsidR="00C26ECD" w:rsidRDefault="00C26ECD">
            <w:pPr>
              <w:tabs>
                <w:tab w:val="decimal" w:pos="918"/>
              </w:tabs>
              <w:spacing w:line="300" w:lineRule="atLeast"/>
              <w:rPr>
                <w:color w:val="000000"/>
                <w:sz w:val="22"/>
                <w:szCs w:val="22"/>
              </w:rPr>
            </w:pPr>
            <w:bookmarkStart w:id="54" w:name="SECTORS_COL_3"/>
            <w:r>
              <w:rPr>
                <w:color w:val="000000"/>
                <w:sz w:val="22"/>
                <w:szCs w:val="22"/>
              </w:rPr>
              <w:t>13</w:t>
            </w:r>
            <w:bookmarkEnd w:id="54"/>
          </w:p>
        </w:tc>
      </w:tr>
    </w:tbl>
    <w:p w14:paraId="79AA6F29" w14:textId="77777777" w:rsidR="00C26ECD" w:rsidRDefault="00C26ECD" w:rsidP="00C26ECD">
      <w:pPr>
        <w:tabs>
          <w:tab w:val="left" w:pos="5202"/>
          <w:tab w:val="left" w:pos="6936"/>
        </w:tabs>
        <w:rPr>
          <w:b/>
          <w:bCs/>
          <w:color w:val="606060"/>
          <w:sz w:val="2"/>
          <w:szCs w:val="2"/>
        </w:rPr>
      </w:pPr>
      <w:bookmarkStart w:id="55" w:name="SECTORS"/>
      <w:bookmarkEnd w:id="55"/>
    </w:p>
    <w:p w14:paraId="1A775E66" w14:textId="77777777" w:rsidR="00C26ECD" w:rsidRDefault="00C26ECD" w:rsidP="00C26ECD">
      <w:pPr>
        <w:tabs>
          <w:tab w:val="left" w:pos="5202"/>
          <w:tab w:val="left" w:pos="6936"/>
        </w:tabs>
        <w:rPr>
          <w:b/>
          <w:bCs/>
          <w:color w:val="606060"/>
          <w:sz w:val="2"/>
          <w:szCs w:val="2"/>
        </w:rPr>
      </w:pPr>
    </w:p>
    <w:tbl>
      <w:tblPr>
        <w:tblW w:w="5000" w:type="pct"/>
        <w:tblLayout w:type="fixed"/>
        <w:tblLook w:val="04A0" w:firstRow="1" w:lastRow="0" w:firstColumn="1" w:lastColumn="0" w:noHBand="0" w:noVBand="1"/>
      </w:tblPr>
      <w:tblGrid>
        <w:gridCol w:w="5180"/>
        <w:gridCol w:w="1800"/>
        <w:gridCol w:w="1644"/>
      </w:tblGrid>
      <w:tr w:rsidR="00C26ECD" w14:paraId="53549A48" w14:textId="77777777" w:rsidTr="00C26ECD">
        <w:tc>
          <w:tcPr>
            <w:tcW w:w="5208"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tcPr>
          <w:p w14:paraId="706D351C" w14:textId="77777777" w:rsidR="00C26ECD" w:rsidRDefault="00C26ECD">
            <w:pPr>
              <w:keepNext/>
              <w:keepLines/>
              <w:jc w:val="center"/>
              <w:rPr>
                <w:b/>
                <w:bCs/>
                <w:color w:val="606060"/>
                <w:sz w:val="22"/>
                <w:szCs w:val="22"/>
              </w:rPr>
            </w:pPr>
          </w:p>
        </w:tc>
        <w:tc>
          <w:tcPr>
            <w:tcW w:w="1809"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289B6D02" w14:textId="77777777" w:rsidR="00C26ECD" w:rsidRDefault="00C26ECD">
            <w:pPr>
              <w:keepNext/>
              <w:keepLines/>
              <w:jc w:val="center"/>
              <w:rPr>
                <w:b/>
                <w:bCs/>
                <w:color w:val="606060"/>
                <w:sz w:val="22"/>
                <w:szCs w:val="22"/>
              </w:rPr>
            </w:pPr>
            <w:r>
              <w:rPr>
                <w:b/>
                <w:bCs/>
                <w:color w:val="606060"/>
                <w:sz w:val="22"/>
                <w:szCs w:val="22"/>
              </w:rPr>
              <w:t xml:space="preserve"> </w:t>
            </w:r>
          </w:p>
        </w:tc>
        <w:tc>
          <w:tcPr>
            <w:tcW w:w="1653"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6DB1A6B0" w14:textId="77777777" w:rsidR="00C26ECD" w:rsidRDefault="00C26ECD">
            <w:pPr>
              <w:keepNext/>
              <w:keepLines/>
              <w:jc w:val="center"/>
              <w:rPr>
                <w:b/>
                <w:bCs/>
                <w:color w:val="606060"/>
                <w:sz w:val="22"/>
                <w:szCs w:val="22"/>
              </w:rPr>
            </w:pPr>
            <w:r>
              <w:rPr>
                <w:b/>
                <w:bCs/>
                <w:color w:val="606060"/>
                <w:sz w:val="22"/>
                <w:szCs w:val="22"/>
              </w:rPr>
              <w:t xml:space="preserve"> </w:t>
            </w:r>
          </w:p>
        </w:tc>
      </w:tr>
      <w:tr w:rsidR="00C26ECD" w14:paraId="1B266574" w14:textId="77777777" w:rsidTr="00C26ECD">
        <w:tc>
          <w:tcPr>
            <w:tcW w:w="520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6FAFAF2B" w14:textId="77777777" w:rsidR="00C26ECD" w:rsidRDefault="00C26ECD">
            <w:pPr>
              <w:keepNext/>
              <w:keepLines/>
              <w:spacing w:line="300" w:lineRule="atLeast"/>
              <w:rPr>
                <w:b/>
                <w:color w:val="000000"/>
                <w:sz w:val="22"/>
                <w:szCs w:val="22"/>
              </w:rPr>
            </w:pPr>
            <w:r>
              <w:rPr>
                <w:rStyle w:val="Strong"/>
                <w:color w:val="000000"/>
                <w:sz w:val="22"/>
                <w:szCs w:val="22"/>
              </w:rPr>
              <w:t>Theme Code (as % of total Bank financing)</w:t>
            </w:r>
          </w:p>
        </w:tc>
        <w:tc>
          <w:tcPr>
            <w:tcW w:w="1809"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41DFFDDB" w14:textId="77777777" w:rsidR="00C26ECD" w:rsidRDefault="00C26ECD">
            <w:pPr>
              <w:keepNext/>
              <w:keepLines/>
              <w:spacing w:line="300" w:lineRule="atLeast"/>
              <w:rPr>
                <w:color w:val="000000"/>
                <w:sz w:val="22"/>
                <w:szCs w:val="22"/>
              </w:rPr>
            </w:pP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tcPr>
          <w:p w14:paraId="491A9080" w14:textId="77777777" w:rsidR="00C26ECD" w:rsidRDefault="00C26ECD">
            <w:pPr>
              <w:keepNext/>
              <w:keepLines/>
              <w:spacing w:line="300" w:lineRule="atLeast"/>
              <w:rPr>
                <w:color w:val="000000"/>
                <w:sz w:val="22"/>
                <w:szCs w:val="22"/>
              </w:rPr>
            </w:pPr>
          </w:p>
        </w:tc>
      </w:tr>
      <w:tr w:rsidR="00C26ECD" w14:paraId="1E80A860" w14:textId="77777777" w:rsidTr="00C26ECD">
        <w:tc>
          <w:tcPr>
            <w:tcW w:w="520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2B0EDCA6" w14:textId="77777777" w:rsidR="00C26ECD" w:rsidRDefault="00C26ECD">
            <w:pPr>
              <w:spacing w:line="300" w:lineRule="atLeast"/>
              <w:rPr>
                <w:color w:val="000000"/>
                <w:sz w:val="22"/>
                <w:szCs w:val="22"/>
              </w:rPr>
            </w:pPr>
            <w:r>
              <w:rPr>
                <w:color w:val="000000"/>
                <w:sz w:val="22"/>
                <w:szCs w:val="22"/>
              </w:rPr>
              <w:t xml:space="preserve"> Infrastructure services for private sector development</w:t>
            </w:r>
          </w:p>
        </w:tc>
        <w:tc>
          <w:tcPr>
            <w:tcW w:w="1809"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433870C" w14:textId="77777777" w:rsidR="00C26ECD" w:rsidRDefault="00C26ECD">
            <w:pPr>
              <w:spacing w:line="300" w:lineRule="atLeast"/>
              <w:jc w:val="center"/>
              <w:rPr>
                <w:color w:val="000000"/>
                <w:sz w:val="22"/>
                <w:szCs w:val="22"/>
              </w:rPr>
            </w:pPr>
            <w:r>
              <w:rPr>
                <w:color w:val="000000"/>
                <w:sz w:val="22"/>
                <w:szCs w:val="22"/>
              </w:rPr>
              <w:t>27</w:t>
            </w: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7D0C0C8" w14:textId="77777777" w:rsidR="00C26ECD" w:rsidRDefault="00C26ECD">
            <w:pPr>
              <w:spacing w:line="300" w:lineRule="atLeast"/>
              <w:jc w:val="center"/>
              <w:rPr>
                <w:color w:val="000000"/>
                <w:sz w:val="22"/>
                <w:szCs w:val="22"/>
              </w:rPr>
            </w:pPr>
            <w:r>
              <w:rPr>
                <w:color w:val="000000"/>
                <w:sz w:val="22"/>
                <w:szCs w:val="22"/>
              </w:rPr>
              <w:t>27</w:t>
            </w:r>
          </w:p>
        </w:tc>
      </w:tr>
      <w:tr w:rsidR="00C26ECD" w14:paraId="4C5EF955" w14:textId="77777777" w:rsidTr="00C26ECD">
        <w:tc>
          <w:tcPr>
            <w:tcW w:w="520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8C83E1F" w14:textId="77777777" w:rsidR="00C26ECD" w:rsidRDefault="00C26ECD">
            <w:pPr>
              <w:spacing w:line="300" w:lineRule="atLeast"/>
              <w:rPr>
                <w:color w:val="000000"/>
                <w:sz w:val="22"/>
                <w:szCs w:val="22"/>
              </w:rPr>
            </w:pPr>
            <w:r>
              <w:rPr>
                <w:color w:val="000000"/>
                <w:sz w:val="22"/>
                <w:szCs w:val="22"/>
              </w:rPr>
              <w:t xml:space="preserve"> Other social development</w:t>
            </w:r>
          </w:p>
        </w:tc>
        <w:tc>
          <w:tcPr>
            <w:tcW w:w="1809"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503FD88" w14:textId="77777777" w:rsidR="00C26ECD" w:rsidRDefault="00C26ECD">
            <w:pPr>
              <w:spacing w:line="300" w:lineRule="atLeast"/>
              <w:jc w:val="center"/>
              <w:rPr>
                <w:color w:val="000000"/>
                <w:sz w:val="22"/>
                <w:szCs w:val="22"/>
              </w:rPr>
            </w:pPr>
            <w:r>
              <w:rPr>
                <w:color w:val="000000"/>
                <w:sz w:val="22"/>
                <w:szCs w:val="22"/>
              </w:rPr>
              <w:t>19</w:t>
            </w: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4522352E" w14:textId="77777777" w:rsidR="00C26ECD" w:rsidRDefault="00C26ECD">
            <w:pPr>
              <w:spacing w:line="300" w:lineRule="atLeast"/>
              <w:jc w:val="center"/>
              <w:rPr>
                <w:color w:val="000000"/>
                <w:sz w:val="22"/>
                <w:szCs w:val="22"/>
              </w:rPr>
            </w:pPr>
            <w:r>
              <w:rPr>
                <w:color w:val="000000"/>
                <w:sz w:val="22"/>
                <w:szCs w:val="22"/>
              </w:rPr>
              <w:t>19</w:t>
            </w:r>
          </w:p>
        </w:tc>
      </w:tr>
      <w:tr w:rsidR="00C26ECD" w14:paraId="7CB497EC" w14:textId="77777777" w:rsidTr="00C26ECD">
        <w:tc>
          <w:tcPr>
            <w:tcW w:w="520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729000A0" w14:textId="77777777" w:rsidR="00C26ECD" w:rsidRDefault="00C26ECD">
            <w:pPr>
              <w:spacing w:line="300" w:lineRule="atLeast"/>
              <w:rPr>
                <w:color w:val="000000"/>
                <w:sz w:val="22"/>
                <w:szCs w:val="22"/>
              </w:rPr>
            </w:pPr>
            <w:r>
              <w:rPr>
                <w:color w:val="000000"/>
                <w:sz w:val="22"/>
                <w:szCs w:val="22"/>
              </w:rPr>
              <w:t xml:space="preserve"> Regional integration</w:t>
            </w:r>
          </w:p>
        </w:tc>
        <w:tc>
          <w:tcPr>
            <w:tcW w:w="1809"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1974F6A9" w14:textId="77777777" w:rsidR="00C26ECD" w:rsidRDefault="00C26ECD">
            <w:pPr>
              <w:spacing w:line="300" w:lineRule="atLeast"/>
              <w:jc w:val="center"/>
              <w:rPr>
                <w:color w:val="000000"/>
                <w:sz w:val="22"/>
                <w:szCs w:val="22"/>
              </w:rPr>
            </w:pPr>
            <w:r>
              <w:rPr>
                <w:color w:val="000000"/>
                <w:sz w:val="22"/>
                <w:szCs w:val="22"/>
              </w:rPr>
              <w:t>27</w:t>
            </w:r>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72760AD" w14:textId="77777777" w:rsidR="00C26ECD" w:rsidRDefault="00C26ECD">
            <w:pPr>
              <w:spacing w:line="300" w:lineRule="atLeast"/>
              <w:jc w:val="center"/>
              <w:rPr>
                <w:color w:val="000000"/>
                <w:sz w:val="22"/>
                <w:szCs w:val="22"/>
              </w:rPr>
            </w:pPr>
            <w:r>
              <w:rPr>
                <w:color w:val="000000"/>
                <w:sz w:val="22"/>
                <w:szCs w:val="22"/>
              </w:rPr>
              <w:t>27</w:t>
            </w:r>
          </w:p>
        </w:tc>
      </w:tr>
      <w:tr w:rsidR="00C26ECD" w14:paraId="2161E296" w14:textId="77777777" w:rsidTr="00C26ECD">
        <w:tc>
          <w:tcPr>
            <w:tcW w:w="5208"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37353916" w14:textId="77777777" w:rsidR="00C26ECD" w:rsidRDefault="00C26ECD">
            <w:pPr>
              <w:spacing w:line="300" w:lineRule="atLeast"/>
              <w:rPr>
                <w:color w:val="000000"/>
                <w:sz w:val="22"/>
                <w:szCs w:val="22"/>
              </w:rPr>
            </w:pPr>
            <w:r>
              <w:rPr>
                <w:color w:val="000000"/>
                <w:sz w:val="22"/>
                <w:szCs w:val="22"/>
              </w:rPr>
              <w:t xml:space="preserve"> </w:t>
            </w:r>
            <w:bookmarkStart w:id="56" w:name="THEMES_COL_1"/>
            <w:r>
              <w:rPr>
                <w:color w:val="000000"/>
                <w:sz w:val="22"/>
                <w:szCs w:val="22"/>
              </w:rPr>
              <w:t>Regulation and competition policy</w:t>
            </w:r>
            <w:bookmarkEnd w:id="56"/>
          </w:p>
        </w:tc>
        <w:tc>
          <w:tcPr>
            <w:tcW w:w="1809"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FDBE0AE" w14:textId="77777777" w:rsidR="00C26ECD" w:rsidRDefault="00C26ECD">
            <w:pPr>
              <w:spacing w:line="300" w:lineRule="atLeast"/>
              <w:jc w:val="center"/>
              <w:rPr>
                <w:color w:val="000000"/>
                <w:sz w:val="22"/>
                <w:szCs w:val="22"/>
              </w:rPr>
            </w:pPr>
            <w:bookmarkStart w:id="57" w:name="THEMES_COL_2"/>
            <w:r>
              <w:rPr>
                <w:color w:val="000000"/>
                <w:sz w:val="22"/>
                <w:szCs w:val="22"/>
              </w:rPr>
              <w:t>27</w:t>
            </w:r>
            <w:bookmarkEnd w:id="57"/>
          </w:p>
        </w:tc>
        <w:tc>
          <w:tcPr>
            <w:tcW w:w="1653" w:type="dxa"/>
            <w:tcBorders>
              <w:top w:val="single" w:sz="6" w:space="0" w:color="B1B1B1"/>
              <w:left w:val="single" w:sz="6" w:space="0" w:color="B1B1B1"/>
              <w:bottom w:val="single" w:sz="6" w:space="0" w:color="B1B1B1"/>
              <w:right w:val="single" w:sz="6" w:space="0" w:color="B1B1B1"/>
            </w:tcBorders>
            <w:tcMar>
              <w:top w:w="15" w:type="dxa"/>
              <w:left w:w="15" w:type="dxa"/>
              <w:bottom w:w="15" w:type="dxa"/>
              <w:right w:w="15" w:type="dxa"/>
            </w:tcMar>
            <w:vAlign w:val="center"/>
            <w:hideMark/>
          </w:tcPr>
          <w:p w14:paraId="014724F8" w14:textId="77777777" w:rsidR="00C26ECD" w:rsidRDefault="00C26ECD">
            <w:pPr>
              <w:spacing w:line="300" w:lineRule="atLeast"/>
              <w:jc w:val="center"/>
              <w:rPr>
                <w:color w:val="000000"/>
                <w:sz w:val="22"/>
                <w:szCs w:val="22"/>
              </w:rPr>
            </w:pPr>
            <w:bookmarkStart w:id="58" w:name="THEMES_COL_3"/>
            <w:r>
              <w:rPr>
                <w:color w:val="000000"/>
                <w:sz w:val="22"/>
                <w:szCs w:val="22"/>
              </w:rPr>
              <w:t>27</w:t>
            </w:r>
            <w:bookmarkEnd w:id="58"/>
          </w:p>
        </w:tc>
      </w:tr>
    </w:tbl>
    <w:p w14:paraId="433E5994" w14:textId="77777777" w:rsidR="00C26ECD" w:rsidRDefault="00C26ECD" w:rsidP="00C26ECD">
      <w:bookmarkStart w:id="59" w:name="THEMES"/>
      <w:bookmarkEnd w:id="59"/>
    </w:p>
    <w:tbl>
      <w:tblPr>
        <w:tblW w:w="5000" w:type="pct"/>
        <w:tblLayout w:type="fixed"/>
        <w:tblLook w:val="04A0" w:firstRow="1" w:lastRow="0" w:firstColumn="1" w:lastColumn="0" w:noHBand="0" w:noVBand="1"/>
      </w:tblPr>
      <w:tblGrid>
        <w:gridCol w:w="2343"/>
        <w:gridCol w:w="3140"/>
        <w:gridCol w:w="3141"/>
      </w:tblGrid>
      <w:tr w:rsidR="00C26ECD" w14:paraId="63419715" w14:textId="77777777" w:rsidTr="00C26ECD">
        <w:tc>
          <w:tcPr>
            <w:tcW w:w="8670" w:type="dxa"/>
            <w:gridSpan w:val="3"/>
            <w:tcBorders>
              <w:top w:val="single" w:sz="6" w:space="0" w:color="B1B1B1"/>
              <w:left w:val="single" w:sz="6" w:space="0" w:color="B1B1B1"/>
              <w:bottom w:val="single" w:sz="6" w:space="0" w:color="B1B1B1"/>
              <w:right w:val="single" w:sz="6" w:space="0" w:color="B1B1B1"/>
            </w:tcBorders>
            <w:shd w:val="clear" w:color="auto" w:fill="CDCCCC"/>
            <w:tcMar>
              <w:top w:w="15" w:type="dxa"/>
              <w:left w:w="15" w:type="dxa"/>
              <w:bottom w:w="15" w:type="dxa"/>
              <w:right w:w="15" w:type="dxa"/>
            </w:tcMar>
            <w:vAlign w:val="center"/>
            <w:hideMark/>
          </w:tcPr>
          <w:p w14:paraId="49FF53E0" w14:textId="77777777" w:rsidR="00C26ECD" w:rsidRDefault="00C26ECD">
            <w:pPr>
              <w:pStyle w:val="Heading2"/>
              <w:keepNext/>
              <w:keepLines/>
            </w:pPr>
            <w:bookmarkStart w:id="60" w:name="_IL5"/>
            <w:bookmarkStart w:id="61" w:name="_Toc147483793"/>
            <w:r>
              <w:t>E. Bank Staff</w:t>
            </w:r>
            <w:bookmarkEnd w:id="60"/>
            <w:bookmarkEnd w:id="61"/>
            <w:r>
              <w:t xml:space="preserve"> </w:t>
            </w:r>
          </w:p>
        </w:tc>
      </w:tr>
      <w:tr w:rsidR="00C26ECD" w14:paraId="43E77D96" w14:textId="77777777" w:rsidTr="00C26ECD">
        <w:tc>
          <w:tcPr>
            <w:tcW w:w="2355"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664DF13E" w14:textId="77777777" w:rsidR="00C26ECD" w:rsidRDefault="00C26ECD">
            <w:pPr>
              <w:keepNext/>
              <w:keepLines/>
              <w:jc w:val="center"/>
              <w:rPr>
                <w:b/>
                <w:bCs/>
                <w:color w:val="606060"/>
                <w:sz w:val="22"/>
                <w:szCs w:val="22"/>
              </w:rPr>
            </w:pPr>
            <w:r>
              <w:rPr>
                <w:b/>
                <w:bCs/>
                <w:color w:val="606060"/>
                <w:sz w:val="22"/>
                <w:szCs w:val="22"/>
              </w:rPr>
              <w:t>Positions</w:t>
            </w:r>
          </w:p>
        </w:tc>
        <w:tc>
          <w:tcPr>
            <w:tcW w:w="3157"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572CD7F3" w14:textId="77777777" w:rsidR="00C26ECD" w:rsidRDefault="00C26ECD">
            <w:pPr>
              <w:keepNext/>
              <w:keepLines/>
              <w:jc w:val="center"/>
              <w:rPr>
                <w:b/>
                <w:bCs/>
                <w:color w:val="606060"/>
                <w:sz w:val="22"/>
                <w:szCs w:val="22"/>
              </w:rPr>
            </w:pPr>
            <w:r>
              <w:rPr>
                <w:b/>
                <w:bCs/>
                <w:color w:val="606060"/>
                <w:sz w:val="22"/>
                <w:szCs w:val="22"/>
              </w:rPr>
              <w:t>At ICR</w:t>
            </w:r>
          </w:p>
        </w:tc>
        <w:tc>
          <w:tcPr>
            <w:tcW w:w="3158" w:type="dxa"/>
            <w:tcBorders>
              <w:top w:val="single" w:sz="6" w:space="0" w:color="B1B1B1"/>
              <w:left w:val="single" w:sz="6" w:space="0" w:color="B1B1B1"/>
              <w:bottom w:val="single" w:sz="6" w:space="0" w:color="B1B1B1"/>
              <w:right w:val="single" w:sz="6" w:space="0" w:color="B1B1B1"/>
            </w:tcBorders>
            <w:shd w:val="clear" w:color="auto" w:fill="F1F1F1"/>
            <w:tcMar>
              <w:top w:w="15" w:type="dxa"/>
              <w:left w:w="15" w:type="dxa"/>
              <w:bottom w:w="15" w:type="dxa"/>
              <w:right w:w="15" w:type="dxa"/>
            </w:tcMar>
            <w:vAlign w:val="center"/>
            <w:hideMark/>
          </w:tcPr>
          <w:p w14:paraId="6E656BDA" w14:textId="77777777" w:rsidR="00C26ECD" w:rsidRDefault="00C26ECD">
            <w:pPr>
              <w:keepNext/>
              <w:keepLines/>
              <w:jc w:val="center"/>
              <w:rPr>
                <w:b/>
                <w:bCs/>
                <w:color w:val="606060"/>
                <w:sz w:val="22"/>
                <w:szCs w:val="22"/>
              </w:rPr>
            </w:pPr>
            <w:r>
              <w:rPr>
                <w:b/>
                <w:bCs/>
                <w:color w:val="606060"/>
                <w:sz w:val="22"/>
                <w:szCs w:val="22"/>
              </w:rPr>
              <w:t>At Approval</w:t>
            </w:r>
          </w:p>
        </w:tc>
      </w:tr>
      <w:tr w:rsidR="00C26ECD" w14:paraId="5B5B79DF"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22C9B2D8" w14:textId="77777777" w:rsidR="00C26ECD" w:rsidRDefault="00C26ECD">
            <w:pPr>
              <w:spacing w:line="300" w:lineRule="atLeast"/>
              <w:rPr>
                <w:color w:val="000000"/>
                <w:sz w:val="22"/>
                <w:szCs w:val="22"/>
              </w:rPr>
            </w:pPr>
            <w:r>
              <w:rPr>
                <w:color w:val="000000"/>
                <w:sz w:val="22"/>
                <w:szCs w:val="22"/>
              </w:rPr>
              <w:t xml:space="preserve"> Vice President:</w:t>
            </w:r>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2EDEC9A8" w14:textId="77777777" w:rsidR="00C26ECD" w:rsidRDefault="00C26ECD">
            <w:pPr>
              <w:spacing w:line="300" w:lineRule="atLeast"/>
              <w:rPr>
                <w:color w:val="000000"/>
                <w:sz w:val="22"/>
                <w:szCs w:val="22"/>
              </w:rPr>
            </w:pPr>
            <w:r>
              <w:rPr>
                <w:color w:val="000000"/>
                <w:sz w:val="22"/>
                <w:szCs w:val="22"/>
              </w:rPr>
              <w:t>Makhtar Diop</w:t>
            </w:r>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33EB0CEC" w14:textId="77777777" w:rsidR="00C26ECD" w:rsidRDefault="00C26ECD">
            <w:pPr>
              <w:spacing w:line="300" w:lineRule="atLeast"/>
              <w:rPr>
                <w:color w:val="000000"/>
                <w:sz w:val="22"/>
                <w:szCs w:val="22"/>
              </w:rPr>
            </w:pPr>
            <w:r>
              <w:rPr>
                <w:color w:val="000000"/>
                <w:sz w:val="22"/>
                <w:szCs w:val="22"/>
              </w:rPr>
              <w:t>Obiageli Katryn Ezekwesili</w:t>
            </w:r>
          </w:p>
        </w:tc>
      </w:tr>
      <w:tr w:rsidR="00C26ECD" w14:paraId="30D75F25"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5F5F4C6E" w14:textId="77777777" w:rsidR="00C26ECD" w:rsidRDefault="00C26ECD">
            <w:pPr>
              <w:spacing w:line="300" w:lineRule="atLeast"/>
              <w:rPr>
                <w:color w:val="000000"/>
                <w:sz w:val="22"/>
                <w:szCs w:val="22"/>
              </w:rPr>
            </w:pPr>
            <w:r>
              <w:rPr>
                <w:color w:val="000000"/>
                <w:sz w:val="22"/>
                <w:szCs w:val="22"/>
              </w:rPr>
              <w:t xml:space="preserve"> Country Director:</w:t>
            </w:r>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660411CB" w14:textId="77777777" w:rsidR="00C26ECD" w:rsidRDefault="00C26ECD">
            <w:pPr>
              <w:spacing w:line="300" w:lineRule="atLeast"/>
              <w:rPr>
                <w:color w:val="000000"/>
                <w:sz w:val="22"/>
                <w:szCs w:val="22"/>
              </w:rPr>
            </w:pPr>
            <w:r>
              <w:rPr>
                <w:color w:val="000000"/>
                <w:sz w:val="22"/>
                <w:szCs w:val="22"/>
              </w:rPr>
              <w:t>Rachid Benmessaoud</w:t>
            </w:r>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452B7FEC" w14:textId="77777777" w:rsidR="00C26ECD" w:rsidRDefault="00C26ECD">
            <w:pPr>
              <w:spacing w:line="300" w:lineRule="atLeast"/>
              <w:rPr>
                <w:color w:val="000000"/>
                <w:sz w:val="22"/>
                <w:szCs w:val="22"/>
              </w:rPr>
            </w:pPr>
            <w:r>
              <w:rPr>
                <w:color w:val="000000"/>
                <w:sz w:val="22"/>
                <w:szCs w:val="22"/>
              </w:rPr>
              <w:t>Mary A. Barton-Dock</w:t>
            </w:r>
          </w:p>
        </w:tc>
      </w:tr>
      <w:tr w:rsidR="00C26ECD" w14:paraId="1DC9B738"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5169E32F" w14:textId="77777777" w:rsidR="00C26ECD" w:rsidRDefault="00C26ECD">
            <w:pPr>
              <w:spacing w:line="300" w:lineRule="atLeast"/>
              <w:rPr>
                <w:color w:val="000000"/>
                <w:sz w:val="22"/>
                <w:szCs w:val="22"/>
              </w:rPr>
            </w:pPr>
            <w:r>
              <w:rPr>
                <w:color w:val="000000"/>
                <w:sz w:val="22"/>
                <w:szCs w:val="22"/>
              </w:rPr>
              <w:t xml:space="preserve"> Practice Manager/Manager:</w:t>
            </w:r>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663D6C9F" w14:textId="77777777" w:rsidR="00C26ECD" w:rsidRDefault="00C26ECD">
            <w:pPr>
              <w:spacing w:line="300" w:lineRule="atLeast"/>
              <w:rPr>
                <w:color w:val="000000"/>
                <w:sz w:val="22"/>
                <w:szCs w:val="22"/>
              </w:rPr>
            </w:pPr>
            <w:r>
              <w:rPr>
                <w:color w:val="000000"/>
                <w:sz w:val="22"/>
                <w:szCs w:val="22"/>
              </w:rPr>
              <w:t>Boutheina Guermazi</w:t>
            </w:r>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5D7CF4D7" w14:textId="77777777" w:rsidR="00C26ECD" w:rsidRDefault="00C26ECD">
            <w:pPr>
              <w:spacing w:line="300" w:lineRule="atLeast"/>
              <w:rPr>
                <w:color w:val="000000"/>
                <w:sz w:val="22"/>
                <w:szCs w:val="22"/>
              </w:rPr>
            </w:pPr>
            <w:r>
              <w:rPr>
                <w:color w:val="000000"/>
                <w:sz w:val="22"/>
                <w:szCs w:val="22"/>
              </w:rPr>
              <w:t>Philippe Dongier</w:t>
            </w:r>
          </w:p>
        </w:tc>
      </w:tr>
      <w:tr w:rsidR="00C26ECD" w14:paraId="7224849D"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5E86B463" w14:textId="77777777" w:rsidR="00C26ECD" w:rsidRDefault="00C26ECD">
            <w:pPr>
              <w:spacing w:line="300" w:lineRule="atLeast"/>
              <w:rPr>
                <w:color w:val="000000"/>
                <w:sz w:val="22"/>
                <w:szCs w:val="22"/>
              </w:rPr>
            </w:pPr>
            <w:r>
              <w:rPr>
                <w:color w:val="000000"/>
                <w:sz w:val="22"/>
                <w:szCs w:val="22"/>
              </w:rPr>
              <w:t xml:space="preserve"> Project Team Leader:</w:t>
            </w:r>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70C31A05" w14:textId="77777777" w:rsidR="00C26ECD" w:rsidRDefault="00C26ECD">
            <w:pPr>
              <w:spacing w:line="300" w:lineRule="atLeast"/>
              <w:rPr>
                <w:color w:val="000000"/>
                <w:sz w:val="22"/>
                <w:szCs w:val="22"/>
              </w:rPr>
            </w:pPr>
            <w:r>
              <w:rPr>
                <w:color w:val="000000"/>
                <w:sz w:val="22"/>
                <w:szCs w:val="22"/>
              </w:rPr>
              <w:t>Jerome Bezzina</w:t>
            </w:r>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07CA2CC7" w14:textId="77777777" w:rsidR="00C26ECD" w:rsidRDefault="00C26ECD">
            <w:pPr>
              <w:spacing w:line="300" w:lineRule="atLeast"/>
              <w:rPr>
                <w:color w:val="000000"/>
                <w:sz w:val="22"/>
                <w:szCs w:val="22"/>
              </w:rPr>
            </w:pPr>
            <w:r>
              <w:rPr>
                <w:color w:val="000000"/>
                <w:sz w:val="22"/>
                <w:szCs w:val="22"/>
              </w:rPr>
              <w:t>Jerome Bezzina</w:t>
            </w:r>
          </w:p>
        </w:tc>
      </w:tr>
      <w:tr w:rsidR="00C26ECD" w14:paraId="0F5B5B80"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7E006F52" w14:textId="77777777" w:rsidR="00C26ECD" w:rsidRDefault="00C26ECD">
            <w:pPr>
              <w:spacing w:line="300" w:lineRule="atLeast"/>
              <w:rPr>
                <w:color w:val="000000"/>
                <w:sz w:val="22"/>
                <w:szCs w:val="22"/>
              </w:rPr>
            </w:pPr>
            <w:r>
              <w:rPr>
                <w:color w:val="000000"/>
                <w:sz w:val="22"/>
                <w:szCs w:val="22"/>
              </w:rPr>
              <w:t xml:space="preserve"> ICR Team Leader:</w:t>
            </w:r>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71BB9964" w14:textId="77777777" w:rsidR="00C26ECD" w:rsidRDefault="00C26ECD">
            <w:pPr>
              <w:spacing w:line="300" w:lineRule="atLeast"/>
              <w:rPr>
                <w:color w:val="000000"/>
                <w:sz w:val="22"/>
                <w:szCs w:val="22"/>
              </w:rPr>
            </w:pPr>
            <w:r>
              <w:rPr>
                <w:color w:val="000000"/>
                <w:sz w:val="22"/>
                <w:szCs w:val="22"/>
              </w:rPr>
              <w:t>Jerome Bezzina</w:t>
            </w:r>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tcPr>
          <w:p w14:paraId="44F8943A" w14:textId="77777777" w:rsidR="00C26ECD" w:rsidRDefault="00C26ECD">
            <w:pPr>
              <w:spacing w:line="300" w:lineRule="atLeast"/>
              <w:rPr>
                <w:color w:val="000000"/>
                <w:sz w:val="22"/>
                <w:szCs w:val="22"/>
              </w:rPr>
            </w:pPr>
          </w:p>
        </w:tc>
      </w:tr>
      <w:tr w:rsidR="00C26ECD" w14:paraId="69CCCFE9"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3ED1FC97" w14:textId="77777777" w:rsidR="00C26ECD" w:rsidRDefault="00C26ECD">
            <w:pPr>
              <w:spacing w:line="300" w:lineRule="atLeast"/>
              <w:rPr>
                <w:color w:val="000000"/>
                <w:sz w:val="22"/>
                <w:szCs w:val="22"/>
              </w:rPr>
            </w:pPr>
            <w:r>
              <w:rPr>
                <w:color w:val="000000"/>
                <w:sz w:val="22"/>
                <w:szCs w:val="22"/>
              </w:rPr>
              <w:t xml:space="preserve"> ICR Primary Author:</w:t>
            </w:r>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18D40473" w14:textId="77777777" w:rsidR="00C26ECD" w:rsidRDefault="00C26ECD">
            <w:pPr>
              <w:spacing w:line="300" w:lineRule="atLeast"/>
              <w:rPr>
                <w:color w:val="000000"/>
                <w:sz w:val="22"/>
                <w:szCs w:val="22"/>
              </w:rPr>
            </w:pPr>
            <w:r>
              <w:rPr>
                <w:color w:val="000000"/>
                <w:sz w:val="22"/>
                <w:szCs w:val="22"/>
              </w:rPr>
              <w:t>Ndeye Anna Ba</w:t>
            </w:r>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tcPr>
          <w:p w14:paraId="18BB7038" w14:textId="77777777" w:rsidR="00C26ECD" w:rsidRDefault="00C26ECD">
            <w:pPr>
              <w:spacing w:line="300" w:lineRule="atLeast"/>
              <w:rPr>
                <w:color w:val="000000"/>
                <w:sz w:val="22"/>
                <w:szCs w:val="22"/>
              </w:rPr>
            </w:pPr>
          </w:p>
        </w:tc>
      </w:tr>
      <w:tr w:rsidR="00C26ECD" w14:paraId="4406AADE" w14:textId="77777777" w:rsidTr="00C26ECD">
        <w:tc>
          <w:tcPr>
            <w:tcW w:w="2355"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715106FE" w14:textId="77777777" w:rsidR="00C26ECD" w:rsidRDefault="00C26ECD">
            <w:pPr>
              <w:spacing w:line="300" w:lineRule="atLeast"/>
              <w:rPr>
                <w:color w:val="000000"/>
                <w:sz w:val="22"/>
                <w:szCs w:val="22"/>
              </w:rPr>
            </w:pPr>
            <w:r>
              <w:rPr>
                <w:color w:val="000000"/>
                <w:sz w:val="22"/>
                <w:szCs w:val="22"/>
              </w:rPr>
              <w:t xml:space="preserve"> </w:t>
            </w:r>
            <w:bookmarkStart w:id="62" w:name="BANK_STAFF_COL_1"/>
            <w:bookmarkEnd w:id="62"/>
          </w:p>
        </w:tc>
        <w:tc>
          <w:tcPr>
            <w:tcW w:w="3157"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hideMark/>
          </w:tcPr>
          <w:p w14:paraId="4C8626F3" w14:textId="77777777" w:rsidR="00C26ECD" w:rsidRDefault="00C26ECD">
            <w:pPr>
              <w:spacing w:line="300" w:lineRule="atLeast"/>
              <w:rPr>
                <w:color w:val="000000"/>
                <w:sz w:val="22"/>
                <w:szCs w:val="22"/>
              </w:rPr>
            </w:pPr>
            <w:bookmarkStart w:id="63" w:name="BANK_STAFF_COL_4"/>
            <w:bookmarkStart w:id="64" w:name="BANK_STAFF_COL_2"/>
            <w:bookmarkEnd w:id="63"/>
            <w:r>
              <w:rPr>
                <w:color w:val="000000"/>
                <w:sz w:val="22"/>
                <w:szCs w:val="22"/>
              </w:rPr>
              <w:t>Mather B. Pfeiffenberger</w:t>
            </w:r>
            <w:bookmarkEnd w:id="64"/>
          </w:p>
        </w:tc>
        <w:tc>
          <w:tcPr>
            <w:tcW w:w="3158" w:type="dxa"/>
            <w:tcBorders>
              <w:top w:val="single" w:sz="6" w:space="0" w:color="B1B1B1"/>
              <w:left w:val="single" w:sz="6" w:space="0" w:color="B1B1B1"/>
              <w:bottom w:val="single" w:sz="6" w:space="0" w:color="B1B1B1"/>
              <w:right w:val="single" w:sz="6" w:space="0" w:color="B1B1B1"/>
            </w:tcBorders>
            <w:noWrap/>
            <w:tcMar>
              <w:top w:w="15" w:type="dxa"/>
              <w:left w:w="15" w:type="dxa"/>
              <w:bottom w:w="15" w:type="dxa"/>
              <w:right w:w="15" w:type="dxa"/>
            </w:tcMar>
            <w:vAlign w:val="center"/>
          </w:tcPr>
          <w:p w14:paraId="519108AD" w14:textId="77777777" w:rsidR="00C26ECD" w:rsidRDefault="00C26ECD">
            <w:pPr>
              <w:spacing w:line="300" w:lineRule="atLeast"/>
              <w:rPr>
                <w:color w:val="000000"/>
                <w:sz w:val="22"/>
                <w:szCs w:val="22"/>
              </w:rPr>
            </w:pPr>
            <w:bookmarkStart w:id="65" w:name="BANK_STAFF_COL_3"/>
            <w:bookmarkStart w:id="66" w:name="BANK_STAFF_COL_6"/>
            <w:bookmarkEnd w:id="65"/>
            <w:bookmarkEnd w:id="66"/>
          </w:p>
        </w:tc>
      </w:tr>
    </w:tbl>
    <w:p w14:paraId="4ED5CE34" w14:textId="77777777" w:rsidR="00C26ECD" w:rsidRDefault="00C26ECD" w:rsidP="00C26ECD">
      <w:bookmarkStart w:id="67" w:name="BANK_STAFF"/>
      <w:bookmarkEnd w:id="67"/>
    </w:p>
    <w:p w14:paraId="7B548CA2" w14:textId="77777777" w:rsidR="00C26ECD" w:rsidRDefault="00C26ECD" w:rsidP="00C26ECD"/>
    <w:tbl>
      <w:tblPr>
        <w:tblW w:w="5000" w:type="pct"/>
        <w:tblLayout w:type="fixed"/>
        <w:tblCellMar>
          <w:left w:w="0" w:type="dxa"/>
          <w:right w:w="0" w:type="dxa"/>
        </w:tblCellMar>
        <w:tblLook w:val="04A0" w:firstRow="1" w:lastRow="0" w:firstColumn="1" w:lastColumn="0" w:noHBand="0" w:noVBand="1"/>
      </w:tblPr>
      <w:tblGrid>
        <w:gridCol w:w="3013"/>
        <w:gridCol w:w="1739"/>
        <w:gridCol w:w="1509"/>
        <w:gridCol w:w="715"/>
        <w:gridCol w:w="1664"/>
      </w:tblGrid>
      <w:tr w:rsidR="00C26ECD" w14:paraId="3606D4A4" w14:textId="77777777" w:rsidTr="00C26ECD">
        <w:tc>
          <w:tcPr>
            <w:tcW w:w="8640" w:type="dxa"/>
            <w:gridSpan w:val="5"/>
            <w:vAlign w:val="center"/>
            <w:hideMark/>
          </w:tcPr>
          <w:p w14:paraId="75A42AB2" w14:textId="77777777" w:rsidR="00C26ECD" w:rsidRDefault="00C26ECD">
            <w:pPr>
              <w:pStyle w:val="Heading2"/>
              <w:keepNext/>
            </w:pPr>
            <w:bookmarkStart w:id="68" w:name="_IL13"/>
            <w:r>
              <w:t>F. Results Framework Analysis</w:t>
            </w:r>
            <w:bookmarkEnd w:id="68"/>
            <w:r>
              <w:t xml:space="preserve"> </w:t>
            </w:r>
          </w:p>
        </w:tc>
      </w:tr>
      <w:tr w:rsidR="00C26ECD" w14:paraId="17F248C6" w14:textId="77777777" w:rsidTr="00C26ECD">
        <w:tc>
          <w:tcPr>
            <w:tcW w:w="3013" w:type="dxa"/>
            <w:vAlign w:val="center"/>
          </w:tcPr>
          <w:p w14:paraId="3F1879A9" w14:textId="77777777" w:rsidR="00C26ECD" w:rsidRDefault="00C26ECD">
            <w:pPr>
              <w:keepNext/>
            </w:pPr>
          </w:p>
        </w:tc>
        <w:tc>
          <w:tcPr>
            <w:tcW w:w="1739" w:type="dxa"/>
            <w:vAlign w:val="center"/>
          </w:tcPr>
          <w:p w14:paraId="29001952" w14:textId="77777777" w:rsidR="00C26ECD" w:rsidRDefault="00C26ECD">
            <w:pPr>
              <w:keepNext/>
              <w:rPr>
                <w:sz w:val="20"/>
                <w:szCs w:val="20"/>
              </w:rPr>
            </w:pPr>
          </w:p>
        </w:tc>
        <w:tc>
          <w:tcPr>
            <w:tcW w:w="1509" w:type="dxa"/>
            <w:vAlign w:val="center"/>
          </w:tcPr>
          <w:p w14:paraId="03D818DD" w14:textId="77777777" w:rsidR="00C26ECD" w:rsidRDefault="00C26ECD">
            <w:pPr>
              <w:keepNext/>
              <w:rPr>
                <w:sz w:val="20"/>
                <w:szCs w:val="20"/>
              </w:rPr>
            </w:pPr>
          </w:p>
        </w:tc>
        <w:tc>
          <w:tcPr>
            <w:tcW w:w="715" w:type="dxa"/>
            <w:vAlign w:val="center"/>
          </w:tcPr>
          <w:p w14:paraId="143E80FF" w14:textId="77777777" w:rsidR="00C26ECD" w:rsidRDefault="00C26ECD">
            <w:pPr>
              <w:keepNext/>
              <w:rPr>
                <w:sz w:val="20"/>
                <w:szCs w:val="20"/>
              </w:rPr>
            </w:pPr>
          </w:p>
        </w:tc>
        <w:tc>
          <w:tcPr>
            <w:tcW w:w="1664" w:type="dxa"/>
            <w:vAlign w:val="center"/>
          </w:tcPr>
          <w:p w14:paraId="3CE77EA5" w14:textId="77777777" w:rsidR="00C26ECD" w:rsidRDefault="00C26ECD">
            <w:pPr>
              <w:keepNext/>
              <w:rPr>
                <w:sz w:val="20"/>
                <w:szCs w:val="20"/>
              </w:rPr>
            </w:pPr>
          </w:p>
        </w:tc>
      </w:tr>
      <w:tr w:rsidR="00C26ECD" w14:paraId="2B2DCDBA" w14:textId="77777777" w:rsidTr="00C26ECD">
        <w:tc>
          <w:tcPr>
            <w:tcW w:w="8640" w:type="dxa"/>
            <w:gridSpan w:val="5"/>
            <w:vAlign w:val="center"/>
            <w:hideMark/>
          </w:tcPr>
          <w:p w14:paraId="44DE9CAF" w14:textId="77777777" w:rsidR="00C26ECD" w:rsidRDefault="00C26ECD">
            <w:pPr>
              <w:keepNext/>
            </w:pPr>
            <w:r>
              <w:rPr>
                <w:rStyle w:val="Strong"/>
              </w:rPr>
              <w:t>Project Development Objectives (</w:t>
            </w:r>
            <w:r>
              <w:rPr>
                <w:rStyle w:val="Strong"/>
                <w:b w:val="0"/>
              </w:rPr>
              <w:t>from Project Appraisal Document</w:t>
            </w:r>
            <w:r>
              <w:rPr>
                <w:rStyle w:val="Strong"/>
              </w:rPr>
              <w:t>)</w:t>
            </w:r>
          </w:p>
        </w:tc>
      </w:tr>
    </w:tbl>
    <w:p w14:paraId="173A1E7B" w14:textId="77777777" w:rsidR="00C26ECD" w:rsidRDefault="00C26ECD" w:rsidP="00C26ECD">
      <w:r>
        <w:t>The development objective of the Central African Backbone Program is to contribute to increase the geographical reach and usage of regional broadband network services and reduce their prices. </w:t>
      </w:r>
    </w:p>
    <w:tbl>
      <w:tblPr>
        <w:tblW w:w="5000" w:type="pct"/>
        <w:tblLayout w:type="fixed"/>
        <w:tblCellMar>
          <w:left w:w="0" w:type="dxa"/>
          <w:right w:w="0" w:type="dxa"/>
        </w:tblCellMar>
        <w:tblLook w:val="04A0" w:firstRow="1" w:lastRow="0" w:firstColumn="1" w:lastColumn="0" w:noHBand="0" w:noVBand="1"/>
      </w:tblPr>
      <w:tblGrid>
        <w:gridCol w:w="8640"/>
      </w:tblGrid>
      <w:tr w:rsidR="00C26ECD" w14:paraId="779FED44" w14:textId="77777777" w:rsidTr="00C26ECD">
        <w:tc>
          <w:tcPr>
            <w:tcW w:w="8640" w:type="dxa"/>
            <w:vAlign w:val="center"/>
            <w:hideMark/>
          </w:tcPr>
          <w:p w14:paraId="4CF1E9B7" w14:textId="77777777" w:rsidR="00C26ECD" w:rsidRDefault="00C26ECD">
            <w:pPr>
              <w:keepNext/>
              <w:spacing w:line="200" w:lineRule="atLeast"/>
              <w:rPr>
                <w:color w:val="000000"/>
                <w:sz w:val="22"/>
                <w:szCs w:val="22"/>
              </w:rPr>
            </w:pPr>
            <w:r>
              <w:rPr>
                <w:rStyle w:val="Strong"/>
                <w:color w:val="000000"/>
                <w:sz w:val="22"/>
                <w:szCs w:val="22"/>
              </w:rPr>
              <w:lastRenderedPageBreak/>
              <w:t>Revised Project Development Objectives (as approved by original approving authority)</w:t>
            </w:r>
          </w:p>
        </w:tc>
      </w:tr>
    </w:tbl>
    <w:p w14:paraId="4D5E3719" w14:textId="77777777" w:rsidR="00C26ECD" w:rsidRDefault="00C26ECD" w:rsidP="00C26ECD">
      <w:r>
        <w:t>N/A </w:t>
      </w:r>
    </w:p>
    <w:p w14:paraId="32749B6A" w14:textId="77777777" w:rsidR="00C26ECD" w:rsidRDefault="00C26ECD" w:rsidP="00C26ECD">
      <w:pPr>
        <w:pStyle w:val="NormalWeb"/>
        <w:spacing w:before="0" w:beforeAutospacing="0" w:after="0" w:afterAutospacing="0"/>
        <w:jc w:val="both"/>
        <w:rPr>
          <w:color w:val="000000"/>
        </w:rPr>
      </w:pPr>
    </w:p>
    <w:p w14:paraId="3E7B0979" w14:textId="77777777" w:rsidR="00C26ECD" w:rsidRDefault="00C26ECD" w:rsidP="00C26ECD">
      <w:pPr>
        <w:pStyle w:val="NormalWeb"/>
        <w:spacing w:before="0" w:beforeAutospacing="0" w:after="0" w:afterAutospacing="0"/>
        <w:rPr>
          <w:color w:val="000000"/>
        </w:rPr>
      </w:pPr>
    </w:p>
    <w:tbl>
      <w:tblPr>
        <w:tblW w:w="5000" w:type="pct"/>
        <w:tblLayout w:type="fixed"/>
        <w:tblCellMar>
          <w:left w:w="0" w:type="dxa"/>
          <w:right w:w="0" w:type="dxa"/>
        </w:tblCellMar>
        <w:tblLook w:val="04A0" w:firstRow="1" w:lastRow="0" w:firstColumn="1" w:lastColumn="0" w:noHBand="0" w:noVBand="1"/>
      </w:tblPr>
      <w:tblGrid>
        <w:gridCol w:w="8640"/>
      </w:tblGrid>
      <w:tr w:rsidR="00C26ECD" w14:paraId="2B57D37D" w14:textId="77777777" w:rsidTr="00C26ECD">
        <w:tc>
          <w:tcPr>
            <w:tcW w:w="8660" w:type="dxa"/>
            <w:tcMar>
              <w:top w:w="10" w:type="dxa"/>
              <w:left w:w="10" w:type="dxa"/>
              <w:bottom w:w="10" w:type="dxa"/>
              <w:right w:w="10" w:type="dxa"/>
            </w:tcMar>
            <w:vAlign w:val="center"/>
            <w:hideMark/>
          </w:tcPr>
          <w:p w14:paraId="11274A3D" w14:textId="77777777" w:rsidR="00C26ECD" w:rsidRDefault="00C26ECD">
            <w:pPr>
              <w:keepNext/>
              <w:keepLines/>
              <w:spacing w:line="200" w:lineRule="atLeast"/>
              <w:rPr>
                <w:rStyle w:val="Strong"/>
                <w:sz w:val="22"/>
                <w:szCs w:val="22"/>
              </w:rPr>
            </w:pPr>
            <w:r>
              <w:rPr>
                <w:rStyle w:val="Strong"/>
                <w:color w:val="000000"/>
                <w:sz w:val="22"/>
                <w:szCs w:val="22"/>
              </w:rPr>
              <w:t xml:space="preserve"> (a) PDO Indicator(s)</w:t>
            </w:r>
          </w:p>
        </w:tc>
      </w:tr>
    </w:tbl>
    <w:p w14:paraId="63592744" w14:textId="77777777" w:rsidR="00C26ECD" w:rsidRDefault="00C26ECD" w:rsidP="00C26ECD">
      <w:pPr>
        <w:keepNext/>
        <w:keepLines/>
        <w:spacing w:line="200" w:lineRule="atLeast"/>
        <w:rPr>
          <w:color w:val="000000"/>
          <w:sz w:val="22"/>
          <w:szCs w:val="22"/>
        </w:rPr>
      </w:pP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4"/>
        <w:gridCol w:w="2332"/>
        <w:gridCol w:w="1708"/>
        <w:gridCol w:w="1327"/>
        <w:gridCol w:w="22"/>
        <w:gridCol w:w="1797"/>
      </w:tblGrid>
      <w:tr w:rsidR="00C26ECD" w14:paraId="12580F74" w14:textId="77777777" w:rsidTr="00C26ECD">
        <w:tc>
          <w:tcPr>
            <w:tcW w:w="1444"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6E445921" w14:textId="77777777" w:rsidR="00C26ECD" w:rsidRDefault="00C26ECD">
            <w:pPr>
              <w:keepNext/>
              <w:keepLines/>
              <w:jc w:val="center"/>
              <w:rPr>
                <w:b/>
                <w:bCs/>
                <w:color w:val="606060"/>
                <w:sz w:val="22"/>
                <w:szCs w:val="22"/>
              </w:rPr>
            </w:pPr>
            <w:r>
              <w:rPr>
                <w:b/>
                <w:bCs/>
                <w:color w:val="606060"/>
                <w:sz w:val="22"/>
                <w:szCs w:val="22"/>
              </w:rPr>
              <w:t>Indicator</w:t>
            </w:r>
          </w:p>
        </w:tc>
        <w:tc>
          <w:tcPr>
            <w:tcW w:w="2332"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4F1C49BD" w14:textId="77777777" w:rsidR="00C26ECD" w:rsidRDefault="00C26ECD">
            <w:pPr>
              <w:keepNext/>
              <w:keepLines/>
              <w:jc w:val="center"/>
              <w:rPr>
                <w:b/>
                <w:bCs/>
                <w:color w:val="606060"/>
                <w:sz w:val="22"/>
                <w:szCs w:val="22"/>
              </w:rPr>
            </w:pPr>
            <w:r>
              <w:rPr>
                <w:b/>
                <w:bCs/>
                <w:color w:val="606060"/>
                <w:sz w:val="22"/>
                <w:szCs w:val="22"/>
              </w:rPr>
              <w:t>Baseline Value</w:t>
            </w:r>
          </w:p>
        </w:tc>
        <w:tc>
          <w:tcPr>
            <w:tcW w:w="1708"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B45B027" w14:textId="77777777" w:rsidR="00C26ECD" w:rsidRDefault="00C26ECD">
            <w:pPr>
              <w:keepNext/>
              <w:keepLines/>
              <w:jc w:val="center"/>
              <w:rPr>
                <w:b/>
                <w:bCs/>
                <w:color w:val="606060"/>
                <w:sz w:val="22"/>
                <w:szCs w:val="22"/>
              </w:rPr>
            </w:pPr>
            <w:r>
              <w:rPr>
                <w:b/>
                <w:bCs/>
                <w:color w:val="606060"/>
                <w:sz w:val="22"/>
                <w:szCs w:val="22"/>
              </w:rPr>
              <w:t>Original Target Values (from approval documents)</w:t>
            </w:r>
          </w:p>
        </w:tc>
        <w:tc>
          <w:tcPr>
            <w:tcW w:w="1327"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B838F81" w14:textId="77777777" w:rsidR="00C26ECD" w:rsidRDefault="00C26ECD">
            <w:pPr>
              <w:keepNext/>
              <w:keepLines/>
              <w:jc w:val="center"/>
              <w:rPr>
                <w:b/>
                <w:bCs/>
                <w:color w:val="606060"/>
                <w:sz w:val="22"/>
                <w:szCs w:val="22"/>
              </w:rPr>
            </w:pPr>
            <w:r>
              <w:rPr>
                <w:b/>
                <w:bCs/>
                <w:color w:val="606060"/>
                <w:sz w:val="22"/>
                <w:szCs w:val="22"/>
              </w:rPr>
              <w:t>Formally Revised Target Values</w:t>
            </w:r>
          </w:p>
        </w:tc>
        <w:tc>
          <w:tcPr>
            <w:tcW w:w="1819"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5124F857" w14:textId="77777777" w:rsidR="00C26ECD" w:rsidRDefault="00C26ECD">
            <w:pPr>
              <w:keepNext/>
              <w:keepLines/>
              <w:jc w:val="center"/>
              <w:rPr>
                <w:b/>
                <w:bCs/>
                <w:color w:val="606060"/>
                <w:sz w:val="22"/>
                <w:szCs w:val="22"/>
              </w:rPr>
            </w:pPr>
            <w:r>
              <w:rPr>
                <w:b/>
                <w:bCs/>
                <w:color w:val="606060"/>
                <w:sz w:val="22"/>
                <w:szCs w:val="22"/>
              </w:rPr>
              <w:t>Actual Value Achieved at Completion or Target Years</w:t>
            </w:r>
          </w:p>
        </w:tc>
      </w:tr>
      <w:tr w:rsidR="00C26ECD" w14:paraId="4154144A"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755938E" w14:textId="77777777" w:rsidR="00C26ECD" w:rsidRDefault="00C26ECD">
            <w:pPr>
              <w:spacing w:line="200" w:lineRule="atLeast"/>
              <w:rPr>
                <w:color w:val="000000"/>
                <w:sz w:val="22"/>
                <w:szCs w:val="22"/>
              </w:rPr>
            </w:pPr>
            <w:r>
              <w:rPr>
                <w:rStyle w:val="Strong"/>
                <w:color w:val="000000"/>
                <w:sz w:val="22"/>
                <w:szCs w:val="22"/>
              </w:rPr>
              <w:t xml:space="preserve">Indicator 1 : </w:t>
            </w:r>
          </w:p>
        </w:tc>
        <w:tc>
          <w:tcPr>
            <w:tcW w:w="7186" w:type="dxa"/>
            <w:gridSpan w:val="5"/>
            <w:tcBorders>
              <w:top w:val="single" w:sz="4" w:space="0" w:color="B1B1B1"/>
              <w:left w:val="single" w:sz="4" w:space="0" w:color="B1B1B1"/>
              <w:bottom w:val="single" w:sz="4" w:space="0" w:color="B1B1B1"/>
              <w:right w:val="single" w:sz="4" w:space="0" w:color="B1B1B1"/>
            </w:tcBorders>
            <w:vAlign w:val="center"/>
          </w:tcPr>
          <w:p w14:paraId="090A9431" w14:textId="77777777" w:rsidR="00C26ECD" w:rsidRDefault="00C26ECD">
            <w:r>
              <w:t xml:space="preserve">Cameroon - International Communications (Internet, telecoms, and data) bandwidth per person (bits)) </w:t>
            </w:r>
          </w:p>
          <w:p w14:paraId="75E3DAF6" w14:textId="77777777" w:rsidR="00C26ECD" w:rsidRDefault="00C26ECD">
            <w:pPr>
              <w:spacing w:line="200" w:lineRule="atLeast"/>
              <w:rPr>
                <w:color w:val="000000"/>
                <w:sz w:val="22"/>
                <w:szCs w:val="22"/>
              </w:rPr>
            </w:pPr>
          </w:p>
        </w:tc>
      </w:tr>
      <w:tr w:rsidR="00C26ECD" w14:paraId="0305BB3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19B3DB6" w14:textId="77777777" w:rsidR="00C26ECD" w:rsidRDefault="00C26ECD">
            <w:pPr>
              <w:spacing w:line="200" w:lineRule="atLeast"/>
              <w:rPr>
                <w:color w:val="000000"/>
                <w:sz w:val="22"/>
                <w:szCs w:val="22"/>
              </w:rPr>
            </w:pPr>
            <w:r>
              <w:rPr>
                <w:color w:val="000000"/>
                <w:sz w:val="22"/>
                <w:szCs w:val="22"/>
              </w:rPr>
              <w:t xml:space="preserve">Value </w:t>
            </w:r>
          </w:p>
          <w:p w14:paraId="4B9B5F5C" w14:textId="77777777" w:rsidR="00C26ECD" w:rsidRDefault="00C26ECD">
            <w:pPr>
              <w:spacing w:line="200" w:lineRule="atLeast"/>
              <w:rPr>
                <w:color w:val="000000"/>
                <w:sz w:val="22"/>
                <w:szCs w:val="22"/>
              </w:rPr>
            </w:pPr>
            <w:r>
              <w:rPr>
                <w:color w:val="000000"/>
                <w:sz w:val="22"/>
                <w:szCs w:val="22"/>
              </w:rPr>
              <w:t xml:space="preserve">quantitative or </w:t>
            </w:r>
          </w:p>
          <w:p w14:paraId="22A62A02"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5BA6638B" w14:textId="77777777" w:rsidR="00C26ECD" w:rsidRDefault="00C26ECD">
            <w:r>
              <w:t xml:space="preserve">10.95 </w:t>
            </w:r>
          </w:p>
          <w:p w14:paraId="1945BD04"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2370FD0D" w14:textId="77777777" w:rsidR="00C26ECD" w:rsidRDefault="00C26ECD">
            <w:r>
              <w:t xml:space="preserve">80.00 </w:t>
            </w:r>
          </w:p>
          <w:p w14:paraId="40A890D9" w14:textId="77777777" w:rsidR="00C26ECD" w:rsidRDefault="00C26ECD">
            <w:pPr>
              <w:spacing w:line="200" w:lineRule="atLeast"/>
              <w:rPr>
                <w:color w:val="000000"/>
                <w:sz w:val="22"/>
                <w:szCs w:val="22"/>
              </w:rPr>
            </w:pPr>
          </w:p>
        </w:tc>
        <w:tc>
          <w:tcPr>
            <w:tcW w:w="1349" w:type="dxa"/>
            <w:gridSpan w:val="2"/>
            <w:tcBorders>
              <w:top w:val="single" w:sz="4" w:space="0" w:color="B1B1B1"/>
              <w:left w:val="single" w:sz="4" w:space="0" w:color="B1B1B1"/>
              <w:bottom w:val="single" w:sz="4" w:space="0" w:color="B1B1B1"/>
              <w:right w:val="single" w:sz="4" w:space="0" w:color="B1B1B1"/>
            </w:tcBorders>
            <w:vAlign w:val="center"/>
          </w:tcPr>
          <w:p w14:paraId="1DC9A65B" w14:textId="77777777" w:rsidR="00C26ECD" w:rsidRDefault="00C26ECD">
            <w:r>
              <w:t xml:space="preserve">Dropped </w:t>
            </w:r>
          </w:p>
          <w:p w14:paraId="5BFFBC83"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7CEFC40E" w14:textId="77777777" w:rsidR="00C26ECD" w:rsidRDefault="00C26ECD">
            <w:r>
              <w:t xml:space="preserve">30.00 </w:t>
            </w:r>
          </w:p>
          <w:p w14:paraId="15413E75" w14:textId="77777777" w:rsidR="00C26ECD" w:rsidRDefault="00C26ECD">
            <w:pPr>
              <w:spacing w:line="200" w:lineRule="atLeast"/>
              <w:rPr>
                <w:color w:val="000000"/>
                <w:sz w:val="22"/>
                <w:szCs w:val="22"/>
              </w:rPr>
            </w:pPr>
          </w:p>
        </w:tc>
      </w:tr>
      <w:tr w:rsidR="00C26ECD" w14:paraId="1F9E8A1C"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DECD780"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5213EFCA"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1E30241" w14:textId="77777777" w:rsidR="00C26ECD" w:rsidRDefault="00C26ECD">
            <w:pPr>
              <w:spacing w:line="200" w:lineRule="atLeast"/>
              <w:rPr>
                <w:color w:val="000000"/>
                <w:sz w:val="22"/>
                <w:szCs w:val="22"/>
              </w:rPr>
            </w:pPr>
            <w:r>
              <w:rPr>
                <w:color w:val="000000"/>
                <w:sz w:val="22"/>
                <w:szCs w:val="22"/>
              </w:rPr>
              <w:t>03/15/2016</w:t>
            </w:r>
          </w:p>
        </w:tc>
        <w:tc>
          <w:tcPr>
            <w:tcW w:w="1349" w:type="dxa"/>
            <w:gridSpan w:val="2"/>
            <w:tcBorders>
              <w:top w:val="single" w:sz="4" w:space="0" w:color="B1B1B1"/>
              <w:left w:val="single" w:sz="4" w:space="0" w:color="B1B1B1"/>
              <w:bottom w:val="single" w:sz="4" w:space="0" w:color="B1B1B1"/>
              <w:right w:val="single" w:sz="4" w:space="0" w:color="B1B1B1"/>
            </w:tcBorders>
            <w:vAlign w:val="center"/>
            <w:hideMark/>
          </w:tcPr>
          <w:p w14:paraId="5CDA6AB4"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423C553B" w14:textId="77777777" w:rsidR="00C26ECD" w:rsidRDefault="00C26ECD">
            <w:pPr>
              <w:spacing w:line="200" w:lineRule="atLeast"/>
              <w:rPr>
                <w:color w:val="000000"/>
                <w:sz w:val="22"/>
                <w:szCs w:val="22"/>
              </w:rPr>
            </w:pPr>
            <w:r>
              <w:rPr>
                <w:color w:val="000000"/>
                <w:sz w:val="22"/>
                <w:szCs w:val="22"/>
              </w:rPr>
              <w:t>07/01/2012</w:t>
            </w:r>
          </w:p>
        </w:tc>
      </w:tr>
      <w:tr w:rsidR="00C26ECD" w14:paraId="77B0603E"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0250733" w14:textId="77777777" w:rsidR="00C26ECD" w:rsidRDefault="00C26ECD">
            <w:pPr>
              <w:spacing w:line="200" w:lineRule="atLeast"/>
              <w:rPr>
                <w:color w:val="000000"/>
                <w:sz w:val="22"/>
                <w:szCs w:val="22"/>
              </w:rPr>
            </w:pPr>
            <w:r>
              <w:rPr>
                <w:color w:val="000000"/>
                <w:sz w:val="22"/>
                <w:szCs w:val="22"/>
              </w:rPr>
              <w:t xml:space="preserve">Comments </w:t>
            </w:r>
          </w:p>
          <w:p w14:paraId="4791FDC1" w14:textId="77777777" w:rsidR="00C26ECD" w:rsidRDefault="00C26ECD">
            <w:pPr>
              <w:spacing w:line="200" w:lineRule="atLeast"/>
              <w:rPr>
                <w:color w:val="000000"/>
                <w:sz w:val="22"/>
                <w:szCs w:val="22"/>
              </w:rPr>
            </w:pPr>
            <w:r>
              <w:rPr>
                <w:color w:val="000000"/>
                <w:sz w:val="22"/>
                <w:szCs w:val="22"/>
              </w:rPr>
              <w:t xml:space="preserve">(incl. % </w:t>
            </w:r>
          </w:p>
          <w:p w14:paraId="46C0A0DE"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5"/>
            <w:tcBorders>
              <w:top w:val="single" w:sz="4" w:space="0" w:color="B1B1B1"/>
              <w:left w:val="single" w:sz="4" w:space="0" w:color="B1B1B1"/>
              <w:bottom w:val="single" w:sz="4" w:space="0" w:color="B1B1B1"/>
              <w:right w:val="single" w:sz="4" w:space="0" w:color="B1B1B1"/>
            </w:tcBorders>
            <w:vAlign w:val="center"/>
          </w:tcPr>
          <w:p w14:paraId="66E830A0" w14:textId="77777777" w:rsidR="00C26ECD" w:rsidRDefault="00C26ECD">
            <w:r>
              <w:t xml:space="preserve">Target 28% achieved as of 7/1/2012. Indicator dropped at restructuring and replaced by PDO Indicator 13: Cameroon - Impact on telecom sector of World Bank technical assistance. </w:t>
            </w:r>
          </w:p>
          <w:p w14:paraId="749E4B01" w14:textId="77777777" w:rsidR="00C26ECD" w:rsidRDefault="00C26ECD">
            <w:pPr>
              <w:spacing w:line="200" w:lineRule="atLeast"/>
              <w:rPr>
                <w:color w:val="000000"/>
                <w:sz w:val="22"/>
                <w:szCs w:val="22"/>
              </w:rPr>
            </w:pPr>
          </w:p>
        </w:tc>
      </w:tr>
      <w:tr w:rsidR="00C26ECD" w14:paraId="7A7F3FC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4692688" w14:textId="77777777" w:rsidR="00C26ECD" w:rsidRDefault="00C26ECD">
            <w:pPr>
              <w:spacing w:line="200" w:lineRule="atLeast"/>
              <w:rPr>
                <w:color w:val="000000"/>
                <w:sz w:val="22"/>
                <w:szCs w:val="22"/>
              </w:rPr>
            </w:pPr>
            <w:r>
              <w:rPr>
                <w:rStyle w:val="Strong"/>
                <w:color w:val="000000"/>
                <w:sz w:val="22"/>
                <w:szCs w:val="22"/>
              </w:rPr>
              <w:t xml:space="preserve">Indicator 2 : </w:t>
            </w:r>
          </w:p>
        </w:tc>
        <w:tc>
          <w:tcPr>
            <w:tcW w:w="7186" w:type="dxa"/>
            <w:gridSpan w:val="5"/>
            <w:tcBorders>
              <w:top w:val="single" w:sz="4" w:space="0" w:color="B1B1B1"/>
              <w:left w:val="single" w:sz="4" w:space="0" w:color="B1B1B1"/>
              <w:bottom w:val="single" w:sz="4" w:space="0" w:color="B1B1B1"/>
              <w:right w:val="single" w:sz="4" w:space="0" w:color="B1B1B1"/>
            </w:tcBorders>
            <w:vAlign w:val="center"/>
          </w:tcPr>
          <w:p w14:paraId="10F7FA90" w14:textId="77777777" w:rsidR="00C26ECD" w:rsidRDefault="00C26ECD">
            <w:r>
              <w:t xml:space="preserve">CAR - International Communications (Internet, telecoms, and data) bandwidth per person (bits) </w:t>
            </w:r>
          </w:p>
          <w:p w14:paraId="145420E9" w14:textId="77777777" w:rsidR="00C26ECD" w:rsidRDefault="00C26ECD">
            <w:pPr>
              <w:spacing w:line="200" w:lineRule="atLeast"/>
              <w:rPr>
                <w:color w:val="000000"/>
                <w:sz w:val="22"/>
                <w:szCs w:val="22"/>
              </w:rPr>
            </w:pPr>
          </w:p>
        </w:tc>
      </w:tr>
      <w:tr w:rsidR="00C26ECD" w14:paraId="07DB6EA5"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EBE3A16" w14:textId="77777777" w:rsidR="00C26ECD" w:rsidRDefault="00C26ECD">
            <w:pPr>
              <w:spacing w:line="200" w:lineRule="atLeast"/>
              <w:rPr>
                <w:color w:val="000000"/>
                <w:sz w:val="22"/>
                <w:szCs w:val="22"/>
              </w:rPr>
            </w:pPr>
            <w:r>
              <w:rPr>
                <w:color w:val="000000"/>
                <w:sz w:val="22"/>
                <w:szCs w:val="22"/>
              </w:rPr>
              <w:t xml:space="preserve">Value </w:t>
            </w:r>
          </w:p>
          <w:p w14:paraId="62C74FCE" w14:textId="77777777" w:rsidR="00C26ECD" w:rsidRDefault="00C26ECD">
            <w:pPr>
              <w:spacing w:line="200" w:lineRule="atLeast"/>
              <w:rPr>
                <w:color w:val="000000"/>
                <w:sz w:val="22"/>
                <w:szCs w:val="22"/>
              </w:rPr>
            </w:pPr>
            <w:r>
              <w:rPr>
                <w:color w:val="000000"/>
                <w:sz w:val="22"/>
                <w:szCs w:val="22"/>
              </w:rPr>
              <w:t xml:space="preserve">quantitative or </w:t>
            </w:r>
          </w:p>
          <w:p w14:paraId="134D8EBF"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169E0FF" w14:textId="77777777" w:rsidR="00C26ECD" w:rsidRDefault="00C26ECD">
            <w:r>
              <w:t xml:space="preserve">0.37 </w:t>
            </w:r>
          </w:p>
          <w:p w14:paraId="75E96589"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15E91CE0" w14:textId="77777777" w:rsidR="00C26ECD" w:rsidRDefault="00C26ECD">
            <w:r>
              <w:t xml:space="preserve">3.00 </w:t>
            </w:r>
          </w:p>
          <w:p w14:paraId="2B058AA1" w14:textId="77777777" w:rsidR="00C26ECD" w:rsidRDefault="00C26ECD">
            <w:pPr>
              <w:spacing w:line="200" w:lineRule="atLeast"/>
              <w:rPr>
                <w:color w:val="000000"/>
                <w:sz w:val="22"/>
                <w:szCs w:val="22"/>
              </w:rPr>
            </w:pPr>
          </w:p>
        </w:tc>
        <w:tc>
          <w:tcPr>
            <w:tcW w:w="1349" w:type="dxa"/>
            <w:gridSpan w:val="2"/>
            <w:tcBorders>
              <w:top w:val="single" w:sz="4" w:space="0" w:color="B1B1B1"/>
              <w:left w:val="single" w:sz="4" w:space="0" w:color="B1B1B1"/>
              <w:bottom w:val="single" w:sz="4" w:space="0" w:color="B1B1B1"/>
              <w:right w:val="single" w:sz="4" w:space="0" w:color="B1B1B1"/>
            </w:tcBorders>
            <w:vAlign w:val="center"/>
          </w:tcPr>
          <w:p w14:paraId="0EA40062" w14:textId="77777777" w:rsidR="00C26ECD" w:rsidRDefault="00C26ECD">
            <w:r>
              <w:t xml:space="preserve">Dropped </w:t>
            </w:r>
          </w:p>
          <w:p w14:paraId="44AF646D"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17AC859D" w14:textId="77777777" w:rsidR="00C26ECD" w:rsidRDefault="00C26ECD">
            <w:r>
              <w:t xml:space="preserve">2.38 </w:t>
            </w:r>
          </w:p>
          <w:p w14:paraId="508E8D9C" w14:textId="77777777" w:rsidR="00C26ECD" w:rsidRDefault="00C26ECD">
            <w:pPr>
              <w:spacing w:line="200" w:lineRule="atLeast"/>
              <w:rPr>
                <w:color w:val="000000"/>
                <w:sz w:val="22"/>
                <w:szCs w:val="22"/>
              </w:rPr>
            </w:pPr>
          </w:p>
        </w:tc>
      </w:tr>
      <w:tr w:rsidR="00C26ECD" w14:paraId="64EBB5B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83062AC"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434612D6"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724D77FA" w14:textId="77777777" w:rsidR="00C26ECD" w:rsidRDefault="00C26ECD">
            <w:pPr>
              <w:spacing w:line="200" w:lineRule="atLeast"/>
              <w:rPr>
                <w:color w:val="000000"/>
                <w:sz w:val="22"/>
                <w:szCs w:val="22"/>
              </w:rPr>
            </w:pPr>
            <w:r>
              <w:rPr>
                <w:color w:val="000000"/>
                <w:sz w:val="22"/>
                <w:szCs w:val="22"/>
              </w:rPr>
              <w:t>03/15/2016</w:t>
            </w:r>
          </w:p>
        </w:tc>
        <w:tc>
          <w:tcPr>
            <w:tcW w:w="1349" w:type="dxa"/>
            <w:gridSpan w:val="2"/>
            <w:tcBorders>
              <w:top w:val="single" w:sz="4" w:space="0" w:color="B1B1B1"/>
              <w:left w:val="single" w:sz="4" w:space="0" w:color="B1B1B1"/>
              <w:bottom w:val="single" w:sz="4" w:space="0" w:color="B1B1B1"/>
              <w:right w:val="single" w:sz="4" w:space="0" w:color="B1B1B1"/>
            </w:tcBorders>
            <w:vAlign w:val="center"/>
            <w:hideMark/>
          </w:tcPr>
          <w:p w14:paraId="2100A2AA"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306D1C84" w14:textId="77777777" w:rsidR="00C26ECD" w:rsidRDefault="00C26ECD">
            <w:pPr>
              <w:spacing w:line="200" w:lineRule="atLeast"/>
              <w:rPr>
                <w:color w:val="000000"/>
                <w:sz w:val="22"/>
                <w:szCs w:val="22"/>
              </w:rPr>
            </w:pPr>
            <w:r>
              <w:rPr>
                <w:color w:val="000000"/>
                <w:sz w:val="22"/>
                <w:szCs w:val="22"/>
              </w:rPr>
              <w:t>07/01/2012</w:t>
            </w:r>
          </w:p>
        </w:tc>
      </w:tr>
      <w:tr w:rsidR="00C26ECD" w14:paraId="77811F7C"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1A7FFEF" w14:textId="77777777" w:rsidR="00C26ECD" w:rsidRDefault="00C26ECD">
            <w:pPr>
              <w:spacing w:line="200" w:lineRule="atLeast"/>
              <w:rPr>
                <w:color w:val="000000"/>
                <w:sz w:val="22"/>
                <w:szCs w:val="22"/>
              </w:rPr>
            </w:pPr>
            <w:r>
              <w:rPr>
                <w:color w:val="000000"/>
                <w:sz w:val="22"/>
                <w:szCs w:val="22"/>
              </w:rPr>
              <w:t xml:space="preserve">Comments </w:t>
            </w:r>
          </w:p>
          <w:p w14:paraId="6512395B" w14:textId="77777777" w:rsidR="00C26ECD" w:rsidRDefault="00C26ECD">
            <w:pPr>
              <w:spacing w:line="200" w:lineRule="atLeast"/>
              <w:rPr>
                <w:color w:val="000000"/>
                <w:sz w:val="22"/>
                <w:szCs w:val="22"/>
              </w:rPr>
            </w:pPr>
            <w:r>
              <w:rPr>
                <w:color w:val="000000"/>
                <w:sz w:val="22"/>
                <w:szCs w:val="22"/>
              </w:rPr>
              <w:t xml:space="preserve">(incl. % </w:t>
            </w:r>
          </w:p>
          <w:p w14:paraId="072F477B"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5"/>
            <w:tcBorders>
              <w:top w:val="single" w:sz="4" w:space="0" w:color="B1B1B1"/>
              <w:left w:val="single" w:sz="4" w:space="0" w:color="B1B1B1"/>
              <w:bottom w:val="single" w:sz="4" w:space="0" w:color="B1B1B1"/>
              <w:right w:val="single" w:sz="4" w:space="0" w:color="B1B1B1"/>
            </w:tcBorders>
            <w:vAlign w:val="center"/>
          </w:tcPr>
          <w:p w14:paraId="3BD5F0FB" w14:textId="77777777" w:rsidR="00C26ECD" w:rsidRDefault="00C26ECD">
            <w:r>
              <w:t xml:space="preserve">Target 76% achieved as of 7/1/2012. Indicator dropped at restructuring and replaced by PDO Indicator 14: CAR - Impact on telecom sector of World Bank technical assistance. </w:t>
            </w:r>
          </w:p>
          <w:p w14:paraId="198AA8F9" w14:textId="77777777" w:rsidR="00C26ECD" w:rsidRDefault="00C26ECD">
            <w:pPr>
              <w:spacing w:line="200" w:lineRule="atLeast"/>
              <w:rPr>
                <w:color w:val="000000"/>
                <w:sz w:val="22"/>
                <w:szCs w:val="22"/>
              </w:rPr>
            </w:pPr>
          </w:p>
        </w:tc>
      </w:tr>
      <w:tr w:rsidR="00C26ECD" w14:paraId="2A1E332B"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FA1DFBE" w14:textId="77777777" w:rsidR="00C26ECD" w:rsidRDefault="00C26ECD">
            <w:pPr>
              <w:spacing w:line="200" w:lineRule="atLeast"/>
              <w:rPr>
                <w:color w:val="000000"/>
                <w:sz w:val="22"/>
                <w:szCs w:val="22"/>
              </w:rPr>
            </w:pPr>
            <w:r>
              <w:rPr>
                <w:rStyle w:val="Strong"/>
                <w:color w:val="000000"/>
                <w:sz w:val="22"/>
                <w:szCs w:val="22"/>
              </w:rPr>
              <w:t xml:space="preserve">Indicator 3 : </w:t>
            </w:r>
          </w:p>
        </w:tc>
        <w:tc>
          <w:tcPr>
            <w:tcW w:w="7186" w:type="dxa"/>
            <w:gridSpan w:val="5"/>
            <w:tcBorders>
              <w:top w:val="single" w:sz="4" w:space="0" w:color="B1B1B1"/>
              <w:left w:val="single" w:sz="4" w:space="0" w:color="B1B1B1"/>
              <w:bottom w:val="single" w:sz="4" w:space="0" w:color="B1B1B1"/>
              <w:right w:val="single" w:sz="4" w:space="0" w:color="B1B1B1"/>
            </w:tcBorders>
            <w:vAlign w:val="center"/>
          </w:tcPr>
          <w:p w14:paraId="70115410" w14:textId="77777777" w:rsidR="00C26ECD" w:rsidRDefault="00C26ECD">
            <w:r>
              <w:t xml:space="preserve">Chad - International Communications (Internet, telecoms, and data) bandwidth per person (bits) </w:t>
            </w:r>
          </w:p>
          <w:p w14:paraId="63D2D40F" w14:textId="77777777" w:rsidR="00C26ECD" w:rsidRDefault="00C26ECD">
            <w:pPr>
              <w:spacing w:line="200" w:lineRule="atLeast"/>
              <w:rPr>
                <w:color w:val="000000"/>
                <w:sz w:val="22"/>
                <w:szCs w:val="22"/>
              </w:rPr>
            </w:pPr>
          </w:p>
        </w:tc>
      </w:tr>
      <w:tr w:rsidR="00C26ECD" w14:paraId="45EF9B7A"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39DCBCA" w14:textId="77777777" w:rsidR="00C26ECD" w:rsidRDefault="00C26ECD">
            <w:pPr>
              <w:spacing w:line="200" w:lineRule="atLeast"/>
              <w:rPr>
                <w:color w:val="000000"/>
                <w:sz w:val="22"/>
                <w:szCs w:val="22"/>
              </w:rPr>
            </w:pPr>
            <w:r>
              <w:rPr>
                <w:color w:val="000000"/>
                <w:sz w:val="22"/>
                <w:szCs w:val="22"/>
              </w:rPr>
              <w:t xml:space="preserve">Value </w:t>
            </w:r>
          </w:p>
          <w:p w14:paraId="379FF60D" w14:textId="77777777" w:rsidR="00C26ECD" w:rsidRDefault="00C26ECD">
            <w:pPr>
              <w:spacing w:line="200" w:lineRule="atLeast"/>
              <w:rPr>
                <w:color w:val="000000"/>
                <w:sz w:val="22"/>
                <w:szCs w:val="22"/>
              </w:rPr>
            </w:pPr>
            <w:r>
              <w:rPr>
                <w:color w:val="000000"/>
                <w:sz w:val="22"/>
                <w:szCs w:val="22"/>
              </w:rPr>
              <w:t xml:space="preserve">quantitative or </w:t>
            </w:r>
          </w:p>
          <w:p w14:paraId="0EAF1942"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6E68A5DB" w14:textId="77777777" w:rsidR="00C26ECD" w:rsidRDefault="00C26ECD">
            <w:r>
              <w:t xml:space="preserve">18.58 </w:t>
            </w:r>
          </w:p>
          <w:p w14:paraId="3FAFBB32"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53AD31B9" w14:textId="77777777" w:rsidR="00C26ECD" w:rsidRDefault="00C26ECD">
            <w:r>
              <w:t xml:space="preserve">50.00 </w:t>
            </w:r>
          </w:p>
          <w:p w14:paraId="365967C4" w14:textId="77777777" w:rsidR="00C26ECD" w:rsidRDefault="00C26ECD">
            <w:pPr>
              <w:spacing w:line="200" w:lineRule="atLeast"/>
              <w:rPr>
                <w:color w:val="000000"/>
                <w:sz w:val="22"/>
                <w:szCs w:val="22"/>
              </w:rPr>
            </w:pPr>
          </w:p>
        </w:tc>
        <w:tc>
          <w:tcPr>
            <w:tcW w:w="1349" w:type="dxa"/>
            <w:gridSpan w:val="2"/>
            <w:tcBorders>
              <w:top w:val="single" w:sz="4" w:space="0" w:color="B1B1B1"/>
              <w:left w:val="single" w:sz="4" w:space="0" w:color="B1B1B1"/>
              <w:bottom w:val="single" w:sz="4" w:space="0" w:color="B1B1B1"/>
              <w:right w:val="single" w:sz="4" w:space="0" w:color="B1B1B1"/>
            </w:tcBorders>
            <w:vAlign w:val="center"/>
          </w:tcPr>
          <w:p w14:paraId="1EEE90B7" w14:textId="77777777" w:rsidR="00C26ECD" w:rsidRDefault="00C26ECD">
            <w:r>
              <w:t xml:space="preserve">Dropped </w:t>
            </w:r>
          </w:p>
          <w:p w14:paraId="41326D09"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468DC0B8" w14:textId="77777777" w:rsidR="00C26ECD" w:rsidRDefault="00C26ECD">
            <w:r>
              <w:t xml:space="preserve">9.06 </w:t>
            </w:r>
          </w:p>
          <w:p w14:paraId="47273380" w14:textId="77777777" w:rsidR="00C26ECD" w:rsidRDefault="00C26ECD">
            <w:pPr>
              <w:spacing w:line="200" w:lineRule="atLeast"/>
              <w:rPr>
                <w:color w:val="000000"/>
                <w:sz w:val="22"/>
                <w:szCs w:val="22"/>
              </w:rPr>
            </w:pPr>
          </w:p>
        </w:tc>
      </w:tr>
      <w:tr w:rsidR="00C26ECD" w14:paraId="540350C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42C7954"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09375579"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2AD6C126" w14:textId="77777777" w:rsidR="00C26ECD" w:rsidRDefault="00C26ECD">
            <w:pPr>
              <w:spacing w:line="200" w:lineRule="atLeast"/>
              <w:rPr>
                <w:color w:val="000000"/>
                <w:sz w:val="22"/>
                <w:szCs w:val="22"/>
              </w:rPr>
            </w:pPr>
            <w:r>
              <w:rPr>
                <w:color w:val="000000"/>
                <w:sz w:val="22"/>
                <w:szCs w:val="22"/>
              </w:rPr>
              <w:t>03/15/2016</w:t>
            </w:r>
          </w:p>
        </w:tc>
        <w:tc>
          <w:tcPr>
            <w:tcW w:w="1349" w:type="dxa"/>
            <w:gridSpan w:val="2"/>
            <w:tcBorders>
              <w:top w:val="single" w:sz="4" w:space="0" w:color="B1B1B1"/>
              <w:left w:val="single" w:sz="4" w:space="0" w:color="B1B1B1"/>
              <w:bottom w:val="single" w:sz="4" w:space="0" w:color="B1B1B1"/>
              <w:right w:val="single" w:sz="4" w:space="0" w:color="B1B1B1"/>
            </w:tcBorders>
            <w:vAlign w:val="center"/>
            <w:hideMark/>
          </w:tcPr>
          <w:p w14:paraId="0BBC9F82"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5E3FE364" w14:textId="77777777" w:rsidR="00C26ECD" w:rsidRDefault="00C26ECD">
            <w:pPr>
              <w:spacing w:line="200" w:lineRule="atLeast"/>
              <w:rPr>
                <w:color w:val="000000"/>
                <w:sz w:val="22"/>
                <w:szCs w:val="22"/>
              </w:rPr>
            </w:pPr>
            <w:r>
              <w:rPr>
                <w:color w:val="000000"/>
                <w:sz w:val="22"/>
                <w:szCs w:val="22"/>
              </w:rPr>
              <w:t>07/01/2012</w:t>
            </w:r>
          </w:p>
        </w:tc>
      </w:tr>
      <w:tr w:rsidR="00C26ECD" w14:paraId="7E1388DB"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E3E3616" w14:textId="77777777" w:rsidR="00C26ECD" w:rsidRDefault="00C26ECD">
            <w:pPr>
              <w:spacing w:line="200" w:lineRule="atLeast"/>
              <w:rPr>
                <w:color w:val="000000"/>
                <w:sz w:val="22"/>
                <w:szCs w:val="22"/>
              </w:rPr>
            </w:pPr>
            <w:r>
              <w:rPr>
                <w:color w:val="000000"/>
                <w:sz w:val="22"/>
                <w:szCs w:val="22"/>
              </w:rPr>
              <w:t xml:space="preserve">Comments </w:t>
            </w:r>
          </w:p>
          <w:p w14:paraId="53ADBD63" w14:textId="77777777" w:rsidR="00C26ECD" w:rsidRDefault="00C26ECD">
            <w:pPr>
              <w:spacing w:line="200" w:lineRule="atLeast"/>
              <w:rPr>
                <w:color w:val="000000"/>
                <w:sz w:val="22"/>
                <w:szCs w:val="22"/>
              </w:rPr>
            </w:pPr>
            <w:r>
              <w:rPr>
                <w:color w:val="000000"/>
                <w:sz w:val="22"/>
                <w:szCs w:val="22"/>
              </w:rPr>
              <w:t xml:space="preserve">(incl. % </w:t>
            </w:r>
          </w:p>
          <w:p w14:paraId="4B475F2C"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5"/>
            <w:tcBorders>
              <w:top w:val="single" w:sz="4" w:space="0" w:color="B1B1B1"/>
              <w:left w:val="single" w:sz="4" w:space="0" w:color="B1B1B1"/>
              <w:bottom w:val="single" w:sz="4" w:space="0" w:color="B1B1B1"/>
              <w:right w:val="single" w:sz="4" w:space="0" w:color="B1B1B1"/>
            </w:tcBorders>
            <w:vAlign w:val="center"/>
          </w:tcPr>
          <w:p w14:paraId="0C1AFD85" w14:textId="77777777" w:rsidR="00C26ECD" w:rsidRDefault="00C26ECD">
            <w:r>
              <w:t xml:space="preserve">Target -30% achieved as of 7/1/2012. Indicator dropped at restructuring and replaced by Indicator 15: Chad - Impact on telecom sector of World Bank technical assistance. </w:t>
            </w:r>
          </w:p>
          <w:p w14:paraId="027C8554" w14:textId="77777777" w:rsidR="00C26ECD" w:rsidRDefault="00C26ECD">
            <w:pPr>
              <w:spacing w:line="200" w:lineRule="atLeast"/>
              <w:rPr>
                <w:color w:val="000000"/>
                <w:sz w:val="22"/>
                <w:szCs w:val="22"/>
              </w:rPr>
            </w:pPr>
          </w:p>
        </w:tc>
      </w:tr>
    </w:tbl>
    <w:p w14:paraId="623162E7"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4"/>
        <w:gridCol w:w="2332"/>
        <w:gridCol w:w="1708"/>
        <w:gridCol w:w="1349"/>
        <w:gridCol w:w="1797"/>
      </w:tblGrid>
      <w:tr w:rsidR="00C26ECD" w14:paraId="091DD91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E76333E" w14:textId="57FB63D2" w:rsidR="00C26ECD" w:rsidRDefault="00C26ECD">
            <w:pPr>
              <w:spacing w:line="200" w:lineRule="atLeast"/>
              <w:rPr>
                <w:color w:val="000000"/>
                <w:sz w:val="22"/>
                <w:szCs w:val="22"/>
              </w:rPr>
            </w:pPr>
            <w:r>
              <w:rPr>
                <w:rStyle w:val="Strong"/>
                <w:color w:val="000000"/>
                <w:sz w:val="22"/>
                <w:szCs w:val="22"/>
              </w:rPr>
              <w:lastRenderedPageBreak/>
              <w:t xml:space="preserve">Indicator 4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2798C1D8" w14:textId="77777777" w:rsidR="00C26ECD" w:rsidRDefault="00C26ECD">
            <w:r>
              <w:t xml:space="preserve">Cameroon - Internet users per 100 inhabitants </w:t>
            </w:r>
          </w:p>
          <w:p w14:paraId="2A5139A9" w14:textId="77777777" w:rsidR="00C26ECD" w:rsidRDefault="00C26ECD">
            <w:pPr>
              <w:spacing w:line="200" w:lineRule="atLeast"/>
              <w:rPr>
                <w:color w:val="000000"/>
                <w:sz w:val="22"/>
                <w:szCs w:val="22"/>
              </w:rPr>
            </w:pPr>
          </w:p>
        </w:tc>
      </w:tr>
      <w:tr w:rsidR="00C26ECD" w14:paraId="54B3B85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91E393F" w14:textId="77777777" w:rsidR="00C26ECD" w:rsidRDefault="00C26ECD">
            <w:pPr>
              <w:spacing w:line="200" w:lineRule="atLeast"/>
              <w:rPr>
                <w:color w:val="000000"/>
                <w:sz w:val="22"/>
                <w:szCs w:val="22"/>
              </w:rPr>
            </w:pPr>
            <w:r>
              <w:rPr>
                <w:color w:val="000000"/>
                <w:sz w:val="22"/>
                <w:szCs w:val="22"/>
              </w:rPr>
              <w:t xml:space="preserve">Value </w:t>
            </w:r>
          </w:p>
          <w:p w14:paraId="77870352" w14:textId="77777777" w:rsidR="00C26ECD" w:rsidRDefault="00C26ECD">
            <w:pPr>
              <w:spacing w:line="200" w:lineRule="atLeast"/>
              <w:rPr>
                <w:color w:val="000000"/>
                <w:sz w:val="22"/>
                <w:szCs w:val="22"/>
              </w:rPr>
            </w:pPr>
            <w:r>
              <w:rPr>
                <w:color w:val="000000"/>
                <w:sz w:val="22"/>
                <w:szCs w:val="22"/>
              </w:rPr>
              <w:t xml:space="preserve">quantitative or </w:t>
            </w:r>
          </w:p>
          <w:p w14:paraId="11974E0A"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749982D0" w14:textId="77777777" w:rsidR="00C26ECD" w:rsidRDefault="00C26ECD">
            <w:r>
              <w:t xml:space="preserve">Project set baseline of 2. According to ITU, the value was 3.4. </w:t>
            </w:r>
          </w:p>
          <w:p w14:paraId="403C53B5"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65642131" w14:textId="77777777" w:rsidR="00C26ECD" w:rsidRDefault="00C26ECD">
            <w:r>
              <w:t xml:space="preserve">4.5 </w:t>
            </w:r>
          </w:p>
          <w:p w14:paraId="4D5A37DB"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191DAB58" w14:textId="77777777" w:rsidR="00C26ECD" w:rsidRDefault="00C26ECD"/>
          <w:p w14:paraId="22432031"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0436CDBF" w14:textId="77777777" w:rsidR="00C26ECD" w:rsidRDefault="00C26ECD">
            <w:r>
              <w:t xml:space="preserve">20.7 </w:t>
            </w:r>
          </w:p>
          <w:p w14:paraId="457FD8FA" w14:textId="77777777" w:rsidR="00C26ECD" w:rsidRDefault="00C26ECD">
            <w:pPr>
              <w:spacing w:line="200" w:lineRule="atLeast"/>
              <w:rPr>
                <w:color w:val="000000"/>
                <w:sz w:val="22"/>
                <w:szCs w:val="22"/>
              </w:rPr>
            </w:pPr>
          </w:p>
        </w:tc>
      </w:tr>
      <w:tr w:rsidR="00C26ECD" w14:paraId="208F2EF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DB32943"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D42B267"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72C2E2B2"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397FB93B"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73F1DBEE" w14:textId="77777777" w:rsidR="00C26ECD" w:rsidRDefault="00C26ECD">
            <w:pPr>
              <w:spacing w:line="200" w:lineRule="atLeast"/>
              <w:rPr>
                <w:color w:val="000000"/>
                <w:sz w:val="22"/>
                <w:szCs w:val="22"/>
              </w:rPr>
            </w:pPr>
            <w:r>
              <w:rPr>
                <w:color w:val="000000"/>
                <w:sz w:val="22"/>
                <w:szCs w:val="22"/>
              </w:rPr>
              <w:t>03/15/2016</w:t>
            </w:r>
          </w:p>
        </w:tc>
      </w:tr>
      <w:tr w:rsidR="00C26ECD" w14:paraId="656473C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008F2ED" w14:textId="77777777" w:rsidR="00C26ECD" w:rsidRDefault="00C26ECD">
            <w:pPr>
              <w:spacing w:line="200" w:lineRule="atLeast"/>
              <w:rPr>
                <w:color w:val="000000"/>
                <w:sz w:val="22"/>
                <w:szCs w:val="22"/>
              </w:rPr>
            </w:pPr>
            <w:r>
              <w:rPr>
                <w:color w:val="000000"/>
                <w:sz w:val="22"/>
                <w:szCs w:val="22"/>
              </w:rPr>
              <w:t xml:space="preserve">Comments </w:t>
            </w:r>
          </w:p>
          <w:p w14:paraId="625C2EFC" w14:textId="77777777" w:rsidR="00C26ECD" w:rsidRDefault="00C26ECD">
            <w:pPr>
              <w:spacing w:line="200" w:lineRule="atLeast"/>
              <w:rPr>
                <w:color w:val="000000"/>
                <w:sz w:val="22"/>
                <w:szCs w:val="22"/>
              </w:rPr>
            </w:pPr>
            <w:r>
              <w:rPr>
                <w:color w:val="000000"/>
                <w:sz w:val="22"/>
                <w:szCs w:val="22"/>
              </w:rPr>
              <w:t xml:space="preserve">(incl. % </w:t>
            </w:r>
          </w:p>
          <w:p w14:paraId="05835EEE"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1BDD7AB9" w14:textId="77777777" w:rsidR="00C26ECD" w:rsidRDefault="00C26ECD">
            <w:r>
              <w:t xml:space="preserve">Target 460% overachieved. Source: ITU, December 2015. Original indicator at approval. </w:t>
            </w:r>
          </w:p>
          <w:p w14:paraId="1AB9CFC5" w14:textId="77777777" w:rsidR="00C26ECD" w:rsidRDefault="00C26ECD">
            <w:pPr>
              <w:spacing w:line="200" w:lineRule="atLeast"/>
              <w:rPr>
                <w:color w:val="000000"/>
                <w:sz w:val="22"/>
                <w:szCs w:val="22"/>
              </w:rPr>
            </w:pPr>
          </w:p>
        </w:tc>
      </w:tr>
      <w:tr w:rsidR="00C26ECD" w14:paraId="085F97B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9B9C659" w14:textId="77777777" w:rsidR="00C26ECD" w:rsidRDefault="00C26ECD">
            <w:pPr>
              <w:spacing w:line="200" w:lineRule="atLeast"/>
              <w:rPr>
                <w:color w:val="000000"/>
                <w:sz w:val="22"/>
                <w:szCs w:val="22"/>
              </w:rPr>
            </w:pPr>
            <w:r>
              <w:rPr>
                <w:rStyle w:val="Strong"/>
                <w:color w:val="000000"/>
                <w:sz w:val="22"/>
                <w:szCs w:val="22"/>
              </w:rPr>
              <w:t xml:space="preserve">Indicator 5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46FB1B40" w14:textId="77777777" w:rsidR="00C26ECD" w:rsidRDefault="00C26ECD">
            <w:r>
              <w:t xml:space="preserve">CAR - Internet users per 100 inhabitants </w:t>
            </w:r>
          </w:p>
          <w:p w14:paraId="2A5134B4" w14:textId="77777777" w:rsidR="00C26ECD" w:rsidRDefault="00C26ECD">
            <w:pPr>
              <w:spacing w:line="200" w:lineRule="atLeast"/>
              <w:rPr>
                <w:color w:val="000000"/>
                <w:sz w:val="22"/>
                <w:szCs w:val="22"/>
              </w:rPr>
            </w:pPr>
          </w:p>
        </w:tc>
      </w:tr>
      <w:tr w:rsidR="00C26ECD" w14:paraId="1F047C1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64AFA8D" w14:textId="77777777" w:rsidR="00C26ECD" w:rsidRDefault="00C26ECD">
            <w:pPr>
              <w:spacing w:line="200" w:lineRule="atLeast"/>
              <w:rPr>
                <w:color w:val="000000"/>
                <w:sz w:val="22"/>
                <w:szCs w:val="22"/>
              </w:rPr>
            </w:pPr>
            <w:r>
              <w:rPr>
                <w:color w:val="000000"/>
                <w:sz w:val="22"/>
                <w:szCs w:val="22"/>
              </w:rPr>
              <w:t xml:space="preserve">Value </w:t>
            </w:r>
          </w:p>
          <w:p w14:paraId="157AD53B" w14:textId="77777777" w:rsidR="00C26ECD" w:rsidRDefault="00C26ECD">
            <w:pPr>
              <w:spacing w:line="200" w:lineRule="atLeast"/>
              <w:rPr>
                <w:color w:val="000000"/>
                <w:sz w:val="22"/>
                <w:szCs w:val="22"/>
              </w:rPr>
            </w:pPr>
            <w:r>
              <w:rPr>
                <w:color w:val="000000"/>
                <w:sz w:val="22"/>
                <w:szCs w:val="22"/>
              </w:rPr>
              <w:t xml:space="preserve">quantitative or </w:t>
            </w:r>
          </w:p>
          <w:p w14:paraId="24530264"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F8F7485" w14:textId="77777777" w:rsidR="00C26ECD" w:rsidRDefault="00C26ECD">
            <w:r>
              <w:t xml:space="preserve">Project set baseline of 0.3. According to ITU, the value was 1. </w:t>
            </w:r>
          </w:p>
          <w:p w14:paraId="5D75E303"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0E92DBFC" w14:textId="77777777" w:rsidR="00C26ECD" w:rsidRDefault="00C26ECD">
            <w:r>
              <w:t xml:space="preserve">1.6 </w:t>
            </w:r>
          </w:p>
          <w:p w14:paraId="330E099F"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3C93DFA5" w14:textId="77777777" w:rsidR="00C26ECD" w:rsidRDefault="00C26ECD"/>
          <w:p w14:paraId="0FF79057"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27691374" w14:textId="77777777" w:rsidR="00C26ECD" w:rsidRDefault="00C26ECD">
            <w:r>
              <w:t xml:space="preserve">4.6 </w:t>
            </w:r>
          </w:p>
          <w:p w14:paraId="051C0550" w14:textId="77777777" w:rsidR="00C26ECD" w:rsidRDefault="00C26ECD">
            <w:pPr>
              <w:spacing w:line="200" w:lineRule="atLeast"/>
              <w:rPr>
                <w:color w:val="000000"/>
                <w:sz w:val="22"/>
                <w:szCs w:val="22"/>
              </w:rPr>
            </w:pPr>
          </w:p>
        </w:tc>
      </w:tr>
      <w:tr w:rsidR="00C26ECD" w14:paraId="084B037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A188640"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69E2F234"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4272B47E"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45832C6D"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544C2597" w14:textId="77777777" w:rsidR="00C26ECD" w:rsidRDefault="00C26ECD">
            <w:pPr>
              <w:spacing w:line="200" w:lineRule="atLeast"/>
              <w:rPr>
                <w:color w:val="000000"/>
                <w:sz w:val="22"/>
                <w:szCs w:val="22"/>
              </w:rPr>
            </w:pPr>
            <w:r>
              <w:rPr>
                <w:color w:val="000000"/>
                <w:sz w:val="22"/>
                <w:szCs w:val="22"/>
              </w:rPr>
              <w:t>03/15/2016</w:t>
            </w:r>
          </w:p>
        </w:tc>
      </w:tr>
      <w:tr w:rsidR="00C26ECD" w14:paraId="0ED09D9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0D01457" w14:textId="77777777" w:rsidR="00C26ECD" w:rsidRDefault="00C26ECD">
            <w:pPr>
              <w:spacing w:line="200" w:lineRule="atLeast"/>
              <w:rPr>
                <w:color w:val="000000"/>
                <w:sz w:val="22"/>
                <w:szCs w:val="22"/>
              </w:rPr>
            </w:pPr>
            <w:r>
              <w:rPr>
                <w:color w:val="000000"/>
                <w:sz w:val="22"/>
                <w:szCs w:val="22"/>
              </w:rPr>
              <w:t xml:space="preserve">Comments </w:t>
            </w:r>
          </w:p>
          <w:p w14:paraId="09A924FA" w14:textId="77777777" w:rsidR="00C26ECD" w:rsidRDefault="00C26ECD">
            <w:pPr>
              <w:spacing w:line="200" w:lineRule="atLeast"/>
              <w:rPr>
                <w:color w:val="000000"/>
                <w:sz w:val="22"/>
                <w:szCs w:val="22"/>
              </w:rPr>
            </w:pPr>
            <w:r>
              <w:rPr>
                <w:color w:val="000000"/>
                <w:sz w:val="22"/>
                <w:szCs w:val="22"/>
              </w:rPr>
              <w:t xml:space="preserve">(incl. % </w:t>
            </w:r>
          </w:p>
          <w:p w14:paraId="38FC365B"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EBE08FD" w14:textId="77777777" w:rsidR="00C26ECD" w:rsidRDefault="00C26ECD">
            <w:r>
              <w:t xml:space="preserve">Target 288% overachieved. Source: ITU, December 2015. Original indicator at approval. </w:t>
            </w:r>
          </w:p>
          <w:p w14:paraId="1B6BBA23" w14:textId="77777777" w:rsidR="00C26ECD" w:rsidRDefault="00C26ECD">
            <w:pPr>
              <w:spacing w:line="200" w:lineRule="atLeast"/>
              <w:rPr>
                <w:color w:val="000000"/>
                <w:sz w:val="22"/>
                <w:szCs w:val="22"/>
              </w:rPr>
            </w:pPr>
          </w:p>
        </w:tc>
      </w:tr>
      <w:tr w:rsidR="00C26ECD" w14:paraId="1B5D23CB"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43A91A1" w14:textId="77777777" w:rsidR="00C26ECD" w:rsidRDefault="00C26ECD">
            <w:pPr>
              <w:spacing w:line="200" w:lineRule="atLeast"/>
              <w:rPr>
                <w:color w:val="000000"/>
                <w:sz w:val="22"/>
                <w:szCs w:val="22"/>
              </w:rPr>
            </w:pPr>
            <w:r>
              <w:rPr>
                <w:rStyle w:val="Strong"/>
                <w:color w:val="000000"/>
                <w:sz w:val="22"/>
                <w:szCs w:val="22"/>
              </w:rPr>
              <w:t xml:space="preserve">Indicator 6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5F1BD49" w14:textId="77777777" w:rsidR="00C26ECD" w:rsidRDefault="00C26ECD">
            <w:r>
              <w:t xml:space="preserve">Chad - Internet users per 100 inhabitants </w:t>
            </w:r>
          </w:p>
          <w:p w14:paraId="25F74D4C" w14:textId="77777777" w:rsidR="00C26ECD" w:rsidRDefault="00C26ECD">
            <w:pPr>
              <w:spacing w:line="200" w:lineRule="atLeast"/>
              <w:rPr>
                <w:color w:val="000000"/>
                <w:sz w:val="22"/>
                <w:szCs w:val="22"/>
              </w:rPr>
            </w:pPr>
          </w:p>
        </w:tc>
      </w:tr>
      <w:tr w:rsidR="00C26ECD" w14:paraId="385FD7C6"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F32EBA6" w14:textId="77777777" w:rsidR="00C26ECD" w:rsidRDefault="00C26ECD">
            <w:pPr>
              <w:spacing w:line="200" w:lineRule="atLeast"/>
              <w:rPr>
                <w:color w:val="000000"/>
                <w:sz w:val="22"/>
                <w:szCs w:val="22"/>
              </w:rPr>
            </w:pPr>
            <w:r>
              <w:rPr>
                <w:color w:val="000000"/>
                <w:sz w:val="22"/>
                <w:szCs w:val="22"/>
              </w:rPr>
              <w:t xml:space="preserve">Value </w:t>
            </w:r>
          </w:p>
          <w:p w14:paraId="3F873564" w14:textId="77777777" w:rsidR="00C26ECD" w:rsidRDefault="00C26ECD">
            <w:pPr>
              <w:spacing w:line="200" w:lineRule="atLeast"/>
              <w:rPr>
                <w:color w:val="000000"/>
                <w:sz w:val="22"/>
                <w:szCs w:val="22"/>
              </w:rPr>
            </w:pPr>
            <w:r>
              <w:rPr>
                <w:color w:val="000000"/>
                <w:sz w:val="22"/>
                <w:szCs w:val="22"/>
              </w:rPr>
              <w:t xml:space="preserve">quantitative or </w:t>
            </w:r>
          </w:p>
          <w:p w14:paraId="4118215C"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55C48CB4" w14:textId="77777777" w:rsidR="00C26ECD" w:rsidRDefault="00C26ECD">
            <w:r>
              <w:t xml:space="preserve">Project set baseline of 0.8. According to ITU, the value was 1.2. </w:t>
            </w:r>
          </w:p>
          <w:p w14:paraId="7056BDC3"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4ABAE304" w14:textId="77777777" w:rsidR="00C26ECD" w:rsidRDefault="00C26ECD">
            <w:r>
              <w:t xml:space="preserve">1.4 </w:t>
            </w:r>
          </w:p>
          <w:p w14:paraId="7EA3EFFC"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723A8716" w14:textId="77777777" w:rsidR="00C26ECD" w:rsidRDefault="00C26ECD"/>
          <w:p w14:paraId="4A5D509A"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78E9F64A" w14:textId="77777777" w:rsidR="00C26ECD" w:rsidRDefault="00C26ECD">
            <w:r>
              <w:t xml:space="preserve">7.1 </w:t>
            </w:r>
          </w:p>
          <w:p w14:paraId="429A66A0" w14:textId="77777777" w:rsidR="00C26ECD" w:rsidRDefault="00C26ECD">
            <w:pPr>
              <w:spacing w:line="200" w:lineRule="atLeast"/>
              <w:rPr>
                <w:color w:val="000000"/>
                <w:sz w:val="22"/>
                <w:szCs w:val="22"/>
              </w:rPr>
            </w:pPr>
          </w:p>
        </w:tc>
      </w:tr>
      <w:tr w:rsidR="00C26ECD" w14:paraId="6B15B45C"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FE5A3FD"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37D111AE"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AA001D9"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1773C02B"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4E9FFF65" w14:textId="77777777" w:rsidR="00C26ECD" w:rsidRDefault="00C26ECD">
            <w:pPr>
              <w:spacing w:line="200" w:lineRule="atLeast"/>
              <w:rPr>
                <w:color w:val="000000"/>
                <w:sz w:val="22"/>
                <w:szCs w:val="22"/>
              </w:rPr>
            </w:pPr>
            <w:r>
              <w:rPr>
                <w:color w:val="000000"/>
                <w:sz w:val="22"/>
                <w:szCs w:val="22"/>
              </w:rPr>
              <w:t>03/15/2016</w:t>
            </w:r>
          </w:p>
        </w:tc>
      </w:tr>
      <w:tr w:rsidR="00C26ECD" w14:paraId="1CBEC77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AB51220" w14:textId="77777777" w:rsidR="00C26ECD" w:rsidRDefault="00C26ECD">
            <w:pPr>
              <w:spacing w:line="200" w:lineRule="atLeast"/>
              <w:rPr>
                <w:color w:val="000000"/>
                <w:sz w:val="22"/>
                <w:szCs w:val="22"/>
              </w:rPr>
            </w:pPr>
            <w:r>
              <w:rPr>
                <w:color w:val="000000"/>
                <w:sz w:val="22"/>
                <w:szCs w:val="22"/>
              </w:rPr>
              <w:t xml:space="preserve">Comments </w:t>
            </w:r>
          </w:p>
          <w:p w14:paraId="4F853442" w14:textId="77777777" w:rsidR="00C26ECD" w:rsidRDefault="00C26ECD">
            <w:pPr>
              <w:spacing w:line="200" w:lineRule="atLeast"/>
              <w:rPr>
                <w:color w:val="000000"/>
                <w:sz w:val="22"/>
                <w:szCs w:val="22"/>
              </w:rPr>
            </w:pPr>
            <w:r>
              <w:rPr>
                <w:color w:val="000000"/>
                <w:sz w:val="22"/>
                <w:szCs w:val="22"/>
              </w:rPr>
              <w:t xml:space="preserve">(incl. % </w:t>
            </w:r>
          </w:p>
          <w:p w14:paraId="4432B1A0"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7D5254F" w14:textId="77777777" w:rsidR="00C26ECD" w:rsidRDefault="00C26ECD">
            <w:r>
              <w:t xml:space="preserve">Target 507% overachieved. Source: OTRT/ARCEP. Original indicator at approval. </w:t>
            </w:r>
          </w:p>
          <w:p w14:paraId="77052DE6" w14:textId="77777777" w:rsidR="00C26ECD" w:rsidRDefault="00C26ECD">
            <w:pPr>
              <w:spacing w:line="200" w:lineRule="atLeast"/>
              <w:rPr>
                <w:color w:val="000000"/>
                <w:sz w:val="22"/>
                <w:szCs w:val="22"/>
              </w:rPr>
            </w:pPr>
          </w:p>
        </w:tc>
      </w:tr>
      <w:tr w:rsidR="00C26ECD" w14:paraId="54BEC98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DF70442" w14:textId="77777777" w:rsidR="00C26ECD" w:rsidRDefault="00C26ECD">
            <w:pPr>
              <w:spacing w:line="200" w:lineRule="atLeast"/>
              <w:rPr>
                <w:color w:val="000000"/>
                <w:sz w:val="22"/>
                <w:szCs w:val="22"/>
              </w:rPr>
            </w:pPr>
            <w:r>
              <w:rPr>
                <w:rStyle w:val="Strong"/>
                <w:color w:val="000000"/>
                <w:sz w:val="22"/>
                <w:szCs w:val="22"/>
              </w:rPr>
              <w:t xml:space="preserve">Indicator 7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86B449F" w14:textId="77777777" w:rsidR="00C26ECD" w:rsidRDefault="00C26ECD">
            <w:r>
              <w:t xml:space="preserve">Cameroon - Total teledensity (active fixed and mobile subscribers per 100 inhabitants) </w:t>
            </w:r>
          </w:p>
          <w:p w14:paraId="76347022" w14:textId="77777777" w:rsidR="00C26ECD" w:rsidRDefault="00C26ECD">
            <w:pPr>
              <w:spacing w:line="200" w:lineRule="atLeast"/>
              <w:rPr>
                <w:color w:val="000000"/>
                <w:sz w:val="22"/>
                <w:szCs w:val="22"/>
              </w:rPr>
            </w:pPr>
          </w:p>
        </w:tc>
      </w:tr>
      <w:tr w:rsidR="00C26ECD" w14:paraId="1612DD6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6461F94" w14:textId="77777777" w:rsidR="00C26ECD" w:rsidRDefault="00C26ECD">
            <w:pPr>
              <w:spacing w:line="200" w:lineRule="atLeast"/>
              <w:rPr>
                <w:color w:val="000000"/>
                <w:sz w:val="22"/>
                <w:szCs w:val="22"/>
              </w:rPr>
            </w:pPr>
            <w:r>
              <w:rPr>
                <w:color w:val="000000"/>
                <w:sz w:val="22"/>
                <w:szCs w:val="22"/>
              </w:rPr>
              <w:t xml:space="preserve">Value </w:t>
            </w:r>
          </w:p>
          <w:p w14:paraId="3B363AF2" w14:textId="77777777" w:rsidR="00C26ECD" w:rsidRDefault="00C26ECD">
            <w:pPr>
              <w:spacing w:line="200" w:lineRule="atLeast"/>
              <w:rPr>
                <w:color w:val="000000"/>
                <w:sz w:val="22"/>
                <w:szCs w:val="22"/>
              </w:rPr>
            </w:pPr>
            <w:r>
              <w:rPr>
                <w:color w:val="000000"/>
                <w:sz w:val="22"/>
                <w:szCs w:val="22"/>
              </w:rPr>
              <w:t xml:space="preserve">quantitative or </w:t>
            </w:r>
          </w:p>
          <w:p w14:paraId="2A802903"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1B21C6D" w14:textId="77777777" w:rsidR="00C26ECD" w:rsidRDefault="00C26ECD">
            <w:r>
              <w:t xml:space="preserve">28.1 </w:t>
            </w:r>
          </w:p>
          <w:p w14:paraId="78F94E3F"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0F3BC020" w14:textId="77777777" w:rsidR="00C26ECD" w:rsidRDefault="00C26ECD">
            <w:r>
              <w:t xml:space="preserve">70 </w:t>
            </w:r>
          </w:p>
          <w:p w14:paraId="02463B35"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5B5A20D7" w14:textId="77777777" w:rsidR="00C26ECD" w:rsidRDefault="00C26ECD">
            <w:r>
              <w:t xml:space="preserve">Dropped </w:t>
            </w:r>
          </w:p>
          <w:p w14:paraId="2BAAC7FA"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51C69391" w14:textId="77777777" w:rsidR="00C26ECD" w:rsidRDefault="00C26ECD">
            <w:r>
              <w:t xml:space="preserve">91.7 </w:t>
            </w:r>
          </w:p>
          <w:p w14:paraId="4A180209" w14:textId="77777777" w:rsidR="00C26ECD" w:rsidRDefault="00C26ECD">
            <w:pPr>
              <w:spacing w:line="200" w:lineRule="atLeast"/>
              <w:rPr>
                <w:color w:val="000000"/>
                <w:sz w:val="22"/>
                <w:szCs w:val="22"/>
              </w:rPr>
            </w:pPr>
          </w:p>
        </w:tc>
      </w:tr>
      <w:tr w:rsidR="00C26ECD" w14:paraId="40259FB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CC37800"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1DF86D2"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1743F2A5"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24C05AF1"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26D8F78" w14:textId="77777777" w:rsidR="00C26ECD" w:rsidRDefault="00C26ECD">
            <w:pPr>
              <w:spacing w:line="200" w:lineRule="atLeast"/>
              <w:rPr>
                <w:color w:val="000000"/>
                <w:sz w:val="22"/>
                <w:szCs w:val="22"/>
              </w:rPr>
            </w:pPr>
            <w:r>
              <w:rPr>
                <w:color w:val="000000"/>
                <w:sz w:val="22"/>
                <w:szCs w:val="22"/>
              </w:rPr>
              <w:t>03/15/2016</w:t>
            </w:r>
          </w:p>
        </w:tc>
      </w:tr>
      <w:tr w:rsidR="00C26ECD" w14:paraId="1D33CDB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E6E4238" w14:textId="77777777" w:rsidR="00C26ECD" w:rsidRDefault="00C26ECD">
            <w:pPr>
              <w:spacing w:line="200" w:lineRule="atLeast"/>
              <w:rPr>
                <w:color w:val="000000"/>
                <w:sz w:val="22"/>
                <w:szCs w:val="22"/>
              </w:rPr>
            </w:pPr>
            <w:r>
              <w:rPr>
                <w:color w:val="000000"/>
                <w:sz w:val="22"/>
                <w:szCs w:val="22"/>
              </w:rPr>
              <w:t xml:space="preserve">Comments </w:t>
            </w:r>
          </w:p>
          <w:p w14:paraId="66EF5B66" w14:textId="77777777" w:rsidR="00C26ECD" w:rsidRDefault="00C26ECD">
            <w:pPr>
              <w:spacing w:line="200" w:lineRule="atLeast"/>
              <w:rPr>
                <w:color w:val="000000"/>
                <w:sz w:val="22"/>
                <w:szCs w:val="22"/>
              </w:rPr>
            </w:pPr>
            <w:r>
              <w:rPr>
                <w:color w:val="000000"/>
                <w:sz w:val="22"/>
                <w:szCs w:val="22"/>
              </w:rPr>
              <w:t xml:space="preserve">(incl. % </w:t>
            </w:r>
          </w:p>
          <w:p w14:paraId="0792380B"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F7CA543" w14:textId="77777777" w:rsidR="00C26ECD" w:rsidRDefault="00C26ECD">
            <w:r>
              <w:t>Target 131% overachieved at project closing. Indicator was dropped at restructuring and was replaced by PDO Indicator 22: MoUs concluded by Cameroon, CAR and Chad with at least one neighboring country to facilitate cross-border interconnection regime. Source: ITU, December 2015.</w:t>
            </w:r>
          </w:p>
          <w:p w14:paraId="3BDCB5B6" w14:textId="77777777" w:rsidR="00C26ECD" w:rsidRDefault="00C26ECD">
            <w:pPr>
              <w:spacing w:line="200" w:lineRule="atLeast"/>
              <w:rPr>
                <w:color w:val="000000"/>
                <w:sz w:val="22"/>
                <w:szCs w:val="22"/>
              </w:rPr>
            </w:pPr>
          </w:p>
        </w:tc>
      </w:tr>
    </w:tbl>
    <w:p w14:paraId="34C19F2C"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4"/>
        <w:gridCol w:w="2332"/>
        <w:gridCol w:w="1708"/>
        <w:gridCol w:w="1349"/>
        <w:gridCol w:w="1797"/>
      </w:tblGrid>
      <w:tr w:rsidR="00C26ECD" w14:paraId="40D953F6"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76729E9" w14:textId="1BAC1C2D" w:rsidR="00C26ECD" w:rsidRDefault="00C26ECD">
            <w:pPr>
              <w:spacing w:line="200" w:lineRule="atLeast"/>
              <w:rPr>
                <w:color w:val="000000"/>
                <w:sz w:val="22"/>
                <w:szCs w:val="22"/>
              </w:rPr>
            </w:pPr>
            <w:r>
              <w:rPr>
                <w:rStyle w:val="Strong"/>
                <w:color w:val="000000"/>
                <w:sz w:val="22"/>
                <w:szCs w:val="22"/>
              </w:rPr>
              <w:lastRenderedPageBreak/>
              <w:t xml:space="preserve">Indicator 8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7BBFC055" w14:textId="77777777" w:rsidR="00C26ECD" w:rsidRDefault="00C26ECD">
            <w:r>
              <w:t xml:space="preserve">CAR - Total teledensity (active fixed and mobile subscribers per 100 inhabitants) </w:t>
            </w:r>
          </w:p>
          <w:p w14:paraId="06428447" w14:textId="77777777" w:rsidR="00C26ECD" w:rsidRDefault="00C26ECD">
            <w:pPr>
              <w:spacing w:line="200" w:lineRule="atLeast"/>
              <w:rPr>
                <w:color w:val="000000"/>
                <w:sz w:val="22"/>
                <w:szCs w:val="22"/>
              </w:rPr>
            </w:pPr>
          </w:p>
        </w:tc>
      </w:tr>
      <w:tr w:rsidR="00C26ECD" w14:paraId="2EB978C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C76D8BC" w14:textId="77777777" w:rsidR="00C26ECD" w:rsidRDefault="00C26ECD">
            <w:pPr>
              <w:spacing w:line="200" w:lineRule="atLeast"/>
              <w:rPr>
                <w:color w:val="000000"/>
                <w:sz w:val="22"/>
                <w:szCs w:val="22"/>
              </w:rPr>
            </w:pPr>
            <w:r>
              <w:rPr>
                <w:color w:val="000000"/>
                <w:sz w:val="22"/>
                <w:szCs w:val="22"/>
              </w:rPr>
              <w:t xml:space="preserve">Value </w:t>
            </w:r>
          </w:p>
          <w:p w14:paraId="2665925E" w14:textId="77777777" w:rsidR="00C26ECD" w:rsidRDefault="00C26ECD">
            <w:pPr>
              <w:spacing w:line="200" w:lineRule="atLeast"/>
              <w:rPr>
                <w:color w:val="000000"/>
                <w:sz w:val="22"/>
                <w:szCs w:val="22"/>
              </w:rPr>
            </w:pPr>
            <w:r>
              <w:rPr>
                <w:color w:val="000000"/>
                <w:sz w:val="22"/>
                <w:szCs w:val="22"/>
              </w:rPr>
              <w:t xml:space="preserve">quantitative or </w:t>
            </w:r>
          </w:p>
          <w:p w14:paraId="21ACF38C"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0307FBB5" w14:textId="77777777" w:rsidR="00C26ECD" w:rsidRDefault="00C26ECD">
            <w:r>
              <w:t xml:space="preserve">8 </w:t>
            </w:r>
          </w:p>
          <w:p w14:paraId="64500AEB"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6DBFD41A" w14:textId="77777777" w:rsidR="00C26ECD" w:rsidRDefault="00C26ECD">
            <w:r>
              <w:t xml:space="preserve">27 </w:t>
            </w:r>
          </w:p>
          <w:p w14:paraId="7338EE84"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6A232E91" w14:textId="77777777" w:rsidR="00C26ECD" w:rsidRDefault="00C26ECD">
            <w:r>
              <w:t xml:space="preserve">Dropped </w:t>
            </w:r>
          </w:p>
          <w:p w14:paraId="62BE712D"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3F08B8E5" w14:textId="77777777" w:rsidR="00C26ECD" w:rsidRDefault="00C26ECD">
            <w:r>
              <w:t xml:space="preserve">36 </w:t>
            </w:r>
          </w:p>
          <w:p w14:paraId="4CA9F219" w14:textId="77777777" w:rsidR="00C26ECD" w:rsidRDefault="00C26ECD">
            <w:pPr>
              <w:spacing w:line="200" w:lineRule="atLeast"/>
              <w:rPr>
                <w:color w:val="000000"/>
                <w:sz w:val="22"/>
                <w:szCs w:val="22"/>
              </w:rPr>
            </w:pPr>
          </w:p>
        </w:tc>
      </w:tr>
      <w:tr w:rsidR="00C26ECD" w14:paraId="22FB3C71"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C5C5ADE"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E16BCEF"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95ADED5"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5E23928E"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15BA311F" w14:textId="77777777" w:rsidR="00C26ECD" w:rsidRDefault="00C26ECD">
            <w:pPr>
              <w:spacing w:line="200" w:lineRule="atLeast"/>
              <w:rPr>
                <w:color w:val="000000"/>
                <w:sz w:val="22"/>
                <w:szCs w:val="22"/>
              </w:rPr>
            </w:pPr>
            <w:r>
              <w:rPr>
                <w:color w:val="000000"/>
                <w:sz w:val="22"/>
                <w:szCs w:val="22"/>
              </w:rPr>
              <w:t>03/15/2016</w:t>
            </w:r>
          </w:p>
        </w:tc>
      </w:tr>
      <w:tr w:rsidR="00C26ECD" w14:paraId="09C3B68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B4A8E26" w14:textId="77777777" w:rsidR="00C26ECD" w:rsidRDefault="00C26ECD">
            <w:pPr>
              <w:spacing w:line="200" w:lineRule="atLeast"/>
              <w:rPr>
                <w:color w:val="000000"/>
                <w:sz w:val="22"/>
                <w:szCs w:val="22"/>
              </w:rPr>
            </w:pPr>
            <w:r>
              <w:rPr>
                <w:color w:val="000000"/>
                <w:sz w:val="22"/>
                <w:szCs w:val="22"/>
              </w:rPr>
              <w:t xml:space="preserve">Comments </w:t>
            </w:r>
          </w:p>
          <w:p w14:paraId="163C0C24" w14:textId="77777777" w:rsidR="00C26ECD" w:rsidRDefault="00C26ECD">
            <w:pPr>
              <w:spacing w:line="200" w:lineRule="atLeast"/>
              <w:rPr>
                <w:color w:val="000000"/>
                <w:sz w:val="22"/>
                <w:szCs w:val="22"/>
              </w:rPr>
            </w:pPr>
            <w:r>
              <w:rPr>
                <w:color w:val="000000"/>
                <w:sz w:val="22"/>
                <w:szCs w:val="22"/>
              </w:rPr>
              <w:t xml:space="preserve">(incl. % </w:t>
            </w:r>
          </w:p>
          <w:p w14:paraId="18AA8DBC"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20C11CD" w14:textId="77777777" w:rsidR="00C26ECD" w:rsidRDefault="00C26ECD">
            <w:r>
              <w:t>Target 133% overachieved at project closing. Indicator was dropped at restructuring and was replaced by PDO Indicator 22: MoUs concluded by Cameroon, CAR and Chad with at least one neighboring country to facilitate cross-border interconnection regime. Source: ITU, December 2015.</w:t>
            </w:r>
          </w:p>
          <w:p w14:paraId="0413E1A2" w14:textId="77777777" w:rsidR="00C26ECD" w:rsidRDefault="00C26ECD">
            <w:pPr>
              <w:spacing w:line="200" w:lineRule="atLeast"/>
              <w:rPr>
                <w:color w:val="000000"/>
                <w:sz w:val="22"/>
                <w:szCs w:val="22"/>
              </w:rPr>
            </w:pPr>
          </w:p>
        </w:tc>
      </w:tr>
      <w:tr w:rsidR="00C26ECD" w14:paraId="0376853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43D449C" w14:textId="77777777" w:rsidR="00C26ECD" w:rsidRDefault="00C26ECD">
            <w:pPr>
              <w:spacing w:line="200" w:lineRule="atLeast"/>
              <w:rPr>
                <w:color w:val="000000"/>
                <w:sz w:val="22"/>
                <w:szCs w:val="22"/>
              </w:rPr>
            </w:pPr>
            <w:r>
              <w:rPr>
                <w:rStyle w:val="Strong"/>
                <w:color w:val="000000"/>
                <w:sz w:val="22"/>
                <w:szCs w:val="22"/>
              </w:rPr>
              <w:t xml:space="preserve">Indicator 9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2D7DF508" w14:textId="77777777" w:rsidR="00C26ECD" w:rsidRDefault="00C26ECD">
            <w:r>
              <w:t xml:space="preserve">Chad - Total teledensity (active fixed and mobile subscribers per 100 inhabitants) </w:t>
            </w:r>
          </w:p>
          <w:p w14:paraId="542DFE02" w14:textId="77777777" w:rsidR="00C26ECD" w:rsidRDefault="00C26ECD">
            <w:pPr>
              <w:spacing w:line="200" w:lineRule="atLeast"/>
              <w:rPr>
                <w:color w:val="000000"/>
                <w:sz w:val="22"/>
                <w:szCs w:val="22"/>
              </w:rPr>
            </w:pPr>
          </w:p>
        </w:tc>
      </w:tr>
      <w:tr w:rsidR="00C26ECD" w14:paraId="067B535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4E17DCC" w14:textId="77777777" w:rsidR="00C26ECD" w:rsidRDefault="00C26ECD">
            <w:pPr>
              <w:spacing w:line="200" w:lineRule="atLeast"/>
              <w:rPr>
                <w:color w:val="000000"/>
                <w:sz w:val="22"/>
                <w:szCs w:val="22"/>
              </w:rPr>
            </w:pPr>
            <w:r>
              <w:rPr>
                <w:color w:val="000000"/>
                <w:sz w:val="22"/>
                <w:szCs w:val="22"/>
              </w:rPr>
              <w:t xml:space="preserve">Value </w:t>
            </w:r>
          </w:p>
          <w:p w14:paraId="09A3EDC1" w14:textId="77777777" w:rsidR="00C26ECD" w:rsidRDefault="00C26ECD">
            <w:pPr>
              <w:spacing w:line="200" w:lineRule="atLeast"/>
              <w:rPr>
                <w:color w:val="000000"/>
                <w:sz w:val="22"/>
                <w:szCs w:val="22"/>
              </w:rPr>
            </w:pPr>
            <w:r>
              <w:rPr>
                <w:color w:val="000000"/>
                <w:sz w:val="22"/>
                <w:szCs w:val="22"/>
              </w:rPr>
              <w:t xml:space="preserve">quantitative or </w:t>
            </w:r>
          </w:p>
          <w:p w14:paraId="70E4B54A"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10BD039" w14:textId="77777777" w:rsidR="00C26ECD" w:rsidRDefault="00C26ECD">
            <w:r>
              <w:t xml:space="preserve">24 </w:t>
            </w:r>
          </w:p>
          <w:p w14:paraId="0D3FC366"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6237C55E" w14:textId="77777777" w:rsidR="00C26ECD" w:rsidRDefault="00C26ECD">
            <w:r>
              <w:t xml:space="preserve">50 </w:t>
            </w:r>
          </w:p>
          <w:p w14:paraId="109B9286"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3B50DD52" w14:textId="77777777" w:rsidR="00C26ECD" w:rsidRDefault="00C26ECD">
            <w:r>
              <w:t xml:space="preserve">Dropped </w:t>
            </w:r>
          </w:p>
          <w:p w14:paraId="284766EF"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5644B7FD" w14:textId="77777777" w:rsidR="00C26ECD" w:rsidRDefault="00C26ECD">
            <w:r>
              <w:t xml:space="preserve">41 </w:t>
            </w:r>
          </w:p>
          <w:p w14:paraId="25534498" w14:textId="77777777" w:rsidR="00C26ECD" w:rsidRDefault="00C26ECD">
            <w:pPr>
              <w:spacing w:line="200" w:lineRule="atLeast"/>
              <w:rPr>
                <w:color w:val="000000"/>
                <w:sz w:val="22"/>
                <w:szCs w:val="22"/>
              </w:rPr>
            </w:pPr>
          </w:p>
        </w:tc>
      </w:tr>
      <w:tr w:rsidR="00C26ECD" w14:paraId="18E8432A"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438D518"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5353E52A"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548B683B"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032A6F76"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E02B50C" w14:textId="77777777" w:rsidR="00C26ECD" w:rsidRDefault="00C26ECD">
            <w:pPr>
              <w:spacing w:line="200" w:lineRule="atLeast"/>
              <w:rPr>
                <w:color w:val="000000"/>
                <w:sz w:val="22"/>
                <w:szCs w:val="22"/>
              </w:rPr>
            </w:pPr>
            <w:r>
              <w:rPr>
                <w:color w:val="000000"/>
                <w:sz w:val="22"/>
                <w:szCs w:val="22"/>
              </w:rPr>
              <w:t>03/15/2016</w:t>
            </w:r>
          </w:p>
        </w:tc>
      </w:tr>
      <w:tr w:rsidR="00C26ECD" w14:paraId="4082BE36"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1655669" w14:textId="77777777" w:rsidR="00C26ECD" w:rsidRDefault="00C26ECD">
            <w:pPr>
              <w:spacing w:line="200" w:lineRule="atLeast"/>
              <w:rPr>
                <w:color w:val="000000"/>
                <w:sz w:val="22"/>
                <w:szCs w:val="22"/>
              </w:rPr>
            </w:pPr>
            <w:r>
              <w:rPr>
                <w:color w:val="000000"/>
                <w:sz w:val="22"/>
                <w:szCs w:val="22"/>
              </w:rPr>
              <w:t xml:space="preserve">Comments </w:t>
            </w:r>
          </w:p>
          <w:p w14:paraId="47B0BDCE" w14:textId="77777777" w:rsidR="00C26ECD" w:rsidRDefault="00C26ECD">
            <w:pPr>
              <w:spacing w:line="200" w:lineRule="atLeast"/>
              <w:rPr>
                <w:color w:val="000000"/>
                <w:sz w:val="22"/>
                <w:szCs w:val="22"/>
              </w:rPr>
            </w:pPr>
            <w:r>
              <w:rPr>
                <w:color w:val="000000"/>
                <w:sz w:val="22"/>
                <w:szCs w:val="22"/>
              </w:rPr>
              <w:t xml:space="preserve">(incl. % </w:t>
            </w:r>
          </w:p>
          <w:p w14:paraId="626E627F"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FC59A19" w14:textId="77777777" w:rsidR="00C26ECD" w:rsidRDefault="00C26ECD">
            <w:r>
              <w:t>Target 82% achieved at project closing. Indicator was dropped at restructuring and was replaced by PDO Indicator 22: MoUs concluded by Cameroon, CAR and Chad with at least one neighboring country to facilitate cross-border interconnection regime. Source: ITU, December 2015.</w:t>
            </w:r>
          </w:p>
          <w:p w14:paraId="1AB58381" w14:textId="77777777" w:rsidR="00C26ECD" w:rsidRDefault="00C26ECD">
            <w:pPr>
              <w:spacing w:line="200" w:lineRule="atLeast"/>
              <w:rPr>
                <w:color w:val="000000"/>
                <w:sz w:val="22"/>
                <w:szCs w:val="22"/>
              </w:rPr>
            </w:pPr>
          </w:p>
        </w:tc>
      </w:tr>
      <w:tr w:rsidR="00C26ECD" w14:paraId="4251E1B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2C7E8FE" w14:textId="77777777" w:rsidR="00C26ECD" w:rsidRDefault="00C26ECD">
            <w:pPr>
              <w:spacing w:line="200" w:lineRule="atLeast"/>
              <w:rPr>
                <w:color w:val="000000"/>
                <w:sz w:val="22"/>
                <w:szCs w:val="22"/>
              </w:rPr>
            </w:pPr>
            <w:r>
              <w:rPr>
                <w:rStyle w:val="Strong"/>
                <w:color w:val="000000"/>
                <w:sz w:val="22"/>
                <w:szCs w:val="22"/>
              </w:rPr>
              <w:t xml:space="preserve">Indicator 10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7A424E22" w14:textId="77777777" w:rsidR="00C26ECD" w:rsidRDefault="00C26ECD">
            <w:r>
              <w:t>Cameroon - Average monthly price of wholesale international capacity link from Yaounde to European Hub (E1) in US$</w:t>
            </w:r>
          </w:p>
          <w:p w14:paraId="5CBC63EA" w14:textId="77777777" w:rsidR="00C26ECD" w:rsidRDefault="00C26ECD">
            <w:pPr>
              <w:spacing w:line="200" w:lineRule="atLeast"/>
              <w:rPr>
                <w:color w:val="000000"/>
                <w:sz w:val="22"/>
                <w:szCs w:val="22"/>
              </w:rPr>
            </w:pPr>
          </w:p>
        </w:tc>
      </w:tr>
      <w:tr w:rsidR="00C26ECD" w14:paraId="4DD4601E"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A4C53C3" w14:textId="77777777" w:rsidR="00C26ECD" w:rsidRDefault="00C26ECD">
            <w:pPr>
              <w:spacing w:line="200" w:lineRule="atLeast"/>
              <w:rPr>
                <w:color w:val="000000"/>
                <w:sz w:val="22"/>
                <w:szCs w:val="22"/>
              </w:rPr>
            </w:pPr>
            <w:r>
              <w:rPr>
                <w:color w:val="000000"/>
                <w:sz w:val="22"/>
                <w:szCs w:val="22"/>
              </w:rPr>
              <w:t xml:space="preserve">Value </w:t>
            </w:r>
          </w:p>
          <w:p w14:paraId="3D364179" w14:textId="77777777" w:rsidR="00C26ECD" w:rsidRDefault="00C26ECD">
            <w:pPr>
              <w:spacing w:line="200" w:lineRule="atLeast"/>
              <w:rPr>
                <w:color w:val="000000"/>
                <w:sz w:val="22"/>
                <w:szCs w:val="22"/>
              </w:rPr>
            </w:pPr>
            <w:r>
              <w:rPr>
                <w:color w:val="000000"/>
                <w:sz w:val="22"/>
                <w:szCs w:val="22"/>
              </w:rPr>
              <w:t xml:space="preserve">quantitative or </w:t>
            </w:r>
          </w:p>
          <w:p w14:paraId="657A8C6E"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96A511F" w14:textId="77777777" w:rsidR="00C26ECD" w:rsidRDefault="00C26ECD">
            <w:r>
              <w:t xml:space="preserve">6000 </w:t>
            </w:r>
          </w:p>
          <w:p w14:paraId="6EB6E115"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8E5E620" w14:textId="77777777" w:rsidR="00C26ECD" w:rsidRDefault="00C26ECD">
            <w:r>
              <w:t xml:space="preserve">1200 </w:t>
            </w:r>
          </w:p>
          <w:p w14:paraId="26BA5170"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54D2FA3F" w14:textId="77777777" w:rsidR="00C26ECD" w:rsidRDefault="00C26ECD">
            <w:r>
              <w:t xml:space="preserve">Dropped </w:t>
            </w:r>
          </w:p>
          <w:p w14:paraId="3CD72472"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249DEFEC" w14:textId="77777777" w:rsidR="00C26ECD" w:rsidRDefault="00C26ECD">
            <w:r>
              <w:t xml:space="preserve">920 </w:t>
            </w:r>
          </w:p>
          <w:p w14:paraId="5A0A07A6" w14:textId="77777777" w:rsidR="00C26ECD" w:rsidRDefault="00C26ECD">
            <w:pPr>
              <w:spacing w:line="200" w:lineRule="atLeast"/>
              <w:rPr>
                <w:color w:val="000000"/>
                <w:sz w:val="22"/>
                <w:szCs w:val="22"/>
              </w:rPr>
            </w:pPr>
          </w:p>
        </w:tc>
      </w:tr>
      <w:tr w:rsidR="00C26ECD" w14:paraId="3B23107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7783F8E"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0B2B1091"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0E274652"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13C181BF"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19B3A95" w14:textId="77777777" w:rsidR="00C26ECD" w:rsidRDefault="00C26ECD">
            <w:pPr>
              <w:spacing w:line="200" w:lineRule="atLeast"/>
              <w:rPr>
                <w:color w:val="000000"/>
                <w:sz w:val="22"/>
                <w:szCs w:val="22"/>
              </w:rPr>
            </w:pPr>
            <w:r>
              <w:rPr>
                <w:color w:val="000000"/>
                <w:sz w:val="22"/>
                <w:szCs w:val="22"/>
              </w:rPr>
              <w:t>03/15/2016</w:t>
            </w:r>
          </w:p>
        </w:tc>
      </w:tr>
      <w:tr w:rsidR="00C26ECD" w14:paraId="16D29CF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B3B70C2" w14:textId="77777777" w:rsidR="00C26ECD" w:rsidRDefault="00C26ECD">
            <w:pPr>
              <w:spacing w:line="200" w:lineRule="atLeast"/>
              <w:rPr>
                <w:color w:val="000000"/>
                <w:sz w:val="22"/>
                <w:szCs w:val="22"/>
              </w:rPr>
            </w:pPr>
            <w:r>
              <w:rPr>
                <w:color w:val="000000"/>
                <w:sz w:val="22"/>
                <w:szCs w:val="22"/>
              </w:rPr>
              <w:t xml:space="preserve">Comments </w:t>
            </w:r>
          </w:p>
          <w:p w14:paraId="4261AB60" w14:textId="77777777" w:rsidR="00C26ECD" w:rsidRDefault="00C26ECD">
            <w:pPr>
              <w:spacing w:line="200" w:lineRule="atLeast"/>
              <w:rPr>
                <w:color w:val="000000"/>
                <w:sz w:val="22"/>
                <w:szCs w:val="22"/>
              </w:rPr>
            </w:pPr>
            <w:r>
              <w:rPr>
                <w:color w:val="000000"/>
                <w:sz w:val="22"/>
                <w:szCs w:val="22"/>
              </w:rPr>
              <w:t xml:space="preserve">(incl. % </w:t>
            </w:r>
          </w:p>
          <w:p w14:paraId="37F8671B"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4F98397F" w14:textId="77777777" w:rsidR="00C26ECD" w:rsidRDefault="00C26ECD">
            <w:r>
              <w:t xml:space="preserve">Target 106% overachieved at project closing. Source: Progressus. Indicator dropped at restructuring and replaced by PDO Indicator 24: Cameroon - Coverage of mobile network. </w:t>
            </w:r>
          </w:p>
          <w:p w14:paraId="1DE289F1" w14:textId="77777777" w:rsidR="00C26ECD" w:rsidRDefault="00C26ECD">
            <w:pPr>
              <w:spacing w:line="200" w:lineRule="atLeast"/>
              <w:rPr>
                <w:color w:val="000000"/>
                <w:sz w:val="22"/>
                <w:szCs w:val="22"/>
              </w:rPr>
            </w:pPr>
          </w:p>
        </w:tc>
      </w:tr>
      <w:tr w:rsidR="00C26ECD" w14:paraId="516BD8BB"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8DDB030" w14:textId="77777777" w:rsidR="00C26ECD" w:rsidRDefault="00C26ECD">
            <w:pPr>
              <w:spacing w:line="200" w:lineRule="atLeast"/>
              <w:rPr>
                <w:color w:val="000000"/>
                <w:sz w:val="22"/>
                <w:szCs w:val="22"/>
              </w:rPr>
            </w:pPr>
            <w:r>
              <w:rPr>
                <w:rStyle w:val="Strong"/>
                <w:color w:val="000000"/>
                <w:sz w:val="22"/>
                <w:szCs w:val="22"/>
              </w:rPr>
              <w:t xml:space="preserve">Indicator 11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5BBCFB33" w14:textId="77777777" w:rsidR="00C26ECD" w:rsidRDefault="00C26ECD">
            <w:r>
              <w:t xml:space="preserve">CAR - Average monthly price of wholesale international capacity link from Bangui to European Hub (E1) in US$ </w:t>
            </w:r>
          </w:p>
          <w:p w14:paraId="7BFDC497" w14:textId="77777777" w:rsidR="00C26ECD" w:rsidRDefault="00C26ECD">
            <w:pPr>
              <w:spacing w:line="200" w:lineRule="atLeast"/>
              <w:rPr>
                <w:color w:val="000000"/>
                <w:sz w:val="22"/>
                <w:szCs w:val="22"/>
              </w:rPr>
            </w:pPr>
          </w:p>
        </w:tc>
      </w:tr>
      <w:tr w:rsidR="00C26ECD" w14:paraId="3E1ED99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1664BC9" w14:textId="77777777" w:rsidR="00C26ECD" w:rsidRDefault="00C26ECD">
            <w:pPr>
              <w:spacing w:line="200" w:lineRule="atLeast"/>
              <w:rPr>
                <w:color w:val="000000"/>
                <w:sz w:val="22"/>
                <w:szCs w:val="22"/>
              </w:rPr>
            </w:pPr>
            <w:r>
              <w:rPr>
                <w:color w:val="000000"/>
                <w:sz w:val="22"/>
                <w:szCs w:val="22"/>
              </w:rPr>
              <w:t xml:space="preserve">Value </w:t>
            </w:r>
          </w:p>
          <w:p w14:paraId="3C762D4B" w14:textId="77777777" w:rsidR="00C26ECD" w:rsidRDefault="00C26ECD">
            <w:pPr>
              <w:spacing w:line="200" w:lineRule="atLeast"/>
              <w:rPr>
                <w:color w:val="000000"/>
                <w:sz w:val="22"/>
                <w:szCs w:val="22"/>
              </w:rPr>
            </w:pPr>
            <w:r>
              <w:rPr>
                <w:color w:val="000000"/>
                <w:sz w:val="22"/>
                <w:szCs w:val="22"/>
              </w:rPr>
              <w:t xml:space="preserve">quantitative or </w:t>
            </w:r>
          </w:p>
          <w:p w14:paraId="1CB476D5"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523F8206" w14:textId="77777777" w:rsidR="00C26ECD" w:rsidRDefault="00C26ECD">
            <w:r>
              <w:t xml:space="preserve">7000 </w:t>
            </w:r>
          </w:p>
          <w:p w14:paraId="696C064E"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03ACE47" w14:textId="77777777" w:rsidR="00C26ECD" w:rsidRDefault="00C26ECD">
            <w:r>
              <w:t xml:space="preserve">2500 </w:t>
            </w:r>
          </w:p>
          <w:p w14:paraId="1B0861DF"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2B9F6707" w14:textId="77777777" w:rsidR="00C26ECD" w:rsidRDefault="00C26ECD">
            <w:r>
              <w:t xml:space="preserve">Dropped </w:t>
            </w:r>
          </w:p>
          <w:p w14:paraId="1D40482B"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461D5E2E" w14:textId="77777777" w:rsidR="00C26ECD" w:rsidRDefault="00C26ECD">
            <w:r>
              <w:t xml:space="preserve">3200 </w:t>
            </w:r>
          </w:p>
          <w:p w14:paraId="6FB2EC44" w14:textId="77777777" w:rsidR="00C26ECD" w:rsidRDefault="00C26ECD">
            <w:pPr>
              <w:spacing w:line="200" w:lineRule="atLeast"/>
              <w:rPr>
                <w:color w:val="000000"/>
                <w:sz w:val="22"/>
                <w:szCs w:val="22"/>
              </w:rPr>
            </w:pPr>
          </w:p>
        </w:tc>
      </w:tr>
      <w:tr w:rsidR="00C26ECD" w14:paraId="0F5F05C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08DB365"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727FF1D"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7472B1B5"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6F18531A"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13391172" w14:textId="77777777" w:rsidR="00C26ECD" w:rsidRDefault="00C26ECD">
            <w:pPr>
              <w:spacing w:line="200" w:lineRule="atLeast"/>
              <w:rPr>
                <w:color w:val="000000"/>
                <w:sz w:val="22"/>
                <w:szCs w:val="22"/>
              </w:rPr>
            </w:pPr>
            <w:r>
              <w:rPr>
                <w:color w:val="000000"/>
                <w:sz w:val="22"/>
                <w:szCs w:val="22"/>
              </w:rPr>
              <w:t>03/15/2016</w:t>
            </w:r>
          </w:p>
        </w:tc>
      </w:tr>
      <w:tr w:rsidR="00C26ECD" w14:paraId="30856C6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B6D6215" w14:textId="77777777" w:rsidR="00C26ECD" w:rsidRDefault="00C26ECD">
            <w:pPr>
              <w:spacing w:line="200" w:lineRule="atLeast"/>
              <w:rPr>
                <w:color w:val="000000"/>
                <w:sz w:val="22"/>
                <w:szCs w:val="22"/>
              </w:rPr>
            </w:pPr>
            <w:r>
              <w:rPr>
                <w:color w:val="000000"/>
                <w:sz w:val="22"/>
                <w:szCs w:val="22"/>
              </w:rPr>
              <w:t xml:space="preserve">Comments </w:t>
            </w:r>
          </w:p>
          <w:p w14:paraId="3E58A1B6" w14:textId="77777777" w:rsidR="00C26ECD" w:rsidRDefault="00C26ECD">
            <w:pPr>
              <w:spacing w:line="200" w:lineRule="atLeast"/>
              <w:rPr>
                <w:color w:val="000000"/>
                <w:sz w:val="22"/>
                <w:szCs w:val="22"/>
              </w:rPr>
            </w:pPr>
            <w:r>
              <w:rPr>
                <w:color w:val="000000"/>
                <w:sz w:val="22"/>
                <w:szCs w:val="22"/>
              </w:rPr>
              <w:t xml:space="preserve">(incl. % </w:t>
            </w:r>
          </w:p>
          <w:p w14:paraId="6940940A"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D7C2410" w14:textId="77777777" w:rsidR="00C26ECD" w:rsidRDefault="00C26ECD">
            <w:r>
              <w:t xml:space="preserve">Target 84% achieved at project closing. Source: ART. Indicator dropped at restructuring and replaced by PDO Indicator 25: CAR - Coverage of mobile network. </w:t>
            </w:r>
          </w:p>
          <w:p w14:paraId="4E80713F" w14:textId="77777777" w:rsidR="00C26ECD" w:rsidRDefault="00C26ECD">
            <w:pPr>
              <w:spacing w:line="200" w:lineRule="atLeast"/>
              <w:rPr>
                <w:color w:val="000000"/>
                <w:sz w:val="22"/>
                <w:szCs w:val="22"/>
              </w:rPr>
            </w:pPr>
          </w:p>
        </w:tc>
      </w:tr>
      <w:tr w:rsidR="00C26ECD" w14:paraId="4D24F56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99CA88D" w14:textId="77777777" w:rsidR="00C26ECD" w:rsidRDefault="00C26ECD">
            <w:pPr>
              <w:spacing w:line="200" w:lineRule="atLeast"/>
              <w:rPr>
                <w:color w:val="000000"/>
                <w:sz w:val="22"/>
                <w:szCs w:val="22"/>
              </w:rPr>
            </w:pPr>
            <w:r>
              <w:rPr>
                <w:rStyle w:val="Strong"/>
                <w:color w:val="000000"/>
                <w:sz w:val="22"/>
                <w:szCs w:val="22"/>
              </w:rPr>
              <w:lastRenderedPageBreak/>
              <w:t xml:space="preserve">Indicator 12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59FAE9BC" w14:textId="77777777" w:rsidR="00C26ECD" w:rsidRDefault="00C26ECD">
            <w:r>
              <w:t>Chad - Average monthly price of wholesale international capacity link from N'Djamena to European Hub (E1) in US$</w:t>
            </w:r>
          </w:p>
          <w:p w14:paraId="09E5BA33" w14:textId="77777777" w:rsidR="00C26ECD" w:rsidRDefault="00C26ECD">
            <w:pPr>
              <w:spacing w:line="200" w:lineRule="atLeast"/>
              <w:rPr>
                <w:color w:val="000000"/>
                <w:sz w:val="22"/>
                <w:szCs w:val="22"/>
              </w:rPr>
            </w:pPr>
          </w:p>
        </w:tc>
      </w:tr>
      <w:tr w:rsidR="00C26ECD" w14:paraId="67F5A8F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DE6E661" w14:textId="77777777" w:rsidR="00C26ECD" w:rsidRDefault="00C26ECD">
            <w:pPr>
              <w:spacing w:line="200" w:lineRule="atLeast"/>
              <w:rPr>
                <w:color w:val="000000"/>
                <w:sz w:val="22"/>
                <w:szCs w:val="22"/>
              </w:rPr>
            </w:pPr>
            <w:r>
              <w:rPr>
                <w:color w:val="000000"/>
                <w:sz w:val="22"/>
                <w:szCs w:val="22"/>
              </w:rPr>
              <w:t xml:space="preserve">Value </w:t>
            </w:r>
          </w:p>
          <w:p w14:paraId="3E20E40A" w14:textId="77777777" w:rsidR="00C26ECD" w:rsidRDefault="00C26ECD">
            <w:pPr>
              <w:spacing w:line="200" w:lineRule="atLeast"/>
              <w:rPr>
                <w:color w:val="000000"/>
                <w:sz w:val="22"/>
                <w:szCs w:val="22"/>
              </w:rPr>
            </w:pPr>
            <w:r>
              <w:rPr>
                <w:color w:val="000000"/>
                <w:sz w:val="22"/>
                <w:szCs w:val="22"/>
              </w:rPr>
              <w:t xml:space="preserve">quantitative or </w:t>
            </w:r>
          </w:p>
          <w:p w14:paraId="0ED93472"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3DBDA09A" w14:textId="77777777" w:rsidR="00C26ECD" w:rsidRDefault="00C26ECD">
            <w:r>
              <w:t xml:space="preserve">7000 </w:t>
            </w:r>
          </w:p>
          <w:p w14:paraId="2EC70DB6"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2565C9D3" w14:textId="77777777" w:rsidR="00C26ECD" w:rsidRDefault="00C26ECD">
            <w:r>
              <w:t xml:space="preserve">2000 </w:t>
            </w:r>
          </w:p>
          <w:p w14:paraId="4CFC5ACD"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08343854" w14:textId="77777777" w:rsidR="00C26ECD" w:rsidRDefault="00C26ECD">
            <w:r>
              <w:t xml:space="preserve">Dropped </w:t>
            </w:r>
          </w:p>
          <w:p w14:paraId="5661976D"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78FB112D" w14:textId="77777777" w:rsidR="00C26ECD" w:rsidRDefault="00C26ECD">
            <w:r>
              <w:t xml:space="preserve">108.76 </w:t>
            </w:r>
          </w:p>
          <w:p w14:paraId="52CEF0B8" w14:textId="77777777" w:rsidR="00C26ECD" w:rsidRDefault="00C26ECD">
            <w:pPr>
              <w:spacing w:line="200" w:lineRule="atLeast"/>
              <w:rPr>
                <w:color w:val="000000"/>
                <w:sz w:val="22"/>
                <w:szCs w:val="22"/>
              </w:rPr>
            </w:pPr>
          </w:p>
        </w:tc>
      </w:tr>
      <w:tr w:rsidR="00C26ECD" w14:paraId="16539EAB"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6602209"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41069B58"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35826446"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664D9B15"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4A4363AC" w14:textId="77777777" w:rsidR="00C26ECD" w:rsidRDefault="00C26ECD">
            <w:pPr>
              <w:spacing w:line="200" w:lineRule="atLeast"/>
              <w:rPr>
                <w:color w:val="000000"/>
                <w:sz w:val="22"/>
                <w:szCs w:val="22"/>
              </w:rPr>
            </w:pPr>
            <w:r>
              <w:rPr>
                <w:color w:val="000000"/>
                <w:sz w:val="22"/>
                <w:szCs w:val="22"/>
              </w:rPr>
              <w:t>03/15/2016</w:t>
            </w:r>
          </w:p>
        </w:tc>
      </w:tr>
      <w:tr w:rsidR="00C26ECD" w14:paraId="2503AE5C"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0FAD027" w14:textId="77777777" w:rsidR="00C26ECD" w:rsidRDefault="00C26ECD">
            <w:pPr>
              <w:spacing w:line="200" w:lineRule="atLeast"/>
              <w:rPr>
                <w:color w:val="000000"/>
                <w:sz w:val="22"/>
                <w:szCs w:val="22"/>
              </w:rPr>
            </w:pPr>
            <w:r>
              <w:rPr>
                <w:color w:val="000000"/>
                <w:sz w:val="22"/>
                <w:szCs w:val="22"/>
              </w:rPr>
              <w:t xml:space="preserve">Comments </w:t>
            </w:r>
          </w:p>
          <w:p w14:paraId="51102D53" w14:textId="77777777" w:rsidR="00C26ECD" w:rsidRDefault="00C26ECD">
            <w:pPr>
              <w:spacing w:line="200" w:lineRule="atLeast"/>
              <w:rPr>
                <w:color w:val="000000"/>
                <w:sz w:val="22"/>
                <w:szCs w:val="22"/>
              </w:rPr>
            </w:pPr>
            <w:r>
              <w:rPr>
                <w:color w:val="000000"/>
                <w:sz w:val="22"/>
                <w:szCs w:val="22"/>
              </w:rPr>
              <w:t xml:space="preserve">(incl. % </w:t>
            </w:r>
          </w:p>
          <w:p w14:paraId="74A7BC17"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1E7B09F" w14:textId="77777777" w:rsidR="00C26ECD" w:rsidRDefault="00C26ECD">
            <w:r>
              <w:t xml:space="preserve">Target 1378% overachieved at project closing. Source: SOTEL. Indicator dropped at restructuring and replaced by PDO Indicator 26: Chad - Coverage of mobile network. </w:t>
            </w:r>
          </w:p>
          <w:p w14:paraId="106F9DC1" w14:textId="77777777" w:rsidR="00C26ECD" w:rsidRDefault="00C26ECD">
            <w:pPr>
              <w:spacing w:line="200" w:lineRule="atLeast"/>
              <w:rPr>
                <w:color w:val="000000"/>
                <w:sz w:val="22"/>
                <w:szCs w:val="22"/>
              </w:rPr>
            </w:pPr>
          </w:p>
        </w:tc>
      </w:tr>
      <w:tr w:rsidR="00C26ECD" w14:paraId="55E67A6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944D092" w14:textId="77777777" w:rsidR="00C26ECD" w:rsidRDefault="00C26ECD">
            <w:pPr>
              <w:spacing w:line="200" w:lineRule="atLeast"/>
              <w:rPr>
                <w:color w:val="000000"/>
                <w:sz w:val="22"/>
                <w:szCs w:val="22"/>
              </w:rPr>
            </w:pPr>
            <w:r>
              <w:rPr>
                <w:rStyle w:val="Strong"/>
                <w:color w:val="000000"/>
                <w:sz w:val="22"/>
                <w:szCs w:val="22"/>
              </w:rPr>
              <w:t xml:space="preserve">Indicator 13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0024005" w14:textId="77777777" w:rsidR="00C26ECD" w:rsidRDefault="00C26ECD">
            <w:r>
              <w:t xml:space="preserve">Cameroon - Impact on telecom sector of World Bank technical assistance (composite score: 1 - low impact to 5 - high impact) </w:t>
            </w:r>
          </w:p>
          <w:p w14:paraId="715E9E29" w14:textId="77777777" w:rsidR="00C26ECD" w:rsidRDefault="00C26ECD">
            <w:pPr>
              <w:spacing w:line="200" w:lineRule="atLeast"/>
              <w:rPr>
                <w:color w:val="000000"/>
                <w:sz w:val="22"/>
                <w:szCs w:val="22"/>
              </w:rPr>
            </w:pPr>
          </w:p>
        </w:tc>
      </w:tr>
      <w:tr w:rsidR="00C26ECD" w14:paraId="42F4AA31"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5F21A89" w14:textId="77777777" w:rsidR="00C26ECD" w:rsidRDefault="00C26ECD">
            <w:pPr>
              <w:spacing w:line="200" w:lineRule="atLeast"/>
              <w:rPr>
                <w:color w:val="000000"/>
                <w:sz w:val="22"/>
                <w:szCs w:val="22"/>
              </w:rPr>
            </w:pPr>
            <w:r>
              <w:rPr>
                <w:color w:val="000000"/>
                <w:sz w:val="22"/>
                <w:szCs w:val="22"/>
              </w:rPr>
              <w:t xml:space="preserve">Value </w:t>
            </w:r>
          </w:p>
          <w:p w14:paraId="33F0A2D5" w14:textId="77777777" w:rsidR="00C26ECD" w:rsidRDefault="00C26ECD">
            <w:pPr>
              <w:spacing w:line="200" w:lineRule="atLeast"/>
              <w:rPr>
                <w:color w:val="000000"/>
                <w:sz w:val="22"/>
                <w:szCs w:val="22"/>
              </w:rPr>
            </w:pPr>
            <w:r>
              <w:rPr>
                <w:color w:val="000000"/>
                <w:sz w:val="22"/>
                <w:szCs w:val="22"/>
              </w:rPr>
              <w:t xml:space="preserve">quantitative or </w:t>
            </w:r>
          </w:p>
          <w:p w14:paraId="31A38D89"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6A799789" w14:textId="77777777" w:rsidR="00C26ECD" w:rsidRDefault="00C26ECD">
            <w:r>
              <w:t xml:space="preserve">1 </w:t>
            </w:r>
          </w:p>
          <w:p w14:paraId="55B749A5"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39127D7" w14:textId="77777777" w:rsidR="00C26ECD" w:rsidRDefault="00C26ECD">
            <w:r>
              <w:t xml:space="preserve">3 </w:t>
            </w:r>
          </w:p>
          <w:p w14:paraId="22B24856"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2C8DCE01" w14:textId="77777777" w:rsidR="00C26ECD" w:rsidRDefault="00C26ECD"/>
          <w:p w14:paraId="5724D022"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3A51850A" w14:textId="77777777" w:rsidR="00C26ECD" w:rsidRDefault="00C26ECD">
            <w:r>
              <w:t xml:space="preserve">4 </w:t>
            </w:r>
          </w:p>
          <w:p w14:paraId="64699E8E" w14:textId="77777777" w:rsidR="00C26ECD" w:rsidRDefault="00C26ECD">
            <w:pPr>
              <w:spacing w:line="200" w:lineRule="atLeast"/>
              <w:rPr>
                <w:color w:val="000000"/>
                <w:sz w:val="22"/>
                <w:szCs w:val="22"/>
              </w:rPr>
            </w:pPr>
          </w:p>
        </w:tc>
      </w:tr>
      <w:tr w:rsidR="00C26ECD" w14:paraId="30FA198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F31F643"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7AC147B8"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3E966D0"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0C1A14E7"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5FA0A580" w14:textId="77777777" w:rsidR="00C26ECD" w:rsidRDefault="00C26ECD">
            <w:pPr>
              <w:spacing w:line="200" w:lineRule="atLeast"/>
              <w:rPr>
                <w:color w:val="000000"/>
                <w:sz w:val="22"/>
                <w:szCs w:val="22"/>
              </w:rPr>
            </w:pPr>
            <w:r>
              <w:rPr>
                <w:color w:val="000000"/>
                <w:sz w:val="22"/>
                <w:szCs w:val="22"/>
              </w:rPr>
              <w:t>03/15/2016</w:t>
            </w:r>
          </w:p>
        </w:tc>
      </w:tr>
      <w:tr w:rsidR="00C26ECD" w14:paraId="29E0D42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5B358AC" w14:textId="77777777" w:rsidR="00C26ECD" w:rsidRDefault="00C26ECD">
            <w:pPr>
              <w:spacing w:line="200" w:lineRule="atLeast"/>
              <w:rPr>
                <w:color w:val="000000"/>
                <w:sz w:val="22"/>
                <w:szCs w:val="22"/>
              </w:rPr>
            </w:pPr>
            <w:r>
              <w:rPr>
                <w:color w:val="000000"/>
                <w:sz w:val="22"/>
                <w:szCs w:val="22"/>
              </w:rPr>
              <w:t xml:space="preserve">Comments </w:t>
            </w:r>
          </w:p>
          <w:p w14:paraId="4C5D6A2B" w14:textId="77777777" w:rsidR="00C26ECD" w:rsidRDefault="00C26ECD">
            <w:pPr>
              <w:spacing w:line="200" w:lineRule="atLeast"/>
              <w:rPr>
                <w:color w:val="000000"/>
                <w:sz w:val="22"/>
                <w:szCs w:val="22"/>
              </w:rPr>
            </w:pPr>
            <w:r>
              <w:rPr>
                <w:color w:val="000000"/>
                <w:sz w:val="22"/>
                <w:szCs w:val="22"/>
              </w:rPr>
              <w:t xml:space="preserve">(incl. % </w:t>
            </w:r>
          </w:p>
          <w:p w14:paraId="36BEC97D"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5044A065" w14:textId="77777777" w:rsidR="00C26ECD" w:rsidRDefault="00C26ECD">
            <w:r>
              <w:t xml:space="preserve">Target 133% overachieved. Indicator added at restructuring. </w:t>
            </w:r>
          </w:p>
          <w:p w14:paraId="73CA1050" w14:textId="77777777" w:rsidR="00C26ECD" w:rsidRDefault="00C26ECD">
            <w:pPr>
              <w:spacing w:line="200" w:lineRule="atLeast"/>
              <w:rPr>
                <w:color w:val="000000"/>
                <w:sz w:val="22"/>
                <w:szCs w:val="22"/>
              </w:rPr>
            </w:pPr>
          </w:p>
        </w:tc>
      </w:tr>
      <w:tr w:rsidR="00C26ECD" w14:paraId="530BF55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137EF8E" w14:textId="77777777" w:rsidR="00C26ECD" w:rsidRDefault="00C26ECD">
            <w:pPr>
              <w:spacing w:line="200" w:lineRule="atLeast"/>
              <w:rPr>
                <w:color w:val="000000"/>
                <w:sz w:val="22"/>
                <w:szCs w:val="22"/>
              </w:rPr>
            </w:pPr>
            <w:r>
              <w:rPr>
                <w:rStyle w:val="Strong"/>
                <w:color w:val="000000"/>
                <w:sz w:val="22"/>
                <w:szCs w:val="22"/>
              </w:rPr>
              <w:t xml:space="preserve">Indicator 14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49EDD913" w14:textId="77777777" w:rsidR="00C26ECD" w:rsidRDefault="00C26ECD">
            <w:r>
              <w:t xml:space="preserve">CAR - Impact on telecom sector of World Bank technical assistance (composite score: 1 - low impact to 5 - high impact) </w:t>
            </w:r>
          </w:p>
          <w:p w14:paraId="44AD9A79" w14:textId="77777777" w:rsidR="00C26ECD" w:rsidRDefault="00C26ECD">
            <w:pPr>
              <w:spacing w:line="200" w:lineRule="atLeast"/>
              <w:rPr>
                <w:color w:val="000000"/>
                <w:sz w:val="22"/>
                <w:szCs w:val="22"/>
              </w:rPr>
            </w:pPr>
          </w:p>
        </w:tc>
      </w:tr>
      <w:tr w:rsidR="00C26ECD" w14:paraId="2AEF1BD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CD0CFB9" w14:textId="77777777" w:rsidR="00C26ECD" w:rsidRDefault="00C26ECD">
            <w:pPr>
              <w:spacing w:line="200" w:lineRule="atLeast"/>
              <w:rPr>
                <w:color w:val="000000"/>
                <w:sz w:val="22"/>
                <w:szCs w:val="22"/>
              </w:rPr>
            </w:pPr>
            <w:r>
              <w:rPr>
                <w:color w:val="000000"/>
                <w:sz w:val="22"/>
                <w:szCs w:val="22"/>
              </w:rPr>
              <w:t xml:space="preserve">Value </w:t>
            </w:r>
          </w:p>
          <w:p w14:paraId="41BDA501" w14:textId="77777777" w:rsidR="00C26ECD" w:rsidRDefault="00C26ECD">
            <w:pPr>
              <w:spacing w:line="200" w:lineRule="atLeast"/>
              <w:rPr>
                <w:color w:val="000000"/>
                <w:sz w:val="22"/>
                <w:szCs w:val="22"/>
              </w:rPr>
            </w:pPr>
            <w:r>
              <w:rPr>
                <w:color w:val="000000"/>
                <w:sz w:val="22"/>
                <w:szCs w:val="22"/>
              </w:rPr>
              <w:t xml:space="preserve">quantitative or </w:t>
            </w:r>
          </w:p>
          <w:p w14:paraId="236FE511"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6B37E84" w14:textId="77777777" w:rsidR="00C26ECD" w:rsidRDefault="00C26ECD">
            <w:r>
              <w:t xml:space="preserve">1 </w:t>
            </w:r>
          </w:p>
          <w:p w14:paraId="7F095069"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235ED0C5" w14:textId="77777777" w:rsidR="00C26ECD" w:rsidRDefault="00C26ECD">
            <w:r>
              <w:t xml:space="preserve">3 </w:t>
            </w:r>
          </w:p>
          <w:p w14:paraId="077BDC87"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35C7DB0B" w14:textId="77777777" w:rsidR="00C26ECD" w:rsidRDefault="00C26ECD"/>
          <w:p w14:paraId="4F2B1115"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423B3589" w14:textId="77777777" w:rsidR="00C26ECD" w:rsidRDefault="00C26ECD">
            <w:r>
              <w:t xml:space="preserve">3 </w:t>
            </w:r>
          </w:p>
          <w:p w14:paraId="7481999D" w14:textId="77777777" w:rsidR="00C26ECD" w:rsidRDefault="00C26ECD">
            <w:pPr>
              <w:spacing w:line="200" w:lineRule="atLeast"/>
              <w:rPr>
                <w:color w:val="000000"/>
                <w:sz w:val="22"/>
                <w:szCs w:val="22"/>
              </w:rPr>
            </w:pPr>
          </w:p>
        </w:tc>
      </w:tr>
      <w:tr w:rsidR="00C26ECD" w14:paraId="15341F3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20CC2A1"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E93700F"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93EB38F"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257B5310"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72E45B0" w14:textId="77777777" w:rsidR="00C26ECD" w:rsidRDefault="00C26ECD">
            <w:pPr>
              <w:spacing w:line="200" w:lineRule="atLeast"/>
              <w:rPr>
                <w:color w:val="000000"/>
                <w:sz w:val="22"/>
                <w:szCs w:val="22"/>
              </w:rPr>
            </w:pPr>
            <w:r>
              <w:rPr>
                <w:color w:val="000000"/>
                <w:sz w:val="22"/>
                <w:szCs w:val="22"/>
              </w:rPr>
              <w:t>03/15/2016</w:t>
            </w:r>
          </w:p>
        </w:tc>
      </w:tr>
      <w:tr w:rsidR="00C26ECD" w14:paraId="404155D5"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B9F711B" w14:textId="77777777" w:rsidR="00C26ECD" w:rsidRDefault="00C26ECD">
            <w:pPr>
              <w:spacing w:line="200" w:lineRule="atLeast"/>
              <w:rPr>
                <w:color w:val="000000"/>
                <w:sz w:val="22"/>
                <w:szCs w:val="22"/>
              </w:rPr>
            </w:pPr>
            <w:r>
              <w:rPr>
                <w:color w:val="000000"/>
                <w:sz w:val="22"/>
                <w:szCs w:val="22"/>
              </w:rPr>
              <w:t xml:space="preserve">Comments </w:t>
            </w:r>
          </w:p>
          <w:p w14:paraId="7EC2DBA4" w14:textId="77777777" w:rsidR="00C26ECD" w:rsidRDefault="00C26ECD">
            <w:pPr>
              <w:spacing w:line="200" w:lineRule="atLeast"/>
              <w:rPr>
                <w:color w:val="000000"/>
                <w:sz w:val="22"/>
                <w:szCs w:val="22"/>
              </w:rPr>
            </w:pPr>
            <w:r>
              <w:rPr>
                <w:color w:val="000000"/>
                <w:sz w:val="22"/>
                <w:szCs w:val="22"/>
              </w:rPr>
              <w:t xml:space="preserve">(incl. % </w:t>
            </w:r>
          </w:p>
          <w:p w14:paraId="147123AF"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5372A2DA" w14:textId="77777777" w:rsidR="00C26ECD" w:rsidRDefault="00C26ECD">
            <w:r>
              <w:t xml:space="preserve">Target achieved. Indicator added at restructuring. </w:t>
            </w:r>
          </w:p>
          <w:p w14:paraId="6FDE5A76" w14:textId="77777777" w:rsidR="00C26ECD" w:rsidRDefault="00C26ECD">
            <w:pPr>
              <w:spacing w:line="200" w:lineRule="atLeast"/>
              <w:rPr>
                <w:color w:val="000000"/>
                <w:sz w:val="22"/>
                <w:szCs w:val="22"/>
              </w:rPr>
            </w:pPr>
          </w:p>
        </w:tc>
      </w:tr>
      <w:tr w:rsidR="00C26ECD" w14:paraId="6010EB3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58694B0" w14:textId="77777777" w:rsidR="00C26ECD" w:rsidRDefault="00C26ECD">
            <w:pPr>
              <w:spacing w:line="200" w:lineRule="atLeast"/>
              <w:rPr>
                <w:color w:val="000000"/>
                <w:sz w:val="22"/>
                <w:szCs w:val="22"/>
              </w:rPr>
            </w:pPr>
            <w:r>
              <w:rPr>
                <w:rStyle w:val="Strong"/>
                <w:color w:val="000000"/>
                <w:sz w:val="22"/>
                <w:szCs w:val="22"/>
              </w:rPr>
              <w:t xml:space="preserve">Indicator 15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702E247" w14:textId="77777777" w:rsidR="00C26ECD" w:rsidRDefault="00C26ECD">
            <w:r>
              <w:t xml:space="preserve">Chad - Impact on telecom sector of World Bank technical assistance (composite score: 1 - low impact to 5 - high impact) </w:t>
            </w:r>
          </w:p>
          <w:p w14:paraId="04AF9C6E" w14:textId="77777777" w:rsidR="00C26ECD" w:rsidRDefault="00C26ECD">
            <w:pPr>
              <w:spacing w:line="200" w:lineRule="atLeast"/>
              <w:rPr>
                <w:color w:val="000000"/>
                <w:sz w:val="22"/>
                <w:szCs w:val="22"/>
              </w:rPr>
            </w:pPr>
          </w:p>
        </w:tc>
      </w:tr>
      <w:tr w:rsidR="00C26ECD" w14:paraId="49ABA2F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41DAE13" w14:textId="77777777" w:rsidR="00C26ECD" w:rsidRDefault="00C26ECD">
            <w:pPr>
              <w:spacing w:line="200" w:lineRule="atLeast"/>
              <w:rPr>
                <w:color w:val="000000"/>
                <w:sz w:val="22"/>
                <w:szCs w:val="22"/>
              </w:rPr>
            </w:pPr>
            <w:r>
              <w:rPr>
                <w:color w:val="000000"/>
                <w:sz w:val="22"/>
                <w:szCs w:val="22"/>
              </w:rPr>
              <w:t xml:space="preserve">Value </w:t>
            </w:r>
          </w:p>
          <w:p w14:paraId="01ABCEBF" w14:textId="77777777" w:rsidR="00C26ECD" w:rsidRDefault="00C26ECD">
            <w:pPr>
              <w:spacing w:line="200" w:lineRule="atLeast"/>
              <w:rPr>
                <w:color w:val="000000"/>
                <w:sz w:val="22"/>
                <w:szCs w:val="22"/>
              </w:rPr>
            </w:pPr>
            <w:r>
              <w:rPr>
                <w:color w:val="000000"/>
                <w:sz w:val="22"/>
                <w:szCs w:val="22"/>
              </w:rPr>
              <w:t xml:space="preserve">quantitative or </w:t>
            </w:r>
          </w:p>
          <w:p w14:paraId="37271F92"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72F307FE" w14:textId="77777777" w:rsidR="00C26ECD" w:rsidRDefault="00C26ECD">
            <w:r>
              <w:t xml:space="preserve">1 </w:t>
            </w:r>
          </w:p>
          <w:p w14:paraId="708697F4"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6804F11" w14:textId="77777777" w:rsidR="00C26ECD" w:rsidRDefault="00C26ECD">
            <w:r>
              <w:t xml:space="preserve">3 </w:t>
            </w:r>
          </w:p>
          <w:p w14:paraId="336640E1"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74D3BB65" w14:textId="77777777" w:rsidR="00C26ECD" w:rsidRDefault="00C26ECD"/>
          <w:p w14:paraId="79C912B7"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31DFEE97" w14:textId="77777777" w:rsidR="00C26ECD" w:rsidRDefault="00C26ECD">
            <w:r>
              <w:t xml:space="preserve">4 </w:t>
            </w:r>
          </w:p>
          <w:p w14:paraId="76D0F749" w14:textId="77777777" w:rsidR="00C26ECD" w:rsidRDefault="00C26ECD">
            <w:pPr>
              <w:spacing w:line="200" w:lineRule="atLeast"/>
              <w:rPr>
                <w:color w:val="000000"/>
                <w:sz w:val="22"/>
                <w:szCs w:val="22"/>
              </w:rPr>
            </w:pPr>
          </w:p>
        </w:tc>
      </w:tr>
      <w:tr w:rsidR="00C26ECD" w14:paraId="4C8AD10E"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8975929"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414450A9"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74D74A45"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024921F8"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4AA8E5F5" w14:textId="77777777" w:rsidR="00C26ECD" w:rsidRDefault="00C26ECD">
            <w:pPr>
              <w:spacing w:line="200" w:lineRule="atLeast"/>
              <w:rPr>
                <w:color w:val="000000"/>
                <w:sz w:val="22"/>
                <w:szCs w:val="22"/>
              </w:rPr>
            </w:pPr>
            <w:r>
              <w:rPr>
                <w:color w:val="000000"/>
                <w:sz w:val="22"/>
                <w:szCs w:val="22"/>
              </w:rPr>
              <w:t>03/15/2016</w:t>
            </w:r>
          </w:p>
        </w:tc>
      </w:tr>
      <w:tr w:rsidR="00C26ECD" w14:paraId="2430F1D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482E9E5" w14:textId="77777777" w:rsidR="00C26ECD" w:rsidRDefault="00C26ECD">
            <w:pPr>
              <w:spacing w:line="200" w:lineRule="atLeast"/>
              <w:rPr>
                <w:color w:val="000000"/>
                <w:sz w:val="22"/>
                <w:szCs w:val="22"/>
              </w:rPr>
            </w:pPr>
            <w:r>
              <w:rPr>
                <w:color w:val="000000"/>
                <w:sz w:val="22"/>
                <w:szCs w:val="22"/>
              </w:rPr>
              <w:t xml:space="preserve">Comments </w:t>
            </w:r>
          </w:p>
          <w:p w14:paraId="2D53A792" w14:textId="77777777" w:rsidR="00C26ECD" w:rsidRDefault="00C26ECD">
            <w:pPr>
              <w:spacing w:line="200" w:lineRule="atLeast"/>
              <w:rPr>
                <w:color w:val="000000"/>
                <w:sz w:val="22"/>
                <w:szCs w:val="22"/>
              </w:rPr>
            </w:pPr>
            <w:r>
              <w:rPr>
                <w:color w:val="000000"/>
                <w:sz w:val="22"/>
                <w:szCs w:val="22"/>
              </w:rPr>
              <w:t xml:space="preserve">(incl. % </w:t>
            </w:r>
          </w:p>
          <w:p w14:paraId="7D505A69"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EA96E33" w14:textId="77777777" w:rsidR="00C26ECD" w:rsidRDefault="00C26ECD">
            <w:r>
              <w:t xml:space="preserve">Target 133% overachieved. Indicator added at restructuring. </w:t>
            </w:r>
          </w:p>
          <w:p w14:paraId="14F55E57" w14:textId="77777777" w:rsidR="00C26ECD" w:rsidRDefault="00C26ECD">
            <w:pPr>
              <w:spacing w:line="200" w:lineRule="atLeast"/>
              <w:rPr>
                <w:color w:val="000000"/>
                <w:sz w:val="22"/>
                <w:szCs w:val="22"/>
              </w:rPr>
            </w:pPr>
          </w:p>
        </w:tc>
      </w:tr>
    </w:tbl>
    <w:p w14:paraId="53BEB093"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4"/>
        <w:gridCol w:w="2332"/>
        <w:gridCol w:w="1708"/>
        <w:gridCol w:w="1349"/>
        <w:gridCol w:w="1797"/>
      </w:tblGrid>
      <w:tr w:rsidR="00C26ECD" w14:paraId="5680E18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4BAB4D4" w14:textId="03043700" w:rsidR="00C26ECD" w:rsidRDefault="00C26ECD">
            <w:pPr>
              <w:spacing w:line="200" w:lineRule="atLeast"/>
              <w:rPr>
                <w:color w:val="000000"/>
                <w:sz w:val="22"/>
                <w:szCs w:val="22"/>
              </w:rPr>
            </w:pPr>
            <w:r>
              <w:rPr>
                <w:rStyle w:val="Strong"/>
                <w:color w:val="000000"/>
                <w:sz w:val="22"/>
                <w:szCs w:val="22"/>
              </w:rPr>
              <w:lastRenderedPageBreak/>
              <w:t xml:space="preserve">Indicator 16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9B7D5D4" w14:textId="77777777" w:rsidR="00C26ECD" w:rsidRDefault="00C26ECD">
            <w:r>
              <w:t xml:space="preserve">Cameroon - Number of direct project beneficiaries (of which percentage female) </w:t>
            </w:r>
          </w:p>
          <w:p w14:paraId="6C92CAF4" w14:textId="77777777" w:rsidR="00C26ECD" w:rsidRDefault="00C26ECD">
            <w:pPr>
              <w:spacing w:line="200" w:lineRule="atLeast"/>
              <w:rPr>
                <w:color w:val="000000"/>
                <w:sz w:val="22"/>
                <w:szCs w:val="22"/>
              </w:rPr>
            </w:pPr>
          </w:p>
        </w:tc>
      </w:tr>
      <w:tr w:rsidR="00C26ECD" w14:paraId="0906200E"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9591804" w14:textId="77777777" w:rsidR="00C26ECD" w:rsidRDefault="00C26ECD">
            <w:pPr>
              <w:spacing w:line="200" w:lineRule="atLeast"/>
              <w:rPr>
                <w:color w:val="000000"/>
                <w:sz w:val="22"/>
                <w:szCs w:val="22"/>
              </w:rPr>
            </w:pPr>
            <w:r>
              <w:rPr>
                <w:color w:val="000000"/>
                <w:sz w:val="22"/>
                <w:szCs w:val="22"/>
              </w:rPr>
              <w:t xml:space="preserve">Value </w:t>
            </w:r>
          </w:p>
          <w:p w14:paraId="59FB23B9" w14:textId="77777777" w:rsidR="00C26ECD" w:rsidRDefault="00C26ECD">
            <w:pPr>
              <w:spacing w:line="200" w:lineRule="atLeast"/>
              <w:rPr>
                <w:color w:val="000000"/>
                <w:sz w:val="22"/>
                <w:szCs w:val="22"/>
              </w:rPr>
            </w:pPr>
            <w:r>
              <w:rPr>
                <w:color w:val="000000"/>
                <w:sz w:val="22"/>
                <w:szCs w:val="22"/>
              </w:rPr>
              <w:t xml:space="preserve">quantitative or </w:t>
            </w:r>
          </w:p>
          <w:p w14:paraId="12965AFC"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D2D22CE" w14:textId="77777777" w:rsidR="00C26ECD" w:rsidRDefault="00C26ECD">
            <w:r>
              <w:t xml:space="preserve">6,849,646 </w:t>
            </w:r>
          </w:p>
          <w:p w14:paraId="379D0796"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1E38DBAA" w14:textId="77777777" w:rsidR="00C26ECD" w:rsidRDefault="00C26ECD">
            <w:r>
              <w:t xml:space="preserve">not set </w:t>
            </w:r>
          </w:p>
          <w:p w14:paraId="064FB7E4"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3B4E62F8" w14:textId="77777777" w:rsidR="00C26ECD" w:rsidRDefault="00C26ECD">
            <w:r>
              <w:t xml:space="preserve">not set </w:t>
            </w:r>
          </w:p>
          <w:p w14:paraId="4937A653"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76F49D02" w14:textId="77777777" w:rsidR="00C26ECD" w:rsidRDefault="00C26ECD">
            <w:r>
              <w:t xml:space="preserve">21,593,366 </w:t>
            </w:r>
          </w:p>
          <w:p w14:paraId="21385448" w14:textId="77777777" w:rsidR="00C26ECD" w:rsidRDefault="00C26ECD">
            <w:pPr>
              <w:spacing w:line="200" w:lineRule="atLeast"/>
              <w:rPr>
                <w:color w:val="000000"/>
                <w:sz w:val="22"/>
                <w:szCs w:val="22"/>
              </w:rPr>
            </w:pPr>
          </w:p>
        </w:tc>
      </w:tr>
      <w:tr w:rsidR="00C26ECD" w14:paraId="12CF8FC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B088104"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04A5EAE"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01F0616" w14:textId="77777777" w:rsidR="00C26ECD" w:rsidRDefault="00C26ECD">
            <w:pPr>
              <w:spacing w:line="200" w:lineRule="atLeast"/>
              <w:rPr>
                <w:color w:val="000000"/>
                <w:sz w:val="22"/>
                <w:szCs w:val="22"/>
              </w:rPr>
            </w:pPr>
            <w:r>
              <w:rPr>
                <w:color w:val="000000"/>
                <w:sz w:val="22"/>
                <w:szCs w:val="22"/>
              </w:rPr>
              <w:t>04/14/2014</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213961C5"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31688BFF" w14:textId="77777777" w:rsidR="00C26ECD" w:rsidRDefault="00C26ECD">
            <w:pPr>
              <w:spacing w:line="200" w:lineRule="atLeast"/>
              <w:rPr>
                <w:color w:val="000000"/>
                <w:sz w:val="22"/>
                <w:szCs w:val="22"/>
              </w:rPr>
            </w:pPr>
            <w:r>
              <w:rPr>
                <w:color w:val="000000"/>
                <w:sz w:val="22"/>
                <w:szCs w:val="22"/>
              </w:rPr>
              <w:t>03/15/2016</w:t>
            </w:r>
          </w:p>
        </w:tc>
      </w:tr>
      <w:tr w:rsidR="00C26ECD" w14:paraId="55602BC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FCB8C7A" w14:textId="77777777" w:rsidR="00C26ECD" w:rsidRDefault="00C26ECD">
            <w:pPr>
              <w:spacing w:line="200" w:lineRule="atLeast"/>
              <w:rPr>
                <w:color w:val="000000"/>
                <w:sz w:val="22"/>
                <w:szCs w:val="22"/>
              </w:rPr>
            </w:pPr>
            <w:r>
              <w:rPr>
                <w:color w:val="000000"/>
                <w:sz w:val="22"/>
                <w:szCs w:val="22"/>
              </w:rPr>
              <w:t xml:space="preserve">Comments </w:t>
            </w:r>
          </w:p>
          <w:p w14:paraId="7ED8ED39" w14:textId="77777777" w:rsidR="00C26ECD" w:rsidRDefault="00C26ECD">
            <w:pPr>
              <w:spacing w:line="200" w:lineRule="atLeast"/>
              <w:rPr>
                <w:color w:val="000000"/>
                <w:sz w:val="22"/>
                <w:szCs w:val="22"/>
              </w:rPr>
            </w:pPr>
            <w:r>
              <w:rPr>
                <w:color w:val="000000"/>
                <w:sz w:val="22"/>
                <w:szCs w:val="22"/>
              </w:rPr>
              <w:t xml:space="preserve">(incl. % </w:t>
            </w:r>
          </w:p>
          <w:p w14:paraId="631199CB"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545E4C7" w14:textId="77777777" w:rsidR="00C26ECD" w:rsidRDefault="00C26ECD">
            <w:r>
              <w:t xml:space="preserve">Indicator added at restructuring and defined as "any individual covered by the wireless network of a mobile operator or Internet service provider." Not possible to measure female. Value increased by 315%. Sources: MTN, Orange and World Bank. </w:t>
            </w:r>
          </w:p>
          <w:p w14:paraId="55666C93" w14:textId="77777777" w:rsidR="00C26ECD" w:rsidRDefault="00C26ECD">
            <w:pPr>
              <w:spacing w:line="200" w:lineRule="atLeast"/>
              <w:rPr>
                <w:color w:val="000000"/>
                <w:sz w:val="22"/>
                <w:szCs w:val="22"/>
              </w:rPr>
            </w:pPr>
          </w:p>
        </w:tc>
      </w:tr>
      <w:tr w:rsidR="00C26ECD" w14:paraId="1C33560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57C4C1B" w14:textId="77777777" w:rsidR="00C26ECD" w:rsidRDefault="00C26ECD">
            <w:pPr>
              <w:spacing w:line="200" w:lineRule="atLeast"/>
              <w:rPr>
                <w:color w:val="000000"/>
                <w:sz w:val="22"/>
                <w:szCs w:val="22"/>
              </w:rPr>
            </w:pPr>
            <w:r>
              <w:rPr>
                <w:rStyle w:val="Strong"/>
                <w:color w:val="000000"/>
                <w:sz w:val="22"/>
                <w:szCs w:val="22"/>
              </w:rPr>
              <w:t xml:space="preserve">Indicator 17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C808757" w14:textId="77777777" w:rsidR="00C26ECD" w:rsidRDefault="00C26ECD">
            <w:r>
              <w:t xml:space="preserve">CAR - Number of direct project beneficiaries (of which percentage female) </w:t>
            </w:r>
          </w:p>
          <w:p w14:paraId="19D50527" w14:textId="77777777" w:rsidR="00C26ECD" w:rsidRDefault="00C26ECD">
            <w:pPr>
              <w:spacing w:line="200" w:lineRule="atLeast"/>
              <w:rPr>
                <w:color w:val="000000"/>
                <w:sz w:val="22"/>
                <w:szCs w:val="22"/>
              </w:rPr>
            </w:pPr>
          </w:p>
        </w:tc>
      </w:tr>
      <w:tr w:rsidR="00C26ECD" w14:paraId="1697A92B"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87902FE" w14:textId="77777777" w:rsidR="00C26ECD" w:rsidRDefault="00C26ECD">
            <w:pPr>
              <w:spacing w:line="200" w:lineRule="atLeast"/>
              <w:rPr>
                <w:color w:val="000000"/>
                <w:sz w:val="22"/>
                <w:szCs w:val="22"/>
              </w:rPr>
            </w:pPr>
            <w:r>
              <w:rPr>
                <w:color w:val="000000"/>
                <w:sz w:val="22"/>
                <w:szCs w:val="22"/>
              </w:rPr>
              <w:t xml:space="preserve">Value </w:t>
            </w:r>
          </w:p>
          <w:p w14:paraId="5574B50C" w14:textId="77777777" w:rsidR="00C26ECD" w:rsidRDefault="00C26ECD">
            <w:pPr>
              <w:spacing w:line="200" w:lineRule="atLeast"/>
              <w:rPr>
                <w:color w:val="000000"/>
                <w:sz w:val="22"/>
                <w:szCs w:val="22"/>
              </w:rPr>
            </w:pPr>
            <w:r>
              <w:rPr>
                <w:color w:val="000000"/>
                <w:sz w:val="22"/>
                <w:szCs w:val="22"/>
              </w:rPr>
              <w:t xml:space="preserve">quantitative or </w:t>
            </w:r>
          </w:p>
          <w:p w14:paraId="7952610D"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68622BCD" w14:textId="77777777" w:rsidR="00C26ECD" w:rsidRDefault="00C26ECD">
            <w:r>
              <w:t xml:space="preserve">826,118 </w:t>
            </w:r>
          </w:p>
          <w:p w14:paraId="19374FE3"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A0066F7" w14:textId="77777777" w:rsidR="00C26ECD" w:rsidRDefault="00C26ECD">
            <w:r>
              <w:t xml:space="preserve">not set </w:t>
            </w:r>
          </w:p>
          <w:p w14:paraId="7C7B1813"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195784F8" w14:textId="77777777" w:rsidR="00C26ECD" w:rsidRDefault="00C26ECD">
            <w:r>
              <w:t xml:space="preserve">not set </w:t>
            </w:r>
          </w:p>
          <w:p w14:paraId="4D94DF81"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634F47A8" w14:textId="77777777" w:rsidR="00C26ECD" w:rsidRDefault="00C26ECD">
            <w:r>
              <w:t xml:space="preserve">2,891,162 </w:t>
            </w:r>
          </w:p>
          <w:p w14:paraId="737CD22B" w14:textId="77777777" w:rsidR="00C26ECD" w:rsidRDefault="00C26ECD">
            <w:pPr>
              <w:spacing w:line="200" w:lineRule="atLeast"/>
              <w:rPr>
                <w:color w:val="000000"/>
                <w:sz w:val="22"/>
                <w:szCs w:val="22"/>
              </w:rPr>
            </w:pPr>
          </w:p>
        </w:tc>
      </w:tr>
      <w:tr w:rsidR="00C26ECD" w14:paraId="3B7C6F3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3419FAD"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7978D83"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2C1C9004" w14:textId="77777777" w:rsidR="00C26ECD" w:rsidRDefault="00C26ECD">
            <w:pPr>
              <w:spacing w:line="200" w:lineRule="atLeast"/>
              <w:rPr>
                <w:color w:val="000000"/>
                <w:sz w:val="22"/>
                <w:szCs w:val="22"/>
              </w:rPr>
            </w:pPr>
            <w:r>
              <w:rPr>
                <w:color w:val="000000"/>
                <w:sz w:val="22"/>
                <w:szCs w:val="22"/>
              </w:rPr>
              <w:t>04/14/2014</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5ECDB07C"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13F86662" w14:textId="77777777" w:rsidR="00C26ECD" w:rsidRDefault="00C26ECD">
            <w:pPr>
              <w:spacing w:line="200" w:lineRule="atLeast"/>
              <w:rPr>
                <w:color w:val="000000"/>
                <w:sz w:val="22"/>
                <w:szCs w:val="22"/>
              </w:rPr>
            </w:pPr>
            <w:r>
              <w:rPr>
                <w:color w:val="000000"/>
                <w:sz w:val="22"/>
                <w:szCs w:val="22"/>
              </w:rPr>
              <w:t>03/15/2016</w:t>
            </w:r>
          </w:p>
        </w:tc>
      </w:tr>
      <w:tr w:rsidR="00C26ECD" w14:paraId="41378F56"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FC3012C" w14:textId="77777777" w:rsidR="00C26ECD" w:rsidRDefault="00C26ECD">
            <w:pPr>
              <w:spacing w:line="200" w:lineRule="atLeast"/>
              <w:rPr>
                <w:color w:val="000000"/>
                <w:sz w:val="22"/>
                <w:szCs w:val="22"/>
              </w:rPr>
            </w:pPr>
            <w:r>
              <w:rPr>
                <w:color w:val="000000"/>
                <w:sz w:val="22"/>
                <w:szCs w:val="22"/>
              </w:rPr>
              <w:t xml:space="preserve">Comments </w:t>
            </w:r>
          </w:p>
          <w:p w14:paraId="6710C24F" w14:textId="77777777" w:rsidR="00C26ECD" w:rsidRDefault="00C26ECD">
            <w:pPr>
              <w:spacing w:line="200" w:lineRule="atLeast"/>
              <w:rPr>
                <w:color w:val="000000"/>
                <w:sz w:val="22"/>
                <w:szCs w:val="22"/>
              </w:rPr>
            </w:pPr>
            <w:r>
              <w:rPr>
                <w:color w:val="000000"/>
                <w:sz w:val="22"/>
                <w:szCs w:val="22"/>
              </w:rPr>
              <w:t xml:space="preserve">(incl. % </w:t>
            </w:r>
          </w:p>
          <w:p w14:paraId="08FB3BED"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2936A3CE" w14:textId="77777777" w:rsidR="00C26ECD" w:rsidRDefault="00C26ECD">
            <w:r>
              <w:t xml:space="preserve">Indicator added at restructuring and defined as "any individual covered by the wireless network of a mobile operator or Internet service provider." Not possible to measure female. Value increased by 350%. Sources: ART and World Bank. </w:t>
            </w:r>
          </w:p>
          <w:p w14:paraId="3036CBDC" w14:textId="77777777" w:rsidR="00C26ECD" w:rsidRDefault="00C26ECD">
            <w:pPr>
              <w:spacing w:line="200" w:lineRule="atLeast"/>
              <w:rPr>
                <w:color w:val="000000"/>
                <w:sz w:val="22"/>
                <w:szCs w:val="22"/>
              </w:rPr>
            </w:pPr>
          </w:p>
        </w:tc>
      </w:tr>
      <w:tr w:rsidR="00C26ECD" w14:paraId="7DDFF6E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B82BCF9" w14:textId="77777777" w:rsidR="00C26ECD" w:rsidRDefault="00C26ECD">
            <w:pPr>
              <w:spacing w:line="200" w:lineRule="atLeast"/>
              <w:rPr>
                <w:color w:val="000000"/>
                <w:sz w:val="22"/>
                <w:szCs w:val="22"/>
              </w:rPr>
            </w:pPr>
            <w:r>
              <w:rPr>
                <w:rStyle w:val="Strong"/>
                <w:color w:val="000000"/>
                <w:sz w:val="22"/>
                <w:szCs w:val="22"/>
              </w:rPr>
              <w:t xml:space="preserve">Indicator 18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198510F" w14:textId="77777777" w:rsidR="00C26ECD" w:rsidRDefault="00C26ECD">
            <w:r>
              <w:t xml:space="preserve">Chad - Number of direct project beneficiaries (of which percentage female) </w:t>
            </w:r>
          </w:p>
          <w:p w14:paraId="3B6A738F" w14:textId="77777777" w:rsidR="00C26ECD" w:rsidRDefault="00C26ECD">
            <w:pPr>
              <w:spacing w:line="200" w:lineRule="atLeast"/>
              <w:rPr>
                <w:color w:val="000000"/>
                <w:sz w:val="22"/>
                <w:szCs w:val="22"/>
              </w:rPr>
            </w:pPr>
          </w:p>
        </w:tc>
      </w:tr>
      <w:tr w:rsidR="00C26ECD" w14:paraId="3798441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40F3650" w14:textId="77777777" w:rsidR="00C26ECD" w:rsidRDefault="00C26ECD">
            <w:pPr>
              <w:spacing w:line="200" w:lineRule="atLeast"/>
              <w:rPr>
                <w:color w:val="000000"/>
                <w:sz w:val="22"/>
                <w:szCs w:val="22"/>
              </w:rPr>
            </w:pPr>
            <w:r>
              <w:rPr>
                <w:color w:val="000000"/>
                <w:sz w:val="22"/>
                <w:szCs w:val="22"/>
              </w:rPr>
              <w:t xml:space="preserve">Value </w:t>
            </w:r>
          </w:p>
          <w:p w14:paraId="26A3586E" w14:textId="77777777" w:rsidR="00C26ECD" w:rsidRDefault="00C26ECD">
            <w:pPr>
              <w:spacing w:line="200" w:lineRule="atLeast"/>
              <w:rPr>
                <w:color w:val="000000"/>
                <w:sz w:val="22"/>
                <w:szCs w:val="22"/>
              </w:rPr>
            </w:pPr>
            <w:r>
              <w:rPr>
                <w:color w:val="000000"/>
                <w:sz w:val="22"/>
                <w:szCs w:val="22"/>
              </w:rPr>
              <w:t xml:space="preserve">quantitative or </w:t>
            </w:r>
          </w:p>
          <w:p w14:paraId="638444BB"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644DB2CB" w14:textId="77777777" w:rsidR="00C26ECD" w:rsidRDefault="00C26ECD">
            <w:r>
              <w:t xml:space="preserve">2,673,538 </w:t>
            </w:r>
          </w:p>
          <w:p w14:paraId="13D0EF10"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51700012" w14:textId="77777777" w:rsidR="00C26ECD" w:rsidRDefault="00C26ECD">
            <w:r>
              <w:t xml:space="preserve">not set </w:t>
            </w:r>
          </w:p>
          <w:p w14:paraId="50BF8269"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5DFAE81C" w14:textId="77777777" w:rsidR="00C26ECD" w:rsidRDefault="00C26ECD">
            <w:r>
              <w:t xml:space="preserve">not set </w:t>
            </w:r>
          </w:p>
          <w:p w14:paraId="7DA75E93"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18E41688" w14:textId="77777777" w:rsidR="00C26ECD" w:rsidRDefault="00C26ECD">
            <w:r>
              <w:t xml:space="preserve">11,651,102 </w:t>
            </w:r>
          </w:p>
          <w:p w14:paraId="01410CE4" w14:textId="77777777" w:rsidR="00C26ECD" w:rsidRDefault="00C26ECD">
            <w:pPr>
              <w:spacing w:line="200" w:lineRule="atLeast"/>
              <w:rPr>
                <w:color w:val="000000"/>
                <w:sz w:val="22"/>
                <w:szCs w:val="22"/>
              </w:rPr>
            </w:pPr>
          </w:p>
        </w:tc>
      </w:tr>
      <w:tr w:rsidR="00C26ECD" w14:paraId="2D55258E"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77A2311"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53A02542"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41C225E6" w14:textId="77777777" w:rsidR="00C26ECD" w:rsidRDefault="00C26ECD">
            <w:pPr>
              <w:spacing w:line="200" w:lineRule="atLeast"/>
              <w:rPr>
                <w:color w:val="000000"/>
                <w:sz w:val="22"/>
                <w:szCs w:val="22"/>
              </w:rPr>
            </w:pPr>
            <w:r>
              <w:rPr>
                <w:color w:val="000000"/>
                <w:sz w:val="22"/>
                <w:szCs w:val="22"/>
              </w:rPr>
              <w:t>04/14/2014</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5034C8FD"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140F62FC" w14:textId="77777777" w:rsidR="00C26ECD" w:rsidRDefault="00C26ECD">
            <w:pPr>
              <w:spacing w:line="200" w:lineRule="atLeast"/>
              <w:rPr>
                <w:color w:val="000000"/>
                <w:sz w:val="22"/>
                <w:szCs w:val="22"/>
              </w:rPr>
            </w:pPr>
            <w:r>
              <w:rPr>
                <w:color w:val="000000"/>
                <w:sz w:val="22"/>
                <w:szCs w:val="22"/>
              </w:rPr>
              <w:t>03/15/2016</w:t>
            </w:r>
          </w:p>
        </w:tc>
      </w:tr>
      <w:tr w:rsidR="00C26ECD" w14:paraId="134A3C2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68E816B" w14:textId="77777777" w:rsidR="00C26ECD" w:rsidRDefault="00C26ECD">
            <w:pPr>
              <w:spacing w:line="200" w:lineRule="atLeast"/>
              <w:rPr>
                <w:color w:val="000000"/>
                <w:sz w:val="22"/>
                <w:szCs w:val="22"/>
              </w:rPr>
            </w:pPr>
            <w:r>
              <w:rPr>
                <w:color w:val="000000"/>
                <w:sz w:val="22"/>
                <w:szCs w:val="22"/>
              </w:rPr>
              <w:t xml:space="preserve">Comments </w:t>
            </w:r>
          </w:p>
          <w:p w14:paraId="1407AEA1" w14:textId="77777777" w:rsidR="00C26ECD" w:rsidRDefault="00C26ECD">
            <w:pPr>
              <w:spacing w:line="200" w:lineRule="atLeast"/>
              <w:rPr>
                <w:color w:val="000000"/>
                <w:sz w:val="22"/>
                <w:szCs w:val="22"/>
              </w:rPr>
            </w:pPr>
            <w:r>
              <w:rPr>
                <w:color w:val="000000"/>
                <w:sz w:val="22"/>
                <w:szCs w:val="22"/>
              </w:rPr>
              <w:t xml:space="preserve">(incl. % </w:t>
            </w:r>
          </w:p>
          <w:p w14:paraId="05C31847"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288721B4" w14:textId="77777777" w:rsidR="00C26ECD" w:rsidRDefault="00C26ECD">
            <w:r>
              <w:t xml:space="preserve">Indicator added at restructuring and defined as "any individual covered by the wireless network of a mobile operator or Internet service provider." Not possible to measure female. Value increased by 436%. Sources: Telegeography and World Bank. </w:t>
            </w:r>
          </w:p>
          <w:p w14:paraId="6324BBEC" w14:textId="77777777" w:rsidR="00C26ECD" w:rsidRDefault="00C26ECD">
            <w:pPr>
              <w:spacing w:line="200" w:lineRule="atLeast"/>
              <w:rPr>
                <w:color w:val="000000"/>
                <w:sz w:val="22"/>
                <w:szCs w:val="22"/>
              </w:rPr>
            </w:pPr>
          </w:p>
        </w:tc>
      </w:tr>
      <w:tr w:rsidR="00C26ECD" w14:paraId="0E353BFC"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1F281D5" w14:textId="77777777" w:rsidR="00C26ECD" w:rsidRDefault="00C26ECD">
            <w:pPr>
              <w:spacing w:line="200" w:lineRule="atLeast"/>
              <w:rPr>
                <w:color w:val="000000"/>
                <w:sz w:val="22"/>
                <w:szCs w:val="22"/>
              </w:rPr>
            </w:pPr>
            <w:r>
              <w:rPr>
                <w:rStyle w:val="Strong"/>
                <w:color w:val="000000"/>
                <w:sz w:val="22"/>
                <w:szCs w:val="22"/>
              </w:rPr>
              <w:t xml:space="preserve">Indicator 19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F6B7DCD" w14:textId="77777777" w:rsidR="00C26ECD" w:rsidRDefault="00C26ECD">
            <w:r>
              <w:t xml:space="preserve">Cameroon - Number of direct project beneficiaries </w:t>
            </w:r>
          </w:p>
          <w:p w14:paraId="09C60EDF" w14:textId="77777777" w:rsidR="00C26ECD" w:rsidRDefault="00C26ECD">
            <w:pPr>
              <w:spacing w:line="200" w:lineRule="atLeast"/>
              <w:rPr>
                <w:color w:val="000000"/>
                <w:sz w:val="22"/>
                <w:szCs w:val="22"/>
              </w:rPr>
            </w:pPr>
          </w:p>
        </w:tc>
      </w:tr>
      <w:tr w:rsidR="00C26ECD" w14:paraId="6488F34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B4AE427" w14:textId="77777777" w:rsidR="00C26ECD" w:rsidRDefault="00C26ECD">
            <w:pPr>
              <w:spacing w:line="200" w:lineRule="atLeast"/>
              <w:rPr>
                <w:color w:val="000000"/>
                <w:sz w:val="22"/>
                <w:szCs w:val="22"/>
              </w:rPr>
            </w:pPr>
            <w:r>
              <w:rPr>
                <w:color w:val="000000"/>
                <w:sz w:val="22"/>
                <w:szCs w:val="22"/>
              </w:rPr>
              <w:t xml:space="preserve">Value </w:t>
            </w:r>
          </w:p>
          <w:p w14:paraId="731F6915" w14:textId="77777777" w:rsidR="00C26ECD" w:rsidRDefault="00C26ECD">
            <w:pPr>
              <w:spacing w:line="200" w:lineRule="atLeast"/>
              <w:rPr>
                <w:color w:val="000000"/>
                <w:sz w:val="22"/>
                <w:szCs w:val="22"/>
              </w:rPr>
            </w:pPr>
            <w:r>
              <w:rPr>
                <w:color w:val="000000"/>
                <w:sz w:val="22"/>
                <w:szCs w:val="22"/>
              </w:rPr>
              <w:t xml:space="preserve">quantitative or </w:t>
            </w:r>
          </w:p>
          <w:p w14:paraId="170F3E52"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3ED694A6" w14:textId="77777777" w:rsidR="00C26ECD" w:rsidRDefault="00C26ECD">
            <w:r>
              <w:t xml:space="preserve">0 </w:t>
            </w:r>
          </w:p>
          <w:p w14:paraId="49117B5F"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3EB6C7E6" w14:textId="77777777" w:rsidR="00C26ECD" w:rsidRDefault="00C26ECD">
            <w:r>
              <w:t xml:space="preserve">no target value </w:t>
            </w:r>
          </w:p>
          <w:p w14:paraId="051F9AF9"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288902D2" w14:textId="77777777" w:rsidR="00C26ECD" w:rsidRDefault="00C26ECD">
            <w:r>
              <w:t xml:space="preserve">no target value </w:t>
            </w:r>
          </w:p>
          <w:p w14:paraId="2B3E0D41"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068F3DB9" w14:textId="77777777" w:rsidR="00C26ECD" w:rsidRDefault="00C26ECD">
            <w:r>
              <w:t xml:space="preserve">68 </w:t>
            </w:r>
          </w:p>
          <w:p w14:paraId="403FA425" w14:textId="77777777" w:rsidR="00C26ECD" w:rsidRDefault="00C26ECD">
            <w:pPr>
              <w:spacing w:line="200" w:lineRule="atLeast"/>
              <w:rPr>
                <w:color w:val="000000"/>
                <w:sz w:val="22"/>
                <w:szCs w:val="22"/>
              </w:rPr>
            </w:pPr>
          </w:p>
        </w:tc>
      </w:tr>
      <w:tr w:rsidR="00C26ECD" w14:paraId="36F6242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4EA1B2C"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54215727"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1E1949DD" w14:textId="77777777" w:rsidR="00C26ECD" w:rsidRDefault="00C26ECD">
            <w:pPr>
              <w:spacing w:line="200" w:lineRule="atLeast"/>
              <w:rPr>
                <w:color w:val="000000"/>
                <w:sz w:val="22"/>
                <w:szCs w:val="22"/>
              </w:rPr>
            </w:pPr>
            <w:r>
              <w:rPr>
                <w:color w:val="000000"/>
                <w:sz w:val="22"/>
                <w:szCs w:val="22"/>
              </w:rPr>
              <w:t>04/14/2014</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4B335CD4"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C7D1E0A" w14:textId="77777777" w:rsidR="00C26ECD" w:rsidRDefault="00C26ECD">
            <w:pPr>
              <w:spacing w:line="200" w:lineRule="atLeast"/>
              <w:rPr>
                <w:color w:val="000000"/>
                <w:sz w:val="22"/>
                <w:szCs w:val="22"/>
              </w:rPr>
            </w:pPr>
            <w:r>
              <w:rPr>
                <w:color w:val="000000"/>
                <w:sz w:val="22"/>
                <w:szCs w:val="22"/>
              </w:rPr>
              <w:t>03/15/2016</w:t>
            </w:r>
          </w:p>
        </w:tc>
      </w:tr>
      <w:tr w:rsidR="00C26ECD" w14:paraId="06B892B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BD4A5D6" w14:textId="77777777" w:rsidR="00C26ECD" w:rsidRDefault="00C26ECD">
            <w:pPr>
              <w:spacing w:line="200" w:lineRule="atLeast"/>
              <w:rPr>
                <w:color w:val="000000"/>
                <w:sz w:val="22"/>
                <w:szCs w:val="22"/>
              </w:rPr>
            </w:pPr>
            <w:r>
              <w:rPr>
                <w:color w:val="000000"/>
                <w:sz w:val="22"/>
                <w:szCs w:val="22"/>
              </w:rPr>
              <w:t xml:space="preserve">Comments </w:t>
            </w:r>
          </w:p>
          <w:p w14:paraId="47EABDC9" w14:textId="77777777" w:rsidR="00C26ECD" w:rsidRDefault="00C26ECD">
            <w:pPr>
              <w:spacing w:line="200" w:lineRule="atLeast"/>
              <w:rPr>
                <w:color w:val="000000"/>
                <w:sz w:val="22"/>
                <w:szCs w:val="22"/>
              </w:rPr>
            </w:pPr>
            <w:r>
              <w:rPr>
                <w:color w:val="000000"/>
                <w:sz w:val="22"/>
                <w:szCs w:val="22"/>
              </w:rPr>
              <w:t xml:space="preserve">(incl. % </w:t>
            </w:r>
          </w:p>
          <w:p w14:paraId="137FA6F5"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2334BDCD" w14:textId="77777777" w:rsidR="00C26ECD" w:rsidRDefault="00C26ECD">
            <w:r>
              <w:t>Indicator added at restructuring. Client wanted it to be number of institutions benefitting from project TA. No target value as it was added during implementation. 68 private and public stakeholders benefitted and more than 4,166,000 new people use Internet.</w:t>
            </w:r>
          </w:p>
          <w:p w14:paraId="39622F2D" w14:textId="77777777" w:rsidR="00C26ECD" w:rsidRDefault="00C26ECD">
            <w:pPr>
              <w:spacing w:line="200" w:lineRule="atLeast"/>
              <w:rPr>
                <w:color w:val="000000"/>
                <w:sz w:val="22"/>
                <w:szCs w:val="22"/>
              </w:rPr>
            </w:pPr>
          </w:p>
        </w:tc>
      </w:tr>
    </w:tbl>
    <w:p w14:paraId="7C15489A"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4"/>
        <w:gridCol w:w="2332"/>
        <w:gridCol w:w="1708"/>
        <w:gridCol w:w="1349"/>
        <w:gridCol w:w="1797"/>
      </w:tblGrid>
      <w:tr w:rsidR="00C26ECD" w14:paraId="708B06F6"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1E02C65" w14:textId="5588CC5F" w:rsidR="00C26ECD" w:rsidRDefault="00C26ECD">
            <w:pPr>
              <w:spacing w:line="200" w:lineRule="atLeast"/>
              <w:rPr>
                <w:color w:val="000000"/>
                <w:sz w:val="22"/>
                <w:szCs w:val="22"/>
              </w:rPr>
            </w:pPr>
            <w:r>
              <w:rPr>
                <w:rStyle w:val="Strong"/>
                <w:color w:val="000000"/>
                <w:sz w:val="22"/>
                <w:szCs w:val="22"/>
              </w:rPr>
              <w:lastRenderedPageBreak/>
              <w:t xml:space="preserve">Indicator 20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40142351" w14:textId="77777777" w:rsidR="00C26ECD" w:rsidRDefault="00C26ECD">
            <w:r>
              <w:t xml:space="preserve">CAR - Number of direct project beneficiaries </w:t>
            </w:r>
          </w:p>
          <w:p w14:paraId="5F9BA162" w14:textId="77777777" w:rsidR="00C26ECD" w:rsidRDefault="00C26ECD">
            <w:pPr>
              <w:spacing w:line="200" w:lineRule="atLeast"/>
              <w:rPr>
                <w:color w:val="000000"/>
                <w:sz w:val="22"/>
                <w:szCs w:val="22"/>
              </w:rPr>
            </w:pPr>
          </w:p>
        </w:tc>
      </w:tr>
      <w:tr w:rsidR="00C26ECD" w14:paraId="3B2095FA"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0970DD2" w14:textId="77777777" w:rsidR="00C26ECD" w:rsidRDefault="00C26ECD">
            <w:pPr>
              <w:spacing w:line="200" w:lineRule="atLeast"/>
              <w:rPr>
                <w:color w:val="000000"/>
                <w:sz w:val="22"/>
                <w:szCs w:val="22"/>
              </w:rPr>
            </w:pPr>
            <w:r>
              <w:rPr>
                <w:color w:val="000000"/>
                <w:sz w:val="22"/>
                <w:szCs w:val="22"/>
              </w:rPr>
              <w:t xml:space="preserve">Value </w:t>
            </w:r>
          </w:p>
          <w:p w14:paraId="5DF9EDE8" w14:textId="77777777" w:rsidR="00C26ECD" w:rsidRDefault="00C26ECD">
            <w:pPr>
              <w:spacing w:line="200" w:lineRule="atLeast"/>
              <w:rPr>
                <w:color w:val="000000"/>
                <w:sz w:val="22"/>
                <w:szCs w:val="22"/>
              </w:rPr>
            </w:pPr>
            <w:r>
              <w:rPr>
                <w:color w:val="000000"/>
                <w:sz w:val="22"/>
                <w:szCs w:val="22"/>
              </w:rPr>
              <w:t xml:space="preserve">quantitative or </w:t>
            </w:r>
          </w:p>
          <w:p w14:paraId="5828B519"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CB8556D" w14:textId="77777777" w:rsidR="00C26ECD" w:rsidRDefault="00C26ECD">
            <w:r>
              <w:t xml:space="preserve">0 </w:t>
            </w:r>
          </w:p>
          <w:p w14:paraId="36B20C2B"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678991BB" w14:textId="77777777" w:rsidR="00C26ECD" w:rsidRDefault="00C26ECD">
            <w:r>
              <w:t xml:space="preserve">no target value </w:t>
            </w:r>
          </w:p>
          <w:p w14:paraId="23A8910C"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14D1323C" w14:textId="77777777" w:rsidR="00C26ECD" w:rsidRDefault="00C26ECD">
            <w:r>
              <w:t xml:space="preserve">no target value </w:t>
            </w:r>
          </w:p>
          <w:p w14:paraId="3880D61A"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41A28706" w14:textId="77777777" w:rsidR="00C26ECD" w:rsidRDefault="00C26ECD">
            <w:r>
              <w:t xml:space="preserve">10 </w:t>
            </w:r>
          </w:p>
          <w:p w14:paraId="1322DA62" w14:textId="77777777" w:rsidR="00C26ECD" w:rsidRDefault="00C26ECD">
            <w:pPr>
              <w:spacing w:line="200" w:lineRule="atLeast"/>
              <w:rPr>
                <w:color w:val="000000"/>
                <w:sz w:val="22"/>
                <w:szCs w:val="22"/>
              </w:rPr>
            </w:pPr>
          </w:p>
        </w:tc>
      </w:tr>
      <w:tr w:rsidR="00C26ECD" w14:paraId="16CB294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C267062"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9B25445"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957877F" w14:textId="77777777" w:rsidR="00C26ECD" w:rsidRDefault="00C26ECD">
            <w:pPr>
              <w:spacing w:line="200" w:lineRule="atLeast"/>
              <w:rPr>
                <w:color w:val="000000"/>
                <w:sz w:val="22"/>
                <w:szCs w:val="22"/>
              </w:rPr>
            </w:pPr>
            <w:r>
              <w:rPr>
                <w:color w:val="000000"/>
                <w:sz w:val="22"/>
                <w:szCs w:val="22"/>
              </w:rPr>
              <w:t>04/14/2014</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5DF60853"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42AA354A" w14:textId="77777777" w:rsidR="00C26ECD" w:rsidRDefault="00C26ECD">
            <w:pPr>
              <w:spacing w:line="200" w:lineRule="atLeast"/>
              <w:rPr>
                <w:color w:val="000000"/>
                <w:sz w:val="22"/>
                <w:szCs w:val="22"/>
              </w:rPr>
            </w:pPr>
            <w:r>
              <w:rPr>
                <w:color w:val="000000"/>
                <w:sz w:val="22"/>
                <w:szCs w:val="22"/>
              </w:rPr>
              <w:t>03/15/2016</w:t>
            </w:r>
          </w:p>
        </w:tc>
      </w:tr>
      <w:tr w:rsidR="00C26ECD" w14:paraId="6B0561EE"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AFA867F" w14:textId="77777777" w:rsidR="00C26ECD" w:rsidRDefault="00C26ECD">
            <w:pPr>
              <w:spacing w:line="200" w:lineRule="atLeast"/>
              <w:rPr>
                <w:color w:val="000000"/>
                <w:sz w:val="22"/>
                <w:szCs w:val="22"/>
              </w:rPr>
            </w:pPr>
            <w:r>
              <w:rPr>
                <w:color w:val="000000"/>
                <w:sz w:val="22"/>
                <w:szCs w:val="22"/>
              </w:rPr>
              <w:t xml:space="preserve">Comments </w:t>
            </w:r>
          </w:p>
          <w:p w14:paraId="48066E7C" w14:textId="77777777" w:rsidR="00C26ECD" w:rsidRDefault="00C26ECD">
            <w:pPr>
              <w:spacing w:line="200" w:lineRule="atLeast"/>
              <w:rPr>
                <w:color w:val="000000"/>
                <w:sz w:val="22"/>
                <w:szCs w:val="22"/>
              </w:rPr>
            </w:pPr>
            <w:r>
              <w:rPr>
                <w:color w:val="000000"/>
                <w:sz w:val="22"/>
                <w:szCs w:val="22"/>
              </w:rPr>
              <w:t xml:space="preserve">(incl. % </w:t>
            </w:r>
          </w:p>
          <w:p w14:paraId="39C9554D"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7BDA4508" w14:textId="77777777" w:rsidR="00C26ECD" w:rsidRDefault="00C26ECD">
            <w:r>
              <w:t xml:space="preserve">Comments same as above for Cameroon. 10 direct beneficiaries have been identified: MPTNT, HCC, ART, 4 mobile operators, SOCATEL, 3 Internet Service Providers. 182,000 new people use Internet. </w:t>
            </w:r>
          </w:p>
          <w:p w14:paraId="7F9750D8" w14:textId="77777777" w:rsidR="00C26ECD" w:rsidRDefault="00C26ECD">
            <w:pPr>
              <w:spacing w:line="200" w:lineRule="atLeast"/>
              <w:rPr>
                <w:color w:val="000000"/>
                <w:sz w:val="22"/>
                <w:szCs w:val="22"/>
              </w:rPr>
            </w:pPr>
          </w:p>
        </w:tc>
      </w:tr>
      <w:tr w:rsidR="00C26ECD" w14:paraId="058E927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88AE437" w14:textId="77777777" w:rsidR="00C26ECD" w:rsidRDefault="00C26ECD">
            <w:pPr>
              <w:spacing w:line="200" w:lineRule="atLeast"/>
              <w:rPr>
                <w:color w:val="000000"/>
                <w:sz w:val="22"/>
                <w:szCs w:val="22"/>
              </w:rPr>
            </w:pPr>
            <w:r>
              <w:rPr>
                <w:rStyle w:val="Strong"/>
                <w:color w:val="000000"/>
                <w:sz w:val="22"/>
                <w:szCs w:val="22"/>
              </w:rPr>
              <w:t xml:space="preserve">Indicator 21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1361FC75" w14:textId="77777777" w:rsidR="00C26ECD" w:rsidRDefault="00C26ECD">
            <w:r>
              <w:t xml:space="preserve">Chad - Number of direct project beneficiaries </w:t>
            </w:r>
          </w:p>
          <w:p w14:paraId="311ECC40" w14:textId="77777777" w:rsidR="00C26ECD" w:rsidRDefault="00C26ECD">
            <w:pPr>
              <w:spacing w:line="200" w:lineRule="atLeast"/>
              <w:rPr>
                <w:color w:val="000000"/>
                <w:sz w:val="22"/>
                <w:szCs w:val="22"/>
              </w:rPr>
            </w:pPr>
          </w:p>
        </w:tc>
      </w:tr>
      <w:tr w:rsidR="00C26ECD" w14:paraId="5DC2CA4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99673B7" w14:textId="77777777" w:rsidR="00C26ECD" w:rsidRDefault="00C26ECD">
            <w:pPr>
              <w:spacing w:line="200" w:lineRule="atLeast"/>
              <w:rPr>
                <w:color w:val="000000"/>
                <w:sz w:val="22"/>
                <w:szCs w:val="22"/>
              </w:rPr>
            </w:pPr>
            <w:r>
              <w:rPr>
                <w:color w:val="000000"/>
                <w:sz w:val="22"/>
                <w:szCs w:val="22"/>
              </w:rPr>
              <w:t xml:space="preserve">Value </w:t>
            </w:r>
          </w:p>
          <w:p w14:paraId="2BE21710" w14:textId="77777777" w:rsidR="00C26ECD" w:rsidRDefault="00C26ECD">
            <w:pPr>
              <w:spacing w:line="200" w:lineRule="atLeast"/>
              <w:rPr>
                <w:color w:val="000000"/>
                <w:sz w:val="22"/>
                <w:szCs w:val="22"/>
              </w:rPr>
            </w:pPr>
            <w:r>
              <w:rPr>
                <w:color w:val="000000"/>
                <w:sz w:val="22"/>
                <w:szCs w:val="22"/>
              </w:rPr>
              <w:t xml:space="preserve">quantitative or </w:t>
            </w:r>
          </w:p>
          <w:p w14:paraId="1B9B83A7"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3816520B" w14:textId="77777777" w:rsidR="00C26ECD" w:rsidRDefault="00C26ECD">
            <w:r>
              <w:t xml:space="preserve">0 </w:t>
            </w:r>
          </w:p>
          <w:p w14:paraId="4B564890"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482A8A9D" w14:textId="77777777" w:rsidR="00C26ECD" w:rsidRDefault="00C26ECD">
            <w:r>
              <w:t xml:space="preserve">no target value </w:t>
            </w:r>
          </w:p>
          <w:p w14:paraId="23147BC2"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63DC8955" w14:textId="77777777" w:rsidR="00C26ECD" w:rsidRDefault="00C26ECD">
            <w:r>
              <w:t xml:space="preserve">no target value </w:t>
            </w:r>
          </w:p>
          <w:p w14:paraId="1E8D6323"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312106B7" w14:textId="77777777" w:rsidR="00C26ECD" w:rsidRDefault="00C26ECD">
            <w:r>
              <w:t xml:space="preserve">11 </w:t>
            </w:r>
          </w:p>
          <w:p w14:paraId="5B0B5B84" w14:textId="77777777" w:rsidR="00C26ECD" w:rsidRDefault="00C26ECD">
            <w:pPr>
              <w:spacing w:line="200" w:lineRule="atLeast"/>
              <w:rPr>
                <w:color w:val="000000"/>
                <w:sz w:val="22"/>
                <w:szCs w:val="22"/>
              </w:rPr>
            </w:pPr>
          </w:p>
        </w:tc>
      </w:tr>
      <w:tr w:rsidR="00C26ECD" w14:paraId="1881709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4D68173"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0430DE17"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1C4CC81" w14:textId="77777777" w:rsidR="00C26ECD" w:rsidRDefault="00C26ECD">
            <w:pPr>
              <w:spacing w:line="200" w:lineRule="atLeast"/>
              <w:rPr>
                <w:color w:val="000000"/>
                <w:sz w:val="22"/>
                <w:szCs w:val="22"/>
              </w:rPr>
            </w:pPr>
            <w:r>
              <w:rPr>
                <w:color w:val="000000"/>
                <w:sz w:val="22"/>
                <w:szCs w:val="22"/>
              </w:rPr>
              <w:t>04/14/2014</w:t>
            </w:r>
          </w:p>
        </w:tc>
        <w:tc>
          <w:tcPr>
            <w:tcW w:w="1349" w:type="dxa"/>
            <w:tcBorders>
              <w:top w:val="single" w:sz="4" w:space="0" w:color="B1B1B1"/>
              <w:left w:val="single" w:sz="4" w:space="0" w:color="B1B1B1"/>
              <w:bottom w:val="single" w:sz="4" w:space="0" w:color="B1B1B1"/>
              <w:right w:val="single" w:sz="4" w:space="0" w:color="B1B1B1"/>
            </w:tcBorders>
            <w:vAlign w:val="center"/>
            <w:hideMark/>
          </w:tcPr>
          <w:p w14:paraId="55E65AE3" w14:textId="77777777" w:rsidR="00C26ECD" w:rsidRDefault="00C26ECD">
            <w:pPr>
              <w:spacing w:line="200" w:lineRule="atLeast"/>
              <w:rPr>
                <w:color w:val="000000"/>
                <w:sz w:val="22"/>
                <w:szCs w:val="22"/>
              </w:rPr>
            </w:pPr>
            <w:r>
              <w:rPr>
                <w:color w:val="000000"/>
                <w:sz w:val="22"/>
                <w:szCs w:val="22"/>
              </w:rPr>
              <w:t>04/14/2014</w:t>
            </w: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1399122" w14:textId="77777777" w:rsidR="00C26ECD" w:rsidRDefault="00C26ECD">
            <w:pPr>
              <w:spacing w:line="200" w:lineRule="atLeast"/>
              <w:rPr>
                <w:color w:val="000000"/>
                <w:sz w:val="22"/>
                <w:szCs w:val="22"/>
              </w:rPr>
            </w:pPr>
            <w:r>
              <w:rPr>
                <w:color w:val="000000"/>
                <w:sz w:val="22"/>
                <w:szCs w:val="22"/>
              </w:rPr>
              <w:t>03/15/2016</w:t>
            </w:r>
          </w:p>
        </w:tc>
      </w:tr>
      <w:tr w:rsidR="00C26ECD" w14:paraId="50F4CF3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8C8FCEA" w14:textId="77777777" w:rsidR="00C26ECD" w:rsidRDefault="00C26ECD">
            <w:pPr>
              <w:spacing w:line="200" w:lineRule="atLeast"/>
              <w:rPr>
                <w:color w:val="000000"/>
                <w:sz w:val="22"/>
                <w:szCs w:val="22"/>
              </w:rPr>
            </w:pPr>
            <w:r>
              <w:rPr>
                <w:color w:val="000000"/>
                <w:sz w:val="22"/>
                <w:szCs w:val="22"/>
              </w:rPr>
              <w:t xml:space="preserve">Comments </w:t>
            </w:r>
          </w:p>
          <w:p w14:paraId="119B7ADC" w14:textId="77777777" w:rsidR="00C26ECD" w:rsidRDefault="00C26ECD">
            <w:pPr>
              <w:spacing w:line="200" w:lineRule="atLeast"/>
              <w:rPr>
                <w:color w:val="000000"/>
                <w:sz w:val="22"/>
                <w:szCs w:val="22"/>
              </w:rPr>
            </w:pPr>
            <w:r>
              <w:rPr>
                <w:color w:val="000000"/>
                <w:sz w:val="22"/>
                <w:szCs w:val="22"/>
              </w:rPr>
              <w:t xml:space="preserve">(incl. % </w:t>
            </w:r>
          </w:p>
          <w:p w14:paraId="14C4FDA0"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442A356" w14:textId="77777777" w:rsidR="00C26ECD" w:rsidRDefault="00C26ECD">
            <w:r>
              <w:t xml:space="preserve">Comments same as above for Cameroon. 11 direct beneficiaries have been identified: MPNTIC, ARCEP, SOTEL Tchad, 3 mobile private operators, 5 Internet Service Providers. 863,000 new people use Internet. </w:t>
            </w:r>
          </w:p>
          <w:p w14:paraId="6B810DA1" w14:textId="77777777" w:rsidR="00C26ECD" w:rsidRDefault="00C26ECD">
            <w:pPr>
              <w:spacing w:line="200" w:lineRule="atLeast"/>
              <w:rPr>
                <w:color w:val="000000"/>
                <w:sz w:val="22"/>
                <w:szCs w:val="22"/>
              </w:rPr>
            </w:pPr>
          </w:p>
        </w:tc>
      </w:tr>
      <w:tr w:rsidR="00C26ECD" w14:paraId="45C6C7B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ABDBF27" w14:textId="77777777" w:rsidR="00C26ECD" w:rsidRDefault="00C26ECD">
            <w:pPr>
              <w:spacing w:line="200" w:lineRule="atLeast"/>
              <w:rPr>
                <w:color w:val="000000"/>
                <w:sz w:val="22"/>
                <w:szCs w:val="22"/>
              </w:rPr>
            </w:pPr>
            <w:r>
              <w:rPr>
                <w:rStyle w:val="Strong"/>
                <w:color w:val="000000"/>
                <w:sz w:val="22"/>
                <w:szCs w:val="22"/>
              </w:rPr>
              <w:t xml:space="preserve">Indicator 22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C5B1D06" w14:textId="77777777" w:rsidR="00C26ECD" w:rsidRDefault="00C26ECD">
            <w:r>
              <w:t xml:space="preserve">MoUs concluded by Cameroon, CAR and Chad with at least one neighboring country to facilitate cross-border interconnection regime </w:t>
            </w:r>
          </w:p>
          <w:p w14:paraId="0E755190" w14:textId="77777777" w:rsidR="00C26ECD" w:rsidRDefault="00C26ECD">
            <w:pPr>
              <w:spacing w:line="200" w:lineRule="atLeast"/>
              <w:rPr>
                <w:color w:val="000000"/>
                <w:sz w:val="22"/>
                <w:szCs w:val="22"/>
              </w:rPr>
            </w:pPr>
          </w:p>
        </w:tc>
      </w:tr>
      <w:tr w:rsidR="00C26ECD" w14:paraId="1C8E13D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5E9BA55" w14:textId="77777777" w:rsidR="00C26ECD" w:rsidRDefault="00C26ECD">
            <w:pPr>
              <w:spacing w:line="200" w:lineRule="atLeast"/>
              <w:rPr>
                <w:color w:val="000000"/>
                <w:sz w:val="22"/>
                <w:szCs w:val="22"/>
              </w:rPr>
            </w:pPr>
            <w:r>
              <w:rPr>
                <w:color w:val="000000"/>
                <w:sz w:val="22"/>
                <w:szCs w:val="22"/>
              </w:rPr>
              <w:t xml:space="preserve">Value </w:t>
            </w:r>
          </w:p>
          <w:p w14:paraId="229E47D1" w14:textId="77777777" w:rsidR="00C26ECD" w:rsidRDefault="00C26ECD">
            <w:pPr>
              <w:spacing w:line="200" w:lineRule="atLeast"/>
              <w:rPr>
                <w:color w:val="000000"/>
                <w:sz w:val="22"/>
                <w:szCs w:val="22"/>
              </w:rPr>
            </w:pPr>
            <w:r>
              <w:rPr>
                <w:color w:val="000000"/>
                <w:sz w:val="22"/>
                <w:szCs w:val="22"/>
              </w:rPr>
              <w:t xml:space="preserve">quantitative or </w:t>
            </w:r>
          </w:p>
          <w:p w14:paraId="2D35D6FF"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0585C5B7" w14:textId="77777777" w:rsidR="00C26ECD" w:rsidRDefault="00C26ECD">
            <w:r>
              <w:t xml:space="preserve">0 </w:t>
            </w:r>
          </w:p>
          <w:p w14:paraId="77FE9F1F"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E2B5774" w14:textId="77777777" w:rsidR="00C26ECD" w:rsidRDefault="00C26ECD">
            <w:r>
              <w:t xml:space="preserve">3 </w:t>
            </w:r>
          </w:p>
          <w:p w14:paraId="5FC6EC42"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6D628833" w14:textId="77777777" w:rsidR="00C26ECD" w:rsidRDefault="00C26ECD"/>
          <w:p w14:paraId="780FFFC4"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18D3EA22" w14:textId="77777777" w:rsidR="00C26ECD" w:rsidRDefault="00C26ECD">
            <w:r>
              <w:t xml:space="preserve">6 </w:t>
            </w:r>
          </w:p>
          <w:p w14:paraId="14C9CB6F" w14:textId="77777777" w:rsidR="00C26ECD" w:rsidRDefault="00C26ECD">
            <w:pPr>
              <w:spacing w:line="200" w:lineRule="atLeast"/>
              <w:rPr>
                <w:color w:val="000000"/>
                <w:sz w:val="22"/>
                <w:szCs w:val="22"/>
              </w:rPr>
            </w:pPr>
          </w:p>
        </w:tc>
      </w:tr>
      <w:tr w:rsidR="00C26ECD" w14:paraId="51129E1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19B6FD4"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31DDA41"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7B4AB8F7"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7CA6D543"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27505D28" w14:textId="77777777" w:rsidR="00C26ECD" w:rsidRDefault="00C26ECD">
            <w:pPr>
              <w:spacing w:line="200" w:lineRule="atLeast"/>
              <w:rPr>
                <w:color w:val="000000"/>
                <w:sz w:val="22"/>
                <w:szCs w:val="22"/>
              </w:rPr>
            </w:pPr>
            <w:r>
              <w:rPr>
                <w:color w:val="000000"/>
                <w:sz w:val="22"/>
                <w:szCs w:val="22"/>
              </w:rPr>
              <w:t>03/15/2016</w:t>
            </w:r>
          </w:p>
        </w:tc>
      </w:tr>
      <w:tr w:rsidR="00C26ECD" w14:paraId="1C8BF3E1"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24710E0" w14:textId="77777777" w:rsidR="00C26ECD" w:rsidRDefault="00C26ECD">
            <w:pPr>
              <w:spacing w:line="200" w:lineRule="atLeast"/>
              <w:rPr>
                <w:color w:val="000000"/>
                <w:sz w:val="22"/>
                <w:szCs w:val="22"/>
              </w:rPr>
            </w:pPr>
            <w:r>
              <w:rPr>
                <w:color w:val="000000"/>
                <w:sz w:val="22"/>
                <w:szCs w:val="22"/>
              </w:rPr>
              <w:t xml:space="preserve">Comments </w:t>
            </w:r>
          </w:p>
          <w:p w14:paraId="0B5F3047" w14:textId="77777777" w:rsidR="00C26ECD" w:rsidRDefault="00C26ECD">
            <w:pPr>
              <w:spacing w:line="200" w:lineRule="atLeast"/>
              <w:rPr>
                <w:color w:val="000000"/>
                <w:sz w:val="22"/>
                <w:szCs w:val="22"/>
              </w:rPr>
            </w:pPr>
            <w:r>
              <w:rPr>
                <w:color w:val="000000"/>
                <w:sz w:val="22"/>
                <w:szCs w:val="22"/>
              </w:rPr>
              <w:t xml:space="preserve">(incl. % </w:t>
            </w:r>
          </w:p>
          <w:p w14:paraId="5DCBD188"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F324205" w14:textId="7797A3F6" w:rsidR="00C26ECD" w:rsidRDefault="00C26ECD">
            <w:r>
              <w:t>Target 200% overachieved. Indicator added at restructuring. Cameroon signed 3 MoUs with Chad, </w:t>
            </w:r>
            <w:r w:rsidR="00B82B76">
              <w:t>Equatorial</w:t>
            </w:r>
            <w:r>
              <w:t xml:space="preserve"> Guinea, and Nigeria. CAR signed an MoU with Chad. Chad signed 4 MoUs with Cameroon, CAR, Nigeria and Sudan. </w:t>
            </w:r>
          </w:p>
          <w:p w14:paraId="761B9E11" w14:textId="77777777" w:rsidR="00C26ECD" w:rsidRDefault="00C26ECD">
            <w:pPr>
              <w:spacing w:line="200" w:lineRule="atLeast"/>
              <w:rPr>
                <w:color w:val="000000"/>
                <w:sz w:val="22"/>
                <w:szCs w:val="22"/>
              </w:rPr>
            </w:pPr>
          </w:p>
        </w:tc>
      </w:tr>
      <w:tr w:rsidR="00C26ECD" w14:paraId="59975A7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017C266" w14:textId="77777777" w:rsidR="00C26ECD" w:rsidRDefault="00C26ECD">
            <w:pPr>
              <w:spacing w:line="200" w:lineRule="atLeast"/>
              <w:rPr>
                <w:color w:val="000000"/>
                <w:sz w:val="22"/>
                <w:szCs w:val="22"/>
              </w:rPr>
            </w:pPr>
            <w:r>
              <w:rPr>
                <w:rStyle w:val="Strong"/>
                <w:color w:val="000000"/>
                <w:sz w:val="22"/>
                <w:szCs w:val="22"/>
              </w:rPr>
              <w:t xml:space="preserve">Indicator 23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A899DB7" w14:textId="77777777" w:rsidR="00C26ECD" w:rsidRDefault="00C26ECD">
            <w:r>
              <w:t xml:space="preserve">Number of qualitative reports issued by the respective regulatory authorities </w:t>
            </w:r>
          </w:p>
          <w:p w14:paraId="3C746D71" w14:textId="77777777" w:rsidR="00C26ECD" w:rsidRDefault="00C26ECD">
            <w:pPr>
              <w:spacing w:line="200" w:lineRule="atLeast"/>
              <w:rPr>
                <w:color w:val="000000"/>
                <w:sz w:val="22"/>
                <w:szCs w:val="22"/>
              </w:rPr>
            </w:pPr>
          </w:p>
        </w:tc>
      </w:tr>
      <w:tr w:rsidR="00C26ECD" w14:paraId="23F6921C"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E76A64E" w14:textId="77777777" w:rsidR="00C26ECD" w:rsidRDefault="00C26ECD">
            <w:pPr>
              <w:spacing w:line="200" w:lineRule="atLeast"/>
              <w:rPr>
                <w:color w:val="000000"/>
                <w:sz w:val="22"/>
                <w:szCs w:val="22"/>
              </w:rPr>
            </w:pPr>
            <w:r>
              <w:rPr>
                <w:color w:val="000000"/>
                <w:sz w:val="22"/>
                <w:szCs w:val="22"/>
              </w:rPr>
              <w:t xml:space="preserve">Value </w:t>
            </w:r>
          </w:p>
          <w:p w14:paraId="48D6C9B7" w14:textId="77777777" w:rsidR="00C26ECD" w:rsidRDefault="00C26ECD">
            <w:pPr>
              <w:spacing w:line="200" w:lineRule="atLeast"/>
              <w:rPr>
                <w:color w:val="000000"/>
                <w:sz w:val="22"/>
                <w:szCs w:val="22"/>
              </w:rPr>
            </w:pPr>
            <w:r>
              <w:rPr>
                <w:color w:val="000000"/>
                <w:sz w:val="22"/>
                <w:szCs w:val="22"/>
              </w:rPr>
              <w:t xml:space="preserve">quantitative or </w:t>
            </w:r>
          </w:p>
          <w:p w14:paraId="730540FA"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B9AAC4F" w14:textId="77777777" w:rsidR="00C26ECD" w:rsidRDefault="00C26ECD">
            <w:r>
              <w:t xml:space="preserve">0 </w:t>
            </w:r>
          </w:p>
          <w:p w14:paraId="67D12558"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5D928838" w14:textId="77777777" w:rsidR="00C26ECD" w:rsidRDefault="00C26ECD">
            <w:r>
              <w:t xml:space="preserve">12 </w:t>
            </w:r>
          </w:p>
          <w:p w14:paraId="5980B1B8"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392ED6D5" w14:textId="77777777" w:rsidR="00C26ECD" w:rsidRDefault="00C26ECD"/>
          <w:p w14:paraId="54F46DF0"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402A71BF" w14:textId="77777777" w:rsidR="00C26ECD" w:rsidRDefault="00C26ECD">
            <w:r>
              <w:t xml:space="preserve">20 </w:t>
            </w:r>
          </w:p>
          <w:p w14:paraId="375A72E5" w14:textId="77777777" w:rsidR="00C26ECD" w:rsidRDefault="00C26ECD">
            <w:pPr>
              <w:spacing w:line="200" w:lineRule="atLeast"/>
              <w:rPr>
                <w:color w:val="000000"/>
                <w:sz w:val="22"/>
                <w:szCs w:val="22"/>
              </w:rPr>
            </w:pPr>
          </w:p>
        </w:tc>
      </w:tr>
      <w:tr w:rsidR="00C26ECD" w14:paraId="14FCD00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5500A9F"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AB4566C"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3642CD9"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151962D7"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9F19C10" w14:textId="77777777" w:rsidR="00C26ECD" w:rsidRDefault="00C26ECD">
            <w:pPr>
              <w:spacing w:line="200" w:lineRule="atLeast"/>
              <w:rPr>
                <w:color w:val="000000"/>
                <w:sz w:val="22"/>
                <w:szCs w:val="22"/>
              </w:rPr>
            </w:pPr>
            <w:r>
              <w:rPr>
                <w:color w:val="000000"/>
                <w:sz w:val="22"/>
                <w:szCs w:val="22"/>
              </w:rPr>
              <w:t>03/15/2016</w:t>
            </w:r>
          </w:p>
        </w:tc>
      </w:tr>
      <w:tr w:rsidR="00C26ECD" w14:paraId="50D7C28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1C48710" w14:textId="77777777" w:rsidR="00C26ECD" w:rsidRDefault="00C26ECD">
            <w:pPr>
              <w:spacing w:line="200" w:lineRule="atLeast"/>
              <w:rPr>
                <w:color w:val="000000"/>
                <w:sz w:val="22"/>
                <w:szCs w:val="22"/>
              </w:rPr>
            </w:pPr>
            <w:r>
              <w:rPr>
                <w:color w:val="000000"/>
                <w:sz w:val="22"/>
                <w:szCs w:val="22"/>
              </w:rPr>
              <w:t xml:space="preserve">Comments </w:t>
            </w:r>
          </w:p>
          <w:p w14:paraId="2B7E3C58" w14:textId="77777777" w:rsidR="00C26ECD" w:rsidRDefault="00C26ECD">
            <w:pPr>
              <w:spacing w:line="200" w:lineRule="atLeast"/>
              <w:rPr>
                <w:color w:val="000000"/>
                <w:sz w:val="22"/>
                <w:szCs w:val="22"/>
              </w:rPr>
            </w:pPr>
            <w:r>
              <w:rPr>
                <w:color w:val="000000"/>
                <w:sz w:val="22"/>
                <w:szCs w:val="22"/>
              </w:rPr>
              <w:t xml:space="preserve">(incl. % </w:t>
            </w:r>
          </w:p>
          <w:p w14:paraId="24DDB30B"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82A73E0" w14:textId="77777777" w:rsidR="00C26ECD" w:rsidRDefault="00C26ECD">
            <w:r>
              <w:t xml:space="preserve">Target 167% overachieved. Indicator added at restructuring. Telecom market observatories and audit and quality of service reports published. </w:t>
            </w:r>
          </w:p>
          <w:p w14:paraId="3FAC5222" w14:textId="77777777" w:rsidR="00C26ECD" w:rsidRDefault="00C26ECD">
            <w:pPr>
              <w:spacing w:line="200" w:lineRule="atLeast"/>
              <w:rPr>
                <w:color w:val="000000"/>
                <w:sz w:val="22"/>
                <w:szCs w:val="22"/>
              </w:rPr>
            </w:pPr>
          </w:p>
        </w:tc>
      </w:tr>
    </w:tbl>
    <w:p w14:paraId="2B7C6124"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4"/>
        <w:gridCol w:w="2332"/>
        <w:gridCol w:w="1708"/>
        <w:gridCol w:w="1349"/>
        <w:gridCol w:w="1797"/>
      </w:tblGrid>
      <w:tr w:rsidR="00C26ECD" w14:paraId="57343A6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04FCA7C" w14:textId="578F31F5" w:rsidR="00C26ECD" w:rsidRDefault="00C26ECD">
            <w:pPr>
              <w:spacing w:line="200" w:lineRule="atLeast"/>
              <w:rPr>
                <w:color w:val="000000"/>
                <w:sz w:val="22"/>
                <w:szCs w:val="22"/>
              </w:rPr>
            </w:pPr>
            <w:r>
              <w:rPr>
                <w:rStyle w:val="Strong"/>
                <w:color w:val="000000"/>
                <w:sz w:val="22"/>
                <w:szCs w:val="22"/>
              </w:rPr>
              <w:lastRenderedPageBreak/>
              <w:t xml:space="preserve">Indicator 24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1017A50E" w14:textId="77777777" w:rsidR="00C26ECD" w:rsidRDefault="00C26ECD">
            <w:r>
              <w:t xml:space="preserve">Cameroon - Coverage of mobile network (percentage of population) </w:t>
            </w:r>
          </w:p>
          <w:p w14:paraId="7623D1CA" w14:textId="77777777" w:rsidR="00C26ECD" w:rsidRDefault="00C26ECD">
            <w:pPr>
              <w:spacing w:line="200" w:lineRule="atLeast"/>
              <w:rPr>
                <w:color w:val="000000"/>
                <w:sz w:val="22"/>
                <w:szCs w:val="22"/>
              </w:rPr>
            </w:pPr>
          </w:p>
        </w:tc>
      </w:tr>
      <w:tr w:rsidR="00C26ECD" w14:paraId="68952A35"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09B290B7" w14:textId="77777777" w:rsidR="00C26ECD" w:rsidRDefault="00C26ECD">
            <w:pPr>
              <w:spacing w:line="200" w:lineRule="atLeast"/>
              <w:rPr>
                <w:color w:val="000000"/>
                <w:sz w:val="22"/>
                <w:szCs w:val="22"/>
              </w:rPr>
            </w:pPr>
            <w:r>
              <w:rPr>
                <w:color w:val="000000"/>
                <w:sz w:val="22"/>
                <w:szCs w:val="22"/>
              </w:rPr>
              <w:t xml:space="preserve">Value </w:t>
            </w:r>
          </w:p>
          <w:p w14:paraId="22666E89" w14:textId="77777777" w:rsidR="00C26ECD" w:rsidRDefault="00C26ECD">
            <w:pPr>
              <w:spacing w:line="200" w:lineRule="atLeast"/>
              <w:rPr>
                <w:color w:val="000000"/>
                <w:sz w:val="22"/>
                <w:szCs w:val="22"/>
              </w:rPr>
            </w:pPr>
            <w:r>
              <w:rPr>
                <w:color w:val="000000"/>
                <w:sz w:val="22"/>
                <w:szCs w:val="22"/>
              </w:rPr>
              <w:t xml:space="preserve">quantitative or </w:t>
            </w:r>
          </w:p>
          <w:p w14:paraId="4EAB3E22"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A7B7951" w14:textId="77777777" w:rsidR="00C26ECD" w:rsidRDefault="00C26ECD">
            <w:r>
              <w:t xml:space="preserve">35 </w:t>
            </w:r>
          </w:p>
          <w:p w14:paraId="0DE9DF89"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60314CB4" w14:textId="77777777" w:rsidR="00C26ECD" w:rsidRDefault="00C26ECD">
            <w:r>
              <w:t xml:space="preserve">70 </w:t>
            </w:r>
          </w:p>
          <w:p w14:paraId="5E588F99"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0689C43E" w14:textId="77777777" w:rsidR="00C26ECD" w:rsidRDefault="00C26ECD"/>
          <w:p w14:paraId="6E3A21F6"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4735D759" w14:textId="77777777" w:rsidR="00C26ECD" w:rsidRDefault="00C26ECD">
            <w:r>
              <w:t xml:space="preserve">92.5 </w:t>
            </w:r>
          </w:p>
          <w:p w14:paraId="77934A45" w14:textId="77777777" w:rsidR="00C26ECD" w:rsidRDefault="00C26ECD">
            <w:pPr>
              <w:spacing w:line="200" w:lineRule="atLeast"/>
              <w:rPr>
                <w:color w:val="000000"/>
                <w:sz w:val="22"/>
                <w:szCs w:val="22"/>
              </w:rPr>
            </w:pPr>
          </w:p>
        </w:tc>
      </w:tr>
      <w:tr w:rsidR="00C26ECD" w14:paraId="4B4856C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D8117E2"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C7E10C5"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2B561CFA"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21A25A45"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6C6DCC6D" w14:textId="77777777" w:rsidR="00C26ECD" w:rsidRDefault="00C26ECD">
            <w:pPr>
              <w:spacing w:line="200" w:lineRule="atLeast"/>
              <w:rPr>
                <w:color w:val="000000"/>
                <w:sz w:val="22"/>
                <w:szCs w:val="22"/>
              </w:rPr>
            </w:pPr>
            <w:r>
              <w:rPr>
                <w:color w:val="000000"/>
                <w:sz w:val="22"/>
                <w:szCs w:val="22"/>
              </w:rPr>
              <w:t>03/15/2016</w:t>
            </w:r>
          </w:p>
        </w:tc>
      </w:tr>
      <w:tr w:rsidR="00C26ECD" w14:paraId="5E674351"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134E5FB" w14:textId="77777777" w:rsidR="00C26ECD" w:rsidRDefault="00C26ECD">
            <w:pPr>
              <w:spacing w:line="200" w:lineRule="atLeast"/>
              <w:rPr>
                <w:color w:val="000000"/>
                <w:sz w:val="22"/>
                <w:szCs w:val="22"/>
              </w:rPr>
            </w:pPr>
            <w:r>
              <w:rPr>
                <w:color w:val="000000"/>
                <w:sz w:val="22"/>
                <w:szCs w:val="22"/>
              </w:rPr>
              <w:t xml:space="preserve">Comments </w:t>
            </w:r>
          </w:p>
          <w:p w14:paraId="5567AD0B" w14:textId="77777777" w:rsidR="00C26ECD" w:rsidRDefault="00C26ECD">
            <w:pPr>
              <w:spacing w:line="200" w:lineRule="atLeast"/>
              <w:rPr>
                <w:color w:val="000000"/>
                <w:sz w:val="22"/>
                <w:szCs w:val="22"/>
              </w:rPr>
            </w:pPr>
            <w:r>
              <w:rPr>
                <w:color w:val="000000"/>
                <w:sz w:val="22"/>
                <w:szCs w:val="22"/>
              </w:rPr>
              <w:t xml:space="preserve">(incl. % </w:t>
            </w:r>
          </w:p>
          <w:p w14:paraId="05665731"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422B9E42" w14:textId="77777777" w:rsidR="00C26ECD" w:rsidRDefault="00C26ECD">
            <w:r>
              <w:t xml:space="preserve">Target 132% overachieved. Sources: MTN, Orange, October 2015. Intermediate Outcome Indicator at approval, changed to PDO Indicator at restructuring. </w:t>
            </w:r>
          </w:p>
          <w:p w14:paraId="1E63314E" w14:textId="77777777" w:rsidR="00C26ECD" w:rsidRDefault="00C26ECD">
            <w:pPr>
              <w:spacing w:line="200" w:lineRule="atLeast"/>
              <w:rPr>
                <w:color w:val="000000"/>
                <w:sz w:val="22"/>
                <w:szCs w:val="22"/>
              </w:rPr>
            </w:pPr>
          </w:p>
        </w:tc>
      </w:tr>
      <w:tr w:rsidR="00C26ECD" w14:paraId="1E66A4A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A8E6D4B" w14:textId="77777777" w:rsidR="00C26ECD" w:rsidRDefault="00C26ECD">
            <w:pPr>
              <w:spacing w:line="200" w:lineRule="atLeast"/>
              <w:rPr>
                <w:color w:val="000000"/>
                <w:sz w:val="22"/>
                <w:szCs w:val="22"/>
              </w:rPr>
            </w:pPr>
            <w:r>
              <w:rPr>
                <w:rStyle w:val="Strong"/>
                <w:color w:val="000000"/>
                <w:sz w:val="22"/>
                <w:szCs w:val="22"/>
              </w:rPr>
              <w:t xml:space="preserve">Indicator 25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5039B2F" w14:textId="77777777" w:rsidR="00C26ECD" w:rsidRDefault="00C26ECD">
            <w:r>
              <w:t xml:space="preserve">CAR - Coverage of mobile network (percentage of population) </w:t>
            </w:r>
          </w:p>
          <w:p w14:paraId="766511BE" w14:textId="77777777" w:rsidR="00C26ECD" w:rsidRDefault="00C26ECD">
            <w:pPr>
              <w:spacing w:line="200" w:lineRule="atLeast"/>
              <w:rPr>
                <w:color w:val="000000"/>
                <w:sz w:val="22"/>
                <w:szCs w:val="22"/>
              </w:rPr>
            </w:pPr>
          </w:p>
        </w:tc>
      </w:tr>
      <w:tr w:rsidR="00C26ECD" w14:paraId="10B32027"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2C7739B" w14:textId="77777777" w:rsidR="00C26ECD" w:rsidRDefault="00C26ECD">
            <w:pPr>
              <w:spacing w:line="200" w:lineRule="atLeast"/>
              <w:rPr>
                <w:color w:val="000000"/>
                <w:sz w:val="22"/>
                <w:szCs w:val="22"/>
              </w:rPr>
            </w:pPr>
            <w:r>
              <w:rPr>
                <w:color w:val="000000"/>
                <w:sz w:val="22"/>
                <w:szCs w:val="22"/>
              </w:rPr>
              <w:t xml:space="preserve">Value </w:t>
            </w:r>
          </w:p>
          <w:p w14:paraId="18AAF274" w14:textId="77777777" w:rsidR="00C26ECD" w:rsidRDefault="00C26ECD">
            <w:pPr>
              <w:spacing w:line="200" w:lineRule="atLeast"/>
              <w:rPr>
                <w:color w:val="000000"/>
                <w:sz w:val="22"/>
                <w:szCs w:val="22"/>
              </w:rPr>
            </w:pPr>
            <w:r>
              <w:rPr>
                <w:color w:val="000000"/>
                <w:sz w:val="22"/>
                <w:szCs w:val="22"/>
              </w:rPr>
              <w:t xml:space="preserve">quantitative or </w:t>
            </w:r>
          </w:p>
          <w:p w14:paraId="71240A41"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0EAA4FB6" w14:textId="77777777" w:rsidR="00C26ECD" w:rsidRDefault="00C26ECD">
            <w:r>
              <w:t xml:space="preserve">19.3 </w:t>
            </w:r>
          </w:p>
          <w:p w14:paraId="36C0A267"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1723267B" w14:textId="77777777" w:rsidR="00C26ECD" w:rsidRDefault="00C26ECD">
            <w:r>
              <w:t xml:space="preserve">47.5 </w:t>
            </w:r>
          </w:p>
          <w:p w14:paraId="3A880717"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0F84BEFF" w14:textId="77777777" w:rsidR="00C26ECD" w:rsidRDefault="00C26ECD"/>
          <w:p w14:paraId="729FF49B"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7D77D272" w14:textId="77777777" w:rsidR="00C26ECD" w:rsidRDefault="00C26ECD">
            <w:r>
              <w:t xml:space="preserve">59 </w:t>
            </w:r>
          </w:p>
          <w:p w14:paraId="78D14E3B" w14:textId="77777777" w:rsidR="00C26ECD" w:rsidRDefault="00C26ECD">
            <w:pPr>
              <w:spacing w:line="200" w:lineRule="atLeast"/>
              <w:rPr>
                <w:color w:val="000000"/>
                <w:sz w:val="22"/>
                <w:szCs w:val="22"/>
              </w:rPr>
            </w:pPr>
          </w:p>
        </w:tc>
      </w:tr>
      <w:tr w:rsidR="00C26ECD" w14:paraId="282B952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2E52F3E"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6D522467" w14:textId="77777777" w:rsidR="00C26ECD" w:rsidRDefault="00C26ECD">
            <w:pPr>
              <w:spacing w:line="200" w:lineRule="atLeast"/>
              <w:rPr>
                <w:color w:val="000000"/>
                <w:sz w:val="22"/>
                <w:szCs w:val="22"/>
              </w:rPr>
            </w:pPr>
            <w:r>
              <w:rPr>
                <w:color w:val="000000"/>
                <w:sz w:val="22"/>
                <w:szCs w:val="22"/>
              </w:rPr>
              <w:t>04/14/2014</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034B7D2E"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020E07A2"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6F4794FD" w14:textId="77777777" w:rsidR="00C26ECD" w:rsidRDefault="00C26ECD">
            <w:pPr>
              <w:spacing w:line="200" w:lineRule="atLeast"/>
              <w:rPr>
                <w:color w:val="000000"/>
                <w:sz w:val="22"/>
                <w:szCs w:val="22"/>
              </w:rPr>
            </w:pPr>
            <w:r>
              <w:rPr>
                <w:color w:val="000000"/>
                <w:sz w:val="22"/>
                <w:szCs w:val="22"/>
              </w:rPr>
              <w:t>03/15/2016</w:t>
            </w:r>
          </w:p>
        </w:tc>
      </w:tr>
      <w:tr w:rsidR="00C26ECD" w14:paraId="7829B2E6"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B05FD6B" w14:textId="77777777" w:rsidR="00C26ECD" w:rsidRDefault="00C26ECD">
            <w:pPr>
              <w:spacing w:line="200" w:lineRule="atLeast"/>
              <w:rPr>
                <w:color w:val="000000"/>
                <w:sz w:val="22"/>
                <w:szCs w:val="22"/>
              </w:rPr>
            </w:pPr>
            <w:r>
              <w:rPr>
                <w:color w:val="000000"/>
                <w:sz w:val="22"/>
                <w:szCs w:val="22"/>
              </w:rPr>
              <w:t xml:space="preserve">Comments </w:t>
            </w:r>
          </w:p>
          <w:p w14:paraId="1FD7BC34" w14:textId="77777777" w:rsidR="00C26ECD" w:rsidRDefault="00C26ECD">
            <w:pPr>
              <w:spacing w:line="200" w:lineRule="atLeast"/>
              <w:rPr>
                <w:color w:val="000000"/>
                <w:sz w:val="22"/>
                <w:szCs w:val="22"/>
              </w:rPr>
            </w:pPr>
            <w:r>
              <w:rPr>
                <w:color w:val="000000"/>
                <w:sz w:val="22"/>
                <w:szCs w:val="22"/>
              </w:rPr>
              <w:t xml:space="preserve">(incl. % </w:t>
            </w:r>
          </w:p>
          <w:p w14:paraId="325BD190"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7833D69" w14:textId="77777777" w:rsidR="00C26ECD" w:rsidRDefault="00C26ECD">
            <w:r>
              <w:t xml:space="preserve">Target 124% overachieved. Source: ART. Intermediate Outcome Indicator at approval, changed to PDO Indicator at restructuring. </w:t>
            </w:r>
          </w:p>
          <w:p w14:paraId="50D78C2E" w14:textId="77777777" w:rsidR="00C26ECD" w:rsidRDefault="00C26ECD">
            <w:pPr>
              <w:spacing w:line="200" w:lineRule="atLeast"/>
              <w:rPr>
                <w:color w:val="000000"/>
                <w:sz w:val="22"/>
                <w:szCs w:val="22"/>
              </w:rPr>
            </w:pPr>
          </w:p>
        </w:tc>
      </w:tr>
      <w:tr w:rsidR="00C26ECD" w14:paraId="2014EB93"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2C11ADC" w14:textId="77777777" w:rsidR="00C26ECD" w:rsidRDefault="00C26ECD">
            <w:pPr>
              <w:spacing w:line="200" w:lineRule="atLeast"/>
              <w:rPr>
                <w:color w:val="000000"/>
                <w:sz w:val="22"/>
                <w:szCs w:val="22"/>
              </w:rPr>
            </w:pPr>
            <w:r>
              <w:rPr>
                <w:rStyle w:val="Strong"/>
                <w:color w:val="000000"/>
                <w:sz w:val="22"/>
                <w:szCs w:val="22"/>
              </w:rPr>
              <w:t xml:space="preserve">Indicator 26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75306D1E" w14:textId="77777777" w:rsidR="00C26ECD" w:rsidRDefault="00C26ECD">
            <w:r>
              <w:t xml:space="preserve">Chad - Coverage of mobile network (percentage of population) </w:t>
            </w:r>
          </w:p>
          <w:p w14:paraId="5DD71A32" w14:textId="77777777" w:rsidR="00C26ECD" w:rsidRDefault="00C26ECD">
            <w:pPr>
              <w:spacing w:line="200" w:lineRule="atLeast"/>
              <w:rPr>
                <w:color w:val="000000"/>
                <w:sz w:val="22"/>
                <w:szCs w:val="22"/>
              </w:rPr>
            </w:pPr>
          </w:p>
        </w:tc>
      </w:tr>
      <w:tr w:rsidR="00C26ECD" w14:paraId="2536A16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D9E2018" w14:textId="77777777" w:rsidR="00C26ECD" w:rsidRDefault="00C26ECD">
            <w:pPr>
              <w:spacing w:line="200" w:lineRule="atLeast"/>
              <w:rPr>
                <w:color w:val="000000"/>
                <w:sz w:val="22"/>
                <w:szCs w:val="22"/>
              </w:rPr>
            </w:pPr>
            <w:r>
              <w:rPr>
                <w:color w:val="000000"/>
                <w:sz w:val="22"/>
                <w:szCs w:val="22"/>
              </w:rPr>
              <w:t xml:space="preserve">Value </w:t>
            </w:r>
          </w:p>
          <w:p w14:paraId="164233AE" w14:textId="77777777" w:rsidR="00C26ECD" w:rsidRDefault="00C26ECD">
            <w:pPr>
              <w:spacing w:line="200" w:lineRule="atLeast"/>
              <w:rPr>
                <w:color w:val="000000"/>
                <w:sz w:val="22"/>
                <w:szCs w:val="22"/>
              </w:rPr>
            </w:pPr>
            <w:r>
              <w:rPr>
                <w:color w:val="000000"/>
                <w:sz w:val="22"/>
                <w:szCs w:val="22"/>
              </w:rPr>
              <w:t xml:space="preserve">quantitative or </w:t>
            </w:r>
          </w:p>
          <w:p w14:paraId="04C55077"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0AC85D4" w14:textId="77777777" w:rsidR="00C26ECD" w:rsidRDefault="00C26ECD">
            <w:r>
              <w:t xml:space="preserve">24 </w:t>
            </w:r>
          </w:p>
          <w:p w14:paraId="1596CA05"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54D0D78A" w14:textId="77777777" w:rsidR="00C26ECD" w:rsidRDefault="00C26ECD">
            <w:r>
              <w:t xml:space="preserve">50 </w:t>
            </w:r>
          </w:p>
          <w:p w14:paraId="6AE9AC09"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2179CC7C" w14:textId="77777777" w:rsidR="00C26ECD" w:rsidRDefault="00C26ECD"/>
          <w:p w14:paraId="58A66439"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025FBADF" w14:textId="77777777" w:rsidR="00C26ECD" w:rsidRDefault="00C26ECD">
            <w:r>
              <w:t xml:space="preserve">83 </w:t>
            </w:r>
          </w:p>
          <w:p w14:paraId="2D90C086" w14:textId="77777777" w:rsidR="00C26ECD" w:rsidRDefault="00C26ECD">
            <w:pPr>
              <w:spacing w:line="200" w:lineRule="atLeast"/>
              <w:rPr>
                <w:color w:val="000000"/>
                <w:sz w:val="22"/>
                <w:szCs w:val="22"/>
              </w:rPr>
            </w:pPr>
          </w:p>
        </w:tc>
      </w:tr>
      <w:tr w:rsidR="00C26ECD" w14:paraId="128204A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BDB03A0"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5C26D9BB"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597BB525"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79E140F4"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5185BBCA" w14:textId="77777777" w:rsidR="00C26ECD" w:rsidRDefault="00C26ECD">
            <w:pPr>
              <w:spacing w:line="200" w:lineRule="atLeast"/>
              <w:rPr>
                <w:color w:val="000000"/>
                <w:sz w:val="22"/>
                <w:szCs w:val="22"/>
              </w:rPr>
            </w:pPr>
            <w:r>
              <w:rPr>
                <w:color w:val="000000"/>
                <w:sz w:val="22"/>
                <w:szCs w:val="22"/>
              </w:rPr>
              <w:t>03/15/2016</w:t>
            </w:r>
          </w:p>
        </w:tc>
      </w:tr>
      <w:tr w:rsidR="00C26ECD" w14:paraId="6B51A83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0F882EF" w14:textId="77777777" w:rsidR="00C26ECD" w:rsidRDefault="00C26ECD">
            <w:pPr>
              <w:spacing w:line="200" w:lineRule="atLeast"/>
              <w:rPr>
                <w:color w:val="000000"/>
                <w:sz w:val="22"/>
                <w:szCs w:val="22"/>
              </w:rPr>
            </w:pPr>
            <w:r>
              <w:rPr>
                <w:color w:val="000000"/>
                <w:sz w:val="22"/>
                <w:szCs w:val="22"/>
              </w:rPr>
              <w:t xml:space="preserve">Comments </w:t>
            </w:r>
          </w:p>
          <w:p w14:paraId="78C3DA9F" w14:textId="77777777" w:rsidR="00C26ECD" w:rsidRDefault="00C26ECD">
            <w:pPr>
              <w:spacing w:line="200" w:lineRule="atLeast"/>
              <w:rPr>
                <w:color w:val="000000"/>
                <w:sz w:val="22"/>
                <w:szCs w:val="22"/>
              </w:rPr>
            </w:pPr>
            <w:r>
              <w:rPr>
                <w:color w:val="000000"/>
                <w:sz w:val="22"/>
                <w:szCs w:val="22"/>
              </w:rPr>
              <w:t xml:space="preserve">(incl. % </w:t>
            </w:r>
          </w:p>
          <w:p w14:paraId="0CA6F0C3"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7B6F2B00" w14:textId="77777777" w:rsidR="00C26ECD" w:rsidRDefault="00C26ECD">
            <w:r>
              <w:t xml:space="preserve">Target 166% overachieved. Source: Telegeography, February 2016. Intermediate Outcome Indicator at approval, changed to PDO Indicator at restructuring. </w:t>
            </w:r>
          </w:p>
          <w:p w14:paraId="72D187BF" w14:textId="77777777" w:rsidR="00C26ECD" w:rsidRDefault="00C26ECD">
            <w:pPr>
              <w:spacing w:line="200" w:lineRule="atLeast"/>
              <w:rPr>
                <w:color w:val="000000"/>
                <w:sz w:val="22"/>
                <w:szCs w:val="22"/>
              </w:rPr>
            </w:pPr>
          </w:p>
        </w:tc>
      </w:tr>
      <w:tr w:rsidR="00C26ECD" w14:paraId="7D7B2342"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36AE38BE" w14:textId="77777777" w:rsidR="00C26ECD" w:rsidRDefault="00C26ECD">
            <w:pPr>
              <w:spacing w:line="200" w:lineRule="atLeast"/>
              <w:rPr>
                <w:color w:val="000000"/>
                <w:sz w:val="22"/>
                <w:szCs w:val="22"/>
              </w:rPr>
            </w:pPr>
            <w:r>
              <w:rPr>
                <w:rStyle w:val="Strong"/>
                <w:color w:val="000000"/>
                <w:sz w:val="22"/>
                <w:szCs w:val="22"/>
              </w:rPr>
              <w:t xml:space="preserve">Indicator 27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54C39BE0" w14:textId="77777777" w:rsidR="00C26ECD" w:rsidRDefault="00C26ECD">
            <w:r>
              <w:t xml:space="preserve">Cameroon - Retail prices of Internet services (per Mbit/s per month, in US$) </w:t>
            </w:r>
          </w:p>
          <w:p w14:paraId="6F3FCBD2" w14:textId="77777777" w:rsidR="00C26ECD" w:rsidRDefault="00C26ECD">
            <w:pPr>
              <w:spacing w:line="200" w:lineRule="atLeast"/>
              <w:rPr>
                <w:color w:val="000000"/>
                <w:sz w:val="22"/>
                <w:szCs w:val="22"/>
              </w:rPr>
            </w:pPr>
          </w:p>
        </w:tc>
      </w:tr>
      <w:tr w:rsidR="00C26ECD" w14:paraId="427E2550"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804916F" w14:textId="77777777" w:rsidR="00C26ECD" w:rsidRDefault="00C26ECD">
            <w:pPr>
              <w:spacing w:line="200" w:lineRule="atLeast"/>
              <w:rPr>
                <w:color w:val="000000"/>
                <w:sz w:val="22"/>
                <w:szCs w:val="22"/>
              </w:rPr>
            </w:pPr>
            <w:r>
              <w:rPr>
                <w:color w:val="000000"/>
                <w:sz w:val="22"/>
                <w:szCs w:val="22"/>
              </w:rPr>
              <w:t xml:space="preserve">Value </w:t>
            </w:r>
          </w:p>
          <w:p w14:paraId="624C5645" w14:textId="77777777" w:rsidR="00C26ECD" w:rsidRDefault="00C26ECD">
            <w:pPr>
              <w:spacing w:line="200" w:lineRule="atLeast"/>
              <w:rPr>
                <w:color w:val="000000"/>
                <w:sz w:val="22"/>
                <w:szCs w:val="22"/>
              </w:rPr>
            </w:pPr>
            <w:r>
              <w:rPr>
                <w:color w:val="000000"/>
                <w:sz w:val="22"/>
                <w:szCs w:val="22"/>
              </w:rPr>
              <w:t xml:space="preserve">quantitative or </w:t>
            </w:r>
          </w:p>
          <w:p w14:paraId="25967427"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7F2C2E7" w14:textId="77777777" w:rsidR="00C26ECD" w:rsidRDefault="00C26ECD">
            <w:r>
              <w:t xml:space="preserve">660 </w:t>
            </w:r>
          </w:p>
          <w:p w14:paraId="572BDD60"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48D89453" w14:textId="77777777" w:rsidR="00C26ECD" w:rsidRDefault="00C26ECD">
            <w:r>
              <w:t xml:space="preserve">200 </w:t>
            </w:r>
          </w:p>
          <w:p w14:paraId="37BF15EF"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38B94D3D" w14:textId="77777777" w:rsidR="00C26ECD" w:rsidRDefault="00C26ECD"/>
          <w:p w14:paraId="37D4E7B7"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7DCA270D" w14:textId="77777777" w:rsidR="00C26ECD" w:rsidRDefault="00C26ECD">
            <w:r>
              <w:t xml:space="preserve">200 </w:t>
            </w:r>
          </w:p>
          <w:p w14:paraId="4F491A2E" w14:textId="77777777" w:rsidR="00C26ECD" w:rsidRDefault="00C26ECD">
            <w:pPr>
              <w:spacing w:line="200" w:lineRule="atLeast"/>
              <w:rPr>
                <w:color w:val="000000"/>
                <w:sz w:val="22"/>
                <w:szCs w:val="22"/>
              </w:rPr>
            </w:pPr>
          </w:p>
        </w:tc>
      </w:tr>
      <w:tr w:rsidR="00C26ECD" w14:paraId="2BFD0F0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7C6A364A"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1B1B8FC"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6A125803"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5CC75B55"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6707A976" w14:textId="77777777" w:rsidR="00C26ECD" w:rsidRDefault="00C26ECD">
            <w:pPr>
              <w:spacing w:line="200" w:lineRule="atLeast"/>
              <w:rPr>
                <w:color w:val="000000"/>
                <w:sz w:val="22"/>
                <w:szCs w:val="22"/>
              </w:rPr>
            </w:pPr>
            <w:r>
              <w:rPr>
                <w:color w:val="000000"/>
                <w:sz w:val="22"/>
                <w:szCs w:val="22"/>
              </w:rPr>
              <w:t>03/15/2016</w:t>
            </w:r>
          </w:p>
        </w:tc>
      </w:tr>
      <w:tr w:rsidR="00C26ECD" w14:paraId="26C453A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63730E1" w14:textId="77777777" w:rsidR="00C26ECD" w:rsidRDefault="00C26ECD">
            <w:pPr>
              <w:spacing w:line="200" w:lineRule="atLeast"/>
              <w:rPr>
                <w:color w:val="000000"/>
                <w:sz w:val="22"/>
                <w:szCs w:val="22"/>
              </w:rPr>
            </w:pPr>
            <w:r>
              <w:rPr>
                <w:color w:val="000000"/>
                <w:sz w:val="22"/>
                <w:szCs w:val="22"/>
              </w:rPr>
              <w:t xml:space="preserve">Comments </w:t>
            </w:r>
          </w:p>
          <w:p w14:paraId="2E5AE255" w14:textId="77777777" w:rsidR="00C26ECD" w:rsidRDefault="00C26ECD">
            <w:pPr>
              <w:spacing w:line="200" w:lineRule="atLeast"/>
              <w:rPr>
                <w:color w:val="000000"/>
                <w:sz w:val="22"/>
                <w:szCs w:val="22"/>
              </w:rPr>
            </w:pPr>
            <w:r>
              <w:rPr>
                <w:color w:val="000000"/>
                <w:sz w:val="22"/>
                <w:szCs w:val="22"/>
              </w:rPr>
              <w:t xml:space="preserve">(incl. % </w:t>
            </w:r>
          </w:p>
          <w:p w14:paraId="6FA9B25D"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5C2C91AB" w14:textId="77777777" w:rsidR="00C26ECD" w:rsidRDefault="00C26ECD">
            <w:r>
              <w:t xml:space="preserve">Target achieved. Source: Ringo. Indicator added at restructuring. Per OPCS guidance note, values calculated by multiplying 256 kpbs price (Intermediate Outcome Indicator 4) by 4. </w:t>
            </w:r>
          </w:p>
          <w:p w14:paraId="34DD3EF0" w14:textId="77777777" w:rsidR="00C26ECD" w:rsidRDefault="00C26ECD">
            <w:pPr>
              <w:spacing w:line="200" w:lineRule="atLeast"/>
              <w:rPr>
                <w:color w:val="000000"/>
                <w:sz w:val="22"/>
                <w:szCs w:val="22"/>
              </w:rPr>
            </w:pPr>
          </w:p>
        </w:tc>
      </w:tr>
      <w:tr w:rsidR="00C26ECD" w14:paraId="27BD50CF"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4CA1F09" w14:textId="77777777" w:rsidR="00C26ECD" w:rsidRDefault="00C26ECD">
            <w:pPr>
              <w:spacing w:line="200" w:lineRule="atLeast"/>
              <w:rPr>
                <w:color w:val="000000"/>
                <w:sz w:val="22"/>
                <w:szCs w:val="22"/>
              </w:rPr>
            </w:pPr>
            <w:r>
              <w:rPr>
                <w:rStyle w:val="Strong"/>
                <w:color w:val="000000"/>
                <w:sz w:val="22"/>
                <w:szCs w:val="22"/>
              </w:rPr>
              <w:t xml:space="preserve">Indicator 28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69156F4A" w14:textId="77777777" w:rsidR="00C26ECD" w:rsidRDefault="00C26ECD">
            <w:r>
              <w:t xml:space="preserve">CAR - Retail prices of Internet services (per Mbit/s per month, in US$) </w:t>
            </w:r>
          </w:p>
          <w:p w14:paraId="765B4D9C" w14:textId="77777777" w:rsidR="00C26ECD" w:rsidRDefault="00C26ECD">
            <w:pPr>
              <w:spacing w:line="200" w:lineRule="atLeast"/>
              <w:rPr>
                <w:color w:val="000000"/>
                <w:sz w:val="22"/>
                <w:szCs w:val="22"/>
              </w:rPr>
            </w:pPr>
          </w:p>
        </w:tc>
      </w:tr>
      <w:tr w:rsidR="00C26ECD" w14:paraId="28DF658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24D1E7D9" w14:textId="77777777" w:rsidR="00C26ECD" w:rsidRDefault="00C26ECD">
            <w:pPr>
              <w:spacing w:line="200" w:lineRule="atLeast"/>
              <w:rPr>
                <w:color w:val="000000"/>
                <w:sz w:val="22"/>
                <w:szCs w:val="22"/>
              </w:rPr>
            </w:pPr>
            <w:r>
              <w:rPr>
                <w:color w:val="000000"/>
                <w:sz w:val="22"/>
                <w:szCs w:val="22"/>
              </w:rPr>
              <w:t xml:space="preserve">Value </w:t>
            </w:r>
          </w:p>
          <w:p w14:paraId="23B830B9" w14:textId="77777777" w:rsidR="00C26ECD" w:rsidRDefault="00C26ECD">
            <w:pPr>
              <w:spacing w:line="200" w:lineRule="atLeast"/>
              <w:rPr>
                <w:color w:val="000000"/>
                <w:sz w:val="22"/>
                <w:szCs w:val="22"/>
              </w:rPr>
            </w:pPr>
            <w:r>
              <w:rPr>
                <w:color w:val="000000"/>
                <w:sz w:val="22"/>
                <w:szCs w:val="22"/>
              </w:rPr>
              <w:t xml:space="preserve">quantitative or </w:t>
            </w:r>
          </w:p>
          <w:p w14:paraId="6C31E838"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51A6A354" w14:textId="77777777" w:rsidR="00C26ECD" w:rsidRDefault="00C26ECD">
            <w:r>
              <w:t xml:space="preserve">1700 </w:t>
            </w:r>
          </w:p>
          <w:p w14:paraId="00D4B871"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7BB4823E" w14:textId="77777777" w:rsidR="00C26ECD" w:rsidRDefault="00C26ECD">
            <w:r>
              <w:t xml:space="preserve">400 </w:t>
            </w:r>
          </w:p>
          <w:p w14:paraId="56F57165"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210C1239" w14:textId="77777777" w:rsidR="00C26ECD" w:rsidRDefault="00C26ECD"/>
          <w:p w14:paraId="6723E913"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67B16BF8" w14:textId="77777777" w:rsidR="00C26ECD" w:rsidRDefault="00C26ECD">
            <w:r>
              <w:t xml:space="preserve">1000 </w:t>
            </w:r>
          </w:p>
          <w:p w14:paraId="1C8802C8" w14:textId="77777777" w:rsidR="00C26ECD" w:rsidRDefault="00C26ECD">
            <w:pPr>
              <w:spacing w:line="200" w:lineRule="atLeast"/>
              <w:rPr>
                <w:color w:val="000000"/>
                <w:sz w:val="22"/>
                <w:szCs w:val="22"/>
              </w:rPr>
            </w:pPr>
          </w:p>
        </w:tc>
      </w:tr>
      <w:tr w:rsidR="00C26ECD" w14:paraId="7BA3A054"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D46F90F"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46CD8872" w14:textId="77777777" w:rsidR="00C26ECD" w:rsidRDefault="00C26ECD">
            <w:pPr>
              <w:spacing w:line="200" w:lineRule="atLeast"/>
              <w:rPr>
                <w:color w:val="000000"/>
                <w:sz w:val="22"/>
                <w:szCs w:val="22"/>
              </w:rPr>
            </w:pPr>
            <w:r>
              <w:rPr>
                <w:color w:val="000000"/>
                <w:sz w:val="22"/>
                <w:szCs w:val="22"/>
              </w:rPr>
              <w:t>12/31/2008</w:t>
            </w:r>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55F848A4" w14:textId="77777777" w:rsidR="00C26ECD" w:rsidRDefault="00C26ECD">
            <w:pPr>
              <w:spacing w:line="200" w:lineRule="atLeast"/>
              <w:rPr>
                <w:color w:val="000000"/>
                <w:sz w:val="22"/>
                <w:szCs w:val="22"/>
              </w:rPr>
            </w:pPr>
            <w:r>
              <w:rPr>
                <w:color w:val="000000"/>
                <w:sz w:val="22"/>
                <w:szCs w:val="22"/>
              </w:rPr>
              <w:t>03/15/2016</w:t>
            </w:r>
          </w:p>
        </w:tc>
        <w:tc>
          <w:tcPr>
            <w:tcW w:w="1349" w:type="dxa"/>
            <w:tcBorders>
              <w:top w:val="single" w:sz="4" w:space="0" w:color="B1B1B1"/>
              <w:left w:val="single" w:sz="4" w:space="0" w:color="B1B1B1"/>
              <w:bottom w:val="single" w:sz="4" w:space="0" w:color="B1B1B1"/>
              <w:right w:val="single" w:sz="4" w:space="0" w:color="B1B1B1"/>
            </w:tcBorders>
            <w:vAlign w:val="center"/>
          </w:tcPr>
          <w:p w14:paraId="3107A381"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0D18633C" w14:textId="77777777" w:rsidR="00C26ECD" w:rsidRDefault="00C26ECD">
            <w:pPr>
              <w:spacing w:line="200" w:lineRule="atLeast"/>
              <w:rPr>
                <w:color w:val="000000"/>
                <w:sz w:val="22"/>
                <w:szCs w:val="22"/>
              </w:rPr>
            </w:pPr>
            <w:r>
              <w:rPr>
                <w:color w:val="000000"/>
                <w:sz w:val="22"/>
                <w:szCs w:val="22"/>
              </w:rPr>
              <w:t>03/15/2016</w:t>
            </w:r>
          </w:p>
        </w:tc>
      </w:tr>
      <w:tr w:rsidR="00C26ECD" w14:paraId="51DA9A7D"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F4AA4CF" w14:textId="77777777" w:rsidR="00C26ECD" w:rsidRDefault="00C26ECD">
            <w:pPr>
              <w:spacing w:line="200" w:lineRule="atLeast"/>
              <w:rPr>
                <w:color w:val="000000"/>
                <w:sz w:val="22"/>
                <w:szCs w:val="22"/>
              </w:rPr>
            </w:pPr>
            <w:r>
              <w:rPr>
                <w:color w:val="000000"/>
                <w:sz w:val="22"/>
                <w:szCs w:val="22"/>
              </w:rPr>
              <w:t xml:space="preserve">Comments </w:t>
            </w:r>
          </w:p>
          <w:p w14:paraId="7DA1816C" w14:textId="77777777" w:rsidR="00C26ECD" w:rsidRDefault="00C26ECD">
            <w:pPr>
              <w:spacing w:line="200" w:lineRule="atLeast"/>
              <w:rPr>
                <w:color w:val="000000"/>
                <w:sz w:val="22"/>
                <w:szCs w:val="22"/>
              </w:rPr>
            </w:pPr>
            <w:r>
              <w:rPr>
                <w:color w:val="000000"/>
                <w:sz w:val="22"/>
                <w:szCs w:val="22"/>
              </w:rPr>
              <w:t xml:space="preserve">(incl. % </w:t>
            </w:r>
          </w:p>
          <w:p w14:paraId="37EEFF7A"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2EB43178" w14:textId="5DA77373" w:rsidR="00C26ECD" w:rsidRPr="00C26ECD" w:rsidRDefault="00C26ECD" w:rsidP="00C26ECD">
            <w:r>
              <w:t xml:space="preserve">Target 54% achieved. Source: ART. Per OPCS guidance note, values calculated by multiplying 256 kpbs price (Intermediate Outcome Indicator 5) by 4. </w:t>
            </w:r>
          </w:p>
        </w:tc>
      </w:tr>
      <w:tr w:rsidR="00C26ECD" w14:paraId="19F46735"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4A659BB4" w14:textId="77777777" w:rsidR="00C26ECD" w:rsidRDefault="00C26ECD">
            <w:pPr>
              <w:spacing w:line="200" w:lineRule="atLeast"/>
              <w:rPr>
                <w:color w:val="000000"/>
                <w:sz w:val="22"/>
                <w:szCs w:val="22"/>
              </w:rPr>
            </w:pPr>
            <w:r>
              <w:rPr>
                <w:rStyle w:val="Strong"/>
                <w:color w:val="000000"/>
                <w:sz w:val="22"/>
                <w:szCs w:val="22"/>
              </w:rPr>
              <w:lastRenderedPageBreak/>
              <w:t xml:space="preserve">Indicator </w:t>
            </w:r>
            <w:bookmarkStart w:id="69" w:name="PDO_INDICATORS_COL_1"/>
            <w:r>
              <w:rPr>
                <w:rStyle w:val="Strong"/>
                <w:color w:val="000000"/>
                <w:sz w:val="22"/>
                <w:szCs w:val="22"/>
              </w:rPr>
              <w:t>29</w:t>
            </w:r>
            <w:bookmarkEnd w:id="69"/>
            <w:r>
              <w:rPr>
                <w:rStyle w:val="Strong"/>
                <w:color w:val="000000"/>
                <w:sz w:val="22"/>
                <w:szCs w:val="22"/>
              </w:rPr>
              <w:t xml:space="preserve"> :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3713309E" w14:textId="77777777" w:rsidR="00C26ECD" w:rsidRDefault="00C26ECD">
            <w:bookmarkStart w:id="70" w:name="PDO_INDICATORS_COL_2"/>
            <w:bookmarkEnd w:id="70"/>
            <w:r>
              <w:t xml:space="preserve">Chad - Retail prices of Internet services (per Mbit/s per month, in US$) </w:t>
            </w:r>
          </w:p>
          <w:p w14:paraId="763CEA46" w14:textId="77777777" w:rsidR="00C26ECD" w:rsidRDefault="00C26ECD">
            <w:pPr>
              <w:spacing w:line="200" w:lineRule="atLeast"/>
              <w:rPr>
                <w:color w:val="000000"/>
                <w:sz w:val="22"/>
                <w:szCs w:val="22"/>
              </w:rPr>
            </w:pPr>
          </w:p>
        </w:tc>
      </w:tr>
      <w:tr w:rsidR="00C26ECD" w14:paraId="25EF2DA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502825C2" w14:textId="77777777" w:rsidR="00C26ECD" w:rsidRDefault="00C26ECD">
            <w:pPr>
              <w:spacing w:line="200" w:lineRule="atLeast"/>
              <w:rPr>
                <w:color w:val="000000"/>
                <w:sz w:val="22"/>
                <w:szCs w:val="22"/>
              </w:rPr>
            </w:pPr>
            <w:r>
              <w:rPr>
                <w:color w:val="000000"/>
                <w:sz w:val="22"/>
                <w:szCs w:val="22"/>
              </w:rPr>
              <w:t xml:space="preserve">Value </w:t>
            </w:r>
          </w:p>
          <w:p w14:paraId="2F3D6496" w14:textId="77777777" w:rsidR="00C26ECD" w:rsidRDefault="00C26ECD">
            <w:pPr>
              <w:spacing w:line="200" w:lineRule="atLeast"/>
              <w:rPr>
                <w:color w:val="000000"/>
                <w:sz w:val="22"/>
                <w:szCs w:val="22"/>
              </w:rPr>
            </w:pPr>
            <w:r>
              <w:rPr>
                <w:color w:val="000000"/>
                <w:sz w:val="22"/>
                <w:szCs w:val="22"/>
              </w:rPr>
              <w:t xml:space="preserve">quantitative or </w:t>
            </w:r>
          </w:p>
          <w:p w14:paraId="6148918D" w14:textId="77777777" w:rsidR="00C26ECD" w:rsidRDefault="00C26ECD">
            <w:pPr>
              <w:spacing w:line="200" w:lineRule="atLeast"/>
              <w:rPr>
                <w:color w:val="000000"/>
                <w:sz w:val="22"/>
                <w:szCs w:val="22"/>
              </w:rPr>
            </w:pPr>
            <w:r>
              <w:rPr>
                <w:color w:val="000000"/>
                <w:sz w:val="22"/>
                <w:szCs w:val="22"/>
              </w:rPr>
              <w:t xml:space="preserve">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3804BDDE" w14:textId="77777777" w:rsidR="00C26ECD" w:rsidRDefault="00C26ECD">
            <w:bookmarkStart w:id="71" w:name="PDO_INDICATORS_COL_3"/>
            <w:bookmarkEnd w:id="71"/>
            <w:r>
              <w:t xml:space="preserve">2120 </w:t>
            </w:r>
          </w:p>
          <w:p w14:paraId="28F4B9DA" w14:textId="77777777" w:rsidR="00C26ECD" w:rsidRDefault="00C26ECD">
            <w:pPr>
              <w:spacing w:line="200" w:lineRule="atLeast"/>
              <w:rPr>
                <w:color w:val="000000"/>
                <w:sz w:val="22"/>
                <w:szCs w:val="22"/>
              </w:rPr>
            </w:pPr>
          </w:p>
        </w:tc>
        <w:tc>
          <w:tcPr>
            <w:tcW w:w="1708" w:type="dxa"/>
            <w:tcBorders>
              <w:top w:val="single" w:sz="4" w:space="0" w:color="B1B1B1"/>
              <w:left w:val="single" w:sz="4" w:space="0" w:color="B1B1B1"/>
              <w:bottom w:val="single" w:sz="4" w:space="0" w:color="B1B1B1"/>
              <w:right w:val="single" w:sz="4" w:space="0" w:color="B1B1B1"/>
            </w:tcBorders>
            <w:vAlign w:val="center"/>
          </w:tcPr>
          <w:p w14:paraId="4F8AAF9E" w14:textId="77777777" w:rsidR="00C26ECD" w:rsidRDefault="00C26ECD">
            <w:bookmarkStart w:id="72" w:name="PDO_INDICATORS_COL_4"/>
            <w:bookmarkEnd w:id="72"/>
            <w:r>
              <w:t xml:space="preserve">320 </w:t>
            </w:r>
          </w:p>
          <w:p w14:paraId="16802EEC" w14:textId="77777777" w:rsidR="00C26ECD" w:rsidRDefault="00C26ECD">
            <w:pPr>
              <w:spacing w:line="200" w:lineRule="atLeast"/>
              <w:rPr>
                <w:color w:val="000000"/>
                <w:sz w:val="22"/>
                <w:szCs w:val="22"/>
              </w:rPr>
            </w:pPr>
          </w:p>
        </w:tc>
        <w:tc>
          <w:tcPr>
            <w:tcW w:w="1349" w:type="dxa"/>
            <w:tcBorders>
              <w:top w:val="single" w:sz="4" w:space="0" w:color="B1B1B1"/>
              <w:left w:val="single" w:sz="4" w:space="0" w:color="B1B1B1"/>
              <w:bottom w:val="single" w:sz="4" w:space="0" w:color="B1B1B1"/>
              <w:right w:val="single" w:sz="4" w:space="0" w:color="B1B1B1"/>
            </w:tcBorders>
            <w:vAlign w:val="center"/>
          </w:tcPr>
          <w:p w14:paraId="4E94C423" w14:textId="77777777" w:rsidR="00C26ECD" w:rsidRDefault="00C26ECD">
            <w:bookmarkStart w:id="73" w:name="PDO_INDICATORS_COL_5"/>
            <w:bookmarkEnd w:id="73"/>
          </w:p>
          <w:p w14:paraId="3C355998" w14:textId="77777777" w:rsidR="00C26ECD" w:rsidRDefault="00C26ECD">
            <w:pPr>
              <w:spacing w:line="200" w:lineRule="atLeast"/>
              <w:rPr>
                <w:color w:val="000000"/>
                <w:sz w:val="22"/>
                <w:szCs w:val="22"/>
              </w:rPr>
            </w:pPr>
          </w:p>
        </w:tc>
        <w:tc>
          <w:tcPr>
            <w:tcW w:w="1797" w:type="dxa"/>
            <w:tcBorders>
              <w:top w:val="single" w:sz="4" w:space="0" w:color="B1B1B1"/>
              <w:left w:val="single" w:sz="4" w:space="0" w:color="B1B1B1"/>
              <w:bottom w:val="single" w:sz="4" w:space="0" w:color="B1B1B1"/>
              <w:right w:val="single" w:sz="4" w:space="0" w:color="B1B1B1"/>
            </w:tcBorders>
            <w:vAlign w:val="center"/>
          </w:tcPr>
          <w:p w14:paraId="65BADEC1" w14:textId="77777777" w:rsidR="00C26ECD" w:rsidRDefault="00C26ECD">
            <w:bookmarkStart w:id="74" w:name="PDO_INDICATORS_COL_6"/>
            <w:bookmarkEnd w:id="74"/>
            <w:r>
              <w:t xml:space="preserve">1080 </w:t>
            </w:r>
          </w:p>
          <w:p w14:paraId="4D007757" w14:textId="77777777" w:rsidR="00C26ECD" w:rsidRDefault="00C26ECD">
            <w:pPr>
              <w:spacing w:line="200" w:lineRule="atLeast"/>
              <w:rPr>
                <w:color w:val="000000"/>
                <w:sz w:val="22"/>
                <w:szCs w:val="22"/>
              </w:rPr>
            </w:pPr>
          </w:p>
        </w:tc>
      </w:tr>
      <w:tr w:rsidR="00C26ECD" w14:paraId="6B9DC079"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63B752D5"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0AF19631" w14:textId="77777777" w:rsidR="00C26ECD" w:rsidRDefault="00C26ECD">
            <w:pPr>
              <w:spacing w:line="200" w:lineRule="atLeast"/>
              <w:rPr>
                <w:color w:val="000000"/>
                <w:sz w:val="22"/>
                <w:szCs w:val="22"/>
              </w:rPr>
            </w:pPr>
            <w:bookmarkStart w:id="75" w:name="PDO_INDICATORS_COL_7"/>
            <w:r>
              <w:rPr>
                <w:color w:val="000000"/>
                <w:sz w:val="22"/>
                <w:szCs w:val="22"/>
              </w:rPr>
              <w:t>12/31/2008</w:t>
            </w:r>
            <w:bookmarkEnd w:id="75"/>
          </w:p>
        </w:tc>
        <w:tc>
          <w:tcPr>
            <w:tcW w:w="1708" w:type="dxa"/>
            <w:tcBorders>
              <w:top w:val="single" w:sz="4" w:space="0" w:color="B1B1B1"/>
              <w:left w:val="single" w:sz="4" w:space="0" w:color="B1B1B1"/>
              <w:bottom w:val="single" w:sz="4" w:space="0" w:color="B1B1B1"/>
              <w:right w:val="single" w:sz="4" w:space="0" w:color="B1B1B1"/>
            </w:tcBorders>
            <w:vAlign w:val="center"/>
            <w:hideMark/>
          </w:tcPr>
          <w:p w14:paraId="711B7CFC" w14:textId="77777777" w:rsidR="00C26ECD" w:rsidRDefault="00C26ECD">
            <w:pPr>
              <w:spacing w:line="200" w:lineRule="atLeast"/>
              <w:rPr>
                <w:color w:val="000000"/>
                <w:sz w:val="22"/>
                <w:szCs w:val="22"/>
              </w:rPr>
            </w:pPr>
            <w:bookmarkStart w:id="76" w:name="PDO_INDICATORS_COL_8"/>
            <w:r>
              <w:rPr>
                <w:color w:val="000000"/>
                <w:sz w:val="22"/>
                <w:szCs w:val="22"/>
              </w:rPr>
              <w:t>03/15/2016</w:t>
            </w:r>
            <w:bookmarkEnd w:id="76"/>
          </w:p>
        </w:tc>
        <w:tc>
          <w:tcPr>
            <w:tcW w:w="1349" w:type="dxa"/>
            <w:tcBorders>
              <w:top w:val="single" w:sz="4" w:space="0" w:color="B1B1B1"/>
              <w:left w:val="single" w:sz="4" w:space="0" w:color="B1B1B1"/>
              <w:bottom w:val="single" w:sz="4" w:space="0" w:color="B1B1B1"/>
              <w:right w:val="single" w:sz="4" w:space="0" w:color="B1B1B1"/>
            </w:tcBorders>
            <w:vAlign w:val="center"/>
          </w:tcPr>
          <w:p w14:paraId="4696CFAD" w14:textId="77777777" w:rsidR="00C26ECD" w:rsidRDefault="00C26ECD">
            <w:pPr>
              <w:spacing w:line="200" w:lineRule="atLeast"/>
              <w:rPr>
                <w:color w:val="000000"/>
                <w:sz w:val="22"/>
                <w:szCs w:val="22"/>
              </w:rPr>
            </w:pPr>
            <w:bookmarkStart w:id="77" w:name="PDO_INDICATORS_COL_9"/>
            <w:bookmarkEnd w:id="77"/>
          </w:p>
        </w:tc>
        <w:tc>
          <w:tcPr>
            <w:tcW w:w="1797" w:type="dxa"/>
            <w:tcBorders>
              <w:top w:val="single" w:sz="4" w:space="0" w:color="B1B1B1"/>
              <w:left w:val="single" w:sz="4" w:space="0" w:color="B1B1B1"/>
              <w:bottom w:val="single" w:sz="4" w:space="0" w:color="B1B1B1"/>
              <w:right w:val="single" w:sz="4" w:space="0" w:color="B1B1B1"/>
            </w:tcBorders>
            <w:vAlign w:val="center"/>
            <w:hideMark/>
          </w:tcPr>
          <w:p w14:paraId="22A9EAB4" w14:textId="77777777" w:rsidR="00C26ECD" w:rsidRDefault="00C26ECD">
            <w:pPr>
              <w:spacing w:line="200" w:lineRule="atLeast"/>
              <w:rPr>
                <w:color w:val="000000"/>
                <w:sz w:val="22"/>
                <w:szCs w:val="22"/>
              </w:rPr>
            </w:pPr>
            <w:bookmarkStart w:id="78" w:name="PDO_INDICATORS_COL_10"/>
            <w:r>
              <w:rPr>
                <w:color w:val="000000"/>
                <w:sz w:val="22"/>
                <w:szCs w:val="22"/>
              </w:rPr>
              <w:t>03/15/2016</w:t>
            </w:r>
            <w:bookmarkEnd w:id="78"/>
          </w:p>
        </w:tc>
      </w:tr>
      <w:tr w:rsidR="00C26ECD" w14:paraId="1050B798" w14:textId="77777777" w:rsidTr="00C26ECD">
        <w:tc>
          <w:tcPr>
            <w:tcW w:w="1444" w:type="dxa"/>
            <w:tcBorders>
              <w:top w:val="single" w:sz="4" w:space="0" w:color="B1B1B1"/>
              <w:left w:val="single" w:sz="4" w:space="0" w:color="B1B1B1"/>
              <w:bottom w:val="single" w:sz="4" w:space="0" w:color="B1B1B1"/>
              <w:right w:val="single" w:sz="4" w:space="0" w:color="B1B1B1"/>
            </w:tcBorders>
            <w:vAlign w:val="center"/>
            <w:hideMark/>
          </w:tcPr>
          <w:p w14:paraId="1DEDCDEE" w14:textId="77777777" w:rsidR="00C26ECD" w:rsidRDefault="00C26ECD">
            <w:pPr>
              <w:spacing w:line="200" w:lineRule="atLeast"/>
              <w:rPr>
                <w:color w:val="000000"/>
                <w:sz w:val="22"/>
                <w:szCs w:val="22"/>
              </w:rPr>
            </w:pPr>
            <w:r>
              <w:rPr>
                <w:color w:val="000000"/>
                <w:sz w:val="22"/>
                <w:szCs w:val="22"/>
              </w:rPr>
              <w:t xml:space="preserve">Comments </w:t>
            </w:r>
          </w:p>
          <w:p w14:paraId="4701F38F" w14:textId="77777777" w:rsidR="00C26ECD" w:rsidRDefault="00C26ECD">
            <w:pPr>
              <w:spacing w:line="200" w:lineRule="atLeast"/>
              <w:rPr>
                <w:color w:val="000000"/>
                <w:sz w:val="22"/>
                <w:szCs w:val="22"/>
              </w:rPr>
            </w:pPr>
            <w:r>
              <w:rPr>
                <w:color w:val="000000"/>
                <w:sz w:val="22"/>
                <w:szCs w:val="22"/>
              </w:rPr>
              <w:t xml:space="preserve">(incl. % </w:t>
            </w:r>
          </w:p>
          <w:p w14:paraId="30E99575" w14:textId="77777777" w:rsidR="00C26ECD" w:rsidRDefault="00C26ECD">
            <w:pPr>
              <w:spacing w:line="200" w:lineRule="atLeast"/>
              <w:rPr>
                <w:color w:val="000000"/>
                <w:sz w:val="22"/>
                <w:szCs w:val="22"/>
              </w:rPr>
            </w:pPr>
            <w:r>
              <w:rPr>
                <w:color w:val="000000"/>
                <w:sz w:val="22"/>
                <w:szCs w:val="22"/>
              </w:rPr>
              <w:t xml:space="preserve">achievement) </w:t>
            </w:r>
          </w:p>
        </w:tc>
        <w:tc>
          <w:tcPr>
            <w:tcW w:w="7186" w:type="dxa"/>
            <w:gridSpan w:val="4"/>
            <w:tcBorders>
              <w:top w:val="single" w:sz="4" w:space="0" w:color="B1B1B1"/>
              <w:left w:val="single" w:sz="4" w:space="0" w:color="B1B1B1"/>
              <w:bottom w:val="single" w:sz="4" w:space="0" w:color="B1B1B1"/>
              <w:right w:val="single" w:sz="4" w:space="0" w:color="B1B1B1"/>
            </w:tcBorders>
            <w:vAlign w:val="center"/>
          </w:tcPr>
          <w:p w14:paraId="0C17818C" w14:textId="77777777" w:rsidR="00C26ECD" w:rsidRDefault="00C26ECD">
            <w:bookmarkStart w:id="79" w:name="PDO_INDICATORS_COL_11"/>
            <w:bookmarkEnd w:id="79"/>
            <w:r>
              <w:t xml:space="preserve">Target 58% achieved. Source: SOTEL. Per OPCS guidance note, values calculated by multiplying 256 kpbs price (Intermediate Outcome Indicator 6) by 4. </w:t>
            </w:r>
          </w:p>
          <w:p w14:paraId="7CD19BBE" w14:textId="77777777" w:rsidR="00C26ECD" w:rsidRDefault="00C26ECD">
            <w:pPr>
              <w:spacing w:line="200" w:lineRule="atLeast"/>
              <w:rPr>
                <w:color w:val="000000"/>
                <w:sz w:val="22"/>
                <w:szCs w:val="22"/>
              </w:rPr>
            </w:pPr>
          </w:p>
        </w:tc>
      </w:tr>
    </w:tbl>
    <w:p w14:paraId="03A00788" w14:textId="77777777" w:rsidR="00C26ECD" w:rsidRDefault="00C26ECD" w:rsidP="00C26ECD">
      <w:bookmarkStart w:id="80" w:name="PDO_INDICATORS"/>
      <w:bookmarkEnd w:id="80"/>
    </w:p>
    <w:p w14:paraId="2D4DA08F" w14:textId="77777777" w:rsidR="00C26ECD" w:rsidRDefault="00C26ECD" w:rsidP="00C26ECD">
      <w:pPr>
        <w:rPr>
          <w:sz w:val="2"/>
          <w:szCs w:val="2"/>
        </w:rPr>
      </w:pPr>
    </w:p>
    <w:tbl>
      <w:tblPr>
        <w:tblW w:w="5000" w:type="pct"/>
        <w:tblLayout w:type="fixed"/>
        <w:tblCellMar>
          <w:left w:w="0" w:type="dxa"/>
          <w:right w:w="0" w:type="dxa"/>
        </w:tblCellMar>
        <w:tblLook w:val="04A0" w:firstRow="1" w:lastRow="0" w:firstColumn="1" w:lastColumn="0" w:noHBand="0" w:noVBand="1"/>
      </w:tblPr>
      <w:tblGrid>
        <w:gridCol w:w="8640"/>
      </w:tblGrid>
      <w:tr w:rsidR="00C26ECD" w14:paraId="4AE8A856" w14:textId="77777777" w:rsidTr="00C26ECD">
        <w:tc>
          <w:tcPr>
            <w:tcW w:w="8640" w:type="dxa"/>
            <w:vAlign w:val="center"/>
            <w:hideMark/>
          </w:tcPr>
          <w:p w14:paraId="1615519D" w14:textId="77777777" w:rsidR="00C26ECD" w:rsidRDefault="00C26ECD">
            <w:pPr>
              <w:keepNext/>
              <w:keepLines/>
              <w:spacing w:line="200" w:lineRule="atLeast"/>
              <w:rPr>
                <w:rStyle w:val="Strong"/>
                <w:color w:val="000000"/>
                <w:sz w:val="22"/>
                <w:szCs w:val="22"/>
              </w:rPr>
            </w:pPr>
            <w:r>
              <w:rPr>
                <w:rStyle w:val="Strong"/>
                <w:color w:val="000000"/>
                <w:sz w:val="22"/>
                <w:szCs w:val="22"/>
              </w:rPr>
              <w:t>(b) Intermediate Outcome Indicator(s)</w:t>
            </w:r>
          </w:p>
        </w:tc>
      </w:tr>
    </w:tbl>
    <w:p w14:paraId="5A8EBCD6" w14:textId="77777777" w:rsidR="00C26ECD" w:rsidRDefault="00C26ECD" w:rsidP="00C26ECD">
      <w:pPr>
        <w:keepNext/>
        <w:keepLines/>
        <w:spacing w:line="200" w:lineRule="atLeast"/>
        <w:rPr>
          <w:color w:val="000000"/>
          <w:sz w:val="22"/>
          <w:szCs w:val="22"/>
        </w:rPr>
      </w:pP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5"/>
        <w:gridCol w:w="2332"/>
        <w:gridCol w:w="1707"/>
        <w:gridCol w:w="1347"/>
        <w:gridCol w:w="1799"/>
      </w:tblGrid>
      <w:tr w:rsidR="00C26ECD" w14:paraId="40E3C64E" w14:textId="77777777" w:rsidTr="00C26ECD">
        <w:tc>
          <w:tcPr>
            <w:tcW w:w="1445"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30EF5687" w14:textId="77777777" w:rsidR="00C26ECD" w:rsidRDefault="00C26ECD">
            <w:pPr>
              <w:keepNext/>
              <w:keepLines/>
              <w:jc w:val="center"/>
              <w:rPr>
                <w:b/>
                <w:bCs/>
                <w:color w:val="606060"/>
                <w:sz w:val="22"/>
                <w:szCs w:val="22"/>
              </w:rPr>
            </w:pPr>
            <w:r>
              <w:rPr>
                <w:b/>
                <w:bCs/>
                <w:color w:val="606060"/>
                <w:sz w:val="22"/>
                <w:szCs w:val="22"/>
              </w:rPr>
              <w:t>Indicator</w:t>
            </w:r>
          </w:p>
        </w:tc>
        <w:tc>
          <w:tcPr>
            <w:tcW w:w="2332"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68D74B63" w14:textId="77777777" w:rsidR="00C26ECD" w:rsidRDefault="00C26ECD">
            <w:pPr>
              <w:keepNext/>
              <w:keepLines/>
              <w:jc w:val="center"/>
              <w:rPr>
                <w:b/>
                <w:bCs/>
                <w:color w:val="606060"/>
                <w:sz w:val="22"/>
                <w:szCs w:val="22"/>
              </w:rPr>
            </w:pPr>
            <w:r>
              <w:rPr>
                <w:b/>
                <w:bCs/>
                <w:color w:val="606060"/>
                <w:sz w:val="22"/>
                <w:szCs w:val="22"/>
              </w:rPr>
              <w:t>Baseline Value</w:t>
            </w:r>
          </w:p>
        </w:tc>
        <w:tc>
          <w:tcPr>
            <w:tcW w:w="1707"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267406B5" w14:textId="77777777" w:rsidR="00C26ECD" w:rsidRDefault="00C26ECD">
            <w:pPr>
              <w:keepNext/>
              <w:keepLines/>
              <w:jc w:val="center"/>
              <w:rPr>
                <w:b/>
                <w:bCs/>
                <w:color w:val="606060"/>
                <w:sz w:val="22"/>
                <w:szCs w:val="22"/>
              </w:rPr>
            </w:pPr>
            <w:r>
              <w:rPr>
                <w:b/>
                <w:bCs/>
                <w:color w:val="606060"/>
                <w:sz w:val="22"/>
                <w:szCs w:val="22"/>
              </w:rPr>
              <w:t>Original Target Values (from approval documents)</w:t>
            </w:r>
          </w:p>
        </w:tc>
        <w:tc>
          <w:tcPr>
            <w:tcW w:w="1347"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4C321D41" w14:textId="77777777" w:rsidR="00C26ECD" w:rsidRDefault="00C26ECD">
            <w:pPr>
              <w:keepNext/>
              <w:keepLines/>
              <w:jc w:val="center"/>
              <w:rPr>
                <w:b/>
                <w:bCs/>
                <w:color w:val="606060"/>
                <w:sz w:val="22"/>
                <w:szCs w:val="22"/>
              </w:rPr>
            </w:pPr>
            <w:r>
              <w:rPr>
                <w:b/>
                <w:bCs/>
                <w:color w:val="606060"/>
                <w:sz w:val="22"/>
                <w:szCs w:val="22"/>
              </w:rPr>
              <w:t>Formally Revised Target Values</w:t>
            </w:r>
          </w:p>
        </w:tc>
        <w:tc>
          <w:tcPr>
            <w:tcW w:w="1799"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399915BD" w14:textId="77777777" w:rsidR="00C26ECD" w:rsidRDefault="00C26ECD">
            <w:pPr>
              <w:keepNext/>
              <w:keepLines/>
              <w:jc w:val="center"/>
              <w:rPr>
                <w:b/>
                <w:bCs/>
                <w:color w:val="606060"/>
                <w:sz w:val="22"/>
                <w:szCs w:val="22"/>
              </w:rPr>
            </w:pPr>
            <w:r>
              <w:rPr>
                <w:b/>
                <w:bCs/>
                <w:color w:val="606060"/>
                <w:sz w:val="22"/>
                <w:szCs w:val="22"/>
              </w:rPr>
              <w:t>Actual Value Achieved at Completion or Target Years</w:t>
            </w:r>
          </w:p>
        </w:tc>
      </w:tr>
      <w:tr w:rsidR="00C26ECD" w14:paraId="35AFB0B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7D3B8595" w14:textId="77777777" w:rsidR="00C26ECD" w:rsidRDefault="00C26ECD">
            <w:pPr>
              <w:spacing w:line="200" w:lineRule="atLeast"/>
              <w:rPr>
                <w:color w:val="000000"/>
                <w:sz w:val="22"/>
                <w:szCs w:val="22"/>
              </w:rPr>
            </w:pPr>
            <w:r>
              <w:rPr>
                <w:rStyle w:val="Strong"/>
                <w:color w:val="000000"/>
                <w:sz w:val="22"/>
                <w:szCs w:val="22"/>
              </w:rPr>
              <w:t xml:space="preserve">Indicator 1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6F80B0DE" w14:textId="77777777" w:rsidR="00C26ECD" w:rsidRDefault="00C26ECD">
            <w:r>
              <w:t xml:space="preserve">Cameroon - Average cost of mobile call (1 minute local peak, in US$) </w:t>
            </w:r>
          </w:p>
          <w:p w14:paraId="370E2BB6" w14:textId="77777777" w:rsidR="00C26ECD" w:rsidRDefault="00C26ECD">
            <w:pPr>
              <w:spacing w:line="200" w:lineRule="atLeast"/>
              <w:rPr>
                <w:color w:val="000000"/>
                <w:sz w:val="22"/>
                <w:szCs w:val="22"/>
              </w:rPr>
            </w:pPr>
          </w:p>
        </w:tc>
      </w:tr>
      <w:tr w:rsidR="00C26ECD" w14:paraId="08CF097A"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301B6740" w14:textId="77777777" w:rsidR="00C26ECD" w:rsidRDefault="00C26ECD">
            <w:pPr>
              <w:spacing w:line="200" w:lineRule="atLeast"/>
              <w:rPr>
                <w:color w:val="000000"/>
                <w:sz w:val="22"/>
                <w:szCs w:val="22"/>
              </w:rPr>
            </w:pPr>
            <w:r>
              <w:rPr>
                <w:color w:val="000000"/>
                <w:sz w:val="22"/>
                <w:szCs w:val="22"/>
              </w:rPr>
              <w:t xml:space="preserve">Value </w:t>
            </w:r>
          </w:p>
          <w:p w14:paraId="2654C503" w14:textId="77777777" w:rsidR="00C26ECD" w:rsidRDefault="00C26ECD">
            <w:pPr>
              <w:spacing w:line="200" w:lineRule="atLeast"/>
              <w:rPr>
                <w:color w:val="000000"/>
                <w:sz w:val="22"/>
                <w:szCs w:val="22"/>
              </w:rPr>
            </w:pPr>
            <w:r>
              <w:rPr>
                <w:color w:val="000000"/>
                <w:sz w:val="22"/>
                <w:szCs w:val="22"/>
              </w:rPr>
              <w:t xml:space="preserve">(quantitative </w:t>
            </w:r>
          </w:p>
          <w:p w14:paraId="1D16D7DD"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063EF9D" w14:textId="77777777" w:rsidR="00C26ECD" w:rsidRDefault="00C26ECD">
            <w:r>
              <w:t xml:space="preserve">0.306 </w:t>
            </w:r>
          </w:p>
          <w:p w14:paraId="64EC0198"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4D0620D3" w14:textId="77777777" w:rsidR="00C26ECD" w:rsidRDefault="00C26ECD">
            <w:r>
              <w:t xml:space="preserve">0.102 </w:t>
            </w:r>
          </w:p>
          <w:p w14:paraId="7F261B1C"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73EB06EB" w14:textId="77777777" w:rsidR="00C26ECD" w:rsidRDefault="00C26ECD">
            <w:r>
              <w:t xml:space="preserve">Dropped </w:t>
            </w:r>
          </w:p>
          <w:p w14:paraId="1A75480E"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2059FD1B" w14:textId="77777777" w:rsidR="00C26ECD" w:rsidRDefault="00C26ECD">
            <w:r>
              <w:t xml:space="preserve">0.04 </w:t>
            </w:r>
          </w:p>
          <w:p w14:paraId="374FBB3E" w14:textId="77777777" w:rsidR="00C26ECD" w:rsidRDefault="00C26ECD">
            <w:pPr>
              <w:spacing w:line="200" w:lineRule="atLeast"/>
              <w:rPr>
                <w:color w:val="000000"/>
                <w:sz w:val="22"/>
                <w:szCs w:val="22"/>
              </w:rPr>
            </w:pPr>
          </w:p>
        </w:tc>
      </w:tr>
      <w:tr w:rsidR="00C26ECD" w14:paraId="7C6567F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09AB3988"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08CAD054"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67A6E9A6"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095E7BEB"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08C4AE75" w14:textId="77777777" w:rsidR="00C26ECD" w:rsidRDefault="00C26ECD">
            <w:pPr>
              <w:spacing w:line="200" w:lineRule="atLeast"/>
              <w:rPr>
                <w:color w:val="000000"/>
                <w:sz w:val="22"/>
                <w:szCs w:val="22"/>
              </w:rPr>
            </w:pPr>
            <w:r>
              <w:rPr>
                <w:color w:val="000000"/>
                <w:sz w:val="22"/>
                <w:szCs w:val="22"/>
              </w:rPr>
              <w:t>03/15/2016</w:t>
            </w:r>
          </w:p>
        </w:tc>
      </w:tr>
      <w:tr w:rsidR="00C26ECD" w14:paraId="0CE19087"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9514D2F" w14:textId="77777777" w:rsidR="00C26ECD" w:rsidRDefault="00C26ECD">
            <w:pPr>
              <w:spacing w:line="200" w:lineRule="atLeast"/>
              <w:rPr>
                <w:color w:val="000000"/>
                <w:sz w:val="22"/>
                <w:szCs w:val="22"/>
              </w:rPr>
            </w:pPr>
            <w:r>
              <w:rPr>
                <w:color w:val="000000"/>
                <w:sz w:val="22"/>
                <w:szCs w:val="22"/>
              </w:rPr>
              <w:t xml:space="preserve">Comments </w:t>
            </w:r>
          </w:p>
          <w:p w14:paraId="1F0AEC9A" w14:textId="77777777" w:rsidR="00C26ECD" w:rsidRDefault="00C26ECD">
            <w:pPr>
              <w:spacing w:line="200" w:lineRule="atLeast"/>
              <w:rPr>
                <w:color w:val="000000"/>
                <w:sz w:val="22"/>
                <w:szCs w:val="22"/>
              </w:rPr>
            </w:pPr>
            <w:r>
              <w:rPr>
                <w:color w:val="000000"/>
                <w:sz w:val="22"/>
                <w:szCs w:val="22"/>
              </w:rPr>
              <w:t xml:space="preserve">(incl. % </w:t>
            </w:r>
          </w:p>
          <w:p w14:paraId="01239256"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4CB19E2B" w14:textId="77777777" w:rsidR="00C26ECD" w:rsidRDefault="00C26ECD">
            <w:r>
              <w:t xml:space="preserve">Target 130% overachieved at project closing. Source: ITU, December 2015. Indicator dropped at restructuring and replaced by Intermediate Outcome Indicator 9: Internet exchange points (IXPs) and number of countries with spectrum equipment. </w:t>
            </w:r>
          </w:p>
          <w:p w14:paraId="550DC8EA" w14:textId="77777777" w:rsidR="00C26ECD" w:rsidRDefault="00C26ECD">
            <w:pPr>
              <w:spacing w:line="200" w:lineRule="atLeast"/>
              <w:rPr>
                <w:color w:val="000000"/>
                <w:sz w:val="22"/>
                <w:szCs w:val="22"/>
              </w:rPr>
            </w:pPr>
          </w:p>
        </w:tc>
      </w:tr>
      <w:tr w:rsidR="00C26ECD" w14:paraId="38B86C7F"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4724483" w14:textId="77777777" w:rsidR="00C26ECD" w:rsidRDefault="00C26ECD">
            <w:pPr>
              <w:spacing w:line="200" w:lineRule="atLeast"/>
              <w:rPr>
                <w:color w:val="000000"/>
                <w:sz w:val="22"/>
                <w:szCs w:val="22"/>
              </w:rPr>
            </w:pPr>
            <w:r>
              <w:rPr>
                <w:rStyle w:val="Strong"/>
                <w:color w:val="000000"/>
                <w:sz w:val="22"/>
                <w:szCs w:val="22"/>
              </w:rPr>
              <w:t xml:space="preserve">Indicator 2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6EBB3BA4" w14:textId="77777777" w:rsidR="00C26ECD" w:rsidRDefault="00C26ECD">
            <w:r>
              <w:t xml:space="preserve">CAR - Average cost of mobile call (3 minutes local peak. in US$) </w:t>
            </w:r>
          </w:p>
          <w:p w14:paraId="1FEBEB8E" w14:textId="77777777" w:rsidR="00C26ECD" w:rsidRDefault="00C26ECD">
            <w:pPr>
              <w:spacing w:line="200" w:lineRule="atLeast"/>
              <w:rPr>
                <w:color w:val="000000"/>
                <w:sz w:val="22"/>
                <w:szCs w:val="22"/>
              </w:rPr>
            </w:pPr>
          </w:p>
        </w:tc>
      </w:tr>
      <w:tr w:rsidR="00C26ECD" w14:paraId="7E7D0D1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62709AC" w14:textId="77777777" w:rsidR="00C26ECD" w:rsidRDefault="00C26ECD">
            <w:pPr>
              <w:spacing w:line="200" w:lineRule="atLeast"/>
              <w:rPr>
                <w:color w:val="000000"/>
                <w:sz w:val="22"/>
                <w:szCs w:val="22"/>
              </w:rPr>
            </w:pPr>
            <w:r>
              <w:rPr>
                <w:color w:val="000000"/>
                <w:sz w:val="22"/>
                <w:szCs w:val="22"/>
              </w:rPr>
              <w:t xml:space="preserve">Value </w:t>
            </w:r>
          </w:p>
          <w:p w14:paraId="72AAD489" w14:textId="77777777" w:rsidR="00C26ECD" w:rsidRDefault="00C26ECD">
            <w:pPr>
              <w:spacing w:line="200" w:lineRule="atLeast"/>
              <w:rPr>
                <w:color w:val="000000"/>
                <w:sz w:val="22"/>
                <w:szCs w:val="22"/>
              </w:rPr>
            </w:pPr>
            <w:r>
              <w:rPr>
                <w:color w:val="000000"/>
                <w:sz w:val="22"/>
                <w:szCs w:val="22"/>
              </w:rPr>
              <w:t xml:space="preserve">(quantitative </w:t>
            </w:r>
          </w:p>
          <w:p w14:paraId="1EA88FCC"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43A13AAF" w14:textId="77777777" w:rsidR="00C26ECD" w:rsidRDefault="00C26ECD">
            <w:r>
              <w:t xml:space="preserve">0.57 </w:t>
            </w:r>
          </w:p>
          <w:p w14:paraId="1B55208C"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2BCE4D96" w14:textId="77777777" w:rsidR="00C26ECD" w:rsidRDefault="00C26ECD">
            <w:r>
              <w:t xml:space="preserve">0.49 </w:t>
            </w:r>
          </w:p>
          <w:p w14:paraId="24834C36"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5C0F697D" w14:textId="77777777" w:rsidR="00C26ECD" w:rsidRDefault="00C26ECD">
            <w:r>
              <w:t xml:space="preserve">Dropped </w:t>
            </w:r>
          </w:p>
          <w:p w14:paraId="564ED140"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28BE7338" w14:textId="77777777" w:rsidR="00C26ECD" w:rsidRDefault="00C26ECD">
            <w:r>
              <w:t xml:space="preserve">0.4 </w:t>
            </w:r>
          </w:p>
          <w:p w14:paraId="2D57058F" w14:textId="77777777" w:rsidR="00C26ECD" w:rsidRDefault="00C26ECD">
            <w:pPr>
              <w:spacing w:line="200" w:lineRule="atLeast"/>
              <w:rPr>
                <w:color w:val="000000"/>
                <w:sz w:val="22"/>
                <w:szCs w:val="22"/>
              </w:rPr>
            </w:pPr>
          </w:p>
        </w:tc>
      </w:tr>
      <w:tr w:rsidR="00C26ECD" w14:paraId="0FC00A9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E6C633B"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3F279EAF"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6DFF67A7"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7A3867D4"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60F41B16" w14:textId="77777777" w:rsidR="00C26ECD" w:rsidRDefault="00C26ECD">
            <w:pPr>
              <w:spacing w:line="200" w:lineRule="atLeast"/>
              <w:rPr>
                <w:color w:val="000000"/>
                <w:sz w:val="22"/>
                <w:szCs w:val="22"/>
              </w:rPr>
            </w:pPr>
            <w:r>
              <w:rPr>
                <w:color w:val="000000"/>
                <w:sz w:val="22"/>
                <w:szCs w:val="22"/>
              </w:rPr>
              <w:t>03/15/2016</w:t>
            </w:r>
          </w:p>
        </w:tc>
      </w:tr>
      <w:tr w:rsidR="00C26ECD" w14:paraId="08A9ADD8"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561FB8C" w14:textId="77777777" w:rsidR="00C26ECD" w:rsidRDefault="00C26ECD">
            <w:pPr>
              <w:spacing w:line="200" w:lineRule="atLeast"/>
              <w:rPr>
                <w:color w:val="000000"/>
                <w:sz w:val="22"/>
                <w:szCs w:val="22"/>
              </w:rPr>
            </w:pPr>
            <w:r>
              <w:rPr>
                <w:color w:val="000000"/>
                <w:sz w:val="22"/>
                <w:szCs w:val="22"/>
              </w:rPr>
              <w:t xml:space="preserve">Comments </w:t>
            </w:r>
          </w:p>
          <w:p w14:paraId="2AFBFD68" w14:textId="77777777" w:rsidR="00C26ECD" w:rsidRDefault="00C26ECD">
            <w:pPr>
              <w:spacing w:line="200" w:lineRule="atLeast"/>
              <w:rPr>
                <w:color w:val="000000"/>
                <w:sz w:val="22"/>
                <w:szCs w:val="22"/>
              </w:rPr>
            </w:pPr>
            <w:r>
              <w:rPr>
                <w:color w:val="000000"/>
                <w:sz w:val="22"/>
                <w:szCs w:val="22"/>
              </w:rPr>
              <w:t xml:space="preserve">(incl. % </w:t>
            </w:r>
          </w:p>
          <w:p w14:paraId="20354691"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36E0DC9A" w14:textId="77777777" w:rsidR="00C26ECD" w:rsidRDefault="00C26ECD">
            <w:r>
              <w:t xml:space="preserve">Target 122% overachieved at project closing. Source: ART. Indicator dropped at restructuring and replaced by Intermediate Outcome Indicator 9: Internet exchange points (IXPs) and number of countries with spectrum equipment. </w:t>
            </w:r>
          </w:p>
          <w:p w14:paraId="6B7BD510" w14:textId="77777777" w:rsidR="00C26ECD" w:rsidRDefault="00C26ECD">
            <w:pPr>
              <w:spacing w:line="200" w:lineRule="atLeast"/>
              <w:rPr>
                <w:color w:val="000000"/>
                <w:sz w:val="22"/>
                <w:szCs w:val="22"/>
              </w:rPr>
            </w:pPr>
          </w:p>
        </w:tc>
      </w:tr>
      <w:tr w:rsidR="00C26ECD" w14:paraId="14B9C8EE"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707EE1A7" w14:textId="77777777" w:rsidR="00C26ECD" w:rsidRDefault="00C26ECD">
            <w:pPr>
              <w:spacing w:line="200" w:lineRule="atLeast"/>
              <w:rPr>
                <w:color w:val="000000"/>
                <w:sz w:val="22"/>
                <w:szCs w:val="22"/>
              </w:rPr>
            </w:pPr>
            <w:r>
              <w:rPr>
                <w:rStyle w:val="Strong"/>
                <w:color w:val="000000"/>
                <w:sz w:val="22"/>
                <w:szCs w:val="22"/>
              </w:rPr>
              <w:t xml:space="preserve">Indicator 3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4EA3A79F" w14:textId="77777777" w:rsidR="00C26ECD" w:rsidRDefault="00C26ECD">
            <w:r>
              <w:t xml:space="preserve">Chad - Average cost of mobile call (3 minutes local peak, in US$) </w:t>
            </w:r>
          </w:p>
          <w:p w14:paraId="77626496" w14:textId="77777777" w:rsidR="00C26ECD" w:rsidRDefault="00C26ECD">
            <w:pPr>
              <w:spacing w:line="200" w:lineRule="atLeast"/>
              <w:rPr>
                <w:color w:val="000000"/>
                <w:sz w:val="22"/>
                <w:szCs w:val="22"/>
              </w:rPr>
            </w:pPr>
          </w:p>
        </w:tc>
      </w:tr>
      <w:tr w:rsidR="00C26ECD" w14:paraId="06E6F85E"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365DFE72" w14:textId="77777777" w:rsidR="00C26ECD" w:rsidRDefault="00C26ECD">
            <w:pPr>
              <w:spacing w:line="200" w:lineRule="atLeast"/>
              <w:rPr>
                <w:color w:val="000000"/>
                <w:sz w:val="22"/>
                <w:szCs w:val="22"/>
              </w:rPr>
            </w:pPr>
            <w:r>
              <w:rPr>
                <w:color w:val="000000"/>
                <w:sz w:val="22"/>
                <w:szCs w:val="22"/>
              </w:rPr>
              <w:t xml:space="preserve">Value </w:t>
            </w:r>
          </w:p>
          <w:p w14:paraId="4EF726CB" w14:textId="77777777" w:rsidR="00C26ECD" w:rsidRDefault="00C26ECD">
            <w:pPr>
              <w:spacing w:line="200" w:lineRule="atLeast"/>
              <w:rPr>
                <w:color w:val="000000"/>
                <w:sz w:val="22"/>
                <w:szCs w:val="22"/>
              </w:rPr>
            </w:pPr>
            <w:r>
              <w:rPr>
                <w:color w:val="000000"/>
                <w:sz w:val="22"/>
                <w:szCs w:val="22"/>
              </w:rPr>
              <w:t xml:space="preserve">(quantitative </w:t>
            </w:r>
          </w:p>
          <w:p w14:paraId="7A98093E"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35A78503" w14:textId="77777777" w:rsidR="00C26ECD" w:rsidRDefault="00C26ECD">
            <w:r>
              <w:t xml:space="preserve">1.05 </w:t>
            </w:r>
          </w:p>
          <w:p w14:paraId="76A696BC"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6FF1918C" w14:textId="77777777" w:rsidR="00C26ECD" w:rsidRDefault="00C26ECD">
            <w:r>
              <w:t xml:space="preserve">0.85 </w:t>
            </w:r>
          </w:p>
          <w:p w14:paraId="21698D64"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6961ED99" w14:textId="77777777" w:rsidR="00C26ECD" w:rsidRDefault="00C26ECD">
            <w:r>
              <w:t xml:space="preserve">Dropped </w:t>
            </w:r>
          </w:p>
          <w:p w14:paraId="6CE4F03A"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25E0E59F" w14:textId="77777777" w:rsidR="00C26ECD" w:rsidRDefault="00C26ECD">
            <w:r>
              <w:t xml:space="preserve">0.23 </w:t>
            </w:r>
          </w:p>
          <w:p w14:paraId="3FD5C4AD" w14:textId="77777777" w:rsidR="00C26ECD" w:rsidRDefault="00C26ECD">
            <w:pPr>
              <w:spacing w:line="200" w:lineRule="atLeast"/>
              <w:rPr>
                <w:color w:val="000000"/>
                <w:sz w:val="22"/>
                <w:szCs w:val="22"/>
              </w:rPr>
            </w:pPr>
          </w:p>
        </w:tc>
      </w:tr>
      <w:tr w:rsidR="00C26ECD" w14:paraId="19FD3EA6"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5D2E79E"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670C7E73"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655BEAC0"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1249B3F3"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30892FD8" w14:textId="77777777" w:rsidR="00C26ECD" w:rsidRDefault="00C26ECD">
            <w:pPr>
              <w:spacing w:line="200" w:lineRule="atLeast"/>
              <w:rPr>
                <w:color w:val="000000"/>
                <w:sz w:val="22"/>
                <w:szCs w:val="22"/>
              </w:rPr>
            </w:pPr>
            <w:r>
              <w:rPr>
                <w:color w:val="000000"/>
                <w:sz w:val="22"/>
                <w:szCs w:val="22"/>
              </w:rPr>
              <w:t>03/15/2016</w:t>
            </w:r>
          </w:p>
        </w:tc>
      </w:tr>
      <w:tr w:rsidR="00C26ECD" w14:paraId="5617B8DB"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3591D3B" w14:textId="77777777" w:rsidR="00C26ECD" w:rsidRDefault="00C26ECD">
            <w:pPr>
              <w:spacing w:line="200" w:lineRule="atLeast"/>
              <w:rPr>
                <w:color w:val="000000"/>
                <w:sz w:val="22"/>
                <w:szCs w:val="22"/>
              </w:rPr>
            </w:pPr>
            <w:r>
              <w:rPr>
                <w:color w:val="000000"/>
                <w:sz w:val="22"/>
                <w:szCs w:val="22"/>
              </w:rPr>
              <w:t xml:space="preserve">Comments </w:t>
            </w:r>
          </w:p>
          <w:p w14:paraId="2CC31961" w14:textId="77777777" w:rsidR="00C26ECD" w:rsidRDefault="00C26ECD">
            <w:pPr>
              <w:spacing w:line="200" w:lineRule="atLeast"/>
              <w:rPr>
                <w:color w:val="000000"/>
                <w:sz w:val="22"/>
                <w:szCs w:val="22"/>
              </w:rPr>
            </w:pPr>
            <w:r>
              <w:rPr>
                <w:color w:val="000000"/>
                <w:sz w:val="22"/>
                <w:szCs w:val="22"/>
              </w:rPr>
              <w:t xml:space="preserve">(incl. % </w:t>
            </w:r>
          </w:p>
          <w:p w14:paraId="53B179E0"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5A9D65D5" w14:textId="77777777" w:rsidR="00C26ECD" w:rsidRDefault="00C26ECD">
            <w:r>
              <w:t xml:space="preserve">Target 410% overachieved at project closing. Source: ARCEP. Indicator dropped at restructuring and replaced by Intermediate Outcome Indicator 9: Internet exchange points (IXPs) and number of countries with spectrum equipment. </w:t>
            </w:r>
          </w:p>
          <w:p w14:paraId="635885F3" w14:textId="77777777" w:rsidR="00C26ECD" w:rsidRDefault="00C26ECD">
            <w:pPr>
              <w:spacing w:line="200" w:lineRule="atLeast"/>
              <w:rPr>
                <w:color w:val="000000"/>
                <w:sz w:val="22"/>
                <w:szCs w:val="22"/>
              </w:rPr>
            </w:pPr>
          </w:p>
        </w:tc>
      </w:tr>
      <w:tr w:rsidR="00C26ECD" w14:paraId="43056933"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71B93E1" w14:textId="77777777" w:rsidR="00C26ECD" w:rsidRDefault="00C26ECD">
            <w:pPr>
              <w:spacing w:line="200" w:lineRule="atLeast"/>
              <w:rPr>
                <w:color w:val="000000"/>
                <w:sz w:val="22"/>
                <w:szCs w:val="22"/>
              </w:rPr>
            </w:pPr>
            <w:r>
              <w:rPr>
                <w:rStyle w:val="Strong"/>
                <w:color w:val="000000"/>
                <w:sz w:val="22"/>
                <w:szCs w:val="22"/>
              </w:rPr>
              <w:lastRenderedPageBreak/>
              <w:t xml:space="preserve">Indicator 4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28051547" w14:textId="77777777" w:rsidR="00C26ECD" w:rsidRDefault="00C26ECD">
            <w:r>
              <w:t xml:space="preserve">Cameroon - Average monthly price of Internet access (256 kbps in US$) </w:t>
            </w:r>
          </w:p>
          <w:p w14:paraId="660E05E7" w14:textId="77777777" w:rsidR="00C26ECD" w:rsidRDefault="00C26ECD">
            <w:pPr>
              <w:spacing w:line="200" w:lineRule="atLeast"/>
              <w:rPr>
                <w:color w:val="000000"/>
                <w:sz w:val="22"/>
                <w:szCs w:val="22"/>
              </w:rPr>
            </w:pPr>
          </w:p>
        </w:tc>
      </w:tr>
      <w:tr w:rsidR="00C26ECD" w14:paraId="0EBFD9B6"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1A1B427" w14:textId="77777777" w:rsidR="00C26ECD" w:rsidRDefault="00C26ECD">
            <w:pPr>
              <w:spacing w:line="200" w:lineRule="atLeast"/>
              <w:rPr>
                <w:color w:val="000000"/>
                <w:sz w:val="22"/>
                <w:szCs w:val="22"/>
              </w:rPr>
            </w:pPr>
            <w:r>
              <w:rPr>
                <w:color w:val="000000"/>
                <w:sz w:val="22"/>
                <w:szCs w:val="22"/>
              </w:rPr>
              <w:t xml:space="preserve">Value </w:t>
            </w:r>
          </w:p>
          <w:p w14:paraId="738901D9" w14:textId="77777777" w:rsidR="00C26ECD" w:rsidRDefault="00C26ECD">
            <w:pPr>
              <w:spacing w:line="200" w:lineRule="atLeast"/>
              <w:rPr>
                <w:color w:val="000000"/>
                <w:sz w:val="22"/>
                <w:szCs w:val="22"/>
              </w:rPr>
            </w:pPr>
            <w:r>
              <w:rPr>
                <w:color w:val="000000"/>
                <w:sz w:val="22"/>
                <w:szCs w:val="22"/>
              </w:rPr>
              <w:t xml:space="preserve">(quantitative </w:t>
            </w:r>
          </w:p>
          <w:p w14:paraId="6A18DF2F"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573709EE" w14:textId="77777777" w:rsidR="00C26ECD" w:rsidRDefault="00C26ECD">
            <w:r>
              <w:t xml:space="preserve">165 </w:t>
            </w:r>
          </w:p>
          <w:p w14:paraId="7584D2F6"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039E2FF7" w14:textId="77777777" w:rsidR="00C26ECD" w:rsidRDefault="00C26ECD">
            <w:r>
              <w:t xml:space="preserve">50 </w:t>
            </w:r>
          </w:p>
          <w:p w14:paraId="66A2CF4D"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0EF79C23" w14:textId="77777777" w:rsidR="00C26ECD" w:rsidRDefault="00C26ECD">
            <w:r>
              <w:t xml:space="preserve">Dropped </w:t>
            </w:r>
          </w:p>
          <w:p w14:paraId="4C2D920D"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0B48E46D" w14:textId="77777777" w:rsidR="00C26ECD" w:rsidRDefault="00C26ECD">
            <w:r>
              <w:t xml:space="preserve">50 </w:t>
            </w:r>
          </w:p>
          <w:p w14:paraId="066FEC10" w14:textId="77777777" w:rsidR="00C26ECD" w:rsidRDefault="00C26ECD">
            <w:pPr>
              <w:spacing w:line="200" w:lineRule="atLeast"/>
              <w:rPr>
                <w:color w:val="000000"/>
                <w:sz w:val="22"/>
                <w:szCs w:val="22"/>
              </w:rPr>
            </w:pPr>
          </w:p>
        </w:tc>
      </w:tr>
      <w:tr w:rsidR="00C26ECD" w14:paraId="1F154596"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710FE1EC"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095B0D87"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0522B203"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1F13D8E3"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57742DFE" w14:textId="77777777" w:rsidR="00C26ECD" w:rsidRDefault="00C26ECD">
            <w:pPr>
              <w:spacing w:line="200" w:lineRule="atLeast"/>
              <w:rPr>
                <w:color w:val="000000"/>
                <w:sz w:val="22"/>
                <w:szCs w:val="22"/>
              </w:rPr>
            </w:pPr>
            <w:r>
              <w:rPr>
                <w:color w:val="000000"/>
                <w:sz w:val="22"/>
                <w:szCs w:val="22"/>
              </w:rPr>
              <w:t>03/15/2016</w:t>
            </w:r>
          </w:p>
        </w:tc>
      </w:tr>
      <w:tr w:rsidR="00C26ECD" w14:paraId="532BEB2D"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0E1B5CF1" w14:textId="77777777" w:rsidR="00C26ECD" w:rsidRDefault="00C26ECD">
            <w:pPr>
              <w:spacing w:line="200" w:lineRule="atLeast"/>
              <w:rPr>
                <w:color w:val="000000"/>
                <w:sz w:val="22"/>
                <w:szCs w:val="22"/>
              </w:rPr>
            </w:pPr>
            <w:r>
              <w:rPr>
                <w:color w:val="000000"/>
                <w:sz w:val="22"/>
                <w:szCs w:val="22"/>
              </w:rPr>
              <w:t xml:space="preserve">Comments </w:t>
            </w:r>
          </w:p>
          <w:p w14:paraId="4AC94E09" w14:textId="77777777" w:rsidR="00C26ECD" w:rsidRDefault="00C26ECD">
            <w:pPr>
              <w:spacing w:line="200" w:lineRule="atLeast"/>
              <w:rPr>
                <w:color w:val="000000"/>
                <w:sz w:val="22"/>
                <w:szCs w:val="22"/>
              </w:rPr>
            </w:pPr>
            <w:r>
              <w:rPr>
                <w:color w:val="000000"/>
                <w:sz w:val="22"/>
                <w:szCs w:val="22"/>
              </w:rPr>
              <w:t xml:space="preserve">(incl. % </w:t>
            </w:r>
          </w:p>
          <w:p w14:paraId="27C389DC"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138C878E" w14:textId="77777777" w:rsidR="00C26ECD" w:rsidRDefault="00C26ECD">
            <w:r>
              <w:t xml:space="preserve">Target achieved at project closing. Source: Ringo. Indicator dropped at restructuring and replaced by Intermediate Outcome Indicator 12: Adoption by government of regulatory tools (a cost model for interconnection prices). </w:t>
            </w:r>
          </w:p>
          <w:p w14:paraId="113902C5" w14:textId="77777777" w:rsidR="00C26ECD" w:rsidRDefault="00C26ECD">
            <w:pPr>
              <w:spacing w:line="200" w:lineRule="atLeast"/>
              <w:rPr>
                <w:color w:val="000000"/>
                <w:sz w:val="22"/>
                <w:szCs w:val="22"/>
              </w:rPr>
            </w:pPr>
          </w:p>
        </w:tc>
      </w:tr>
      <w:tr w:rsidR="00C26ECD" w14:paraId="6CE6D1EE"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6E9EC3F" w14:textId="77777777" w:rsidR="00C26ECD" w:rsidRDefault="00C26ECD">
            <w:pPr>
              <w:spacing w:line="200" w:lineRule="atLeast"/>
              <w:rPr>
                <w:color w:val="000000"/>
                <w:sz w:val="22"/>
                <w:szCs w:val="22"/>
              </w:rPr>
            </w:pPr>
            <w:r>
              <w:rPr>
                <w:rStyle w:val="Strong"/>
                <w:color w:val="000000"/>
                <w:sz w:val="22"/>
                <w:szCs w:val="22"/>
              </w:rPr>
              <w:t xml:space="preserve">Indicator 5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671910FD" w14:textId="77777777" w:rsidR="00C26ECD" w:rsidRDefault="00C26ECD">
            <w:r>
              <w:t xml:space="preserve">CAR - Average monthly price of Internet access (256 kbps in US$) </w:t>
            </w:r>
          </w:p>
          <w:p w14:paraId="47ADAD86" w14:textId="77777777" w:rsidR="00C26ECD" w:rsidRDefault="00C26ECD">
            <w:pPr>
              <w:spacing w:line="200" w:lineRule="atLeast"/>
              <w:rPr>
                <w:color w:val="000000"/>
                <w:sz w:val="22"/>
                <w:szCs w:val="22"/>
              </w:rPr>
            </w:pPr>
          </w:p>
        </w:tc>
      </w:tr>
      <w:tr w:rsidR="00C26ECD" w14:paraId="1C84D9DB"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E109902" w14:textId="77777777" w:rsidR="00C26ECD" w:rsidRDefault="00C26ECD">
            <w:pPr>
              <w:spacing w:line="200" w:lineRule="atLeast"/>
              <w:rPr>
                <w:color w:val="000000"/>
                <w:sz w:val="22"/>
                <w:szCs w:val="22"/>
              </w:rPr>
            </w:pPr>
            <w:r>
              <w:rPr>
                <w:color w:val="000000"/>
                <w:sz w:val="22"/>
                <w:szCs w:val="22"/>
              </w:rPr>
              <w:t xml:space="preserve">Value </w:t>
            </w:r>
          </w:p>
          <w:p w14:paraId="0DCAE42E" w14:textId="77777777" w:rsidR="00C26ECD" w:rsidRDefault="00C26ECD">
            <w:pPr>
              <w:spacing w:line="200" w:lineRule="atLeast"/>
              <w:rPr>
                <w:color w:val="000000"/>
                <w:sz w:val="22"/>
                <w:szCs w:val="22"/>
              </w:rPr>
            </w:pPr>
            <w:r>
              <w:rPr>
                <w:color w:val="000000"/>
                <w:sz w:val="22"/>
                <w:szCs w:val="22"/>
              </w:rPr>
              <w:t xml:space="preserve">(quantitative </w:t>
            </w:r>
          </w:p>
          <w:p w14:paraId="3BA07554"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5C1EF56" w14:textId="77777777" w:rsidR="00C26ECD" w:rsidRDefault="00C26ECD">
            <w:r>
              <w:t xml:space="preserve">425 </w:t>
            </w:r>
          </w:p>
          <w:p w14:paraId="4C076539"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52C31146" w14:textId="77777777" w:rsidR="00C26ECD" w:rsidRDefault="00C26ECD">
            <w:r>
              <w:t xml:space="preserve">100 </w:t>
            </w:r>
          </w:p>
          <w:p w14:paraId="207A94E8"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19AF4008" w14:textId="77777777" w:rsidR="00C26ECD" w:rsidRDefault="00C26ECD">
            <w:r>
              <w:t xml:space="preserve">Dropped </w:t>
            </w:r>
          </w:p>
          <w:p w14:paraId="73382BC6"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4CF445F6" w14:textId="77777777" w:rsidR="00C26ECD" w:rsidRDefault="00C26ECD">
            <w:r>
              <w:t xml:space="preserve">250 </w:t>
            </w:r>
          </w:p>
          <w:p w14:paraId="522CD219" w14:textId="77777777" w:rsidR="00C26ECD" w:rsidRDefault="00C26ECD">
            <w:pPr>
              <w:spacing w:line="200" w:lineRule="atLeast"/>
              <w:rPr>
                <w:color w:val="000000"/>
                <w:sz w:val="22"/>
                <w:szCs w:val="22"/>
              </w:rPr>
            </w:pPr>
          </w:p>
        </w:tc>
      </w:tr>
      <w:tr w:rsidR="00C26ECD" w14:paraId="34FA1E9B"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FA6790E"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07EE767"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3F8021AD"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3198B9B9"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4B19B9CF" w14:textId="77777777" w:rsidR="00C26ECD" w:rsidRDefault="00C26ECD">
            <w:pPr>
              <w:spacing w:line="200" w:lineRule="atLeast"/>
              <w:rPr>
                <w:color w:val="000000"/>
                <w:sz w:val="22"/>
                <w:szCs w:val="22"/>
              </w:rPr>
            </w:pPr>
            <w:r>
              <w:rPr>
                <w:color w:val="000000"/>
                <w:sz w:val="22"/>
                <w:szCs w:val="22"/>
              </w:rPr>
              <w:t>03/15/2016</w:t>
            </w:r>
          </w:p>
        </w:tc>
      </w:tr>
      <w:tr w:rsidR="00C26ECD" w14:paraId="2905FD4C"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7A74E311" w14:textId="77777777" w:rsidR="00C26ECD" w:rsidRDefault="00C26ECD">
            <w:pPr>
              <w:spacing w:line="200" w:lineRule="atLeast"/>
              <w:rPr>
                <w:color w:val="000000"/>
                <w:sz w:val="22"/>
                <w:szCs w:val="22"/>
              </w:rPr>
            </w:pPr>
            <w:r>
              <w:rPr>
                <w:color w:val="000000"/>
                <w:sz w:val="22"/>
                <w:szCs w:val="22"/>
              </w:rPr>
              <w:t xml:space="preserve">Comments </w:t>
            </w:r>
          </w:p>
          <w:p w14:paraId="7137FD4E" w14:textId="77777777" w:rsidR="00C26ECD" w:rsidRDefault="00C26ECD">
            <w:pPr>
              <w:spacing w:line="200" w:lineRule="atLeast"/>
              <w:rPr>
                <w:color w:val="000000"/>
                <w:sz w:val="22"/>
                <w:szCs w:val="22"/>
              </w:rPr>
            </w:pPr>
            <w:r>
              <w:rPr>
                <w:color w:val="000000"/>
                <w:sz w:val="22"/>
                <w:szCs w:val="22"/>
              </w:rPr>
              <w:t xml:space="preserve">(incl. % </w:t>
            </w:r>
          </w:p>
          <w:p w14:paraId="0BFD9C8A"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1B6B0FB6" w14:textId="77777777" w:rsidR="00C26ECD" w:rsidRDefault="00C26ECD">
            <w:r>
              <w:t xml:space="preserve">Target 54% achieved at project closing. Source: ART. Indicator dropped at restructuring and replaced by Intermediate Outcome Indicator 12: Adoption by government of regulatory tools (a cost model for interconnection prices). </w:t>
            </w:r>
          </w:p>
          <w:p w14:paraId="754667B8" w14:textId="77777777" w:rsidR="00C26ECD" w:rsidRDefault="00C26ECD">
            <w:pPr>
              <w:spacing w:line="200" w:lineRule="atLeast"/>
              <w:rPr>
                <w:color w:val="000000"/>
                <w:sz w:val="22"/>
                <w:szCs w:val="22"/>
              </w:rPr>
            </w:pPr>
          </w:p>
        </w:tc>
      </w:tr>
      <w:tr w:rsidR="00C26ECD" w14:paraId="2FF37115"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5D32566" w14:textId="77777777" w:rsidR="00C26ECD" w:rsidRDefault="00C26ECD">
            <w:pPr>
              <w:spacing w:line="200" w:lineRule="atLeast"/>
              <w:rPr>
                <w:color w:val="000000"/>
                <w:sz w:val="22"/>
                <w:szCs w:val="22"/>
              </w:rPr>
            </w:pPr>
            <w:r>
              <w:rPr>
                <w:rStyle w:val="Strong"/>
                <w:color w:val="000000"/>
                <w:sz w:val="22"/>
                <w:szCs w:val="22"/>
              </w:rPr>
              <w:t xml:space="preserve">Indicator 6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704E9D42" w14:textId="77777777" w:rsidR="00C26ECD" w:rsidRDefault="00C26ECD">
            <w:r>
              <w:t xml:space="preserve">Chad - Average monthly price of Internet access (256 kbps in US$) </w:t>
            </w:r>
          </w:p>
          <w:p w14:paraId="12F3D9B3" w14:textId="77777777" w:rsidR="00C26ECD" w:rsidRDefault="00C26ECD">
            <w:pPr>
              <w:spacing w:line="200" w:lineRule="atLeast"/>
              <w:rPr>
                <w:color w:val="000000"/>
                <w:sz w:val="22"/>
                <w:szCs w:val="22"/>
              </w:rPr>
            </w:pPr>
          </w:p>
        </w:tc>
      </w:tr>
      <w:tr w:rsidR="00C26ECD" w14:paraId="3A7D7C2F"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946104A" w14:textId="77777777" w:rsidR="00C26ECD" w:rsidRDefault="00C26ECD">
            <w:pPr>
              <w:spacing w:line="200" w:lineRule="atLeast"/>
              <w:rPr>
                <w:color w:val="000000"/>
                <w:sz w:val="22"/>
                <w:szCs w:val="22"/>
              </w:rPr>
            </w:pPr>
            <w:r>
              <w:rPr>
                <w:color w:val="000000"/>
                <w:sz w:val="22"/>
                <w:szCs w:val="22"/>
              </w:rPr>
              <w:t xml:space="preserve">Value </w:t>
            </w:r>
          </w:p>
          <w:p w14:paraId="7FEBC2AB" w14:textId="77777777" w:rsidR="00C26ECD" w:rsidRDefault="00C26ECD">
            <w:pPr>
              <w:spacing w:line="200" w:lineRule="atLeast"/>
              <w:rPr>
                <w:color w:val="000000"/>
                <w:sz w:val="22"/>
                <w:szCs w:val="22"/>
              </w:rPr>
            </w:pPr>
            <w:r>
              <w:rPr>
                <w:color w:val="000000"/>
                <w:sz w:val="22"/>
                <w:szCs w:val="22"/>
              </w:rPr>
              <w:t xml:space="preserve">(quantitative </w:t>
            </w:r>
          </w:p>
          <w:p w14:paraId="12980785"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6D653448" w14:textId="77777777" w:rsidR="00C26ECD" w:rsidRDefault="00C26ECD">
            <w:r>
              <w:t xml:space="preserve">530 </w:t>
            </w:r>
          </w:p>
          <w:p w14:paraId="5E93AC7C"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624CF47A" w14:textId="77777777" w:rsidR="00C26ECD" w:rsidRDefault="00C26ECD">
            <w:r>
              <w:t xml:space="preserve">80 </w:t>
            </w:r>
          </w:p>
          <w:p w14:paraId="3D4BC795"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1F34821D" w14:textId="77777777" w:rsidR="00C26ECD" w:rsidRDefault="00C26ECD">
            <w:r>
              <w:t xml:space="preserve">Dropped </w:t>
            </w:r>
          </w:p>
          <w:p w14:paraId="3C7043FD"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39ED1641" w14:textId="77777777" w:rsidR="00C26ECD" w:rsidRDefault="00C26ECD">
            <w:r>
              <w:t xml:space="preserve">270 </w:t>
            </w:r>
          </w:p>
          <w:p w14:paraId="577B912E" w14:textId="77777777" w:rsidR="00C26ECD" w:rsidRDefault="00C26ECD">
            <w:pPr>
              <w:spacing w:line="200" w:lineRule="atLeast"/>
              <w:rPr>
                <w:color w:val="000000"/>
                <w:sz w:val="22"/>
                <w:szCs w:val="22"/>
              </w:rPr>
            </w:pPr>
          </w:p>
        </w:tc>
      </w:tr>
      <w:tr w:rsidR="00C26ECD" w14:paraId="33477566"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7B11F52E"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7AF7EB4E"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140B0A72"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069C7BAD"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3C416188" w14:textId="77777777" w:rsidR="00C26ECD" w:rsidRDefault="00C26ECD">
            <w:pPr>
              <w:spacing w:line="200" w:lineRule="atLeast"/>
              <w:rPr>
                <w:color w:val="000000"/>
                <w:sz w:val="22"/>
                <w:szCs w:val="22"/>
              </w:rPr>
            </w:pPr>
            <w:r>
              <w:rPr>
                <w:color w:val="000000"/>
                <w:sz w:val="22"/>
                <w:szCs w:val="22"/>
              </w:rPr>
              <w:t>03/15/2016</w:t>
            </w:r>
          </w:p>
        </w:tc>
      </w:tr>
      <w:tr w:rsidR="00C26ECD" w14:paraId="03B4445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76F9F79" w14:textId="77777777" w:rsidR="00C26ECD" w:rsidRDefault="00C26ECD">
            <w:pPr>
              <w:spacing w:line="200" w:lineRule="atLeast"/>
              <w:rPr>
                <w:color w:val="000000"/>
                <w:sz w:val="22"/>
                <w:szCs w:val="22"/>
              </w:rPr>
            </w:pPr>
            <w:r>
              <w:rPr>
                <w:color w:val="000000"/>
                <w:sz w:val="22"/>
                <w:szCs w:val="22"/>
              </w:rPr>
              <w:t xml:space="preserve">Comments </w:t>
            </w:r>
          </w:p>
          <w:p w14:paraId="7045C17E" w14:textId="77777777" w:rsidR="00C26ECD" w:rsidRDefault="00C26ECD">
            <w:pPr>
              <w:spacing w:line="200" w:lineRule="atLeast"/>
              <w:rPr>
                <w:color w:val="000000"/>
                <w:sz w:val="22"/>
                <w:szCs w:val="22"/>
              </w:rPr>
            </w:pPr>
            <w:r>
              <w:rPr>
                <w:color w:val="000000"/>
                <w:sz w:val="22"/>
                <w:szCs w:val="22"/>
              </w:rPr>
              <w:t xml:space="preserve">(incl. % </w:t>
            </w:r>
          </w:p>
          <w:p w14:paraId="3F1CE520"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528EDB42" w14:textId="77777777" w:rsidR="00C26ECD" w:rsidRDefault="00C26ECD">
            <w:r>
              <w:t xml:space="preserve">Target 58% achieved at 58% at project closing. Source: SOTEL. Indicator dropped at restructuring and replaced by Intermediate Outcome Indicator 12: Adoption by government of regulatory tools (a cost model for interconnection prices). </w:t>
            </w:r>
          </w:p>
          <w:p w14:paraId="4D7E5CA0" w14:textId="77777777" w:rsidR="00C26ECD" w:rsidRDefault="00C26ECD">
            <w:pPr>
              <w:spacing w:line="200" w:lineRule="atLeast"/>
              <w:rPr>
                <w:color w:val="000000"/>
                <w:sz w:val="22"/>
                <w:szCs w:val="22"/>
              </w:rPr>
            </w:pPr>
          </w:p>
        </w:tc>
      </w:tr>
      <w:tr w:rsidR="00C26ECD" w14:paraId="4F09B3C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35AD70E7" w14:textId="77777777" w:rsidR="00C26ECD" w:rsidRDefault="00C26ECD">
            <w:pPr>
              <w:spacing w:line="200" w:lineRule="atLeast"/>
              <w:rPr>
                <w:color w:val="000000"/>
                <w:sz w:val="22"/>
                <w:szCs w:val="22"/>
              </w:rPr>
            </w:pPr>
            <w:r>
              <w:rPr>
                <w:rStyle w:val="Strong"/>
                <w:color w:val="000000"/>
                <w:sz w:val="22"/>
                <w:szCs w:val="22"/>
              </w:rPr>
              <w:t xml:space="preserve">Indicator 7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59D11E77" w14:textId="77777777" w:rsidR="00C26ECD" w:rsidRDefault="00C26ECD">
            <w:r>
              <w:t xml:space="preserve">Cameroon - Number of Internet servers registered under the Country Top-Level Domain (ccTLD) </w:t>
            </w:r>
          </w:p>
          <w:p w14:paraId="468A9F2F" w14:textId="77777777" w:rsidR="00C26ECD" w:rsidRDefault="00C26ECD">
            <w:pPr>
              <w:spacing w:line="200" w:lineRule="atLeast"/>
              <w:rPr>
                <w:color w:val="000000"/>
                <w:sz w:val="22"/>
                <w:szCs w:val="22"/>
              </w:rPr>
            </w:pPr>
          </w:p>
        </w:tc>
      </w:tr>
      <w:tr w:rsidR="00C26ECD" w14:paraId="2DC80C0D"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241B93F" w14:textId="77777777" w:rsidR="00C26ECD" w:rsidRDefault="00C26ECD">
            <w:pPr>
              <w:spacing w:line="200" w:lineRule="atLeast"/>
              <w:rPr>
                <w:color w:val="000000"/>
                <w:sz w:val="22"/>
                <w:szCs w:val="22"/>
              </w:rPr>
            </w:pPr>
            <w:r>
              <w:rPr>
                <w:color w:val="000000"/>
                <w:sz w:val="22"/>
                <w:szCs w:val="22"/>
              </w:rPr>
              <w:t xml:space="preserve">Value </w:t>
            </w:r>
          </w:p>
          <w:p w14:paraId="6E6C8053" w14:textId="77777777" w:rsidR="00C26ECD" w:rsidRDefault="00C26ECD">
            <w:pPr>
              <w:spacing w:line="200" w:lineRule="atLeast"/>
              <w:rPr>
                <w:color w:val="000000"/>
                <w:sz w:val="22"/>
                <w:szCs w:val="22"/>
              </w:rPr>
            </w:pPr>
            <w:r>
              <w:rPr>
                <w:color w:val="000000"/>
                <w:sz w:val="22"/>
                <w:szCs w:val="22"/>
              </w:rPr>
              <w:t xml:space="preserve">(quantitative </w:t>
            </w:r>
          </w:p>
          <w:p w14:paraId="5383D335"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034A7731" w14:textId="77777777" w:rsidR="00C26ECD" w:rsidRDefault="00C26ECD">
            <w:r>
              <w:t xml:space="preserve">1100 </w:t>
            </w:r>
          </w:p>
          <w:p w14:paraId="5ACB4B98"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441FFA49" w14:textId="77777777" w:rsidR="00C26ECD" w:rsidRDefault="00C26ECD">
            <w:r>
              <w:t xml:space="preserve">200,000 </w:t>
            </w:r>
          </w:p>
          <w:p w14:paraId="19D19ADD"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192EC9AF" w14:textId="77777777" w:rsidR="00C26ECD" w:rsidRDefault="00C26ECD">
            <w:r>
              <w:t xml:space="preserve">Dropped </w:t>
            </w:r>
          </w:p>
          <w:p w14:paraId="32FBF74C"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074AE558" w14:textId="77777777" w:rsidR="00C26ECD" w:rsidRDefault="00C26ECD">
            <w:r>
              <w:t xml:space="preserve">14,000 </w:t>
            </w:r>
          </w:p>
          <w:p w14:paraId="5F4D266D" w14:textId="77777777" w:rsidR="00C26ECD" w:rsidRDefault="00C26ECD">
            <w:pPr>
              <w:spacing w:line="200" w:lineRule="atLeast"/>
              <w:rPr>
                <w:color w:val="000000"/>
                <w:sz w:val="22"/>
                <w:szCs w:val="22"/>
              </w:rPr>
            </w:pPr>
          </w:p>
        </w:tc>
      </w:tr>
      <w:tr w:rsidR="00C26ECD" w14:paraId="4E44264D"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E830A23"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3428E27E" w14:textId="77777777" w:rsidR="00C26ECD" w:rsidRDefault="00C26ECD">
            <w:pPr>
              <w:spacing w:line="200" w:lineRule="atLeast"/>
              <w:rPr>
                <w:color w:val="000000"/>
                <w:sz w:val="22"/>
                <w:szCs w:val="22"/>
              </w:rPr>
            </w:pPr>
            <w:r>
              <w:rPr>
                <w:color w:val="000000"/>
                <w:sz w:val="22"/>
                <w:szCs w:val="22"/>
              </w:rPr>
              <w:t>12/31/2013</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1F85C654"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6A165416"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75A4CC72" w14:textId="77777777" w:rsidR="00C26ECD" w:rsidRDefault="00C26ECD">
            <w:pPr>
              <w:spacing w:line="200" w:lineRule="atLeast"/>
              <w:rPr>
                <w:color w:val="000000"/>
                <w:sz w:val="22"/>
                <w:szCs w:val="22"/>
              </w:rPr>
            </w:pPr>
            <w:r>
              <w:rPr>
                <w:color w:val="000000"/>
                <w:sz w:val="22"/>
                <w:szCs w:val="22"/>
              </w:rPr>
              <w:t>07/01/2012</w:t>
            </w:r>
          </w:p>
        </w:tc>
      </w:tr>
      <w:tr w:rsidR="00C26ECD" w14:paraId="4EA4E95A"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77E3F9A" w14:textId="77777777" w:rsidR="00C26ECD" w:rsidRDefault="00C26ECD">
            <w:pPr>
              <w:spacing w:line="200" w:lineRule="atLeast"/>
              <w:rPr>
                <w:color w:val="000000"/>
                <w:sz w:val="22"/>
                <w:szCs w:val="22"/>
              </w:rPr>
            </w:pPr>
            <w:r>
              <w:rPr>
                <w:color w:val="000000"/>
                <w:sz w:val="22"/>
                <w:szCs w:val="22"/>
              </w:rPr>
              <w:t xml:space="preserve">Comments </w:t>
            </w:r>
          </w:p>
          <w:p w14:paraId="315AB271" w14:textId="77777777" w:rsidR="00C26ECD" w:rsidRDefault="00C26ECD">
            <w:pPr>
              <w:spacing w:line="200" w:lineRule="atLeast"/>
              <w:rPr>
                <w:color w:val="000000"/>
                <w:sz w:val="22"/>
                <w:szCs w:val="22"/>
              </w:rPr>
            </w:pPr>
            <w:r>
              <w:rPr>
                <w:color w:val="000000"/>
                <w:sz w:val="22"/>
                <w:szCs w:val="22"/>
              </w:rPr>
              <w:t xml:space="preserve">(incl. % </w:t>
            </w:r>
          </w:p>
          <w:p w14:paraId="7F7C5511"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5FD859F8" w14:textId="77777777" w:rsidR="00C26ECD" w:rsidRDefault="00C26ECD">
            <w:r>
              <w:t>Target 6.5% achieved as of 7/1/2012. Indicator was not tracked after that date and was dropped at restructuring.</w:t>
            </w:r>
          </w:p>
          <w:p w14:paraId="0A007569" w14:textId="77777777" w:rsidR="00C26ECD" w:rsidRDefault="00C26ECD">
            <w:pPr>
              <w:spacing w:line="200" w:lineRule="atLeast"/>
              <w:rPr>
                <w:color w:val="000000"/>
                <w:sz w:val="22"/>
                <w:szCs w:val="22"/>
              </w:rPr>
            </w:pPr>
          </w:p>
        </w:tc>
      </w:tr>
    </w:tbl>
    <w:p w14:paraId="631199BD"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5"/>
        <w:gridCol w:w="2332"/>
        <w:gridCol w:w="1707"/>
        <w:gridCol w:w="1347"/>
        <w:gridCol w:w="1799"/>
      </w:tblGrid>
      <w:tr w:rsidR="00C26ECD" w14:paraId="7A3B1EB6"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79901FB" w14:textId="7C04E6A7" w:rsidR="00C26ECD" w:rsidRDefault="00C26ECD">
            <w:pPr>
              <w:spacing w:line="200" w:lineRule="atLeast"/>
              <w:rPr>
                <w:color w:val="000000"/>
                <w:sz w:val="22"/>
                <w:szCs w:val="22"/>
              </w:rPr>
            </w:pPr>
            <w:r>
              <w:rPr>
                <w:rStyle w:val="Strong"/>
                <w:color w:val="000000"/>
                <w:sz w:val="22"/>
                <w:szCs w:val="22"/>
              </w:rPr>
              <w:lastRenderedPageBreak/>
              <w:t xml:space="preserve">Indicator 8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33EDBD52" w14:textId="77777777" w:rsidR="00C26ECD" w:rsidRDefault="00C26ECD">
            <w:r>
              <w:t xml:space="preserve">Cameroon - Number of Departments with deployed eGovernment applications </w:t>
            </w:r>
          </w:p>
          <w:p w14:paraId="4284C30A" w14:textId="77777777" w:rsidR="00C26ECD" w:rsidRDefault="00C26ECD">
            <w:pPr>
              <w:spacing w:line="200" w:lineRule="atLeast"/>
              <w:rPr>
                <w:color w:val="000000"/>
                <w:sz w:val="22"/>
                <w:szCs w:val="22"/>
              </w:rPr>
            </w:pPr>
          </w:p>
        </w:tc>
      </w:tr>
      <w:tr w:rsidR="00C26ECD" w14:paraId="5A74599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9162247" w14:textId="77777777" w:rsidR="00C26ECD" w:rsidRDefault="00C26ECD">
            <w:pPr>
              <w:spacing w:line="200" w:lineRule="atLeast"/>
              <w:rPr>
                <w:color w:val="000000"/>
                <w:sz w:val="22"/>
                <w:szCs w:val="22"/>
              </w:rPr>
            </w:pPr>
            <w:r>
              <w:rPr>
                <w:color w:val="000000"/>
                <w:sz w:val="22"/>
                <w:szCs w:val="22"/>
              </w:rPr>
              <w:t xml:space="preserve">Value </w:t>
            </w:r>
          </w:p>
          <w:p w14:paraId="712DE8DD" w14:textId="77777777" w:rsidR="00C26ECD" w:rsidRDefault="00C26ECD">
            <w:pPr>
              <w:spacing w:line="200" w:lineRule="atLeast"/>
              <w:rPr>
                <w:color w:val="000000"/>
                <w:sz w:val="22"/>
                <w:szCs w:val="22"/>
              </w:rPr>
            </w:pPr>
            <w:r>
              <w:rPr>
                <w:color w:val="000000"/>
                <w:sz w:val="22"/>
                <w:szCs w:val="22"/>
              </w:rPr>
              <w:t xml:space="preserve">(quantitative </w:t>
            </w:r>
          </w:p>
          <w:p w14:paraId="094B55C8"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A2697EC" w14:textId="77777777" w:rsidR="00C26ECD" w:rsidRDefault="00C26ECD">
            <w:r>
              <w:t xml:space="preserve">1 </w:t>
            </w:r>
          </w:p>
          <w:p w14:paraId="259F1067"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624506D3" w14:textId="77777777" w:rsidR="00C26ECD" w:rsidRDefault="00C26ECD">
            <w:r>
              <w:t xml:space="preserve">50 </w:t>
            </w:r>
          </w:p>
          <w:p w14:paraId="0D23AA77"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2C4F5A98" w14:textId="77777777" w:rsidR="00C26ECD" w:rsidRDefault="00C26ECD">
            <w:r>
              <w:t xml:space="preserve">Dropped </w:t>
            </w:r>
          </w:p>
          <w:p w14:paraId="7B533801"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429886CF" w14:textId="77777777" w:rsidR="00C26ECD" w:rsidRDefault="00C26ECD">
            <w:r>
              <w:t xml:space="preserve">1 </w:t>
            </w:r>
          </w:p>
          <w:p w14:paraId="70788432" w14:textId="77777777" w:rsidR="00C26ECD" w:rsidRDefault="00C26ECD">
            <w:pPr>
              <w:spacing w:line="200" w:lineRule="atLeast"/>
              <w:rPr>
                <w:color w:val="000000"/>
                <w:sz w:val="22"/>
                <w:szCs w:val="22"/>
              </w:rPr>
            </w:pPr>
          </w:p>
        </w:tc>
      </w:tr>
      <w:tr w:rsidR="00C26ECD" w14:paraId="4D20204D"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3C9CDCA1"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68C8D4DE" w14:textId="77777777" w:rsidR="00C26ECD" w:rsidRDefault="00C26ECD">
            <w:pPr>
              <w:spacing w:line="200" w:lineRule="atLeast"/>
              <w:rPr>
                <w:color w:val="000000"/>
                <w:sz w:val="22"/>
                <w:szCs w:val="22"/>
              </w:rPr>
            </w:pPr>
            <w:r>
              <w:rPr>
                <w:color w:val="000000"/>
                <w:sz w:val="22"/>
                <w:szCs w:val="22"/>
              </w:rPr>
              <w:t>12/31/2008</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7B9B3451"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hideMark/>
          </w:tcPr>
          <w:p w14:paraId="0C33084E" w14:textId="77777777" w:rsidR="00C26ECD" w:rsidRDefault="00C26ECD">
            <w:pPr>
              <w:spacing w:line="200" w:lineRule="atLeast"/>
              <w:rPr>
                <w:color w:val="000000"/>
                <w:sz w:val="22"/>
                <w:szCs w:val="22"/>
              </w:rPr>
            </w:pPr>
            <w:r>
              <w:rPr>
                <w:color w:val="000000"/>
                <w:sz w:val="22"/>
                <w:szCs w:val="22"/>
              </w:rPr>
              <w:t>04/14/2014</w:t>
            </w: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1CD25C00" w14:textId="77777777" w:rsidR="00C26ECD" w:rsidRDefault="00C26ECD">
            <w:pPr>
              <w:spacing w:line="200" w:lineRule="atLeast"/>
              <w:rPr>
                <w:color w:val="000000"/>
                <w:sz w:val="22"/>
                <w:szCs w:val="22"/>
              </w:rPr>
            </w:pPr>
            <w:r>
              <w:rPr>
                <w:color w:val="000000"/>
                <w:sz w:val="22"/>
                <w:szCs w:val="22"/>
              </w:rPr>
              <w:t>12/31/2009</w:t>
            </w:r>
          </w:p>
        </w:tc>
      </w:tr>
      <w:tr w:rsidR="00C26ECD" w14:paraId="29CF7CDC"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483FB91" w14:textId="77777777" w:rsidR="00C26ECD" w:rsidRDefault="00C26ECD">
            <w:pPr>
              <w:spacing w:line="200" w:lineRule="atLeast"/>
              <w:rPr>
                <w:color w:val="000000"/>
                <w:sz w:val="22"/>
                <w:szCs w:val="22"/>
              </w:rPr>
            </w:pPr>
            <w:r>
              <w:rPr>
                <w:color w:val="000000"/>
                <w:sz w:val="22"/>
                <w:szCs w:val="22"/>
              </w:rPr>
              <w:t xml:space="preserve">Comments </w:t>
            </w:r>
          </w:p>
          <w:p w14:paraId="3656E276" w14:textId="77777777" w:rsidR="00C26ECD" w:rsidRDefault="00C26ECD">
            <w:pPr>
              <w:spacing w:line="200" w:lineRule="atLeast"/>
              <w:rPr>
                <w:color w:val="000000"/>
                <w:sz w:val="22"/>
                <w:szCs w:val="22"/>
              </w:rPr>
            </w:pPr>
            <w:r>
              <w:rPr>
                <w:color w:val="000000"/>
                <w:sz w:val="22"/>
                <w:szCs w:val="22"/>
              </w:rPr>
              <w:t xml:space="preserve">(incl. % </w:t>
            </w:r>
          </w:p>
          <w:p w14:paraId="3E3A9B37"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6961585B" w14:textId="77777777" w:rsidR="00C26ECD" w:rsidRDefault="00C26ECD">
            <w:r>
              <w:t>Target 0% achieved as of 12/31/2009. Indicator was not tracked after that date and was dropped at restructuring.</w:t>
            </w:r>
          </w:p>
          <w:p w14:paraId="568790EB" w14:textId="77777777" w:rsidR="00C26ECD" w:rsidRDefault="00C26ECD">
            <w:pPr>
              <w:spacing w:line="200" w:lineRule="atLeast"/>
              <w:rPr>
                <w:color w:val="000000"/>
                <w:sz w:val="22"/>
                <w:szCs w:val="22"/>
              </w:rPr>
            </w:pPr>
          </w:p>
        </w:tc>
      </w:tr>
      <w:tr w:rsidR="00C26ECD" w14:paraId="1255D4F2"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7F5D692" w14:textId="77777777" w:rsidR="00C26ECD" w:rsidRDefault="00C26ECD">
            <w:pPr>
              <w:spacing w:line="200" w:lineRule="atLeast"/>
              <w:rPr>
                <w:color w:val="000000"/>
                <w:sz w:val="22"/>
                <w:szCs w:val="22"/>
              </w:rPr>
            </w:pPr>
            <w:r>
              <w:rPr>
                <w:rStyle w:val="Strong"/>
                <w:color w:val="000000"/>
                <w:sz w:val="22"/>
                <w:szCs w:val="22"/>
              </w:rPr>
              <w:t xml:space="preserve">Indicator 9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4D355FED" w14:textId="77777777" w:rsidR="00C26ECD" w:rsidRDefault="00C26ECD">
            <w:r>
              <w:t xml:space="preserve">Number of Internet exchange points (IXPs) and number of countries with equipment for spectrum management </w:t>
            </w:r>
          </w:p>
          <w:p w14:paraId="13ADEC7B" w14:textId="77777777" w:rsidR="00C26ECD" w:rsidRDefault="00C26ECD">
            <w:pPr>
              <w:spacing w:line="200" w:lineRule="atLeast"/>
              <w:rPr>
                <w:color w:val="000000"/>
                <w:sz w:val="22"/>
                <w:szCs w:val="22"/>
              </w:rPr>
            </w:pPr>
          </w:p>
        </w:tc>
      </w:tr>
      <w:tr w:rsidR="00C26ECD" w14:paraId="58C4608A"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01D70C7A" w14:textId="77777777" w:rsidR="00C26ECD" w:rsidRDefault="00C26ECD">
            <w:pPr>
              <w:spacing w:line="200" w:lineRule="atLeast"/>
              <w:rPr>
                <w:color w:val="000000"/>
                <w:sz w:val="22"/>
                <w:szCs w:val="22"/>
              </w:rPr>
            </w:pPr>
            <w:r>
              <w:rPr>
                <w:color w:val="000000"/>
                <w:sz w:val="22"/>
                <w:szCs w:val="22"/>
              </w:rPr>
              <w:t xml:space="preserve">Value </w:t>
            </w:r>
          </w:p>
          <w:p w14:paraId="32065F84" w14:textId="77777777" w:rsidR="00C26ECD" w:rsidRDefault="00C26ECD">
            <w:pPr>
              <w:spacing w:line="200" w:lineRule="atLeast"/>
              <w:rPr>
                <w:color w:val="000000"/>
                <w:sz w:val="22"/>
                <w:szCs w:val="22"/>
              </w:rPr>
            </w:pPr>
            <w:r>
              <w:rPr>
                <w:color w:val="000000"/>
                <w:sz w:val="22"/>
                <w:szCs w:val="22"/>
              </w:rPr>
              <w:t xml:space="preserve">(quantitative </w:t>
            </w:r>
          </w:p>
          <w:p w14:paraId="398B1177"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2729C9CA" w14:textId="77777777" w:rsidR="00C26ECD" w:rsidRDefault="00C26ECD">
            <w:r>
              <w:t xml:space="preserve">0 </w:t>
            </w:r>
          </w:p>
          <w:p w14:paraId="092F0FC5"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6D7CB3AF" w14:textId="77777777" w:rsidR="00C26ECD" w:rsidRDefault="00C26ECD">
            <w:r>
              <w:t xml:space="preserve">6 </w:t>
            </w:r>
          </w:p>
          <w:p w14:paraId="6406267A"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5AFEF15B" w14:textId="77777777" w:rsidR="00C26ECD" w:rsidRDefault="00C26ECD"/>
          <w:p w14:paraId="017E2480"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5F4B0050" w14:textId="77777777" w:rsidR="00C26ECD" w:rsidRDefault="00C26ECD">
            <w:r>
              <w:t xml:space="preserve">5 </w:t>
            </w:r>
          </w:p>
          <w:p w14:paraId="5B57F7A5" w14:textId="77777777" w:rsidR="00C26ECD" w:rsidRDefault="00C26ECD">
            <w:pPr>
              <w:spacing w:line="200" w:lineRule="atLeast"/>
              <w:rPr>
                <w:color w:val="000000"/>
                <w:sz w:val="22"/>
                <w:szCs w:val="22"/>
              </w:rPr>
            </w:pPr>
          </w:p>
        </w:tc>
      </w:tr>
      <w:tr w:rsidR="00C26ECD" w14:paraId="7F3467A7"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00B861AF"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3C8817FE" w14:textId="77777777" w:rsidR="00C26ECD" w:rsidRDefault="00C26ECD">
            <w:pPr>
              <w:spacing w:line="200" w:lineRule="atLeast"/>
              <w:rPr>
                <w:color w:val="000000"/>
                <w:sz w:val="22"/>
                <w:szCs w:val="22"/>
              </w:rPr>
            </w:pPr>
            <w:r>
              <w:rPr>
                <w:color w:val="000000"/>
                <w:sz w:val="22"/>
                <w:szCs w:val="22"/>
              </w:rPr>
              <w:t>04/14/2014</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4C0D4590"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tcPr>
          <w:p w14:paraId="343285E5"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11478134" w14:textId="77777777" w:rsidR="00C26ECD" w:rsidRDefault="00C26ECD">
            <w:pPr>
              <w:spacing w:line="200" w:lineRule="atLeast"/>
              <w:rPr>
                <w:color w:val="000000"/>
                <w:sz w:val="22"/>
                <w:szCs w:val="22"/>
              </w:rPr>
            </w:pPr>
            <w:r>
              <w:rPr>
                <w:color w:val="000000"/>
                <w:sz w:val="22"/>
                <w:szCs w:val="22"/>
              </w:rPr>
              <w:t>03/15/2016</w:t>
            </w:r>
          </w:p>
        </w:tc>
      </w:tr>
      <w:tr w:rsidR="00C26ECD" w14:paraId="688F1C7E"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879619D" w14:textId="77777777" w:rsidR="00C26ECD" w:rsidRDefault="00C26ECD">
            <w:pPr>
              <w:spacing w:line="200" w:lineRule="atLeast"/>
              <w:rPr>
                <w:color w:val="000000"/>
                <w:sz w:val="22"/>
                <w:szCs w:val="22"/>
              </w:rPr>
            </w:pPr>
            <w:r>
              <w:rPr>
                <w:color w:val="000000"/>
                <w:sz w:val="22"/>
                <w:szCs w:val="22"/>
              </w:rPr>
              <w:t xml:space="preserve">Comments </w:t>
            </w:r>
          </w:p>
          <w:p w14:paraId="03A285E7" w14:textId="77777777" w:rsidR="00C26ECD" w:rsidRDefault="00C26ECD">
            <w:pPr>
              <w:spacing w:line="200" w:lineRule="atLeast"/>
              <w:rPr>
                <w:color w:val="000000"/>
                <w:sz w:val="22"/>
                <w:szCs w:val="22"/>
              </w:rPr>
            </w:pPr>
            <w:r>
              <w:rPr>
                <w:color w:val="000000"/>
                <w:sz w:val="22"/>
                <w:szCs w:val="22"/>
              </w:rPr>
              <w:t xml:space="preserve">(incl. % </w:t>
            </w:r>
          </w:p>
          <w:p w14:paraId="0CF7956F"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112C84BD" w14:textId="77777777" w:rsidR="00C26ECD" w:rsidRDefault="00C26ECD">
            <w:r>
              <w:t xml:space="preserve">Target 83% achieved. Indicator added at restructuring. Spectrum management equipment is installed in Cameroon, CAR and Chad (total 3). Equipment to measure Quality of Service installed in Chad (total 1). IXP in Chad (total 1). </w:t>
            </w:r>
          </w:p>
          <w:p w14:paraId="73ED1016" w14:textId="77777777" w:rsidR="00C26ECD" w:rsidRDefault="00C26ECD">
            <w:pPr>
              <w:spacing w:line="200" w:lineRule="atLeast"/>
              <w:rPr>
                <w:color w:val="000000"/>
                <w:sz w:val="22"/>
                <w:szCs w:val="22"/>
              </w:rPr>
            </w:pPr>
          </w:p>
        </w:tc>
      </w:tr>
      <w:tr w:rsidR="00C26ECD" w14:paraId="7E921F32"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544FB64" w14:textId="77777777" w:rsidR="00C26ECD" w:rsidRDefault="00C26ECD">
            <w:pPr>
              <w:spacing w:line="200" w:lineRule="atLeast"/>
              <w:rPr>
                <w:color w:val="000000"/>
                <w:sz w:val="22"/>
                <w:szCs w:val="22"/>
              </w:rPr>
            </w:pPr>
            <w:r>
              <w:rPr>
                <w:rStyle w:val="Strong"/>
                <w:color w:val="000000"/>
                <w:sz w:val="22"/>
                <w:szCs w:val="22"/>
              </w:rPr>
              <w:t xml:space="preserve">Indicator 10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526D2190" w14:textId="77777777" w:rsidR="00C26ECD" w:rsidRDefault="00C26ECD">
            <w:r>
              <w:t xml:space="preserve">Number of IXPs installed and functioning </w:t>
            </w:r>
          </w:p>
          <w:p w14:paraId="3FAD8347" w14:textId="77777777" w:rsidR="00C26ECD" w:rsidRDefault="00C26ECD">
            <w:pPr>
              <w:spacing w:line="200" w:lineRule="atLeast"/>
              <w:rPr>
                <w:color w:val="000000"/>
                <w:sz w:val="22"/>
                <w:szCs w:val="22"/>
              </w:rPr>
            </w:pPr>
          </w:p>
        </w:tc>
      </w:tr>
      <w:tr w:rsidR="00C26ECD" w14:paraId="5906633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6C3AA4A" w14:textId="77777777" w:rsidR="00C26ECD" w:rsidRDefault="00C26ECD">
            <w:pPr>
              <w:spacing w:line="200" w:lineRule="atLeast"/>
              <w:rPr>
                <w:color w:val="000000"/>
                <w:sz w:val="22"/>
                <w:szCs w:val="22"/>
              </w:rPr>
            </w:pPr>
            <w:r>
              <w:rPr>
                <w:color w:val="000000"/>
                <w:sz w:val="22"/>
                <w:szCs w:val="22"/>
              </w:rPr>
              <w:t xml:space="preserve">Value </w:t>
            </w:r>
          </w:p>
          <w:p w14:paraId="5B68ACBA" w14:textId="77777777" w:rsidR="00C26ECD" w:rsidRDefault="00C26ECD">
            <w:pPr>
              <w:spacing w:line="200" w:lineRule="atLeast"/>
              <w:rPr>
                <w:color w:val="000000"/>
                <w:sz w:val="22"/>
                <w:szCs w:val="22"/>
              </w:rPr>
            </w:pPr>
            <w:r>
              <w:rPr>
                <w:color w:val="000000"/>
                <w:sz w:val="22"/>
                <w:szCs w:val="22"/>
              </w:rPr>
              <w:t xml:space="preserve">(quantitative </w:t>
            </w:r>
          </w:p>
          <w:p w14:paraId="59B73F39"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66015DDF" w14:textId="77777777" w:rsidR="00C26ECD" w:rsidRDefault="00C26ECD">
            <w:r>
              <w:t xml:space="preserve">0 </w:t>
            </w:r>
          </w:p>
          <w:p w14:paraId="5D7B30FE"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5A135936" w14:textId="77777777" w:rsidR="00C26ECD" w:rsidRDefault="00C26ECD">
            <w:r>
              <w:t xml:space="preserve">3 </w:t>
            </w:r>
          </w:p>
          <w:p w14:paraId="33525DC3"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79E3BFF4" w14:textId="77777777" w:rsidR="00C26ECD" w:rsidRDefault="00C26ECD"/>
          <w:p w14:paraId="3147E3BC"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2DF872F2" w14:textId="77777777" w:rsidR="00C26ECD" w:rsidRDefault="00C26ECD">
            <w:r>
              <w:t xml:space="preserve">1 </w:t>
            </w:r>
          </w:p>
          <w:p w14:paraId="2F5E8AFA" w14:textId="77777777" w:rsidR="00C26ECD" w:rsidRDefault="00C26ECD">
            <w:pPr>
              <w:spacing w:line="200" w:lineRule="atLeast"/>
              <w:rPr>
                <w:color w:val="000000"/>
                <w:sz w:val="22"/>
                <w:szCs w:val="22"/>
              </w:rPr>
            </w:pPr>
          </w:p>
        </w:tc>
      </w:tr>
      <w:tr w:rsidR="00C26ECD" w14:paraId="4DB7EAEE"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51969B5"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AF92317" w14:textId="77777777" w:rsidR="00C26ECD" w:rsidRDefault="00C26ECD">
            <w:pPr>
              <w:spacing w:line="200" w:lineRule="atLeast"/>
              <w:rPr>
                <w:color w:val="000000"/>
                <w:sz w:val="22"/>
                <w:szCs w:val="22"/>
              </w:rPr>
            </w:pPr>
            <w:r>
              <w:rPr>
                <w:color w:val="000000"/>
                <w:sz w:val="22"/>
                <w:szCs w:val="22"/>
              </w:rPr>
              <w:t>04/14/2014</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62C3F721"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tcPr>
          <w:p w14:paraId="12EC9BA9"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1A1C60BD" w14:textId="77777777" w:rsidR="00C26ECD" w:rsidRDefault="00C26ECD">
            <w:pPr>
              <w:spacing w:line="200" w:lineRule="atLeast"/>
              <w:rPr>
                <w:color w:val="000000"/>
                <w:sz w:val="22"/>
                <w:szCs w:val="22"/>
              </w:rPr>
            </w:pPr>
            <w:r>
              <w:rPr>
                <w:color w:val="000000"/>
                <w:sz w:val="22"/>
                <w:szCs w:val="22"/>
              </w:rPr>
              <w:t>03/15/2016</w:t>
            </w:r>
          </w:p>
        </w:tc>
      </w:tr>
      <w:tr w:rsidR="00C26ECD" w14:paraId="6723FB8C"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3BC961D" w14:textId="77777777" w:rsidR="00C26ECD" w:rsidRDefault="00C26ECD">
            <w:pPr>
              <w:spacing w:line="200" w:lineRule="atLeast"/>
              <w:rPr>
                <w:color w:val="000000"/>
                <w:sz w:val="22"/>
                <w:szCs w:val="22"/>
              </w:rPr>
            </w:pPr>
            <w:r>
              <w:rPr>
                <w:color w:val="000000"/>
                <w:sz w:val="22"/>
                <w:szCs w:val="22"/>
              </w:rPr>
              <w:t xml:space="preserve">Comments </w:t>
            </w:r>
          </w:p>
          <w:p w14:paraId="14D78E5C" w14:textId="77777777" w:rsidR="00C26ECD" w:rsidRDefault="00C26ECD">
            <w:pPr>
              <w:spacing w:line="200" w:lineRule="atLeast"/>
              <w:rPr>
                <w:color w:val="000000"/>
                <w:sz w:val="22"/>
                <w:szCs w:val="22"/>
              </w:rPr>
            </w:pPr>
            <w:r>
              <w:rPr>
                <w:color w:val="000000"/>
                <w:sz w:val="22"/>
                <w:szCs w:val="22"/>
              </w:rPr>
              <w:t xml:space="preserve">(incl. % </w:t>
            </w:r>
          </w:p>
          <w:p w14:paraId="2C7D1F43"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57251DE3" w14:textId="77777777" w:rsidR="00C26ECD" w:rsidRDefault="00C26ECD">
            <w:r>
              <w:t xml:space="preserve">Target 33% achieved. Indicator added at restructuring. IXP equipped and installed in Chad. 2 IXPs equipped and installed in Cameroon but not functional at project closing. </w:t>
            </w:r>
          </w:p>
          <w:p w14:paraId="45F8716B" w14:textId="77777777" w:rsidR="00C26ECD" w:rsidRDefault="00C26ECD">
            <w:pPr>
              <w:spacing w:line="200" w:lineRule="atLeast"/>
              <w:rPr>
                <w:color w:val="000000"/>
                <w:sz w:val="22"/>
                <w:szCs w:val="22"/>
              </w:rPr>
            </w:pPr>
          </w:p>
        </w:tc>
      </w:tr>
      <w:tr w:rsidR="00C26ECD" w14:paraId="43222896"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A76165A" w14:textId="77777777" w:rsidR="00C26ECD" w:rsidRDefault="00C26ECD">
            <w:pPr>
              <w:spacing w:line="200" w:lineRule="atLeast"/>
              <w:rPr>
                <w:color w:val="000000"/>
                <w:sz w:val="22"/>
                <w:szCs w:val="22"/>
              </w:rPr>
            </w:pPr>
            <w:r>
              <w:rPr>
                <w:rStyle w:val="Strong"/>
                <w:color w:val="000000"/>
                <w:sz w:val="22"/>
                <w:szCs w:val="22"/>
              </w:rPr>
              <w:t xml:space="preserve">Indicator 11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4F447B7F" w14:textId="77777777" w:rsidR="00C26ECD" w:rsidRDefault="00C26ECD">
            <w:r>
              <w:t>Number of countries that submitted new Laws for regulation and modernization of legal and regulatory framework</w:t>
            </w:r>
          </w:p>
          <w:p w14:paraId="11429A32" w14:textId="77777777" w:rsidR="00C26ECD" w:rsidRDefault="00C26ECD">
            <w:pPr>
              <w:spacing w:line="200" w:lineRule="atLeast"/>
              <w:rPr>
                <w:color w:val="000000"/>
                <w:sz w:val="22"/>
                <w:szCs w:val="22"/>
              </w:rPr>
            </w:pPr>
          </w:p>
        </w:tc>
      </w:tr>
      <w:tr w:rsidR="00C26ECD" w14:paraId="5F422EBE"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07BD3B8" w14:textId="77777777" w:rsidR="00C26ECD" w:rsidRDefault="00C26ECD">
            <w:pPr>
              <w:spacing w:line="200" w:lineRule="atLeast"/>
              <w:rPr>
                <w:color w:val="000000"/>
                <w:sz w:val="22"/>
                <w:szCs w:val="22"/>
              </w:rPr>
            </w:pPr>
            <w:r>
              <w:rPr>
                <w:color w:val="000000"/>
                <w:sz w:val="22"/>
                <w:szCs w:val="22"/>
              </w:rPr>
              <w:t xml:space="preserve">Value </w:t>
            </w:r>
          </w:p>
          <w:p w14:paraId="7975E96C" w14:textId="77777777" w:rsidR="00C26ECD" w:rsidRDefault="00C26ECD">
            <w:pPr>
              <w:spacing w:line="200" w:lineRule="atLeast"/>
              <w:rPr>
                <w:color w:val="000000"/>
                <w:sz w:val="22"/>
                <w:szCs w:val="22"/>
              </w:rPr>
            </w:pPr>
            <w:r>
              <w:rPr>
                <w:color w:val="000000"/>
                <w:sz w:val="22"/>
                <w:szCs w:val="22"/>
              </w:rPr>
              <w:t xml:space="preserve">(quantitative </w:t>
            </w:r>
          </w:p>
          <w:p w14:paraId="3B88BB30"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0781EA19" w14:textId="77777777" w:rsidR="00C26ECD" w:rsidRDefault="00C26ECD">
            <w:r>
              <w:t xml:space="preserve">0 </w:t>
            </w:r>
          </w:p>
          <w:p w14:paraId="1DFE6367"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4338213D" w14:textId="77777777" w:rsidR="00C26ECD" w:rsidRDefault="00C26ECD">
            <w:r>
              <w:t xml:space="preserve">3 </w:t>
            </w:r>
          </w:p>
          <w:p w14:paraId="5B5FEB30"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09CE7BF7" w14:textId="77777777" w:rsidR="00C26ECD" w:rsidRDefault="00C26ECD"/>
          <w:p w14:paraId="517658F1"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443F07D1" w14:textId="77777777" w:rsidR="00C26ECD" w:rsidRDefault="00C26ECD">
            <w:r>
              <w:t xml:space="preserve">2 </w:t>
            </w:r>
          </w:p>
          <w:p w14:paraId="411BB6D7" w14:textId="77777777" w:rsidR="00C26ECD" w:rsidRDefault="00C26ECD">
            <w:pPr>
              <w:spacing w:line="200" w:lineRule="atLeast"/>
              <w:rPr>
                <w:color w:val="000000"/>
                <w:sz w:val="22"/>
                <w:szCs w:val="22"/>
              </w:rPr>
            </w:pPr>
          </w:p>
        </w:tc>
      </w:tr>
      <w:tr w:rsidR="00C26ECD" w14:paraId="4FAC5468"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09082AA9"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19593DA2" w14:textId="77777777" w:rsidR="00C26ECD" w:rsidRDefault="00C26ECD">
            <w:pPr>
              <w:spacing w:line="200" w:lineRule="atLeast"/>
              <w:rPr>
                <w:color w:val="000000"/>
                <w:sz w:val="22"/>
                <w:szCs w:val="22"/>
              </w:rPr>
            </w:pPr>
            <w:r>
              <w:rPr>
                <w:color w:val="000000"/>
                <w:sz w:val="22"/>
                <w:szCs w:val="22"/>
              </w:rPr>
              <w:t>04/14/2014</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0F9E3816"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tcPr>
          <w:p w14:paraId="43DA5B5D"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2AEFE18B" w14:textId="77777777" w:rsidR="00C26ECD" w:rsidRDefault="00C26ECD">
            <w:pPr>
              <w:spacing w:line="200" w:lineRule="atLeast"/>
              <w:rPr>
                <w:color w:val="000000"/>
                <w:sz w:val="22"/>
                <w:szCs w:val="22"/>
              </w:rPr>
            </w:pPr>
            <w:r>
              <w:rPr>
                <w:color w:val="000000"/>
                <w:sz w:val="22"/>
                <w:szCs w:val="22"/>
              </w:rPr>
              <w:t>03/15/2016</w:t>
            </w:r>
          </w:p>
        </w:tc>
      </w:tr>
      <w:tr w:rsidR="00C26ECD" w14:paraId="37BFB462"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12EFB7D" w14:textId="77777777" w:rsidR="00C26ECD" w:rsidRDefault="00C26ECD">
            <w:pPr>
              <w:spacing w:line="200" w:lineRule="atLeast"/>
              <w:rPr>
                <w:color w:val="000000"/>
                <w:sz w:val="22"/>
                <w:szCs w:val="22"/>
              </w:rPr>
            </w:pPr>
            <w:r>
              <w:rPr>
                <w:color w:val="000000"/>
                <w:sz w:val="22"/>
                <w:szCs w:val="22"/>
              </w:rPr>
              <w:t xml:space="preserve">Comments </w:t>
            </w:r>
          </w:p>
          <w:p w14:paraId="2272BEDB" w14:textId="77777777" w:rsidR="00C26ECD" w:rsidRDefault="00C26ECD">
            <w:pPr>
              <w:spacing w:line="200" w:lineRule="atLeast"/>
              <w:rPr>
                <w:color w:val="000000"/>
                <w:sz w:val="22"/>
                <w:szCs w:val="22"/>
              </w:rPr>
            </w:pPr>
            <w:r>
              <w:rPr>
                <w:color w:val="000000"/>
                <w:sz w:val="22"/>
                <w:szCs w:val="22"/>
              </w:rPr>
              <w:t xml:space="preserve">(incl. % </w:t>
            </w:r>
          </w:p>
          <w:p w14:paraId="2710A63C"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44C61AFF" w14:textId="77777777" w:rsidR="00C26ECD" w:rsidRDefault="00C26ECD">
            <w:r>
              <w:t>Target 66% achieved. Indicator added at restructuring. Cameroon and Chad adopted a new legal and regulatory framework and secondary legislation. CAR finalized a new legal and regulatory regime that was not yet approved by the Government at project closing.</w:t>
            </w:r>
          </w:p>
          <w:p w14:paraId="7F06823F" w14:textId="77777777" w:rsidR="00C26ECD" w:rsidRDefault="00C26ECD">
            <w:pPr>
              <w:spacing w:line="200" w:lineRule="atLeast"/>
              <w:rPr>
                <w:color w:val="000000"/>
                <w:sz w:val="22"/>
                <w:szCs w:val="22"/>
              </w:rPr>
            </w:pPr>
          </w:p>
        </w:tc>
      </w:tr>
    </w:tbl>
    <w:p w14:paraId="06CCF5DC" w14:textId="77777777" w:rsidR="00C26ECD" w:rsidRDefault="00C26ECD">
      <w:r>
        <w:br w:type="page"/>
      </w: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45"/>
        <w:gridCol w:w="2332"/>
        <w:gridCol w:w="1707"/>
        <w:gridCol w:w="1347"/>
        <w:gridCol w:w="1799"/>
      </w:tblGrid>
      <w:tr w:rsidR="00C26ECD" w14:paraId="1139DF7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077D311" w14:textId="3543D847" w:rsidR="00C26ECD" w:rsidRDefault="00C26ECD">
            <w:pPr>
              <w:spacing w:line="200" w:lineRule="atLeast"/>
              <w:rPr>
                <w:color w:val="000000"/>
                <w:sz w:val="22"/>
                <w:szCs w:val="22"/>
              </w:rPr>
            </w:pPr>
            <w:r>
              <w:rPr>
                <w:rStyle w:val="Strong"/>
                <w:color w:val="000000"/>
                <w:sz w:val="22"/>
                <w:szCs w:val="22"/>
              </w:rPr>
              <w:lastRenderedPageBreak/>
              <w:t xml:space="preserve">Indicator 12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1FE9073F" w14:textId="77777777" w:rsidR="00C26ECD" w:rsidRDefault="00C26ECD">
            <w:r>
              <w:t xml:space="preserve">Adoption by government of regulatory tools (a cost model for interconnection prices) </w:t>
            </w:r>
          </w:p>
          <w:p w14:paraId="49C7CE15" w14:textId="77777777" w:rsidR="00C26ECD" w:rsidRDefault="00C26ECD">
            <w:pPr>
              <w:spacing w:line="200" w:lineRule="atLeast"/>
              <w:rPr>
                <w:color w:val="000000"/>
                <w:sz w:val="22"/>
                <w:szCs w:val="22"/>
              </w:rPr>
            </w:pPr>
          </w:p>
        </w:tc>
      </w:tr>
      <w:tr w:rsidR="00C26ECD" w14:paraId="63E84C4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743D7D10" w14:textId="77777777" w:rsidR="00C26ECD" w:rsidRDefault="00C26ECD">
            <w:pPr>
              <w:spacing w:line="200" w:lineRule="atLeast"/>
              <w:rPr>
                <w:color w:val="000000"/>
                <w:sz w:val="22"/>
                <w:szCs w:val="22"/>
              </w:rPr>
            </w:pPr>
            <w:r>
              <w:rPr>
                <w:color w:val="000000"/>
                <w:sz w:val="22"/>
                <w:szCs w:val="22"/>
              </w:rPr>
              <w:t xml:space="preserve">Value </w:t>
            </w:r>
          </w:p>
          <w:p w14:paraId="75F3C38C" w14:textId="77777777" w:rsidR="00C26ECD" w:rsidRDefault="00C26ECD">
            <w:pPr>
              <w:spacing w:line="200" w:lineRule="atLeast"/>
              <w:rPr>
                <w:color w:val="000000"/>
                <w:sz w:val="22"/>
                <w:szCs w:val="22"/>
              </w:rPr>
            </w:pPr>
            <w:r>
              <w:rPr>
                <w:color w:val="000000"/>
                <w:sz w:val="22"/>
                <w:szCs w:val="22"/>
              </w:rPr>
              <w:t xml:space="preserve">(quantitative </w:t>
            </w:r>
          </w:p>
          <w:p w14:paraId="23A1D210"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2048190" w14:textId="77777777" w:rsidR="00C26ECD" w:rsidRDefault="00C26ECD">
            <w:r>
              <w:t xml:space="preserve">No </w:t>
            </w:r>
          </w:p>
          <w:p w14:paraId="51EB2B4E"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45E93FCE" w14:textId="77777777" w:rsidR="00C26ECD" w:rsidRDefault="00C26ECD">
            <w:r>
              <w:t xml:space="preserve">Yes </w:t>
            </w:r>
          </w:p>
          <w:p w14:paraId="20418DF7"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0DF00531" w14:textId="77777777" w:rsidR="00C26ECD" w:rsidRDefault="00C26ECD"/>
          <w:p w14:paraId="4C03CEB7"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491E18DF" w14:textId="77777777" w:rsidR="00C26ECD" w:rsidRDefault="00C26ECD">
            <w:r>
              <w:t xml:space="preserve">Yes </w:t>
            </w:r>
          </w:p>
          <w:p w14:paraId="22AD0D69" w14:textId="77777777" w:rsidR="00C26ECD" w:rsidRDefault="00C26ECD">
            <w:pPr>
              <w:spacing w:line="200" w:lineRule="atLeast"/>
              <w:rPr>
                <w:color w:val="000000"/>
                <w:sz w:val="22"/>
                <w:szCs w:val="22"/>
              </w:rPr>
            </w:pPr>
          </w:p>
        </w:tc>
      </w:tr>
      <w:tr w:rsidR="00C26ECD" w14:paraId="37B0794C"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1C36FDF"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21A7B8AC" w14:textId="77777777" w:rsidR="00C26ECD" w:rsidRDefault="00C26ECD">
            <w:pPr>
              <w:spacing w:line="200" w:lineRule="atLeast"/>
              <w:rPr>
                <w:color w:val="000000"/>
                <w:sz w:val="22"/>
                <w:szCs w:val="22"/>
              </w:rPr>
            </w:pPr>
            <w:r>
              <w:rPr>
                <w:color w:val="000000"/>
                <w:sz w:val="22"/>
                <w:szCs w:val="22"/>
              </w:rPr>
              <w:t>04/14/2014</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3A645F39"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tcPr>
          <w:p w14:paraId="37A5E526"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7254BBAB" w14:textId="77777777" w:rsidR="00C26ECD" w:rsidRDefault="00C26ECD">
            <w:pPr>
              <w:spacing w:line="200" w:lineRule="atLeast"/>
              <w:rPr>
                <w:color w:val="000000"/>
                <w:sz w:val="22"/>
                <w:szCs w:val="22"/>
              </w:rPr>
            </w:pPr>
            <w:r>
              <w:rPr>
                <w:color w:val="000000"/>
                <w:sz w:val="22"/>
                <w:szCs w:val="22"/>
              </w:rPr>
              <w:t>03/15/2016</w:t>
            </w:r>
          </w:p>
        </w:tc>
      </w:tr>
      <w:tr w:rsidR="00C26ECD" w14:paraId="19350CDA"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082A1AED" w14:textId="77777777" w:rsidR="00C26ECD" w:rsidRDefault="00C26ECD">
            <w:pPr>
              <w:spacing w:line="200" w:lineRule="atLeast"/>
              <w:rPr>
                <w:color w:val="000000"/>
                <w:sz w:val="22"/>
                <w:szCs w:val="22"/>
              </w:rPr>
            </w:pPr>
            <w:r>
              <w:rPr>
                <w:color w:val="000000"/>
                <w:sz w:val="22"/>
                <w:szCs w:val="22"/>
              </w:rPr>
              <w:t xml:space="preserve">Comments </w:t>
            </w:r>
          </w:p>
          <w:p w14:paraId="5257A00F" w14:textId="77777777" w:rsidR="00C26ECD" w:rsidRDefault="00C26ECD">
            <w:pPr>
              <w:spacing w:line="200" w:lineRule="atLeast"/>
              <w:rPr>
                <w:color w:val="000000"/>
                <w:sz w:val="22"/>
                <w:szCs w:val="22"/>
              </w:rPr>
            </w:pPr>
            <w:r>
              <w:rPr>
                <w:color w:val="000000"/>
                <w:sz w:val="22"/>
                <w:szCs w:val="22"/>
              </w:rPr>
              <w:t xml:space="preserve">(incl. % </w:t>
            </w:r>
          </w:p>
          <w:p w14:paraId="06A42E81"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6398B02D" w14:textId="77777777" w:rsidR="00C26ECD" w:rsidRDefault="00C26ECD">
            <w:r>
              <w:t xml:space="preserve">Target achieved. Indicator added at restructuring. </w:t>
            </w:r>
          </w:p>
          <w:p w14:paraId="73AB99B8" w14:textId="77777777" w:rsidR="00C26ECD" w:rsidRDefault="00C26ECD">
            <w:pPr>
              <w:spacing w:line="200" w:lineRule="atLeast"/>
              <w:rPr>
                <w:color w:val="000000"/>
                <w:sz w:val="22"/>
                <w:szCs w:val="22"/>
              </w:rPr>
            </w:pPr>
          </w:p>
        </w:tc>
      </w:tr>
      <w:tr w:rsidR="00C26ECD" w14:paraId="5945718C"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33AB4FB" w14:textId="77777777" w:rsidR="00C26ECD" w:rsidRDefault="00C26ECD">
            <w:pPr>
              <w:spacing w:line="200" w:lineRule="atLeast"/>
              <w:rPr>
                <w:color w:val="000000"/>
                <w:sz w:val="22"/>
                <w:szCs w:val="22"/>
              </w:rPr>
            </w:pPr>
            <w:r>
              <w:rPr>
                <w:rStyle w:val="Strong"/>
                <w:color w:val="000000"/>
                <w:sz w:val="22"/>
                <w:szCs w:val="22"/>
              </w:rPr>
              <w:t xml:space="preserve">Indicator 13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1E3DB3FD" w14:textId="77777777" w:rsidR="00C26ECD" w:rsidRDefault="00C26ECD">
            <w:r>
              <w:t xml:space="preserve">Improved procedures for monitoring the frequency spectrum and the quality of service as measured through the number of qualitative reports issued by the respective regulatory authorities </w:t>
            </w:r>
          </w:p>
          <w:p w14:paraId="402EAA3B" w14:textId="77777777" w:rsidR="00C26ECD" w:rsidRDefault="00C26ECD">
            <w:pPr>
              <w:spacing w:line="200" w:lineRule="atLeast"/>
              <w:rPr>
                <w:color w:val="000000"/>
                <w:sz w:val="22"/>
                <w:szCs w:val="22"/>
              </w:rPr>
            </w:pPr>
          </w:p>
        </w:tc>
      </w:tr>
      <w:tr w:rsidR="00C26ECD" w14:paraId="7567E8E1"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5821F913" w14:textId="77777777" w:rsidR="00C26ECD" w:rsidRDefault="00C26ECD">
            <w:pPr>
              <w:spacing w:line="200" w:lineRule="atLeast"/>
              <w:rPr>
                <w:color w:val="000000"/>
                <w:sz w:val="22"/>
                <w:szCs w:val="22"/>
              </w:rPr>
            </w:pPr>
            <w:r>
              <w:rPr>
                <w:color w:val="000000"/>
                <w:sz w:val="22"/>
                <w:szCs w:val="22"/>
              </w:rPr>
              <w:t xml:space="preserve">Value </w:t>
            </w:r>
          </w:p>
          <w:p w14:paraId="2A5D395A" w14:textId="77777777" w:rsidR="00C26ECD" w:rsidRDefault="00C26ECD">
            <w:pPr>
              <w:spacing w:line="200" w:lineRule="atLeast"/>
              <w:rPr>
                <w:color w:val="000000"/>
                <w:sz w:val="22"/>
                <w:szCs w:val="22"/>
              </w:rPr>
            </w:pPr>
            <w:r>
              <w:rPr>
                <w:color w:val="000000"/>
                <w:sz w:val="22"/>
                <w:szCs w:val="22"/>
              </w:rPr>
              <w:t xml:space="preserve">(quantitative </w:t>
            </w:r>
          </w:p>
          <w:p w14:paraId="556DF74D"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76B53B5B" w14:textId="77777777" w:rsidR="00C26ECD" w:rsidRDefault="00C26ECD">
            <w:r>
              <w:t xml:space="preserve">0 </w:t>
            </w:r>
          </w:p>
          <w:p w14:paraId="21B311F7"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6DC4E69A" w14:textId="77777777" w:rsidR="00C26ECD" w:rsidRDefault="00C26ECD">
            <w:r>
              <w:t xml:space="preserve">12 </w:t>
            </w:r>
          </w:p>
          <w:p w14:paraId="35CF92CA"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773F1823" w14:textId="77777777" w:rsidR="00C26ECD" w:rsidRDefault="00C26ECD"/>
          <w:p w14:paraId="4A8DDEDD"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3FABB0B5" w14:textId="77777777" w:rsidR="00C26ECD" w:rsidRDefault="00C26ECD">
            <w:r>
              <w:t xml:space="preserve">20 </w:t>
            </w:r>
          </w:p>
          <w:p w14:paraId="38A6E33A" w14:textId="77777777" w:rsidR="00C26ECD" w:rsidRDefault="00C26ECD">
            <w:pPr>
              <w:spacing w:line="200" w:lineRule="atLeast"/>
              <w:rPr>
                <w:color w:val="000000"/>
                <w:sz w:val="22"/>
                <w:szCs w:val="22"/>
              </w:rPr>
            </w:pPr>
          </w:p>
        </w:tc>
      </w:tr>
      <w:tr w:rsidR="00C26ECD" w14:paraId="3982D46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2E5E0483"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67DFEA55" w14:textId="77777777" w:rsidR="00C26ECD" w:rsidRDefault="00C26ECD">
            <w:pPr>
              <w:spacing w:line="200" w:lineRule="atLeast"/>
              <w:rPr>
                <w:color w:val="000000"/>
                <w:sz w:val="22"/>
                <w:szCs w:val="22"/>
              </w:rPr>
            </w:pPr>
            <w:r>
              <w:rPr>
                <w:color w:val="000000"/>
                <w:sz w:val="22"/>
                <w:szCs w:val="22"/>
              </w:rPr>
              <w:t>04/14/2014</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142DA96E"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tcPr>
          <w:p w14:paraId="36C99FAD"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6FFF8AF5" w14:textId="77777777" w:rsidR="00C26ECD" w:rsidRDefault="00C26ECD">
            <w:pPr>
              <w:spacing w:line="200" w:lineRule="atLeast"/>
              <w:rPr>
                <w:color w:val="000000"/>
                <w:sz w:val="22"/>
                <w:szCs w:val="22"/>
              </w:rPr>
            </w:pPr>
            <w:r>
              <w:rPr>
                <w:color w:val="000000"/>
                <w:sz w:val="22"/>
                <w:szCs w:val="22"/>
              </w:rPr>
              <w:t>03/15/2016</w:t>
            </w:r>
          </w:p>
        </w:tc>
      </w:tr>
      <w:tr w:rsidR="00C26ECD" w14:paraId="386D27D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B1BA046" w14:textId="77777777" w:rsidR="00C26ECD" w:rsidRDefault="00C26ECD">
            <w:pPr>
              <w:spacing w:line="200" w:lineRule="atLeast"/>
              <w:rPr>
                <w:color w:val="000000"/>
                <w:sz w:val="22"/>
                <w:szCs w:val="22"/>
              </w:rPr>
            </w:pPr>
            <w:r>
              <w:rPr>
                <w:color w:val="000000"/>
                <w:sz w:val="22"/>
                <w:szCs w:val="22"/>
              </w:rPr>
              <w:t xml:space="preserve">Comments </w:t>
            </w:r>
          </w:p>
          <w:p w14:paraId="1DE09F5C" w14:textId="77777777" w:rsidR="00C26ECD" w:rsidRDefault="00C26ECD">
            <w:pPr>
              <w:spacing w:line="200" w:lineRule="atLeast"/>
              <w:rPr>
                <w:color w:val="000000"/>
                <w:sz w:val="22"/>
                <w:szCs w:val="22"/>
              </w:rPr>
            </w:pPr>
            <w:r>
              <w:rPr>
                <w:color w:val="000000"/>
                <w:sz w:val="22"/>
                <w:szCs w:val="22"/>
              </w:rPr>
              <w:t xml:space="preserve">(incl. % </w:t>
            </w:r>
          </w:p>
          <w:p w14:paraId="4D4E3EB3"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4DC82E4C" w14:textId="77777777" w:rsidR="00C26ECD" w:rsidRDefault="00C26ECD">
            <w:r>
              <w:t xml:space="preserve">Target 166% overachieved. Indicator added at restructuring. Cameroon: 2 telecom market observatories. CAR: 3 observatories. Chad: 3 observatories and 12 audit and quality of service reports (total 15). </w:t>
            </w:r>
          </w:p>
          <w:p w14:paraId="13A4E836" w14:textId="77777777" w:rsidR="00C26ECD" w:rsidRDefault="00C26ECD">
            <w:pPr>
              <w:spacing w:line="200" w:lineRule="atLeast"/>
              <w:rPr>
                <w:color w:val="000000"/>
                <w:sz w:val="22"/>
                <w:szCs w:val="22"/>
              </w:rPr>
            </w:pPr>
          </w:p>
        </w:tc>
      </w:tr>
      <w:tr w:rsidR="00C26ECD" w14:paraId="6F18968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E9E8D91" w14:textId="77777777" w:rsidR="00C26ECD" w:rsidRDefault="00C26ECD">
            <w:pPr>
              <w:spacing w:line="200" w:lineRule="atLeast"/>
              <w:rPr>
                <w:color w:val="000000"/>
                <w:sz w:val="22"/>
                <w:szCs w:val="22"/>
              </w:rPr>
            </w:pPr>
            <w:r>
              <w:rPr>
                <w:rStyle w:val="Strong"/>
                <w:color w:val="000000"/>
                <w:sz w:val="22"/>
                <w:szCs w:val="22"/>
              </w:rPr>
              <w:t xml:space="preserve">Indicator 14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33A9D66F" w14:textId="77777777" w:rsidR="00C26ECD" w:rsidRDefault="00C26ECD">
            <w:r>
              <w:t xml:space="preserve">Number of staff trained in spectrum management and monitoring </w:t>
            </w:r>
          </w:p>
          <w:p w14:paraId="1594233D" w14:textId="77777777" w:rsidR="00C26ECD" w:rsidRDefault="00C26ECD">
            <w:pPr>
              <w:spacing w:line="200" w:lineRule="atLeast"/>
              <w:rPr>
                <w:color w:val="000000"/>
                <w:sz w:val="22"/>
                <w:szCs w:val="22"/>
              </w:rPr>
            </w:pPr>
          </w:p>
        </w:tc>
      </w:tr>
      <w:tr w:rsidR="00C26ECD" w14:paraId="17C00E45"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D52A74F" w14:textId="77777777" w:rsidR="00C26ECD" w:rsidRDefault="00C26ECD">
            <w:pPr>
              <w:spacing w:line="200" w:lineRule="atLeast"/>
              <w:rPr>
                <w:color w:val="000000"/>
                <w:sz w:val="22"/>
                <w:szCs w:val="22"/>
              </w:rPr>
            </w:pPr>
            <w:r>
              <w:rPr>
                <w:color w:val="000000"/>
                <w:sz w:val="22"/>
                <w:szCs w:val="22"/>
              </w:rPr>
              <w:t xml:space="preserve">Value </w:t>
            </w:r>
          </w:p>
          <w:p w14:paraId="06E95074" w14:textId="77777777" w:rsidR="00C26ECD" w:rsidRDefault="00C26ECD">
            <w:pPr>
              <w:spacing w:line="200" w:lineRule="atLeast"/>
              <w:rPr>
                <w:color w:val="000000"/>
                <w:sz w:val="22"/>
                <w:szCs w:val="22"/>
              </w:rPr>
            </w:pPr>
            <w:r>
              <w:rPr>
                <w:color w:val="000000"/>
                <w:sz w:val="22"/>
                <w:szCs w:val="22"/>
              </w:rPr>
              <w:t xml:space="preserve">(quantitative </w:t>
            </w:r>
          </w:p>
          <w:p w14:paraId="3FC021F2"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48E31668" w14:textId="77777777" w:rsidR="00C26ECD" w:rsidRDefault="00C26ECD">
            <w:r>
              <w:t xml:space="preserve">0 </w:t>
            </w:r>
          </w:p>
          <w:p w14:paraId="4ADF7749"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79F00DBF" w14:textId="77777777" w:rsidR="00C26ECD" w:rsidRDefault="00C26ECD">
            <w:r>
              <w:t xml:space="preserve">6 </w:t>
            </w:r>
          </w:p>
          <w:p w14:paraId="094C5D9D"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51B00203" w14:textId="77777777" w:rsidR="00C26ECD" w:rsidRDefault="00C26ECD"/>
          <w:p w14:paraId="684A0CD9"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7BDBBFEA" w14:textId="77777777" w:rsidR="00C26ECD" w:rsidRDefault="00C26ECD">
            <w:r>
              <w:t xml:space="preserve">54 </w:t>
            </w:r>
          </w:p>
          <w:p w14:paraId="385E611B" w14:textId="77777777" w:rsidR="00C26ECD" w:rsidRDefault="00C26ECD">
            <w:pPr>
              <w:spacing w:line="200" w:lineRule="atLeast"/>
              <w:rPr>
                <w:color w:val="000000"/>
                <w:sz w:val="22"/>
                <w:szCs w:val="22"/>
              </w:rPr>
            </w:pPr>
          </w:p>
        </w:tc>
      </w:tr>
      <w:tr w:rsidR="00C26ECD" w14:paraId="1BEF2099"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3DF02F27"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424DCCF3" w14:textId="77777777" w:rsidR="00C26ECD" w:rsidRDefault="00C26ECD">
            <w:pPr>
              <w:spacing w:line="200" w:lineRule="atLeast"/>
              <w:rPr>
                <w:color w:val="000000"/>
                <w:sz w:val="22"/>
                <w:szCs w:val="22"/>
              </w:rPr>
            </w:pPr>
            <w:r>
              <w:rPr>
                <w:color w:val="000000"/>
                <w:sz w:val="22"/>
                <w:szCs w:val="22"/>
              </w:rPr>
              <w:t>04/14/2014</w:t>
            </w:r>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3DBC61B1" w14:textId="77777777" w:rsidR="00C26ECD" w:rsidRDefault="00C26ECD">
            <w:pPr>
              <w:spacing w:line="200" w:lineRule="atLeast"/>
              <w:rPr>
                <w:color w:val="000000"/>
                <w:sz w:val="22"/>
                <w:szCs w:val="22"/>
              </w:rPr>
            </w:pPr>
            <w:r>
              <w:rPr>
                <w:color w:val="000000"/>
                <w:sz w:val="22"/>
                <w:szCs w:val="22"/>
              </w:rPr>
              <w:t>03/15/2016</w:t>
            </w:r>
          </w:p>
        </w:tc>
        <w:tc>
          <w:tcPr>
            <w:tcW w:w="1347" w:type="dxa"/>
            <w:tcBorders>
              <w:top w:val="single" w:sz="4" w:space="0" w:color="B1B1B1"/>
              <w:left w:val="single" w:sz="4" w:space="0" w:color="B1B1B1"/>
              <w:bottom w:val="single" w:sz="4" w:space="0" w:color="B1B1B1"/>
              <w:right w:val="single" w:sz="4" w:space="0" w:color="B1B1B1"/>
            </w:tcBorders>
            <w:vAlign w:val="center"/>
          </w:tcPr>
          <w:p w14:paraId="7EFC8DDA"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39DADA22" w14:textId="77777777" w:rsidR="00C26ECD" w:rsidRDefault="00C26ECD">
            <w:pPr>
              <w:spacing w:line="200" w:lineRule="atLeast"/>
              <w:rPr>
                <w:color w:val="000000"/>
                <w:sz w:val="22"/>
                <w:szCs w:val="22"/>
              </w:rPr>
            </w:pPr>
            <w:r>
              <w:rPr>
                <w:color w:val="000000"/>
                <w:sz w:val="22"/>
                <w:szCs w:val="22"/>
              </w:rPr>
              <w:t>03/15/2016</w:t>
            </w:r>
          </w:p>
        </w:tc>
      </w:tr>
      <w:tr w:rsidR="00C26ECD" w14:paraId="7926599D"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3FC243AE" w14:textId="77777777" w:rsidR="00C26ECD" w:rsidRDefault="00C26ECD">
            <w:pPr>
              <w:spacing w:line="200" w:lineRule="atLeast"/>
              <w:rPr>
                <w:color w:val="000000"/>
                <w:sz w:val="22"/>
                <w:szCs w:val="22"/>
              </w:rPr>
            </w:pPr>
            <w:r>
              <w:rPr>
                <w:color w:val="000000"/>
                <w:sz w:val="22"/>
                <w:szCs w:val="22"/>
              </w:rPr>
              <w:t xml:space="preserve">Comments </w:t>
            </w:r>
          </w:p>
          <w:p w14:paraId="1AAB4999" w14:textId="77777777" w:rsidR="00C26ECD" w:rsidRDefault="00C26ECD">
            <w:pPr>
              <w:spacing w:line="200" w:lineRule="atLeast"/>
              <w:rPr>
                <w:color w:val="000000"/>
                <w:sz w:val="22"/>
                <w:szCs w:val="22"/>
              </w:rPr>
            </w:pPr>
            <w:r>
              <w:rPr>
                <w:color w:val="000000"/>
                <w:sz w:val="22"/>
                <w:szCs w:val="22"/>
              </w:rPr>
              <w:t xml:space="preserve">(incl. % </w:t>
            </w:r>
          </w:p>
          <w:p w14:paraId="38332ED3"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1E982FFE" w14:textId="77777777" w:rsidR="00C26ECD" w:rsidRDefault="00C26ECD">
            <w:r>
              <w:t xml:space="preserve">Target 900% overachieved. Indicator added at restructuring. </w:t>
            </w:r>
          </w:p>
          <w:p w14:paraId="4F75E6DC" w14:textId="77777777" w:rsidR="00C26ECD" w:rsidRDefault="00C26ECD">
            <w:pPr>
              <w:spacing w:line="200" w:lineRule="atLeast"/>
              <w:rPr>
                <w:color w:val="000000"/>
                <w:sz w:val="22"/>
                <w:szCs w:val="22"/>
              </w:rPr>
            </w:pPr>
          </w:p>
        </w:tc>
      </w:tr>
      <w:tr w:rsidR="00C26ECD" w14:paraId="7B8AF5A3"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F48D81E" w14:textId="77777777" w:rsidR="00C26ECD" w:rsidRDefault="00C26ECD">
            <w:pPr>
              <w:spacing w:line="200" w:lineRule="atLeast"/>
              <w:rPr>
                <w:color w:val="000000"/>
                <w:sz w:val="22"/>
                <w:szCs w:val="22"/>
              </w:rPr>
            </w:pPr>
            <w:r>
              <w:rPr>
                <w:rStyle w:val="Strong"/>
                <w:color w:val="000000"/>
                <w:sz w:val="22"/>
                <w:szCs w:val="22"/>
              </w:rPr>
              <w:t xml:space="preserve">Indicator </w:t>
            </w:r>
            <w:bookmarkStart w:id="81" w:name="IO_INDICATORS_COL_1"/>
            <w:r>
              <w:rPr>
                <w:rStyle w:val="Strong"/>
                <w:color w:val="000000"/>
                <w:sz w:val="22"/>
                <w:szCs w:val="22"/>
              </w:rPr>
              <w:t>15</w:t>
            </w:r>
            <w:bookmarkEnd w:id="81"/>
            <w:r>
              <w:rPr>
                <w:rStyle w:val="Strong"/>
                <w:color w:val="000000"/>
                <w:sz w:val="22"/>
                <w:szCs w:val="22"/>
              </w:rPr>
              <w:t xml:space="preserve"> :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3897C8F2" w14:textId="77777777" w:rsidR="00C26ECD" w:rsidRDefault="00C26ECD">
            <w:bookmarkStart w:id="82" w:name="IO_INDICATORS_COL_2"/>
            <w:bookmarkEnd w:id="82"/>
            <w:r>
              <w:t xml:space="preserve">Improved conditions for e-Waste recycling, as measured in the short term by the presence of a regional e-Waste recycling center </w:t>
            </w:r>
          </w:p>
          <w:p w14:paraId="3204C1C8" w14:textId="77777777" w:rsidR="00C26ECD" w:rsidRDefault="00C26ECD">
            <w:pPr>
              <w:spacing w:line="200" w:lineRule="atLeast"/>
              <w:rPr>
                <w:color w:val="000000"/>
                <w:sz w:val="22"/>
                <w:szCs w:val="22"/>
              </w:rPr>
            </w:pPr>
          </w:p>
        </w:tc>
      </w:tr>
      <w:tr w:rsidR="00C26ECD" w14:paraId="41DD667D"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1CFE6235" w14:textId="77777777" w:rsidR="00C26ECD" w:rsidRDefault="00C26ECD">
            <w:pPr>
              <w:spacing w:line="200" w:lineRule="atLeast"/>
              <w:rPr>
                <w:color w:val="000000"/>
                <w:sz w:val="22"/>
                <w:szCs w:val="22"/>
              </w:rPr>
            </w:pPr>
            <w:r>
              <w:rPr>
                <w:color w:val="000000"/>
                <w:sz w:val="22"/>
                <w:szCs w:val="22"/>
              </w:rPr>
              <w:t xml:space="preserve">Value </w:t>
            </w:r>
          </w:p>
          <w:p w14:paraId="660A459F" w14:textId="77777777" w:rsidR="00C26ECD" w:rsidRDefault="00C26ECD">
            <w:pPr>
              <w:spacing w:line="200" w:lineRule="atLeast"/>
              <w:rPr>
                <w:color w:val="000000"/>
                <w:sz w:val="22"/>
                <w:szCs w:val="22"/>
              </w:rPr>
            </w:pPr>
            <w:r>
              <w:rPr>
                <w:color w:val="000000"/>
                <w:sz w:val="22"/>
                <w:szCs w:val="22"/>
              </w:rPr>
              <w:t xml:space="preserve">(quantitative </w:t>
            </w:r>
          </w:p>
          <w:p w14:paraId="331DD1B5" w14:textId="77777777" w:rsidR="00C26ECD" w:rsidRDefault="00C26ECD">
            <w:pPr>
              <w:spacing w:line="200" w:lineRule="atLeast"/>
              <w:rPr>
                <w:color w:val="000000"/>
                <w:sz w:val="22"/>
                <w:szCs w:val="22"/>
              </w:rPr>
            </w:pPr>
            <w:r>
              <w:rPr>
                <w:color w:val="000000"/>
                <w:sz w:val="22"/>
                <w:szCs w:val="22"/>
              </w:rPr>
              <w:t xml:space="preserve">or Qualitative) </w:t>
            </w:r>
          </w:p>
        </w:tc>
        <w:tc>
          <w:tcPr>
            <w:tcW w:w="2332" w:type="dxa"/>
            <w:tcBorders>
              <w:top w:val="single" w:sz="4" w:space="0" w:color="B1B1B1"/>
              <w:left w:val="single" w:sz="4" w:space="0" w:color="B1B1B1"/>
              <w:bottom w:val="single" w:sz="4" w:space="0" w:color="B1B1B1"/>
              <w:right w:val="single" w:sz="4" w:space="0" w:color="B1B1B1"/>
            </w:tcBorders>
            <w:vAlign w:val="center"/>
          </w:tcPr>
          <w:p w14:paraId="1A02EAA4" w14:textId="77777777" w:rsidR="00C26ECD" w:rsidRDefault="00C26ECD">
            <w:bookmarkStart w:id="83" w:name="IO_INDICATORS_COL_3"/>
            <w:bookmarkEnd w:id="83"/>
            <w:r>
              <w:t xml:space="preserve">No </w:t>
            </w:r>
          </w:p>
          <w:p w14:paraId="7CF05FE7" w14:textId="77777777" w:rsidR="00C26ECD" w:rsidRDefault="00C26ECD">
            <w:pPr>
              <w:spacing w:line="200" w:lineRule="atLeast"/>
              <w:rPr>
                <w:color w:val="000000"/>
                <w:sz w:val="22"/>
                <w:szCs w:val="22"/>
              </w:rPr>
            </w:pPr>
          </w:p>
        </w:tc>
        <w:tc>
          <w:tcPr>
            <w:tcW w:w="1707" w:type="dxa"/>
            <w:tcBorders>
              <w:top w:val="single" w:sz="4" w:space="0" w:color="B1B1B1"/>
              <w:left w:val="single" w:sz="4" w:space="0" w:color="B1B1B1"/>
              <w:bottom w:val="single" w:sz="4" w:space="0" w:color="B1B1B1"/>
              <w:right w:val="single" w:sz="4" w:space="0" w:color="B1B1B1"/>
            </w:tcBorders>
            <w:vAlign w:val="center"/>
          </w:tcPr>
          <w:p w14:paraId="2C9C2851" w14:textId="77777777" w:rsidR="00C26ECD" w:rsidRDefault="00C26ECD">
            <w:bookmarkStart w:id="84" w:name="IO_INDICATORS_COL_4"/>
            <w:bookmarkEnd w:id="84"/>
            <w:r>
              <w:t xml:space="preserve">Yes </w:t>
            </w:r>
          </w:p>
          <w:p w14:paraId="7DC36797" w14:textId="77777777" w:rsidR="00C26ECD" w:rsidRDefault="00C26ECD">
            <w:pPr>
              <w:spacing w:line="200" w:lineRule="atLeast"/>
              <w:rPr>
                <w:color w:val="000000"/>
                <w:sz w:val="22"/>
                <w:szCs w:val="22"/>
              </w:rPr>
            </w:pPr>
          </w:p>
        </w:tc>
        <w:tc>
          <w:tcPr>
            <w:tcW w:w="1347" w:type="dxa"/>
            <w:tcBorders>
              <w:top w:val="single" w:sz="4" w:space="0" w:color="B1B1B1"/>
              <w:left w:val="single" w:sz="4" w:space="0" w:color="B1B1B1"/>
              <w:bottom w:val="single" w:sz="4" w:space="0" w:color="B1B1B1"/>
              <w:right w:val="single" w:sz="4" w:space="0" w:color="B1B1B1"/>
            </w:tcBorders>
            <w:vAlign w:val="center"/>
          </w:tcPr>
          <w:p w14:paraId="4C6A0696" w14:textId="77777777" w:rsidR="00C26ECD" w:rsidRDefault="00C26ECD">
            <w:bookmarkStart w:id="85" w:name="IO_INDICATORS_COL_5"/>
            <w:bookmarkEnd w:id="85"/>
          </w:p>
          <w:p w14:paraId="1A8B96B7" w14:textId="77777777" w:rsidR="00C26ECD" w:rsidRDefault="00C26ECD">
            <w:pPr>
              <w:spacing w:line="200" w:lineRule="atLeast"/>
              <w:rPr>
                <w:color w:val="000000"/>
                <w:sz w:val="22"/>
                <w:szCs w:val="22"/>
              </w:rPr>
            </w:pPr>
          </w:p>
        </w:tc>
        <w:tc>
          <w:tcPr>
            <w:tcW w:w="1799" w:type="dxa"/>
            <w:tcBorders>
              <w:top w:val="single" w:sz="4" w:space="0" w:color="B1B1B1"/>
              <w:left w:val="single" w:sz="4" w:space="0" w:color="B1B1B1"/>
              <w:bottom w:val="single" w:sz="4" w:space="0" w:color="B1B1B1"/>
              <w:right w:val="single" w:sz="4" w:space="0" w:color="B1B1B1"/>
            </w:tcBorders>
            <w:vAlign w:val="center"/>
          </w:tcPr>
          <w:p w14:paraId="7821A55F" w14:textId="77777777" w:rsidR="00C26ECD" w:rsidRDefault="00C26ECD">
            <w:bookmarkStart w:id="86" w:name="IO_INDICATORS_COL_6"/>
            <w:bookmarkEnd w:id="86"/>
            <w:r>
              <w:t xml:space="preserve">Yes </w:t>
            </w:r>
          </w:p>
          <w:p w14:paraId="3DD224DF" w14:textId="77777777" w:rsidR="00C26ECD" w:rsidRDefault="00C26ECD">
            <w:pPr>
              <w:spacing w:line="200" w:lineRule="atLeast"/>
              <w:rPr>
                <w:color w:val="000000"/>
                <w:sz w:val="22"/>
                <w:szCs w:val="22"/>
              </w:rPr>
            </w:pPr>
          </w:p>
        </w:tc>
      </w:tr>
      <w:tr w:rsidR="00C26ECD" w14:paraId="54A471A5"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65B19D54" w14:textId="77777777" w:rsidR="00C26ECD" w:rsidRDefault="00C26ECD">
            <w:pPr>
              <w:spacing w:line="200" w:lineRule="atLeast"/>
              <w:rPr>
                <w:color w:val="000000"/>
                <w:sz w:val="22"/>
                <w:szCs w:val="22"/>
              </w:rPr>
            </w:pPr>
            <w:r>
              <w:rPr>
                <w:color w:val="000000"/>
                <w:sz w:val="22"/>
                <w:szCs w:val="22"/>
              </w:rPr>
              <w:t>Date achieved</w:t>
            </w:r>
          </w:p>
        </w:tc>
        <w:tc>
          <w:tcPr>
            <w:tcW w:w="2332" w:type="dxa"/>
            <w:tcBorders>
              <w:top w:val="single" w:sz="4" w:space="0" w:color="B1B1B1"/>
              <w:left w:val="single" w:sz="4" w:space="0" w:color="B1B1B1"/>
              <w:bottom w:val="single" w:sz="4" w:space="0" w:color="B1B1B1"/>
              <w:right w:val="single" w:sz="4" w:space="0" w:color="B1B1B1"/>
            </w:tcBorders>
            <w:vAlign w:val="center"/>
            <w:hideMark/>
          </w:tcPr>
          <w:p w14:paraId="69ED8A23" w14:textId="77777777" w:rsidR="00C26ECD" w:rsidRDefault="00C26ECD">
            <w:pPr>
              <w:spacing w:line="200" w:lineRule="atLeast"/>
              <w:rPr>
                <w:color w:val="000000"/>
                <w:sz w:val="22"/>
                <w:szCs w:val="22"/>
              </w:rPr>
            </w:pPr>
            <w:bookmarkStart w:id="87" w:name="IO_INDICATORS_COL_7"/>
            <w:r>
              <w:rPr>
                <w:color w:val="000000"/>
                <w:sz w:val="22"/>
                <w:szCs w:val="22"/>
              </w:rPr>
              <w:t>04/14/2014</w:t>
            </w:r>
            <w:bookmarkEnd w:id="87"/>
          </w:p>
        </w:tc>
        <w:tc>
          <w:tcPr>
            <w:tcW w:w="1707" w:type="dxa"/>
            <w:tcBorders>
              <w:top w:val="single" w:sz="4" w:space="0" w:color="B1B1B1"/>
              <w:left w:val="single" w:sz="4" w:space="0" w:color="B1B1B1"/>
              <w:bottom w:val="single" w:sz="4" w:space="0" w:color="B1B1B1"/>
              <w:right w:val="single" w:sz="4" w:space="0" w:color="B1B1B1"/>
            </w:tcBorders>
            <w:vAlign w:val="center"/>
            <w:hideMark/>
          </w:tcPr>
          <w:p w14:paraId="58D94CC3" w14:textId="77777777" w:rsidR="00C26ECD" w:rsidRDefault="00C26ECD">
            <w:pPr>
              <w:spacing w:line="200" w:lineRule="atLeast"/>
              <w:rPr>
                <w:color w:val="000000"/>
                <w:sz w:val="22"/>
                <w:szCs w:val="22"/>
              </w:rPr>
            </w:pPr>
            <w:bookmarkStart w:id="88" w:name="IO_INDICATORS_COL_8"/>
            <w:r>
              <w:rPr>
                <w:color w:val="000000"/>
                <w:sz w:val="22"/>
                <w:szCs w:val="22"/>
              </w:rPr>
              <w:t>03/15/2016</w:t>
            </w:r>
            <w:bookmarkEnd w:id="88"/>
          </w:p>
        </w:tc>
        <w:tc>
          <w:tcPr>
            <w:tcW w:w="1347" w:type="dxa"/>
            <w:tcBorders>
              <w:top w:val="single" w:sz="4" w:space="0" w:color="B1B1B1"/>
              <w:left w:val="single" w:sz="4" w:space="0" w:color="B1B1B1"/>
              <w:bottom w:val="single" w:sz="4" w:space="0" w:color="B1B1B1"/>
              <w:right w:val="single" w:sz="4" w:space="0" w:color="B1B1B1"/>
            </w:tcBorders>
            <w:vAlign w:val="center"/>
          </w:tcPr>
          <w:p w14:paraId="2362ABD5" w14:textId="77777777" w:rsidR="00C26ECD" w:rsidRDefault="00C26ECD">
            <w:pPr>
              <w:spacing w:line="200" w:lineRule="atLeast"/>
              <w:rPr>
                <w:color w:val="000000"/>
                <w:sz w:val="22"/>
                <w:szCs w:val="22"/>
              </w:rPr>
            </w:pPr>
            <w:bookmarkStart w:id="89" w:name="IO_INDICATORS_COL_9"/>
            <w:bookmarkEnd w:id="89"/>
          </w:p>
        </w:tc>
        <w:tc>
          <w:tcPr>
            <w:tcW w:w="1799" w:type="dxa"/>
            <w:tcBorders>
              <w:top w:val="single" w:sz="4" w:space="0" w:color="B1B1B1"/>
              <w:left w:val="single" w:sz="4" w:space="0" w:color="B1B1B1"/>
              <w:bottom w:val="single" w:sz="4" w:space="0" w:color="B1B1B1"/>
              <w:right w:val="single" w:sz="4" w:space="0" w:color="B1B1B1"/>
            </w:tcBorders>
            <w:vAlign w:val="center"/>
            <w:hideMark/>
          </w:tcPr>
          <w:p w14:paraId="1B66DFCD" w14:textId="77777777" w:rsidR="00C26ECD" w:rsidRDefault="00C26ECD">
            <w:pPr>
              <w:spacing w:line="200" w:lineRule="atLeast"/>
              <w:rPr>
                <w:color w:val="000000"/>
                <w:sz w:val="22"/>
                <w:szCs w:val="22"/>
              </w:rPr>
            </w:pPr>
            <w:bookmarkStart w:id="90" w:name="IO_INDICATORS_COL_10"/>
            <w:r>
              <w:rPr>
                <w:color w:val="000000"/>
                <w:sz w:val="22"/>
                <w:szCs w:val="22"/>
              </w:rPr>
              <w:t>03/15/2016</w:t>
            </w:r>
            <w:bookmarkEnd w:id="90"/>
          </w:p>
        </w:tc>
      </w:tr>
      <w:tr w:rsidR="00C26ECD" w14:paraId="213153B0" w14:textId="77777777" w:rsidTr="00C26ECD">
        <w:tc>
          <w:tcPr>
            <w:tcW w:w="1445" w:type="dxa"/>
            <w:tcBorders>
              <w:top w:val="single" w:sz="4" w:space="0" w:color="B1B1B1"/>
              <w:left w:val="single" w:sz="4" w:space="0" w:color="B1B1B1"/>
              <w:bottom w:val="single" w:sz="4" w:space="0" w:color="B1B1B1"/>
              <w:right w:val="single" w:sz="4" w:space="0" w:color="B1B1B1"/>
            </w:tcBorders>
            <w:vAlign w:val="center"/>
            <w:hideMark/>
          </w:tcPr>
          <w:p w14:paraId="43A8AD4B" w14:textId="77777777" w:rsidR="00C26ECD" w:rsidRDefault="00C26ECD">
            <w:pPr>
              <w:spacing w:line="200" w:lineRule="atLeast"/>
              <w:rPr>
                <w:color w:val="000000"/>
                <w:sz w:val="22"/>
                <w:szCs w:val="22"/>
              </w:rPr>
            </w:pPr>
            <w:r>
              <w:rPr>
                <w:color w:val="000000"/>
                <w:sz w:val="22"/>
                <w:szCs w:val="22"/>
              </w:rPr>
              <w:t xml:space="preserve">Comments </w:t>
            </w:r>
          </w:p>
          <w:p w14:paraId="390CF4BB" w14:textId="77777777" w:rsidR="00C26ECD" w:rsidRDefault="00C26ECD">
            <w:pPr>
              <w:spacing w:line="200" w:lineRule="atLeast"/>
              <w:rPr>
                <w:color w:val="000000"/>
                <w:sz w:val="22"/>
                <w:szCs w:val="22"/>
              </w:rPr>
            </w:pPr>
            <w:r>
              <w:rPr>
                <w:color w:val="000000"/>
                <w:sz w:val="22"/>
                <w:szCs w:val="22"/>
              </w:rPr>
              <w:t xml:space="preserve">(incl. % </w:t>
            </w:r>
          </w:p>
          <w:p w14:paraId="411585A5" w14:textId="77777777" w:rsidR="00C26ECD" w:rsidRDefault="00C26ECD">
            <w:pPr>
              <w:spacing w:line="200" w:lineRule="atLeast"/>
              <w:rPr>
                <w:color w:val="000000"/>
                <w:sz w:val="22"/>
                <w:szCs w:val="22"/>
              </w:rPr>
            </w:pPr>
            <w:r>
              <w:rPr>
                <w:color w:val="000000"/>
                <w:sz w:val="22"/>
                <w:szCs w:val="22"/>
              </w:rPr>
              <w:t xml:space="preserve">achievement) </w:t>
            </w:r>
          </w:p>
        </w:tc>
        <w:tc>
          <w:tcPr>
            <w:tcW w:w="7185" w:type="dxa"/>
            <w:gridSpan w:val="4"/>
            <w:tcBorders>
              <w:top w:val="single" w:sz="4" w:space="0" w:color="B1B1B1"/>
              <w:left w:val="single" w:sz="4" w:space="0" w:color="B1B1B1"/>
              <w:bottom w:val="single" w:sz="4" w:space="0" w:color="B1B1B1"/>
              <w:right w:val="single" w:sz="4" w:space="0" w:color="B1B1B1"/>
            </w:tcBorders>
            <w:vAlign w:val="center"/>
          </w:tcPr>
          <w:p w14:paraId="71B4F15E" w14:textId="77777777" w:rsidR="00C26ECD" w:rsidRDefault="00C26ECD">
            <w:bookmarkStart w:id="91" w:name="IO_INDICATORS_COL_11"/>
            <w:bookmarkEnd w:id="91"/>
            <w:r>
              <w:t xml:space="preserve">Target achieved. Indicator added at restructuring. In Cameroon two technical assistances were funded by the project to support the operationalization and the scaling up of a regional e-Waste center. </w:t>
            </w:r>
          </w:p>
          <w:p w14:paraId="459C889A" w14:textId="77777777" w:rsidR="00C26ECD" w:rsidRDefault="00C26ECD">
            <w:pPr>
              <w:spacing w:line="200" w:lineRule="atLeast"/>
              <w:rPr>
                <w:color w:val="000000"/>
                <w:sz w:val="22"/>
                <w:szCs w:val="22"/>
              </w:rPr>
            </w:pPr>
          </w:p>
        </w:tc>
      </w:tr>
    </w:tbl>
    <w:p w14:paraId="7C64554F" w14:textId="77777777" w:rsidR="00C26ECD" w:rsidRDefault="00C26ECD" w:rsidP="00C26ECD">
      <w:bookmarkStart w:id="92" w:name="IO_INDICATORS"/>
      <w:bookmarkEnd w:id="92"/>
    </w:p>
    <w:p w14:paraId="3029B7C1" w14:textId="77777777" w:rsidR="00C26ECD" w:rsidRDefault="00C26ECD" w:rsidP="00C26ECD">
      <w:pPr>
        <w:rPr>
          <w:sz w:val="2"/>
          <w:szCs w:val="2"/>
        </w:rPr>
      </w:pPr>
    </w:p>
    <w:tbl>
      <w:tblPr>
        <w:tblW w:w="5000" w:type="pct"/>
        <w:tblCellSpacing w:w="7" w:type="dxa"/>
        <w:tblCellMar>
          <w:left w:w="0" w:type="dxa"/>
          <w:right w:w="0" w:type="dxa"/>
        </w:tblCellMar>
        <w:tblLook w:val="04A0" w:firstRow="1" w:lastRow="0" w:firstColumn="1" w:lastColumn="0" w:noHBand="0" w:noVBand="1"/>
      </w:tblPr>
      <w:tblGrid>
        <w:gridCol w:w="8640"/>
      </w:tblGrid>
      <w:tr w:rsidR="00C26ECD" w14:paraId="4F2A8855" w14:textId="77777777" w:rsidTr="00C26ECD">
        <w:trPr>
          <w:tblCellSpacing w:w="7" w:type="dxa"/>
        </w:trPr>
        <w:tc>
          <w:tcPr>
            <w:tcW w:w="0" w:type="auto"/>
            <w:vAlign w:val="center"/>
            <w:hideMark/>
          </w:tcPr>
          <w:p w14:paraId="4B7B2AEC" w14:textId="77777777" w:rsidR="00C26ECD" w:rsidRDefault="00C26ECD">
            <w:pPr>
              <w:pStyle w:val="Heading2"/>
              <w:keepNext/>
              <w:keepLines/>
            </w:pPr>
            <w:r>
              <w:t>G. Ratings of Project Performance in ISRs</w:t>
            </w:r>
          </w:p>
        </w:tc>
      </w:tr>
      <w:tr w:rsidR="00C26ECD" w14:paraId="49CC04C1" w14:textId="77777777" w:rsidTr="00C26ECD">
        <w:trPr>
          <w:tblCellSpacing w:w="7" w:type="dxa"/>
        </w:trPr>
        <w:tc>
          <w:tcPr>
            <w:tcW w:w="0" w:type="auto"/>
            <w:vAlign w:val="center"/>
          </w:tcPr>
          <w:p w14:paraId="2DBD1499" w14:textId="77777777" w:rsidR="00C26ECD" w:rsidRDefault="00C26ECD">
            <w:pPr>
              <w:keepNext/>
              <w:keepLines/>
            </w:pPr>
          </w:p>
        </w:tc>
      </w:tr>
    </w:tbl>
    <w:p w14:paraId="32DF2B6B" w14:textId="77777777" w:rsidR="00C26ECD" w:rsidRDefault="00C26ECD" w:rsidP="00C26ECD">
      <w:pPr>
        <w:keepNext/>
        <w:keepLines/>
        <w:rPr>
          <w:vanish/>
        </w:rPr>
      </w:pPr>
    </w:p>
    <w:tbl>
      <w:tblPr>
        <w:tblW w:w="5000" w:type="pct"/>
        <w:tblLayout w:type="fixed"/>
        <w:tblCellMar>
          <w:top w:w="10" w:type="dxa"/>
          <w:left w:w="10" w:type="dxa"/>
          <w:bottom w:w="10" w:type="dxa"/>
          <w:right w:w="10" w:type="dxa"/>
        </w:tblCellMar>
        <w:tblLook w:val="04A0" w:firstRow="1" w:lastRow="0" w:firstColumn="1" w:lastColumn="0" w:noHBand="0" w:noVBand="1"/>
      </w:tblPr>
      <w:tblGrid>
        <w:gridCol w:w="520"/>
        <w:gridCol w:w="1463"/>
        <w:gridCol w:w="2332"/>
        <w:gridCol w:w="2332"/>
        <w:gridCol w:w="1983"/>
      </w:tblGrid>
      <w:tr w:rsidR="00C26ECD" w14:paraId="040E424E" w14:textId="77777777" w:rsidTr="00C26ECD">
        <w:tc>
          <w:tcPr>
            <w:tcW w:w="522"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36917067" w14:textId="77777777" w:rsidR="00C26ECD" w:rsidRDefault="00C26ECD">
            <w:pPr>
              <w:keepNext/>
              <w:keepLines/>
              <w:jc w:val="center"/>
              <w:rPr>
                <w:b/>
                <w:bCs/>
                <w:color w:val="606060"/>
                <w:sz w:val="22"/>
                <w:szCs w:val="22"/>
              </w:rPr>
            </w:pPr>
            <w:r>
              <w:rPr>
                <w:b/>
                <w:bCs/>
                <w:color w:val="606060"/>
                <w:sz w:val="22"/>
                <w:szCs w:val="22"/>
              </w:rPr>
              <w:t>No.</w:t>
            </w:r>
          </w:p>
        </w:tc>
        <w:tc>
          <w:tcPr>
            <w:tcW w:w="1468"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491F2AB" w14:textId="77777777" w:rsidR="00C26ECD" w:rsidRDefault="00C26ECD">
            <w:pPr>
              <w:keepNext/>
              <w:keepLines/>
              <w:jc w:val="center"/>
              <w:rPr>
                <w:b/>
                <w:bCs/>
                <w:color w:val="606060"/>
                <w:sz w:val="22"/>
                <w:szCs w:val="22"/>
              </w:rPr>
            </w:pPr>
            <w:r>
              <w:rPr>
                <w:b/>
                <w:bCs/>
                <w:color w:val="606060"/>
                <w:sz w:val="22"/>
                <w:szCs w:val="22"/>
              </w:rPr>
              <w:t xml:space="preserve">Date ISR </w:t>
            </w:r>
          </w:p>
          <w:p w14:paraId="6E173607" w14:textId="77777777" w:rsidR="00C26ECD" w:rsidRDefault="00C26ECD">
            <w:pPr>
              <w:keepNext/>
              <w:keepLines/>
              <w:jc w:val="center"/>
              <w:rPr>
                <w:b/>
                <w:bCs/>
                <w:color w:val="606060"/>
                <w:sz w:val="22"/>
                <w:szCs w:val="22"/>
              </w:rPr>
            </w:pPr>
            <w:r>
              <w:rPr>
                <w:b/>
                <w:bCs/>
                <w:color w:val="606060"/>
                <w:sz w:val="22"/>
                <w:szCs w:val="22"/>
              </w:rPr>
              <w:t>Archived</w:t>
            </w:r>
          </w:p>
        </w:tc>
        <w:tc>
          <w:tcPr>
            <w:tcW w:w="2340"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B809552" w14:textId="77777777" w:rsidR="00C26ECD" w:rsidRDefault="00C26ECD">
            <w:pPr>
              <w:keepNext/>
              <w:keepLines/>
              <w:jc w:val="center"/>
              <w:rPr>
                <w:b/>
                <w:bCs/>
                <w:color w:val="606060"/>
                <w:sz w:val="22"/>
                <w:szCs w:val="22"/>
              </w:rPr>
            </w:pPr>
            <w:r>
              <w:rPr>
                <w:b/>
                <w:bCs/>
                <w:color w:val="606060"/>
                <w:sz w:val="22"/>
                <w:szCs w:val="22"/>
              </w:rPr>
              <w:t>DO</w:t>
            </w:r>
          </w:p>
        </w:tc>
        <w:tc>
          <w:tcPr>
            <w:tcW w:w="2340"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5EED181E" w14:textId="77777777" w:rsidR="00C26ECD" w:rsidRDefault="00C26ECD">
            <w:pPr>
              <w:keepNext/>
              <w:keepLines/>
              <w:jc w:val="center"/>
              <w:rPr>
                <w:b/>
                <w:bCs/>
                <w:color w:val="606060"/>
                <w:sz w:val="22"/>
                <w:szCs w:val="22"/>
              </w:rPr>
            </w:pPr>
            <w:r>
              <w:rPr>
                <w:b/>
                <w:bCs/>
                <w:color w:val="606060"/>
                <w:sz w:val="22"/>
                <w:szCs w:val="22"/>
              </w:rPr>
              <w:t>IP</w:t>
            </w:r>
          </w:p>
        </w:tc>
        <w:tc>
          <w:tcPr>
            <w:tcW w:w="1990"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48C332FB" w14:textId="77777777" w:rsidR="00C26ECD" w:rsidRDefault="00C26ECD">
            <w:pPr>
              <w:keepNext/>
              <w:keepLines/>
              <w:jc w:val="center"/>
              <w:rPr>
                <w:b/>
                <w:bCs/>
                <w:color w:val="606060"/>
                <w:sz w:val="22"/>
                <w:szCs w:val="22"/>
              </w:rPr>
            </w:pPr>
            <w:r>
              <w:rPr>
                <w:b/>
                <w:bCs/>
                <w:color w:val="606060"/>
                <w:sz w:val="22"/>
                <w:szCs w:val="22"/>
              </w:rPr>
              <w:t>Actual Disbursements</w:t>
            </w:r>
          </w:p>
          <w:p w14:paraId="0387993C" w14:textId="77777777" w:rsidR="00C26ECD" w:rsidRDefault="00C26ECD">
            <w:pPr>
              <w:keepNext/>
              <w:keepLines/>
              <w:jc w:val="center"/>
              <w:rPr>
                <w:b/>
                <w:bCs/>
                <w:color w:val="606060"/>
                <w:sz w:val="22"/>
                <w:szCs w:val="22"/>
              </w:rPr>
            </w:pPr>
            <w:r>
              <w:rPr>
                <w:b/>
                <w:bCs/>
                <w:color w:val="606060"/>
                <w:sz w:val="22"/>
                <w:szCs w:val="22"/>
              </w:rPr>
              <w:t>(USD millions)</w:t>
            </w:r>
          </w:p>
        </w:tc>
      </w:tr>
      <w:tr w:rsidR="00C26ECD" w14:paraId="7962FCE4"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321263F5" w14:textId="77777777" w:rsidR="00C26ECD" w:rsidRDefault="00C26ECD">
            <w:pPr>
              <w:spacing w:line="200" w:lineRule="atLeast"/>
              <w:jc w:val="center"/>
              <w:rPr>
                <w:color w:val="000000"/>
                <w:sz w:val="22"/>
                <w:szCs w:val="22"/>
              </w:rPr>
            </w:pPr>
            <w:r>
              <w:rPr>
                <w:color w:val="000000"/>
                <w:sz w:val="22"/>
                <w:szCs w:val="22"/>
              </w:rPr>
              <w:t xml:space="preserve"> 1</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06917BA2" w14:textId="77777777" w:rsidR="00C26ECD" w:rsidRDefault="00C26ECD">
            <w:pPr>
              <w:spacing w:line="200" w:lineRule="atLeast"/>
              <w:jc w:val="center"/>
              <w:rPr>
                <w:color w:val="000000"/>
                <w:sz w:val="22"/>
                <w:szCs w:val="22"/>
              </w:rPr>
            </w:pPr>
            <w:r>
              <w:rPr>
                <w:color w:val="000000"/>
                <w:sz w:val="22"/>
                <w:szCs w:val="22"/>
              </w:rPr>
              <w:t>04/29/2010</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1640B039"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4AB5414A" w14:textId="77777777" w:rsidR="00C26ECD" w:rsidRDefault="00C26ECD">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269691C5" w14:textId="77777777" w:rsidR="00C26ECD" w:rsidRDefault="00C26ECD">
            <w:pPr>
              <w:tabs>
                <w:tab w:val="decimal" w:pos="1430"/>
              </w:tabs>
              <w:spacing w:line="200" w:lineRule="atLeast"/>
              <w:rPr>
                <w:color w:val="000000"/>
                <w:sz w:val="22"/>
                <w:szCs w:val="22"/>
              </w:rPr>
            </w:pPr>
            <w:r>
              <w:rPr>
                <w:color w:val="000000"/>
                <w:sz w:val="22"/>
                <w:szCs w:val="22"/>
              </w:rPr>
              <w:t>0.56</w:t>
            </w:r>
          </w:p>
        </w:tc>
      </w:tr>
      <w:tr w:rsidR="00C26ECD" w14:paraId="537535CC"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658CBE39" w14:textId="77777777" w:rsidR="00C26ECD" w:rsidRDefault="00C26ECD">
            <w:pPr>
              <w:spacing w:line="200" w:lineRule="atLeast"/>
              <w:jc w:val="center"/>
              <w:rPr>
                <w:color w:val="000000"/>
                <w:sz w:val="22"/>
                <w:szCs w:val="22"/>
              </w:rPr>
            </w:pPr>
            <w:r>
              <w:rPr>
                <w:color w:val="000000"/>
                <w:sz w:val="22"/>
                <w:szCs w:val="22"/>
              </w:rPr>
              <w:lastRenderedPageBreak/>
              <w:t xml:space="preserve"> 2</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636A733C" w14:textId="77777777" w:rsidR="00C26ECD" w:rsidRDefault="00C26ECD">
            <w:pPr>
              <w:spacing w:line="200" w:lineRule="atLeast"/>
              <w:jc w:val="center"/>
              <w:rPr>
                <w:color w:val="000000"/>
                <w:sz w:val="22"/>
                <w:szCs w:val="22"/>
              </w:rPr>
            </w:pPr>
            <w:r>
              <w:rPr>
                <w:color w:val="000000"/>
                <w:sz w:val="22"/>
                <w:szCs w:val="22"/>
              </w:rPr>
              <w:t>04/30/2011</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05D3BF89"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27678C1D" w14:textId="77777777" w:rsidR="00C26ECD" w:rsidRDefault="00C26ECD">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4A7707DB" w14:textId="77777777" w:rsidR="00C26ECD" w:rsidRDefault="00C26ECD">
            <w:pPr>
              <w:tabs>
                <w:tab w:val="decimal" w:pos="1430"/>
              </w:tabs>
              <w:spacing w:line="200" w:lineRule="atLeast"/>
              <w:rPr>
                <w:color w:val="000000"/>
                <w:sz w:val="22"/>
                <w:szCs w:val="22"/>
              </w:rPr>
            </w:pPr>
            <w:r>
              <w:rPr>
                <w:color w:val="000000"/>
                <w:sz w:val="22"/>
                <w:szCs w:val="22"/>
              </w:rPr>
              <w:t>3.80</w:t>
            </w:r>
          </w:p>
        </w:tc>
      </w:tr>
      <w:tr w:rsidR="00C26ECD" w14:paraId="40D036F9"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529DB9C3" w14:textId="77777777" w:rsidR="00C26ECD" w:rsidRDefault="00C26ECD">
            <w:pPr>
              <w:spacing w:line="200" w:lineRule="atLeast"/>
              <w:jc w:val="center"/>
              <w:rPr>
                <w:color w:val="000000"/>
                <w:sz w:val="22"/>
                <w:szCs w:val="22"/>
              </w:rPr>
            </w:pPr>
            <w:r>
              <w:rPr>
                <w:color w:val="000000"/>
                <w:sz w:val="22"/>
                <w:szCs w:val="22"/>
              </w:rPr>
              <w:t xml:space="preserve"> 3</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07EC41D7" w14:textId="77777777" w:rsidR="00C26ECD" w:rsidRDefault="00C26ECD">
            <w:pPr>
              <w:spacing w:line="200" w:lineRule="atLeast"/>
              <w:jc w:val="center"/>
              <w:rPr>
                <w:color w:val="000000"/>
                <w:sz w:val="22"/>
                <w:szCs w:val="22"/>
              </w:rPr>
            </w:pPr>
            <w:r>
              <w:rPr>
                <w:color w:val="000000"/>
                <w:sz w:val="22"/>
                <w:szCs w:val="22"/>
              </w:rPr>
              <w:t>09/21/2011</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0DA679F9"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46A20705" w14:textId="77777777" w:rsidR="00C26ECD" w:rsidRDefault="00C26ECD">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50F4222F" w14:textId="77777777" w:rsidR="00C26ECD" w:rsidRDefault="00C26ECD">
            <w:pPr>
              <w:tabs>
                <w:tab w:val="decimal" w:pos="1430"/>
              </w:tabs>
              <w:spacing w:line="200" w:lineRule="atLeast"/>
              <w:rPr>
                <w:color w:val="000000"/>
                <w:sz w:val="22"/>
                <w:szCs w:val="22"/>
              </w:rPr>
            </w:pPr>
            <w:r>
              <w:rPr>
                <w:color w:val="000000"/>
                <w:sz w:val="22"/>
                <w:szCs w:val="22"/>
              </w:rPr>
              <w:t>4.82</w:t>
            </w:r>
          </w:p>
        </w:tc>
      </w:tr>
      <w:tr w:rsidR="00C26ECD" w14:paraId="6441BCB9"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0ED9B664" w14:textId="77777777" w:rsidR="00C26ECD" w:rsidRDefault="00C26ECD">
            <w:pPr>
              <w:spacing w:line="200" w:lineRule="atLeast"/>
              <w:jc w:val="center"/>
              <w:rPr>
                <w:color w:val="000000"/>
                <w:sz w:val="22"/>
                <w:szCs w:val="22"/>
              </w:rPr>
            </w:pPr>
            <w:r>
              <w:rPr>
                <w:color w:val="000000"/>
                <w:sz w:val="22"/>
                <w:szCs w:val="22"/>
              </w:rPr>
              <w:t xml:space="preserve"> 4</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5136DC30" w14:textId="77777777" w:rsidR="00C26ECD" w:rsidRDefault="00C26ECD">
            <w:pPr>
              <w:spacing w:line="200" w:lineRule="atLeast"/>
              <w:jc w:val="center"/>
              <w:rPr>
                <w:color w:val="000000"/>
                <w:sz w:val="22"/>
                <w:szCs w:val="22"/>
              </w:rPr>
            </w:pPr>
            <w:r>
              <w:rPr>
                <w:color w:val="000000"/>
                <w:sz w:val="22"/>
                <w:szCs w:val="22"/>
              </w:rPr>
              <w:t>05/06/2012</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40AA10AD"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574EA49F" w14:textId="77777777" w:rsidR="00C26ECD" w:rsidRDefault="00C26ECD">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7F0E578D" w14:textId="77777777" w:rsidR="00C26ECD" w:rsidRDefault="00C26ECD">
            <w:pPr>
              <w:tabs>
                <w:tab w:val="decimal" w:pos="1430"/>
              </w:tabs>
              <w:spacing w:line="200" w:lineRule="atLeast"/>
              <w:rPr>
                <w:color w:val="000000"/>
                <w:sz w:val="22"/>
                <w:szCs w:val="22"/>
              </w:rPr>
            </w:pPr>
            <w:r>
              <w:rPr>
                <w:color w:val="000000"/>
                <w:sz w:val="22"/>
                <w:szCs w:val="22"/>
              </w:rPr>
              <w:t>7.31</w:t>
            </w:r>
          </w:p>
        </w:tc>
      </w:tr>
      <w:tr w:rsidR="00C26ECD" w14:paraId="54B1426A"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48F1F2D4" w14:textId="77777777" w:rsidR="00C26ECD" w:rsidRDefault="00C26ECD">
            <w:pPr>
              <w:spacing w:line="200" w:lineRule="atLeast"/>
              <w:jc w:val="center"/>
              <w:rPr>
                <w:color w:val="000000"/>
                <w:sz w:val="22"/>
                <w:szCs w:val="22"/>
              </w:rPr>
            </w:pPr>
            <w:r>
              <w:rPr>
                <w:color w:val="000000"/>
                <w:sz w:val="22"/>
                <w:szCs w:val="22"/>
              </w:rPr>
              <w:t xml:space="preserve"> 5</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04FD7EE5" w14:textId="77777777" w:rsidR="00C26ECD" w:rsidRDefault="00C26ECD">
            <w:pPr>
              <w:spacing w:line="200" w:lineRule="atLeast"/>
              <w:jc w:val="center"/>
              <w:rPr>
                <w:color w:val="000000"/>
                <w:sz w:val="22"/>
                <w:szCs w:val="22"/>
              </w:rPr>
            </w:pPr>
            <w:r>
              <w:rPr>
                <w:color w:val="000000"/>
                <w:sz w:val="22"/>
                <w:szCs w:val="22"/>
              </w:rPr>
              <w:t>12/16/2012</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0BF9BC6F"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06BEAC5E" w14:textId="77777777" w:rsidR="00C26ECD" w:rsidRDefault="00C26ECD">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5BE754E8" w14:textId="77777777" w:rsidR="00C26ECD" w:rsidRDefault="00C26ECD">
            <w:pPr>
              <w:tabs>
                <w:tab w:val="decimal" w:pos="1430"/>
              </w:tabs>
              <w:spacing w:line="200" w:lineRule="atLeast"/>
              <w:rPr>
                <w:color w:val="000000"/>
                <w:sz w:val="22"/>
                <w:szCs w:val="22"/>
              </w:rPr>
            </w:pPr>
            <w:r>
              <w:rPr>
                <w:color w:val="000000"/>
                <w:sz w:val="22"/>
                <w:szCs w:val="22"/>
              </w:rPr>
              <w:t>9.13</w:t>
            </w:r>
          </w:p>
        </w:tc>
      </w:tr>
      <w:tr w:rsidR="00C26ECD" w14:paraId="02E31B76"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2F4DB932" w14:textId="77777777" w:rsidR="00C26ECD" w:rsidRDefault="00C26ECD">
            <w:pPr>
              <w:spacing w:line="200" w:lineRule="atLeast"/>
              <w:jc w:val="center"/>
              <w:rPr>
                <w:color w:val="000000"/>
                <w:sz w:val="22"/>
                <w:szCs w:val="22"/>
              </w:rPr>
            </w:pPr>
            <w:r>
              <w:rPr>
                <w:color w:val="000000"/>
                <w:sz w:val="22"/>
                <w:szCs w:val="22"/>
              </w:rPr>
              <w:t xml:space="preserve"> 6</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53C68117" w14:textId="77777777" w:rsidR="00C26ECD" w:rsidRDefault="00C26ECD">
            <w:pPr>
              <w:spacing w:line="200" w:lineRule="atLeast"/>
              <w:jc w:val="center"/>
              <w:rPr>
                <w:color w:val="000000"/>
                <w:sz w:val="22"/>
                <w:szCs w:val="22"/>
              </w:rPr>
            </w:pPr>
            <w:r>
              <w:rPr>
                <w:color w:val="000000"/>
                <w:sz w:val="22"/>
                <w:szCs w:val="22"/>
              </w:rPr>
              <w:t>01/31/2013</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0153259A"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6DD63B0B" w14:textId="77777777" w:rsidR="00C26ECD" w:rsidRDefault="00C26ECD">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4EA3F461" w14:textId="77777777" w:rsidR="00C26ECD" w:rsidRDefault="00C26ECD">
            <w:pPr>
              <w:tabs>
                <w:tab w:val="decimal" w:pos="1430"/>
              </w:tabs>
              <w:spacing w:line="200" w:lineRule="atLeast"/>
              <w:rPr>
                <w:color w:val="000000"/>
                <w:sz w:val="22"/>
                <w:szCs w:val="22"/>
              </w:rPr>
            </w:pPr>
            <w:r>
              <w:rPr>
                <w:color w:val="000000"/>
                <w:sz w:val="22"/>
                <w:szCs w:val="22"/>
              </w:rPr>
              <w:t>9.18</w:t>
            </w:r>
          </w:p>
        </w:tc>
      </w:tr>
      <w:tr w:rsidR="00C26ECD" w14:paraId="41B35176"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5DA138C2" w14:textId="77777777" w:rsidR="00C26ECD" w:rsidRDefault="00C26ECD">
            <w:pPr>
              <w:spacing w:line="200" w:lineRule="atLeast"/>
              <w:jc w:val="center"/>
              <w:rPr>
                <w:color w:val="000000"/>
                <w:sz w:val="22"/>
                <w:szCs w:val="22"/>
              </w:rPr>
            </w:pPr>
            <w:r>
              <w:rPr>
                <w:color w:val="000000"/>
                <w:sz w:val="22"/>
                <w:szCs w:val="22"/>
              </w:rPr>
              <w:t xml:space="preserve"> 7</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0D0B61D8" w14:textId="77777777" w:rsidR="00C26ECD" w:rsidRDefault="00C26ECD">
            <w:pPr>
              <w:spacing w:line="200" w:lineRule="atLeast"/>
              <w:jc w:val="center"/>
              <w:rPr>
                <w:color w:val="000000"/>
                <w:sz w:val="22"/>
                <w:szCs w:val="22"/>
              </w:rPr>
            </w:pPr>
            <w:r>
              <w:rPr>
                <w:color w:val="000000"/>
                <w:sz w:val="22"/>
                <w:szCs w:val="22"/>
              </w:rPr>
              <w:t>03/23/2013</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08B54D26" w14:textId="77777777" w:rsidR="00C26ECD" w:rsidRDefault="00C26ECD">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2E5D6EB1" w14:textId="77777777" w:rsidR="00C26ECD" w:rsidRDefault="00C26ECD">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516C4581" w14:textId="77777777" w:rsidR="00C26ECD" w:rsidRDefault="00C26ECD">
            <w:pPr>
              <w:tabs>
                <w:tab w:val="decimal" w:pos="1430"/>
              </w:tabs>
              <w:spacing w:line="200" w:lineRule="atLeast"/>
              <w:rPr>
                <w:color w:val="000000"/>
                <w:sz w:val="22"/>
                <w:szCs w:val="22"/>
              </w:rPr>
            </w:pPr>
            <w:r>
              <w:rPr>
                <w:color w:val="000000"/>
                <w:sz w:val="22"/>
                <w:szCs w:val="22"/>
              </w:rPr>
              <w:t>10.01</w:t>
            </w:r>
          </w:p>
        </w:tc>
      </w:tr>
      <w:tr w:rsidR="00C26ECD" w14:paraId="34D0656E"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1748EF6A" w14:textId="77777777" w:rsidR="00C26ECD" w:rsidRDefault="00C26ECD">
            <w:pPr>
              <w:spacing w:line="200" w:lineRule="atLeast"/>
              <w:jc w:val="center"/>
              <w:rPr>
                <w:color w:val="000000"/>
                <w:sz w:val="22"/>
                <w:szCs w:val="22"/>
              </w:rPr>
            </w:pPr>
            <w:r>
              <w:rPr>
                <w:color w:val="000000"/>
                <w:sz w:val="22"/>
                <w:szCs w:val="22"/>
              </w:rPr>
              <w:t xml:space="preserve"> 8</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64157D4A" w14:textId="77777777" w:rsidR="00C26ECD" w:rsidRDefault="00C26ECD">
            <w:pPr>
              <w:spacing w:line="200" w:lineRule="atLeast"/>
              <w:jc w:val="center"/>
              <w:rPr>
                <w:color w:val="000000"/>
                <w:sz w:val="22"/>
                <w:szCs w:val="22"/>
              </w:rPr>
            </w:pPr>
            <w:r>
              <w:rPr>
                <w:color w:val="000000"/>
                <w:sz w:val="22"/>
                <w:szCs w:val="22"/>
              </w:rPr>
              <w:t>11/02/2013</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27745A2C" w14:textId="77777777" w:rsidR="00C26ECD" w:rsidRDefault="00C26ECD">
            <w:pPr>
              <w:spacing w:line="200" w:lineRule="atLeast"/>
              <w:jc w:val="center"/>
              <w:rPr>
                <w:color w:val="000000"/>
                <w:sz w:val="22"/>
                <w:szCs w:val="22"/>
              </w:rPr>
            </w:pPr>
            <w:r>
              <w:rPr>
                <w:color w:val="000000"/>
                <w:sz w:val="22"/>
                <w:szCs w:val="22"/>
              </w:rPr>
              <w:t>Moderately Unsatisfactory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35B41F1B" w14:textId="77777777" w:rsidR="00C26ECD" w:rsidRDefault="00C26ECD">
            <w:pPr>
              <w:spacing w:line="200" w:lineRule="atLeast"/>
              <w:jc w:val="center"/>
              <w:rPr>
                <w:color w:val="000000"/>
                <w:sz w:val="22"/>
                <w:szCs w:val="22"/>
              </w:rPr>
            </w:pPr>
            <w:r>
              <w:rPr>
                <w:color w:val="000000"/>
                <w:sz w:val="22"/>
                <w:szCs w:val="22"/>
              </w:rPr>
              <w:t>Moderately Unsatisfactory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5A1A0F78" w14:textId="77777777" w:rsidR="00C26ECD" w:rsidRDefault="00C26ECD">
            <w:pPr>
              <w:tabs>
                <w:tab w:val="decimal" w:pos="1430"/>
              </w:tabs>
              <w:spacing w:line="200" w:lineRule="atLeast"/>
              <w:rPr>
                <w:color w:val="000000"/>
                <w:sz w:val="22"/>
                <w:szCs w:val="22"/>
              </w:rPr>
            </w:pPr>
            <w:r>
              <w:rPr>
                <w:color w:val="000000"/>
                <w:sz w:val="22"/>
                <w:szCs w:val="22"/>
              </w:rPr>
              <w:t>11.07</w:t>
            </w:r>
          </w:p>
        </w:tc>
      </w:tr>
      <w:tr w:rsidR="00C26ECD" w14:paraId="235710A0"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39D009F3" w14:textId="77777777" w:rsidR="00C26ECD" w:rsidRDefault="00C26ECD">
            <w:pPr>
              <w:spacing w:line="200" w:lineRule="atLeast"/>
              <w:jc w:val="center"/>
              <w:rPr>
                <w:color w:val="000000"/>
                <w:sz w:val="22"/>
                <w:szCs w:val="22"/>
              </w:rPr>
            </w:pPr>
            <w:r>
              <w:rPr>
                <w:color w:val="000000"/>
                <w:sz w:val="22"/>
                <w:szCs w:val="22"/>
              </w:rPr>
              <w:t xml:space="preserve"> 9</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7D1A72B6" w14:textId="77777777" w:rsidR="00C26ECD" w:rsidRDefault="00C26ECD">
            <w:pPr>
              <w:spacing w:line="200" w:lineRule="atLeast"/>
              <w:jc w:val="center"/>
              <w:rPr>
                <w:color w:val="000000"/>
                <w:sz w:val="22"/>
                <w:szCs w:val="22"/>
              </w:rPr>
            </w:pPr>
            <w:r>
              <w:rPr>
                <w:color w:val="000000"/>
                <w:sz w:val="22"/>
                <w:szCs w:val="22"/>
              </w:rPr>
              <w:t>06/18/2014</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7AAF9C3C"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3E09AE32" w14:textId="77777777" w:rsidR="00C26ECD" w:rsidRDefault="00C26ECD">
            <w:pPr>
              <w:spacing w:line="200" w:lineRule="atLeast"/>
              <w:jc w:val="center"/>
              <w:rPr>
                <w:color w:val="000000"/>
                <w:sz w:val="22"/>
                <w:szCs w:val="22"/>
              </w:rPr>
            </w:pPr>
            <w:r>
              <w:rPr>
                <w:color w:val="000000"/>
                <w:sz w:val="22"/>
                <w:szCs w:val="22"/>
              </w:rPr>
              <w:t>Moderately 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146C8C82" w14:textId="77777777" w:rsidR="00C26ECD" w:rsidRDefault="00C26ECD">
            <w:pPr>
              <w:tabs>
                <w:tab w:val="decimal" w:pos="1430"/>
              </w:tabs>
              <w:spacing w:line="200" w:lineRule="atLeast"/>
              <w:rPr>
                <w:color w:val="000000"/>
                <w:sz w:val="22"/>
                <w:szCs w:val="22"/>
              </w:rPr>
            </w:pPr>
            <w:r>
              <w:rPr>
                <w:color w:val="000000"/>
                <w:sz w:val="22"/>
                <w:szCs w:val="22"/>
              </w:rPr>
              <w:t>17.49</w:t>
            </w:r>
          </w:p>
        </w:tc>
      </w:tr>
      <w:tr w:rsidR="00C26ECD" w14:paraId="52F0A006"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5E2582D8" w14:textId="77777777" w:rsidR="00C26ECD" w:rsidRDefault="00C26ECD">
            <w:pPr>
              <w:spacing w:line="200" w:lineRule="atLeast"/>
              <w:jc w:val="center"/>
              <w:rPr>
                <w:color w:val="000000"/>
                <w:sz w:val="22"/>
                <w:szCs w:val="22"/>
              </w:rPr>
            </w:pPr>
            <w:r>
              <w:rPr>
                <w:color w:val="000000"/>
                <w:sz w:val="22"/>
                <w:szCs w:val="22"/>
              </w:rPr>
              <w:t xml:space="preserve"> 10</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60198590" w14:textId="77777777" w:rsidR="00C26ECD" w:rsidRDefault="00C26ECD">
            <w:pPr>
              <w:spacing w:line="200" w:lineRule="atLeast"/>
              <w:jc w:val="center"/>
              <w:rPr>
                <w:color w:val="000000"/>
                <w:sz w:val="22"/>
                <w:szCs w:val="22"/>
              </w:rPr>
            </w:pPr>
            <w:r>
              <w:rPr>
                <w:color w:val="000000"/>
                <w:sz w:val="22"/>
                <w:szCs w:val="22"/>
              </w:rPr>
              <w:t>12/17/2014</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4E25D122"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1BD4EDCE" w14:textId="77777777" w:rsidR="00C26ECD" w:rsidRDefault="00C26ECD">
            <w:pPr>
              <w:spacing w:line="200" w:lineRule="atLeast"/>
              <w:jc w:val="center"/>
              <w:rPr>
                <w:color w:val="000000"/>
                <w:sz w:val="22"/>
                <w:szCs w:val="22"/>
              </w:rPr>
            </w:pPr>
            <w:r>
              <w:rPr>
                <w:color w:val="000000"/>
                <w:sz w:val="22"/>
                <w:szCs w:val="22"/>
              </w:rPr>
              <w:t>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52B3B341" w14:textId="77777777" w:rsidR="00C26ECD" w:rsidRDefault="00C26ECD">
            <w:pPr>
              <w:tabs>
                <w:tab w:val="decimal" w:pos="1430"/>
              </w:tabs>
              <w:spacing w:line="200" w:lineRule="atLeast"/>
              <w:rPr>
                <w:color w:val="000000"/>
                <w:sz w:val="22"/>
                <w:szCs w:val="22"/>
              </w:rPr>
            </w:pPr>
            <w:r>
              <w:rPr>
                <w:color w:val="000000"/>
                <w:sz w:val="22"/>
                <w:szCs w:val="22"/>
              </w:rPr>
              <w:t>21.21</w:t>
            </w:r>
          </w:p>
        </w:tc>
      </w:tr>
      <w:tr w:rsidR="00C26ECD" w14:paraId="27A1253A"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7437F718" w14:textId="77777777" w:rsidR="00C26ECD" w:rsidRDefault="00C26ECD">
            <w:pPr>
              <w:spacing w:line="200" w:lineRule="atLeast"/>
              <w:jc w:val="center"/>
              <w:rPr>
                <w:color w:val="000000"/>
                <w:sz w:val="22"/>
                <w:szCs w:val="22"/>
              </w:rPr>
            </w:pPr>
            <w:r>
              <w:rPr>
                <w:color w:val="000000"/>
                <w:sz w:val="22"/>
                <w:szCs w:val="22"/>
              </w:rPr>
              <w:t xml:space="preserve"> 11</w:t>
            </w:r>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220F49A8" w14:textId="77777777" w:rsidR="00C26ECD" w:rsidRDefault="00C26ECD">
            <w:pPr>
              <w:spacing w:line="200" w:lineRule="atLeast"/>
              <w:jc w:val="center"/>
              <w:rPr>
                <w:color w:val="000000"/>
                <w:sz w:val="22"/>
                <w:szCs w:val="22"/>
              </w:rPr>
            </w:pPr>
            <w:r>
              <w:rPr>
                <w:color w:val="000000"/>
                <w:sz w:val="22"/>
                <w:szCs w:val="22"/>
              </w:rPr>
              <w:t>06/26/2015</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3F898846" w14:textId="77777777" w:rsidR="00C26ECD" w:rsidRDefault="00C26ECD">
            <w:pPr>
              <w:spacing w:line="200" w:lineRule="atLeast"/>
              <w:jc w:val="center"/>
              <w:rPr>
                <w:color w:val="000000"/>
                <w:sz w:val="22"/>
                <w:szCs w:val="22"/>
              </w:rPr>
            </w:pPr>
            <w:r>
              <w:rPr>
                <w:color w:val="000000"/>
                <w:sz w:val="22"/>
                <w:szCs w:val="22"/>
              </w:rPr>
              <w:t>Moderately Satisfactory</w:t>
            </w:r>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1A3DC1E5" w14:textId="77777777" w:rsidR="00C26ECD" w:rsidRDefault="00C26ECD">
            <w:pPr>
              <w:spacing w:line="200" w:lineRule="atLeast"/>
              <w:jc w:val="center"/>
              <w:rPr>
                <w:color w:val="000000"/>
                <w:sz w:val="22"/>
                <w:szCs w:val="22"/>
              </w:rPr>
            </w:pPr>
            <w:r>
              <w:rPr>
                <w:color w:val="000000"/>
                <w:sz w:val="22"/>
                <w:szCs w:val="22"/>
              </w:rPr>
              <w:t>Satisfactory</w:t>
            </w:r>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4E442736" w14:textId="77777777" w:rsidR="00C26ECD" w:rsidRDefault="00C26ECD">
            <w:pPr>
              <w:tabs>
                <w:tab w:val="decimal" w:pos="1430"/>
              </w:tabs>
              <w:spacing w:line="200" w:lineRule="atLeast"/>
              <w:rPr>
                <w:color w:val="000000"/>
                <w:sz w:val="22"/>
                <w:szCs w:val="22"/>
              </w:rPr>
            </w:pPr>
            <w:r>
              <w:rPr>
                <w:color w:val="000000"/>
                <w:sz w:val="22"/>
                <w:szCs w:val="22"/>
              </w:rPr>
              <w:t>23.06</w:t>
            </w:r>
          </w:p>
        </w:tc>
      </w:tr>
      <w:tr w:rsidR="00C26ECD" w14:paraId="3D9111E4" w14:textId="77777777" w:rsidTr="00C26ECD">
        <w:tc>
          <w:tcPr>
            <w:tcW w:w="522" w:type="dxa"/>
            <w:tcBorders>
              <w:top w:val="single" w:sz="4" w:space="0" w:color="B1B1B1"/>
              <w:left w:val="single" w:sz="4" w:space="0" w:color="B1B1B1"/>
              <w:bottom w:val="single" w:sz="4" w:space="0" w:color="B1B1B1"/>
              <w:right w:val="single" w:sz="4" w:space="0" w:color="B1B1B1"/>
            </w:tcBorders>
            <w:vAlign w:val="center"/>
            <w:hideMark/>
          </w:tcPr>
          <w:p w14:paraId="6C1DD70B" w14:textId="77777777" w:rsidR="00C26ECD" w:rsidRDefault="00C26ECD">
            <w:pPr>
              <w:spacing w:line="200" w:lineRule="atLeast"/>
              <w:jc w:val="center"/>
              <w:rPr>
                <w:color w:val="000000"/>
                <w:sz w:val="22"/>
                <w:szCs w:val="22"/>
              </w:rPr>
            </w:pPr>
            <w:r>
              <w:rPr>
                <w:color w:val="000000"/>
                <w:sz w:val="22"/>
                <w:szCs w:val="22"/>
              </w:rPr>
              <w:t xml:space="preserve"> </w:t>
            </w:r>
            <w:bookmarkStart w:id="93" w:name="ARCHISR_COL_1"/>
            <w:r>
              <w:rPr>
                <w:color w:val="000000"/>
                <w:sz w:val="22"/>
                <w:szCs w:val="22"/>
              </w:rPr>
              <w:t>12</w:t>
            </w:r>
            <w:bookmarkEnd w:id="93"/>
          </w:p>
        </w:tc>
        <w:tc>
          <w:tcPr>
            <w:tcW w:w="1468" w:type="dxa"/>
            <w:tcBorders>
              <w:top w:val="single" w:sz="4" w:space="0" w:color="B1B1B1"/>
              <w:left w:val="single" w:sz="4" w:space="0" w:color="B1B1B1"/>
              <w:bottom w:val="single" w:sz="4" w:space="0" w:color="B1B1B1"/>
              <w:right w:val="single" w:sz="4" w:space="0" w:color="B1B1B1"/>
            </w:tcBorders>
            <w:vAlign w:val="center"/>
            <w:hideMark/>
          </w:tcPr>
          <w:p w14:paraId="4FCFAAF2" w14:textId="77777777" w:rsidR="00C26ECD" w:rsidRDefault="00C26ECD">
            <w:pPr>
              <w:spacing w:line="200" w:lineRule="atLeast"/>
              <w:jc w:val="center"/>
              <w:rPr>
                <w:color w:val="000000"/>
                <w:sz w:val="22"/>
                <w:szCs w:val="22"/>
              </w:rPr>
            </w:pPr>
            <w:bookmarkStart w:id="94" w:name="ARCHISR_COL_2"/>
            <w:r>
              <w:rPr>
                <w:color w:val="000000"/>
                <w:sz w:val="22"/>
                <w:szCs w:val="22"/>
              </w:rPr>
              <w:t>04/25/2016</w:t>
            </w:r>
            <w:bookmarkEnd w:id="94"/>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6CDDD9C2" w14:textId="77777777" w:rsidR="00C26ECD" w:rsidRDefault="00C26ECD">
            <w:pPr>
              <w:spacing w:line="200" w:lineRule="atLeast"/>
              <w:jc w:val="center"/>
              <w:rPr>
                <w:color w:val="000000"/>
                <w:sz w:val="22"/>
                <w:szCs w:val="22"/>
              </w:rPr>
            </w:pPr>
            <w:bookmarkStart w:id="95" w:name="ARCHISR_COL_3"/>
            <w:r>
              <w:rPr>
                <w:color w:val="000000"/>
                <w:sz w:val="22"/>
                <w:szCs w:val="22"/>
              </w:rPr>
              <w:t>Moderately Satisfactory</w:t>
            </w:r>
            <w:bookmarkEnd w:id="95"/>
          </w:p>
        </w:tc>
        <w:tc>
          <w:tcPr>
            <w:tcW w:w="2340" w:type="dxa"/>
            <w:tcBorders>
              <w:top w:val="single" w:sz="4" w:space="0" w:color="B1B1B1"/>
              <w:left w:val="single" w:sz="4" w:space="0" w:color="B1B1B1"/>
              <w:bottom w:val="single" w:sz="4" w:space="0" w:color="B1B1B1"/>
              <w:right w:val="single" w:sz="4" w:space="0" w:color="B1B1B1"/>
            </w:tcBorders>
            <w:vAlign w:val="center"/>
            <w:hideMark/>
          </w:tcPr>
          <w:p w14:paraId="15F7CB22" w14:textId="77777777" w:rsidR="00C26ECD" w:rsidRDefault="00C26ECD">
            <w:pPr>
              <w:spacing w:line="200" w:lineRule="atLeast"/>
              <w:jc w:val="center"/>
              <w:rPr>
                <w:color w:val="000000"/>
                <w:sz w:val="22"/>
                <w:szCs w:val="22"/>
              </w:rPr>
            </w:pPr>
            <w:bookmarkStart w:id="96" w:name="ARCHISR_COL_4"/>
            <w:r>
              <w:rPr>
                <w:color w:val="000000"/>
                <w:sz w:val="22"/>
                <w:szCs w:val="22"/>
              </w:rPr>
              <w:t>Moderately Satisfactory</w:t>
            </w:r>
            <w:bookmarkEnd w:id="96"/>
          </w:p>
        </w:tc>
        <w:tc>
          <w:tcPr>
            <w:tcW w:w="1990" w:type="dxa"/>
            <w:tcBorders>
              <w:top w:val="single" w:sz="4" w:space="0" w:color="B1B1B1"/>
              <w:left w:val="single" w:sz="4" w:space="0" w:color="B1B1B1"/>
              <w:bottom w:val="single" w:sz="4" w:space="0" w:color="B1B1B1"/>
              <w:right w:val="single" w:sz="4" w:space="0" w:color="B1B1B1"/>
            </w:tcBorders>
            <w:vAlign w:val="center"/>
            <w:hideMark/>
          </w:tcPr>
          <w:p w14:paraId="5E38A14E" w14:textId="77777777" w:rsidR="00C26ECD" w:rsidRDefault="00C26ECD">
            <w:pPr>
              <w:tabs>
                <w:tab w:val="decimal" w:pos="1430"/>
              </w:tabs>
              <w:spacing w:line="200" w:lineRule="atLeast"/>
              <w:rPr>
                <w:color w:val="000000"/>
                <w:sz w:val="22"/>
                <w:szCs w:val="22"/>
              </w:rPr>
            </w:pPr>
            <w:bookmarkStart w:id="97" w:name="ARCHISR_COL_5"/>
            <w:r>
              <w:rPr>
                <w:color w:val="000000"/>
                <w:sz w:val="22"/>
                <w:szCs w:val="22"/>
              </w:rPr>
              <w:t>24.32</w:t>
            </w:r>
            <w:bookmarkEnd w:id="97"/>
          </w:p>
        </w:tc>
      </w:tr>
    </w:tbl>
    <w:p w14:paraId="01682888" w14:textId="77777777" w:rsidR="00C26ECD" w:rsidRDefault="00C26ECD" w:rsidP="00C26ECD">
      <w:bookmarkStart w:id="98" w:name="ARCHISR"/>
      <w:bookmarkEnd w:id="98"/>
    </w:p>
    <w:p w14:paraId="13E78E93" w14:textId="77777777" w:rsidR="00C26ECD" w:rsidRDefault="00C26ECD" w:rsidP="00C26ECD"/>
    <w:tbl>
      <w:tblPr>
        <w:tblW w:w="5000" w:type="pct"/>
        <w:tblCellSpacing w:w="7" w:type="dxa"/>
        <w:tblCellMar>
          <w:left w:w="0" w:type="dxa"/>
          <w:right w:w="0" w:type="dxa"/>
        </w:tblCellMar>
        <w:tblLook w:val="04A0" w:firstRow="1" w:lastRow="0" w:firstColumn="1" w:lastColumn="0" w:noHBand="0" w:noVBand="1"/>
      </w:tblPr>
      <w:tblGrid>
        <w:gridCol w:w="8640"/>
      </w:tblGrid>
      <w:tr w:rsidR="00C26ECD" w14:paraId="25969EB5" w14:textId="77777777" w:rsidTr="00C26ECD">
        <w:trPr>
          <w:tblCellSpacing w:w="7" w:type="dxa"/>
        </w:trPr>
        <w:tc>
          <w:tcPr>
            <w:tcW w:w="0" w:type="auto"/>
            <w:vAlign w:val="center"/>
            <w:hideMark/>
          </w:tcPr>
          <w:p w14:paraId="3555547A" w14:textId="77777777" w:rsidR="00C26ECD" w:rsidRDefault="00C26ECD">
            <w:pPr>
              <w:pStyle w:val="Heading2"/>
              <w:keepNext/>
              <w:keepLines/>
            </w:pPr>
            <w:r>
              <w:t xml:space="preserve">H. Restructuring (if any) </w:t>
            </w:r>
          </w:p>
        </w:tc>
      </w:tr>
    </w:tbl>
    <w:p w14:paraId="1E534170" w14:textId="77777777" w:rsidR="00C26ECD" w:rsidRDefault="00C26ECD" w:rsidP="00C26ECD">
      <w:bookmarkStart w:id="99" w:name="restruc_fld"/>
      <w:bookmarkEnd w:id="99"/>
    </w:p>
    <w:tbl>
      <w:tblPr>
        <w:tblW w:w="5000" w:type="pct"/>
        <w:tblLayout w:type="fixed"/>
        <w:tblCellMar>
          <w:top w:w="10" w:type="dxa"/>
          <w:left w:w="10" w:type="dxa"/>
          <w:bottom w:w="10" w:type="dxa"/>
          <w:right w:w="10" w:type="dxa"/>
        </w:tblCellMar>
        <w:tblLook w:val="04A0" w:firstRow="1" w:lastRow="0" w:firstColumn="1" w:lastColumn="0" w:noHBand="0" w:noVBand="1"/>
      </w:tblPr>
      <w:tblGrid>
        <w:gridCol w:w="1497"/>
        <w:gridCol w:w="10"/>
        <w:gridCol w:w="1384"/>
        <w:gridCol w:w="6"/>
        <w:gridCol w:w="700"/>
        <w:gridCol w:w="718"/>
        <w:gridCol w:w="1435"/>
        <w:gridCol w:w="2880"/>
      </w:tblGrid>
      <w:tr w:rsidR="00C26ECD" w14:paraId="6A6D3839" w14:textId="77777777" w:rsidTr="00C26ECD">
        <w:trPr>
          <w:cantSplit/>
          <w:tblHeader/>
        </w:trPr>
        <w:tc>
          <w:tcPr>
            <w:tcW w:w="1503" w:type="dxa"/>
            <w:vMerge w:val="restar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7B021FF1" w14:textId="77777777" w:rsidR="00C26ECD" w:rsidRDefault="00C26ECD">
            <w:pPr>
              <w:jc w:val="center"/>
              <w:rPr>
                <w:b/>
                <w:bCs/>
                <w:color w:val="606060"/>
                <w:sz w:val="22"/>
                <w:szCs w:val="22"/>
              </w:rPr>
            </w:pPr>
            <w:r>
              <w:rPr>
                <w:b/>
                <w:bCs/>
                <w:color w:val="606060"/>
                <w:sz w:val="22"/>
                <w:szCs w:val="22"/>
              </w:rPr>
              <w:t>Restructuring Date(s)</w:t>
            </w:r>
          </w:p>
        </w:tc>
        <w:tc>
          <w:tcPr>
            <w:tcW w:w="1399" w:type="dxa"/>
            <w:gridSpan w:val="2"/>
            <w:vMerge w:val="restar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1B90563A" w14:textId="77777777" w:rsidR="00C26ECD" w:rsidRDefault="00C26ECD">
            <w:pPr>
              <w:jc w:val="center"/>
              <w:rPr>
                <w:b/>
                <w:bCs/>
                <w:color w:val="606060"/>
                <w:sz w:val="22"/>
                <w:szCs w:val="22"/>
              </w:rPr>
            </w:pPr>
            <w:r>
              <w:rPr>
                <w:b/>
                <w:bCs/>
                <w:color w:val="606060"/>
                <w:sz w:val="22"/>
                <w:szCs w:val="22"/>
              </w:rPr>
              <w:t>Board Approved PDO Change</w:t>
            </w:r>
          </w:p>
        </w:tc>
        <w:tc>
          <w:tcPr>
            <w:tcW w:w="1428" w:type="dxa"/>
            <w:gridSpan w:val="3"/>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B48C012" w14:textId="77777777" w:rsidR="00C26ECD" w:rsidRDefault="00C26ECD">
            <w:pPr>
              <w:keepNext/>
              <w:jc w:val="center"/>
              <w:rPr>
                <w:b/>
                <w:bCs/>
                <w:color w:val="606060"/>
                <w:sz w:val="22"/>
                <w:szCs w:val="22"/>
              </w:rPr>
            </w:pPr>
            <w:r>
              <w:rPr>
                <w:b/>
                <w:bCs/>
                <w:color w:val="606060"/>
                <w:sz w:val="22"/>
                <w:szCs w:val="22"/>
              </w:rPr>
              <w:t>ISR Ratings at Restructuring</w:t>
            </w:r>
          </w:p>
        </w:tc>
        <w:tc>
          <w:tcPr>
            <w:tcW w:w="1440" w:type="dxa"/>
            <w:vMerge w:val="restar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0FD3395" w14:textId="77777777" w:rsidR="00C26ECD" w:rsidRDefault="00C26ECD">
            <w:pPr>
              <w:jc w:val="center"/>
              <w:rPr>
                <w:b/>
                <w:bCs/>
                <w:color w:val="606060"/>
                <w:sz w:val="22"/>
                <w:szCs w:val="22"/>
              </w:rPr>
            </w:pPr>
            <w:r>
              <w:rPr>
                <w:b/>
                <w:bCs/>
                <w:color w:val="606060"/>
                <w:sz w:val="22"/>
                <w:szCs w:val="22"/>
              </w:rPr>
              <w:t>Amount Disbursed at Restructuring in USD millions</w:t>
            </w:r>
          </w:p>
        </w:tc>
        <w:tc>
          <w:tcPr>
            <w:tcW w:w="2890" w:type="dxa"/>
            <w:vMerge w:val="restart"/>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0CB081B8" w14:textId="77777777" w:rsidR="00C26ECD" w:rsidRDefault="00C26ECD">
            <w:pPr>
              <w:jc w:val="center"/>
              <w:rPr>
                <w:b/>
                <w:bCs/>
                <w:color w:val="606060"/>
                <w:sz w:val="22"/>
                <w:szCs w:val="22"/>
              </w:rPr>
            </w:pPr>
            <w:r>
              <w:rPr>
                <w:b/>
                <w:bCs/>
                <w:color w:val="606060"/>
                <w:sz w:val="22"/>
                <w:szCs w:val="22"/>
              </w:rPr>
              <w:t>Reason for Restructuring &amp; Key Changes Made</w:t>
            </w:r>
          </w:p>
        </w:tc>
      </w:tr>
      <w:tr w:rsidR="00C26ECD" w14:paraId="4D042FD7" w14:textId="77777777" w:rsidTr="00C26ECD">
        <w:trPr>
          <w:cantSplit/>
          <w:tblHeader/>
        </w:trPr>
        <w:tc>
          <w:tcPr>
            <w:tcW w:w="1513" w:type="dxa"/>
            <w:vMerge/>
            <w:tcBorders>
              <w:top w:val="single" w:sz="4" w:space="0" w:color="B1B1B1"/>
              <w:left w:val="single" w:sz="4" w:space="0" w:color="B1B1B1"/>
              <w:bottom w:val="single" w:sz="4" w:space="0" w:color="B1B1B1"/>
              <w:right w:val="single" w:sz="4" w:space="0" w:color="B1B1B1"/>
            </w:tcBorders>
            <w:vAlign w:val="center"/>
            <w:hideMark/>
          </w:tcPr>
          <w:p w14:paraId="7B12D9E1" w14:textId="77777777" w:rsidR="00C26ECD" w:rsidRDefault="00C26ECD">
            <w:pPr>
              <w:rPr>
                <w:b/>
                <w:bCs/>
                <w:color w:val="606060"/>
                <w:sz w:val="22"/>
                <w:szCs w:val="22"/>
              </w:rPr>
            </w:pPr>
          </w:p>
        </w:tc>
        <w:tc>
          <w:tcPr>
            <w:tcW w:w="2794" w:type="dxa"/>
            <w:gridSpan w:val="2"/>
            <w:vMerge/>
            <w:tcBorders>
              <w:top w:val="single" w:sz="4" w:space="0" w:color="B1B1B1"/>
              <w:left w:val="single" w:sz="4" w:space="0" w:color="B1B1B1"/>
              <w:bottom w:val="single" w:sz="4" w:space="0" w:color="B1B1B1"/>
              <w:right w:val="single" w:sz="4" w:space="0" w:color="B1B1B1"/>
            </w:tcBorders>
            <w:vAlign w:val="center"/>
            <w:hideMark/>
          </w:tcPr>
          <w:p w14:paraId="1D3D75F1" w14:textId="77777777" w:rsidR="00C26ECD" w:rsidRDefault="00C26ECD">
            <w:pPr>
              <w:rPr>
                <w:b/>
                <w:bCs/>
                <w:color w:val="606060"/>
                <w:sz w:val="22"/>
                <w:szCs w:val="22"/>
              </w:rPr>
            </w:pPr>
          </w:p>
        </w:tc>
        <w:tc>
          <w:tcPr>
            <w:tcW w:w="708" w:type="dxa"/>
            <w:gridSpan w:val="2"/>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59E252ED" w14:textId="77777777" w:rsidR="00C26ECD" w:rsidRDefault="00C26ECD">
            <w:pPr>
              <w:jc w:val="center"/>
              <w:rPr>
                <w:b/>
                <w:bCs/>
                <w:color w:val="606060"/>
                <w:sz w:val="22"/>
                <w:szCs w:val="22"/>
              </w:rPr>
            </w:pPr>
            <w:r>
              <w:rPr>
                <w:b/>
                <w:bCs/>
                <w:color w:val="606060"/>
                <w:sz w:val="22"/>
                <w:szCs w:val="22"/>
              </w:rPr>
              <w:t>DO</w:t>
            </w:r>
          </w:p>
        </w:tc>
        <w:tc>
          <w:tcPr>
            <w:tcW w:w="720" w:type="dxa"/>
            <w:tcBorders>
              <w:top w:val="single" w:sz="4" w:space="0" w:color="B1B1B1"/>
              <w:left w:val="single" w:sz="4" w:space="0" w:color="B1B1B1"/>
              <w:bottom w:val="single" w:sz="4" w:space="0" w:color="B1B1B1"/>
              <w:right w:val="single" w:sz="4" w:space="0" w:color="B1B1B1"/>
            </w:tcBorders>
            <w:shd w:val="clear" w:color="auto" w:fill="F1F1F1"/>
            <w:vAlign w:val="center"/>
            <w:hideMark/>
          </w:tcPr>
          <w:p w14:paraId="5A9426A9" w14:textId="77777777" w:rsidR="00C26ECD" w:rsidRDefault="00C26ECD">
            <w:pPr>
              <w:jc w:val="center"/>
              <w:rPr>
                <w:b/>
                <w:bCs/>
                <w:color w:val="606060"/>
                <w:sz w:val="22"/>
                <w:szCs w:val="22"/>
              </w:rPr>
            </w:pPr>
            <w:r>
              <w:rPr>
                <w:b/>
                <w:bCs/>
                <w:color w:val="606060"/>
                <w:sz w:val="22"/>
                <w:szCs w:val="22"/>
              </w:rPr>
              <w:t>IP</w:t>
            </w:r>
          </w:p>
        </w:tc>
        <w:tc>
          <w:tcPr>
            <w:tcW w:w="1440" w:type="dxa"/>
            <w:vMerge/>
            <w:tcBorders>
              <w:top w:val="single" w:sz="4" w:space="0" w:color="B1B1B1"/>
              <w:left w:val="single" w:sz="4" w:space="0" w:color="B1B1B1"/>
              <w:bottom w:val="single" w:sz="4" w:space="0" w:color="B1B1B1"/>
              <w:right w:val="single" w:sz="4" w:space="0" w:color="B1B1B1"/>
            </w:tcBorders>
            <w:vAlign w:val="center"/>
            <w:hideMark/>
          </w:tcPr>
          <w:p w14:paraId="009C1610" w14:textId="77777777" w:rsidR="00C26ECD" w:rsidRDefault="00C26ECD">
            <w:pPr>
              <w:rPr>
                <w:b/>
                <w:bCs/>
                <w:color w:val="606060"/>
                <w:sz w:val="22"/>
                <w:szCs w:val="22"/>
              </w:rPr>
            </w:pPr>
          </w:p>
        </w:tc>
        <w:tc>
          <w:tcPr>
            <w:tcW w:w="2890" w:type="dxa"/>
            <w:vMerge/>
            <w:tcBorders>
              <w:top w:val="single" w:sz="4" w:space="0" w:color="B1B1B1"/>
              <w:left w:val="single" w:sz="4" w:space="0" w:color="B1B1B1"/>
              <w:bottom w:val="single" w:sz="4" w:space="0" w:color="B1B1B1"/>
              <w:right w:val="single" w:sz="4" w:space="0" w:color="B1B1B1"/>
            </w:tcBorders>
            <w:vAlign w:val="center"/>
            <w:hideMark/>
          </w:tcPr>
          <w:p w14:paraId="7F07102B" w14:textId="77777777" w:rsidR="00C26ECD" w:rsidRDefault="00C26ECD">
            <w:pPr>
              <w:rPr>
                <w:b/>
                <w:bCs/>
                <w:color w:val="606060"/>
                <w:sz w:val="22"/>
                <w:szCs w:val="22"/>
              </w:rPr>
            </w:pPr>
          </w:p>
        </w:tc>
      </w:tr>
      <w:tr w:rsidR="00C26ECD" w14:paraId="74E2802B" w14:textId="77777777" w:rsidTr="00C26ECD">
        <w:tc>
          <w:tcPr>
            <w:tcW w:w="1513" w:type="dxa"/>
            <w:gridSpan w:val="2"/>
            <w:tcBorders>
              <w:top w:val="single" w:sz="4" w:space="0" w:color="B1B1B1"/>
              <w:left w:val="single" w:sz="4" w:space="0" w:color="B1B1B1"/>
              <w:bottom w:val="single" w:sz="4" w:space="0" w:color="B1B1B1"/>
              <w:right w:val="single" w:sz="4" w:space="0" w:color="B1B1B1"/>
            </w:tcBorders>
            <w:vAlign w:val="center"/>
            <w:hideMark/>
          </w:tcPr>
          <w:p w14:paraId="34AC37FA" w14:textId="77777777" w:rsidR="00C26ECD" w:rsidRDefault="00C26ECD">
            <w:pPr>
              <w:spacing w:line="200" w:lineRule="atLeast"/>
              <w:jc w:val="center"/>
              <w:rPr>
                <w:color w:val="000000"/>
                <w:sz w:val="22"/>
                <w:szCs w:val="22"/>
              </w:rPr>
            </w:pPr>
            <w:r>
              <w:rPr>
                <w:color w:val="000000"/>
                <w:sz w:val="22"/>
                <w:szCs w:val="22"/>
              </w:rPr>
              <w:t xml:space="preserve"> </w:t>
            </w:r>
            <w:bookmarkStart w:id="100" w:name="RESTRUCTURING_DATE_COL_1"/>
            <w:r>
              <w:rPr>
                <w:color w:val="000000"/>
                <w:sz w:val="22"/>
                <w:szCs w:val="22"/>
              </w:rPr>
              <w:t>04/14/2014</w:t>
            </w:r>
            <w:bookmarkEnd w:id="100"/>
          </w:p>
        </w:tc>
        <w:tc>
          <w:tcPr>
            <w:tcW w:w="1395" w:type="dxa"/>
            <w:gridSpan w:val="2"/>
            <w:tcBorders>
              <w:top w:val="single" w:sz="4" w:space="0" w:color="B1B1B1"/>
              <w:left w:val="single" w:sz="4" w:space="0" w:color="B1B1B1"/>
              <w:bottom w:val="single" w:sz="4" w:space="0" w:color="B1B1B1"/>
              <w:right w:val="single" w:sz="4" w:space="0" w:color="B1B1B1"/>
            </w:tcBorders>
            <w:vAlign w:val="center"/>
            <w:hideMark/>
          </w:tcPr>
          <w:p w14:paraId="4DEC48BD" w14:textId="77777777" w:rsidR="00C26ECD" w:rsidRDefault="00C26ECD">
            <w:pPr>
              <w:spacing w:line="200" w:lineRule="atLeast"/>
              <w:jc w:val="center"/>
              <w:rPr>
                <w:color w:val="000000"/>
                <w:sz w:val="22"/>
                <w:szCs w:val="22"/>
              </w:rPr>
            </w:pPr>
            <w:bookmarkStart w:id="101" w:name="RESTRUCTURING_DATE_COL_2"/>
            <w:r>
              <w:rPr>
                <w:color w:val="000000"/>
                <w:sz w:val="22"/>
                <w:szCs w:val="22"/>
              </w:rPr>
              <w:t>N</w:t>
            </w:r>
            <w:bookmarkEnd w:id="101"/>
          </w:p>
        </w:tc>
        <w:tc>
          <w:tcPr>
            <w:tcW w:w="702" w:type="dxa"/>
            <w:tcBorders>
              <w:top w:val="single" w:sz="4" w:space="0" w:color="B1B1B1"/>
              <w:left w:val="single" w:sz="4" w:space="0" w:color="B1B1B1"/>
              <w:bottom w:val="single" w:sz="4" w:space="0" w:color="B1B1B1"/>
              <w:right w:val="single" w:sz="4" w:space="0" w:color="B1B1B1"/>
            </w:tcBorders>
            <w:vAlign w:val="center"/>
            <w:hideMark/>
          </w:tcPr>
          <w:p w14:paraId="7CAF491B" w14:textId="77777777" w:rsidR="00C26ECD" w:rsidRDefault="00C26ECD">
            <w:pPr>
              <w:spacing w:line="200" w:lineRule="atLeast"/>
              <w:jc w:val="center"/>
              <w:rPr>
                <w:color w:val="000000"/>
                <w:sz w:val="22"/>
                <w:szCs w:val="22"/>
              </w:rPr>
            </w:pPr>
            <w:bookmarkStart w:id="102" w:name="RESTRUCTURING_DATE_COL_3"/>
            <w:r>
              <w:rPr>
                <w:color w:val="000000"/>
                <w:sz w:val="22"/>
                <w:szCs w:val="22"/>
              </w:rPr>
              <w:t>MU</w:t>
            </w:r>
            <w:bookmarkEnd w:id="102"/>
          </w:p>
        </w:tc>
        <w:tc>
          <w:tcPr>
            <w:tcW w:w="720" w:type="dxa"/>
            <w:tcBorders>
              <w:top w:val="single" w:sz="4" w:space="0" w:color="B1B1B1"/>
              <w:left w:val="single" w:sz="4" w:space="0" w:color="B1B1B1"/>
              <w:bottom w:val="single" w:sz="4" w:space="0" w:color="B1B1B1"/>
              <w:right w:val="single" w:sz="4" w:space="0" w:color="B1B1B1"/>
            </w:tcBorders>
            <w:vAlign w:val="center"/>
            <w:hideMark/>
          </w:tcPr>
          <w:p w14:paraId="6B9497D4" w14:textId="77777777" w:rsidR="00C26ECD" w:rsidRDefault="00C26ECD">
            <w:pPr>
              <w:spacing w:line="200" w:lineRule="atLeast"/>
              <w:jc w:val="center"/>
              <w:rPr>
                <w:color w:val="000000"/>
                <w:sz w:val="22"/>
                <w:szCs w:val="22"/>
              </w:rPr>
            </w:pPr>
            <w:bookmarkStart w:id="103" w:name="RESTRUCTURING_DATE_COL_4"/>
            <w:r>
              <w:rPr>
                <w:color w:val="000000"/>
                <w:sz w:val="22"/>
                <w:szCs w:val="22"/>
              </w:rPr>
              <w:t>MU</w:t>
            </w:r>
            <w:bookmarkEnd w:id="103"/>
          </w:p>
        </w:tc>
        <w:tc>
          <w:tcPr>
            <w:tcW w:w="1440" w:type="dxa"/>
            <w:tcBorders>
              <w:top w:val="single" w:sz="4" w:space="0" w:color="B1B1B1"/>
              <w:left w:val="single" w:sz="4" w:space="0" w:color="B1B1B1"/>
              <w:bottom w:val="single" w:sz="4" w:space="0" w:color="B1B1B1"/>
              <w:right w:val="single" w:sz="4" w:space="0" w:color="B1B1B1"/>
            </w:tcBorders>
            <w:vAlign w:val="center"/>
            <w:hideMark/>
          </w:tcPr>
          <w:p w14:paraId="3E918625" w14:textId="77777777" w:rsidR="00C26ECD" w:rsidRDefault="00C26ECD">
            <w:pPr>
              <w:tabs>
                <w:tab w:val="decimal" w:pos="827"/>
              </w:tabs>
              <w:spacing w:line="200" w:lineRule="atLeast"/>
              <w:rPr>
                <w:color w:val="000000"/>
                <w:sz w:val="22"/>
                <w:szCs w:val="22"/>
              </w:rPr>
            </w:pPr>
            <w:bookmarkStart w:id="104" w:name="RESTRUCTURING_DATE_COL_5"/>
            <w:r>
              <w:rPr>
                <w:color w:val="000000"/>
                <w:sz w:val="22"/>
                <w:szCs w:val="22"/>
              </w:rPr>
              <w:t>13.27</w:t>
            </w:r>
            <w:bookmarkEnd w:id="104"/>
          </w:p>
        </w:tc>
        <w:tc>
          <w:tcPr>
            <w:tcW w:w="2890" w:type="dxa"/>
            <w:tcBorders>
              <w:top w:val="single" w:sz="4" w:space="0" w:color="B1B1B1"/>
              <w:left w:val="single" w:sz="4" w:space="0" w:color="B1B1B1"/>
              <w:bottom w:val="single" w:sz="4" w:space="0" w:color="B1B1B1"/>
              <w:right w:val="single" w:sz="4" w:space="0" w:color="B1B1B1"/>
            </w:tcBorders>
            <w:vAlign w:val="center"/>
          </w:tcPr>
          <w:p w14:paraId="6FD40318" w14:textId="77777777" w:rsidR="00C26ECD" w:rsidRDefault="00C26ECD">
            <w:bookmarkStart w:id="105" w:name="RESTRUCTURING_DATE_COL_6"/>
            <w:bookmarkEnd w:id="105"/>
            <w:r>
              <w:t xml:space="preserve">One key activity was added to each country-specific project and the Results Framework was updated with new key results indicators added and others deleted in order to better measure results of the project based on the nature of the project (Technical Assistance) </w:t>
            </w:r>
          </w:p>
          <w:p w14:paraId="33879EC3" w14:textId="77777777" w:rsidR="00C26ECD" w:rsidRDefault="00C26ECD">
            <w:pPr>
              <w:spacing w:line="200" w:lineRule="atLeast"/>
              <w:rPr>
                <w:color w:val="000000"/>
                <w:sz w:val="22"/>
                <w:szCs w:val="22"/>
              </w:rPr>
            </w:pPr>
          </w:p>
        </w:tc>
      </w:tr>
    </w:tbl>
    <w:p w14:paraId="305BEFF4" w14:textId="77777777" w:rsidR="00C26ECD" w:rsidRDefault="00C26ECD" w:rsidP="00C26ECD">
      <w:bookmarkStart w:id="106" w:name="RESTRUCTURING_DATE"/>
      <w:bookmarkEnd w:id="106"/>
    </w:p>
    <w:p w14:paraId="521120B5" w14:textId="77777777" w:rsidR="00C26ECD" w:rsidRDefault="00C26ECD" w:rsidP="00C26ECD">
      <w:bookmarkStart w:id="107" w:name="RESTRUCTURING_DATES"/>
      <w:bookmarkEnd w:id="107"/>
    </w:p>
    <w:p w14:paraId="76209B03" w14:textId="77777777" w:rsidR="00C26ECD" w:rsidRDefault="00C26ECD" w:rsidP="00C26ECD">
      <w:bookmarkStart w:id="108" w:name="BOARD_APP_RESTR"/>
      <w:bookmarkEnd w:id="108"/>
    </w:p>
    <w:p w14:paraId="5BE7CB6F" w14:textId="77777777" w:rsidR="00C26ECD" w:rsidRDefault="00C26ECD" w:rsidP="00C26ECD">
      <w:pPr>
        <w:rPr>
          <w:vanish/>
          <w:sz w:val="2"/>
          <w:szCs w:val="2"/>
        </w:rPr>
      </w:pPr>
    </w:p>
    <w:p w14:paraId="66743937" w14:textId="77777777" w:rsidR="00C26ECD" w:rsidRDefault="00C26ECD" w:rsidP="00C26ECD">
      <w:pPr>
        <w:pStyle w:val="Heading2"/>
        <w:keepNext/>
        <w:keepLines/>
      </w:pPr>
      <w:r>
        <w:t>I.  Disbursement Profile</w:t>
      </w:r>
    </w:p>
    <w:p w14:paraId="13C3CF4C" w14:textId="1D3A1319" w:rsidR="00C26ECD" w:rsidRDefault="00C26ECD" w:rsidP="00C26ECD">
      <w:bookmarkStart w:id="109" w:name="DISBPROJ1"/>
      <w:bookmarkEnd w:id="109"/>
      <w:r>
        <w:rPr>
          <w:noProof/>
          <w:lang w:eastAsia="en-US"/>
        </w:rPr>
        <w:drawing>
          <wp:inline distT="0" distB="0" distL="0" distR="0" wp14:anchorId="7C7B6DDB" wp14:editId="4F236DDA">
            <wp:extent cx="5715000" cy="2857500"/>
            <wp:effectExtent l="0" t="0" r="0" b="0"/>
            <wp:docPr id="4" name="Picture 4" descr="http://projportal.worldbank.org/shared/SiteResources/ICR/DISB_CHART/P108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jportal.worldbank.org/shared/SiteResources/ICR/DISB_CHART/P108368.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14:paraId="59F441B1" w14:textId="77777777" w:rsidR="00C26ECD" w:rsidRDefault="00C26ECD" w:rsidP="00C26ECD"/>
    <w:p w14:paraId="0A890E27" w14:textId="77777777" w:rsidR="00C26ECD" w:rsidRDefault="00C26ECD" w:rsidP="00C26ECD"/>
    <w:p w14:paraId="3DA7BA46" w14:textId="77777777" w:rsidR="00E52221" w:rsidRDefault="00E52221" w:rsidP="00E52221"/>
    <w:p w14:paraId="6AD45381" w14:textId="77777777" w:rsidR="00E52221" w:rsidRPr="00BA45AA" w:rsidRDefault="00E52221" w:rsidP="00E52221"/>
    <w:p w14:paraId="6E946480" w14:textId="77777777" w:rsidR="00E52221" w:rsidRPr="00BA45AA" w:rsidRDefault="00E52221" w:rsidP="00E52221">
      <w:pPr>
        <w:sectPr w:rsidR="00E52221" w:rsidRPr="00BA45AA" w:rsidSect="005D11F8">
          <w:pgSz w:w="12240" w:h="15840"/>
          <w:pgMar w:top="1152" w:right="1800" w:bottom="720" w:left="1800" w:header="720" w:footer="720" w:gutter="0"/>
          <w:pgNumType w:fmt="lowerRoman" w:start="1"/>
          <w:cols w:space="720"/>
          <w:docGrid w:linePitch="360"/>
        </w:sectPr>
      </w:pPr>
    </w:p>
    <w:p w14:paraId="4DE062A2" w14:textId="77777777" w:rsidR="00AB2C5A" w:rsidRPr="00040213" w:rsidRDefault="00C67D43" w:rsidP="00040213">
      <w:pPr>
        <w:pStyle w:val="Heading2"/>
        <w:keepNext/>
      </w:pPr>
      <w:bookmarkStart w:id="110" w:name="_Toc158019370"/>
      <w:r>
        <w:lastRenderedPageBreak/>
        <w:t>1. Project Context, Development Objectives and Design</w:t>
      </w:r>
      <w:bookmarkEnd w:id="110"/>
      <w:r>
        <w:t xml:space="preserve"> </w:t>
      </w:r>
    </w:p>
    <w:p w14:paraId="3434BC7D" w14:textId="77777777" w:rsidR="00C67D43" w:rsidRDefault="00C67D43" w:rsidP="001653DF">
      <w:pPr>
        <w:pStyle w:val="Heading3"/>
        <w:keepNext/>
      </w:pPr>
      <w:r>
        <w:t>1.1 Context at Appraisal</w:t>
      </w:r>
    </w:p>
    <w:p w14:paraId="662FE6DE" w14:textId="77777777" w:rsidR="0049774A" w:rsidRDefault="0049774A" w:rsidP="0059165F">
      <w:bookmarkStart w:id="111" w:name="SEC61"/>
      <w:bookmarkEnd w:id="111"/>
    </w:p>
    <w:p w14:paraId="56B8BC39" w14:textId="77777777" w:rsidR="0049774A" w:rsidRPr="0049774A" w:rsidRDefault="0049774A" w:rsidP="0049774A">
      <w:pPr>
        <w:spacing w:after="240"/>
        <w:jc w:val="both"/>
      </w:pPr>
      <w:r w:rsidRPr="009242FC">
        <w:rPr>
          <w:b/>
        </w:rPr>
        <w:t xml:space="preserve">Background on the Central African Backbone </w:t>
      </w:r>
      <w:r w:rsidR="00E00878">
        <w:rPr>
          <w:b/>
        </w:rPr>
        <w:t xml:space="preserve">(CAB) </w:t>
      </w:r>
      <w:r w:rsidRPr="009242FC">
        <w:rPr>
          <w:b/>
        </w:rPr>
        <w:t>Program</w:t>
      </w:r>
    </w:p>
    <w:p w14:paraId="0819ADED" w14:textId="7FF1EBD2" w:rsidR="00A97EEF" w:rsidRDefault="00E00878" w:rsidP="00931213">
      <w:pPr>
        <w:pStyle w:val="ListParagraph"/>
        <w:numPr>
          <w:ilvl w:val="0"/>
          <w:numId w:val="1"/>
        </w:numPr>
        <w:ind w:left="0" w:firstLine="0"/>
        <w:jc w:val="both"/>
      </w:pPr>
      <w:r>
        <w:t>In 2009, d</w:t>
      </w:r>
      <w:r w:rsidR="003E4E39" w:rsidRPr="00E54D2D">
        <w:t>espite</w:t>
      </w:r>
      <w:r w:rsidR="00A97EEF" w:rsidRPr="00E54D2D">
        <w:t xml:space="preserve"> reforms </w:t>
      </w:r>
      <w:r w:rsidR="003E4E39" w:rsidRPr="00E54D2D">
        <w:t xml:space="preserve">implemented </w:t>
      </w:r>
      <w:r w:rsidR="00466E4C">
        <w:t>in the t</w:t>
      </w:r>
      <w:r w:rsidR="00A97EEF" w:rsidRPr="00E54D2D">
        <w:t>elecom</w:t>
      </w:r>
      <w:r w:rsidR="00466E4C">
        <w:t>munications</w:t>
      </w:r>
      <w:r w:rsidR="00A97EEF" w:rsidRPr="00E54D2D">
        <w:t xml:space="preserve"> sector</w:t>
      </w:r>
      <w:r w:rsidR="004046E6">
        <w:t>,</w:t>
      </w:r>
      <w:r w:rsidR="00520BA5">
        <w:rPr>
          <w:rStyle w:val="FootnoteReference"/>
        </w:rPr>
        <w:footnoteReference w:id="1"/>
      </w:r>
      <w:r w:rsidR="00A97EEF" w:rsidRPr="00E54D2D">
        <w:t xml:space="preserve"> </w:t>
      </w:r>
      <w:r w:rsidR="00A97EEF" w:rsidRPr="00E54D2D">
        <w:rPr>
          <w:lang w:eastAsia="en-US"/>
        </w:rPr>
        <w:t>Central African</w:t>
      </w:r>
      <w:r w:rsidR="00890037">
        <w:rPr>
          <w:lang w:eastAsia="en-US"/>
        </w:rPr>
        <w:t xml:space="preserve"> </w:t>
      </w:r>
      <w:r w:rsidR="00A97EEF" w:rsidRPr="00E54D2D">
        <w:rPr>
          <w:lang w:eastAsia="en-US"/>
        </w:rPr>
        <w:t>countries w</w:t>
      </w:r>
      <w:r w:rsidR="00A97EEF" w:rsidRPr="00E54D2D">
        <w:t>ere still suffering from limited access</w:t>
      </w:r>
      <w:r w:rsidR="00466E4C">
        <w:t xml:space="preserve"> and high</w:t>
      </w:r>
      <w:r w:rsidR="00FF5A00">
        <w:t xml:space="preserve"> costs of </w:t>
      </w:r>
      <w:r w:rsidR="00176A5C">
        <w:t>information and communications technology (ICT)</w:t>
      </w:r>
      <w:r w:rsidR="00732044">
        <w:t xml:space="preserve"> services</w:t>
      </w:r>
      <w:r w:rsidR="00A97EEF" w:rsidRPr="00E54D2D">
        <w:t xml:space="preserve">. </w:t>
      </w:r>
      <w:r w:rsidR="00466E4C">
        <w:t>There were several hindrances affecting</w:t>
      </w:r>
      <w:r w:rsidR="00A97EEF" w:rsidRPr="00E54D2D">
        <w:t xml:space="preserve"> the </w:t>
      </w:r>
      <w:r>
        <w:t xml:space="preserve">sector </w:t>
      </w:r>
      <w:r w:rsidR="00A97EEF" w:rsidRPr="00E54D2D">
        <w:t xml:space="preserve">including </w:t>
      </w:r>
      <w:r w:rsidR="00466E4C">
        <w:t xml:space="preserve">the isolation of the countries, </w:t>
      </w:r>
      <w:r w:rsidR="00A97EEF" w:rsidRPr="00E54D2D">
        <w:t xml:space="preserve">incomplete </w:t>
      </w:r>
      <w:r w:rsidR="00466E4C">
        <w:t xml:space="preserve">market </w:t>
      </w:r>
      <w:r w:rsidR="00A97EEF" w:rsidRPr="00E54D2D">
        <w:t>liberalization</w:t>
      </w:r>
      <w:r w:rsidR="00466E4C">
        <w:t>,</w:t>
      </w:r>
      <w:r w:rsidR="00A97EEF" w:rsidRPr="00E54D2D">
        <w:t xml:space="preserve"> and </w:t>
      </w:r>
      <w:r>
        <w:t xml:space="preserve">the </w:t>
      </w:r>
      <w:r w:rsidR="00A97EEF" w:rsidRPr="00E54D2D">
        <w:t>absence of backbone infrastructure at the national level. These const</w:t>
      </w:r>
      <w:r w:rsidR="00466E4C">
        <w:t>raints impinged on the countries’ abilities</w:t>
      </w:r>
      <w:r w:rsidR="00A97EEF" w:rsidRPr="00E54D2D">
        <w:t xml:space="preserve"> to trade with others, create new jobs</w:t>
      </w:r>
      <w:r w:rsidR="00466E4C">
        <w:t>,</w:t>
      </w:r>
      <w:r w:rsidR="00A97EEF" w:rsidRPr="00E54D2D">
        <w:t xml:space="preserve"> and expand the</w:t>
      </w:r>
      <w:r w:rsidR="00466E4C">
        <w:t>ir</w:t>
      </w:r>
      <w:r w:rsidR="00A97EEF" w:rsidRPr="00E54D2D">
        <w:t xml:space="preserve"> production of goods and services.</w:t>
      </w:r>
      <w:r w:rsidR="003E4E39" w:rsidRPr="003E4E39">
        <w:rPr>
          <w:lang w:eastAsia="en-US"/>
        </w:rPr>
        <w:t xml:space="preserve"> Most telecommunication</w:t>
      </w:r>
      <w:r w:rsidR="00890037">
        <w:rPr>
          <w:lang w:eastAsia="en-US"/>
        </w:rPr>
        <w:t>s</w:t>
      </w:r>
      <w:r w:rsidR="003E4E39" w:rsidRPr="003E4E39">
        <w:rPr>
          <w:lang w:eastAsia="en-US"/>
        </w:rPr>
        <w:t xml:space="preserve"> operators</w:t>
      </w:r>
      <w:r>
        <w:rPr>
          <w:lang w:eastAsia="en-US"/>
        </w:rPr>
        <w:t xml:space="preserve"> in the region</w:t>
      </w:r>
      <w:r w:rsidR="001E21D2">
        <w:rPr>
          <w:lang w:eastAsia="en-US"/>
        </w:rPr>
        <w:t xml:space="preserve"> did</w:t>
      </w:r>
      <w:r w:rsidR="003E4E39" w:rsidRPr="003E4E39">
        <w:rPr>
          <w:lang w:eastAsia="en-US"/>
        </w:rPr>
        <w:t xml:space="preserve"> not have broadba</w:t>
      </w:r>
      <w:r w:rsidR="001E21D2">
        <w:rPr>
          <w:lang w:eastAsia="en-US"/>
        </w:rPr>
        <w:t>nd terrestrial networks and relied</w:t>
      </w:r>
      <w:r w:rsidR="003E4E39" w:rsidRPr="003E4E39">
        <w:rPr>
          <w:lang w:eastAsia="en-US"/>
        </w:rPr>
        <w:t xml:space="preserve"> on expensive and poor quality satellite connectivity to link cities at the national level.</w:t>
      </w:r>
      <w:r w:rsidR="00A64031">
        <w:rPr>
          <w:lang w:eastAsia="en-US"/>
        </w:rPr>
        <w:t xml:space="preserve"> But the countries wanted the growth, job creation, increased productivity, boost in key sectors (e.g., agriculture, health, education), and poverty reduction that affordable broadband could bring.</w:t>
      </w:r>
    </w:p>
    <w:p w14:paraId="5C32210E" w14:textId="77777777" w:rsidR="00E54D2D" w:rsidRDefault="00E54D2D" w:rsidP="00E54D2D">
      <w:pPr>
        <w:pStyle w:val="ListParagraph"/>
        <w:ind w:left="0"/>
        <w:jc w:val="both"/>
        <w:rPr>
          <w:lang w:eastAsia="en-US"/>
        </w:rPr>
      </w:pPr>
    </w:p>
    <w:p w14:paraId="0A2B0CA0" w14:textId="77777777" w:rsidR="003E4E39" w:rsidRPr="00963966" w:rsidRDefault="003E4E39" w:rsidP="00616BC2">
      <w:pPr>
        <w:pStyle w:val="ListParagraph"/>
        <w:numPr>
          <w:ilvl w:val="0"/>
          <w:numId w:val="1"/>
        </w:numPr>
        <w:ind w:left="0" w:firstLine="0"/>
        <w:jc w:val="both"/>
        <w:rPr>
          <w:lang w:eastAsia="en-US"/>
        </w:rPr>
      </w:pPr>
      <w:r w:rsidRPr="00963966">
        <w:t>Central</w:t>
      </w:r>
      <w:r w:rsidRPr="00963966">
        <w:rPr>
          <w:lang w:eastAsia="en-US"/>
        </w:rPr>
        <w:t xml:space="preserve"> African countries realized that without cross</w:t>
      </w:r>
      <w:r w:rsidR="00A442F6">
        <w:rPr>
          <w:lang w:eastAsia="en-US"/>
        </w:rPr>
        <w:t>-</w:t>
      </w:r>
      <w:r w:rsidRPr="00963966">
        <w:rPr>
          <w:lang w:eastAsia="en-US"/>
        </w:rPr>
        <w:t>border</w:t>
      </w:r>
      <w:r w:rsidR="00963966" w:rsidRPr="00963966">
        <w:rPr>
          <w:lang w:eastAsia="en-US"/>
        </w:rPr>
        <w:t xml:space="preserve"> </w:t>
      </w:r>
      <w:r w:rsidRPr="00963966">
        <w:rPr>
          <w:lang w:eastAsia="en-US"/>
        </w:rPr>
        <w:t>initiativ</w:t>
      </w:r>
      <w:r w:rsidR="000C3E2F">
        <w:rPr>
          <w:lang w:eastAsia="en-US"/>
        </w:rPr>
        <w:t>es, the individual countries would</w:t>
      </w:r>
      <w:r w:rsidRPr="00963966">
        <w:rPr>
          <w:lang w:eastAsia="en-US"/>
        </w:rPr>
        <w:t xml:space="preserve"> not be in a position to achieve low-cost</w:t>
      </w:r>
      <w:r w:rsidR="00963966" w:rsidRPr="00963966">
        <w:rPr>
          <w:lang w:eastAsia="en-US"/>
        </w:rPr>
        <w:t xml:space="preserve"> </w:t>
      </w:r>
      <w:r w:rsidRPr="00963966">
        <w:rPr>
          <w:lang w:eastAsia="en-US"/>
        </w:rPr>
        <w:t>broadband access and therefore to advance their growth agenda and</w:t>
      </w:r>
      <w:r w:rsidR="00963966" w:rsidRPr="00963966">
        <w:rPr>
          <w:lang w:eastAsia="en-US"/>
        </w:rPr>
        <w:t xml:space="preserve"> </w:t>
      </w:r>
      <w:r w:rsidRPr="00963966">
        <w:rPr>
          <w:lang w:eastAsia="en-US"/>
        </w:rPr>
        <w:t>overall global competitiveness. Landlocked</w:t>
      </w:r>
      <w:r w:rsidR="00BC27F6">
        <w:rPr>
          <w:lang w:eastAsia="en-US"/>
        </w:rPr>
        <w:t xml:space="preserve"> countries in Central Africa can be</w:t>
      </w:r>
      <w:r w:rsidRPr="00963966">
        <w:rPr>
          <w:lang w:eastAsia="en-US"/>
        </w:rPr>
        <w:t xml:space="preserve"> especially</w:t>
      </w:r>
      <w:r w:rsidR="00963966" w:rsidRPr="00963966">
        <w:rPr>
          <w:lang w:eastAsia="en-US"/>
        </w:rPr>
        <w:t xml:space="preserve"> </w:t>
      </w:r>
      <w:r w:rsidRPr="00963966">
        <w:rPr>
          <w:lang w:eastAsia="en-US"/>
        </w:rPr>
        <w:t>disadvantaged as they need to interconnect with incumbents or national long distance operators</w:t>
      </w:r>
      <w:r w:rsidR="00963966" w:rsidRPr="00963966">
        <w:rPr>
          <w:lang w:eastAsia="en-US"/>
        </w:rPr>
        <w:t xml:space="preserve"> </w:t>
      </w:r>
      <w:r w:rsidRPr="00963966">
        <w:rPr>
          <w:lang w:eastAsia="en-US"/>
        </w:rPr>
        <w:t>in intermediary co</w:t>
      </w:r>
      <w:r w:rsidR="00931213">
        <w:rPr>
          <w:lang w:eastAsia="en-US"/>
        </w:rPr>
        <w:t xml:space="preserve">untries to carry traffic to a submarine cable </w:t>
      </w:r>
      <w:r w:rsidRPr="00963966">
        <w:rPr>
          <w:lang w:eastAsia="en-US"/>
        </w:rPr>
        <w:t xml:space="preserve">landing point and often </w:t>
      </w:r>
      <w:r w:rsidR="00BC27F6">
        <w:rPr>
          <w:lang w:eastAsia="en-US"/>
        </w:rPr>
        <w:t xml:space="preserve">would </w:t>
      </w:r>
      <w:r w:rsidRPr="00963966">
        <w:rPr>
          <w:lang w:eastAsia="en-US"/>
        </w:rPr>
        <w:t>pay high prices in the</w:t>
      </w:r>
      <w:r w:rsidR="00963966" w:rsidRPr="00963966">
        <w:rPr>
          <w:lang w:eastAsia="en-US"/>
        </w:rPr>
        <w:t xml:space="preserve"> </w:t>
      </w:r>
      <w:r w:rsidRPr="00963966">
        <w:rPr>
          <w:lang w:eastAsia="en-US"/>
        </w:rPr>
        <w:t>process.</w:t>
      </w:r>
    </w:p>
    <w:p w14:paraId="3090173D" w14:textId="77777777" w:rsidR="00A97EEF" w:rsidRDefault="00A97EEF" w:rsidP="00A97EEF">
      <w:pPr>
        <w:autoSpaceDE w:val="0"/>
        <w:autoSpaceDN w:val="0"/>
        <w:adjustRightInd w:val="0"/>
        <w:rPr>
          <w:rFonts w:ascii="Arial" w:hAnsi="Arial" w:cs="Arial"/>
          <w:sz w:val="23"/>
          <w:szCs w:val="23"/>
          <w:lang w:eastAsia="en-US"/>
        </w:rPr>
      </w:pPr>
    </w:p>
    <w:p w14:paraId="22D85315" w14:textId="1E3DC0D0" w:rsidR="004039E6" w:rsidRDefault="00BB7296" w:rsidP="00616BC2">
      <w:pPr>
        <w:pStyle w:val="ListParagraph"/>
        <w:numPr>
          <w:ilvl w:val="0"/>
          <w:numId w:val="1"/>
        </w:numPr>
        <w:ind w:left="0" w:firstLine="0"/>
        <w:jc w:val="both"/>
        <w:rPr>
          <w:lang w:eastAsia="en-US"/>
        </w:rPr>
      </w:pPr>
      <w:r>
        <w:t>The C</w:t>
      </w:r>
      <w:r w:rsidR="003C0009">
        <w:t xml:space="preserve">entral </w:t>
      </w:r>
      <w:r>
        <w:t>A</w:t>
      </w:r>
      <w:r w:rsidR="003C0009">
        <w:t xml:space="preserve">frican </w:t>
      </w:r>
      <w:r>
        <w:t>B</w:t>
      </w:r>
      <w:r w:rsidR="003C0009">
        <w:t>ackbone (CAB)</w:t>
      </w:r>
      <w:r>
        <w:t xml:space="preserve"> P</w:t>
      </w:r>
      <w:r w:rsidR="004039E6">
        <w:t xml:space="preserve">rogram was designed to be </w:t>
      </w:r>
      <w:r w:rsidR="004039E6" w:rsidRPr="00082E42">
        <w:t>a regional and fully integrated end-to-end backbone infrastructure network</w:t>
      </w:r>
      <w:r w:rsidR="004039E6" w:rsidRPr="00E54D2D">
        <w:t xml:space="preserve"> linking several Central African countries </w:t>
      </w:r>
      <w:r w:rsidR="004039E6">
        <w:t xml:space="preserve">and providing </w:t>
      </w:r>
      <w:r w:rsidR="004039E6" w:rsidRPr="00E54D2D">
        <w:t>digital broadband access to the global fiber network.</w:t>
      </w:r>
      <w:r w:rsidR="004039E6">
        <w:t xml:space="preserve"> </w:t>
      </w:r>
      <w:r w:rsidR="004039E6" w:rsidRPr="003E4E39">
        <w:t>The</w:t>
      </w:r>
      <w:r w:rsidR="004039E6" w:rsidRPr="003E4E39">
        <w:rPr>
          <w:lang w:eastAsia="en-US"/>
        </w:rPr>
        <w:t xml:space="preserve"> CAB structure call</w:t>
      </w:r>
      <w:r w:rsidR="004039E6">
        <w:rPr>
          <w:lang w:eastAsia="en-US"/>
        </w:rPr>
        <w:t>ed</w:t>
      </w:r>
      <w:r w:rsidR="004039E6" w:rsidRPr="003E4E39">
        <w:rPr>
          <w:lang w:eastAsia="en-US"/>
        </w:rPr>
        <w:t xml:space="preserve"> for the establishment of new regional telecom operator(s) for reselling international, regional, </w:t>
      </w:r>
      <w:r w:rsidR="004039E6">
        <w:rPr>
          <w:lang w:eastAsia="en-US"/>
        </w:rPr>
        <w:t xml:space="preserve">and </w:t>
      </w:r>
      <w:r w:rsidR="004039E6" w:rsidRPr="003E4E39">
        <w:rPr>
          <w:lang w:eastAsia="en-US"/>
        </w:rPr>
        <w:t xml:space="preserve">national capacity to existing national operators and service providers at discounted rates </w:t>
      </w:r>
      <w:r w:rsidR="004039E6">
        <w:rPr>
          <w:lang w:eastAsia="en-US"/>
        </w:rPr>
        <w:t>and for a regional Public-Private Partnership (PPP) entity to invest in and manage the CAB infrastructure.</w:t>
      </w:r>
      <w:r w:rsidR="004039E6" w:rsidRPr="003E4E39">
        <w:rPr>
          <w:lang w:eastAsia="en-US"/>
        </w:rPr>
        <w:t xml:space="preserve"> </w:t>
      </w:r>
      <w:r w:rsidR="004039E6">
        <w:rPr>
          <w:lang w:eastAsia="en-US"/>
        </w:rPr>
        <w:t>This regionally-oriented structure was the first of its kind for the ICT sector in Sub-Saharan Africa and</w:t>
      </w:r>
      <w:r w:rsidR="004039E6" w:rsidRPr="003E4E39">
        <w:rPr>
          <w:lang w:eastAsia="en-US"/>
        </w:rPr>
        <w:t xml:space="preserve"> w</w:t>
      </w:r>
      <w:r w:rsidR="004039E6">
        <w:rPr>
          <w:lang w:eastAsia="en-US"/>
        </w:rPr>
        <w:t>ould</w:t>
      </w:r>
      <w:r w:rsidR="004039E6" w:rsidRPr="003E4E39">
        <w:rPr>
          <w:lang w:eastAsia="en-US"/>
        </w:rPr>
        <w:t xml:space="preserve"> increase competition for the provision of international and national capacity.</w:t>
      </w:r>
      <w:r w:rsidR="004039E6">
        <w:t xml:space="preserve"> Governments and the p</w:t>
      </w:r>
      <w:r w:rsidR="004039E6" w:rsidRPr="003E4E39">
        <w:t>rivate sector w</w:t>
      </w:r>
      <w:r w:rsidR="004039E6">
        <w:t>ould</w:t>
      </w:r>
      <w:r w:rsidR="004039E6" w:rsidRPr="003E4E39">
        <w:t xml:space="preserve"> a</w:t>
      </w:r>
      <w:r w:rsidR="004039E6">
        <w:t>ctively participate in the CAB P</w:t>
      </w:r>
      <w:r w:rsidR="004039E6" w:rsidRPr="003E4E39">
        <w:t>rogram through investments and incentives</w:t>
      </w:r>
      <w:r w:rsidR="003C0009">
        <w:t xml:space="preserve">. Based on the findings of a 2007 PPIAF-funded </w:t>
      </w:r>
      <w:r w:rsidR="004039E6">
        <w:t>feasibility study</w:t>
      </w:r>
      <w:r w:rsidR="003C0009">
        <w:t xml:space="preserve"> undertaken by an international consultancy firm that met with all sector stakeholders from Cameroon, </w:t>
      </w:r>
      <w:r w:rsidR="003C0009">
        <w:lastRenderedPageBreak/>
        <w:t>Central African Republic (CAR), and Chad</w:t>
      </w:r>
      <w:r w:rsidR="004039E6">
        <w:t xml:space="preserve">, in May 2007 the </w:t>
      </w:r>
      <w:r w:rsidR="004039E6" w:rsidRPr="00C90783">
        <w:t xml:space="preserve">heads of state </w:t>
      </w:r>
      <w:r w:rsidR="004039E6">
        <w:t xml:space="preserve">of the </w:t>
      </w:r>
      <w:r w:rsidR="004039E6" w:rsidRPr="00633F9D">
        <w:rPr>
          <w:bCs/>
          <w:i/>
          <w:iCs/>
          <w:lang w:eastAsia="en-US"/>
        </w:rPr>
        <w:t>Communauté Economique et Monétaire des Etats de l’Afrique Centrale</w:t>
      </w:r>
      <w:r w:rsidR="004039E6">
        <w:t xml:space="preserve"> (Economic and Monetary Community of Central Africa or </w:t>
      </w:r>
      <w:r w:rsidR="004039E6">
        <w:rPr>
          <w:bCs/>
          <w:lang w:eastAsia="en-US"/>
        </w:rPr>
        <w:t>CEMAC</w:t>
      </w:r>
      <w:r w:rsidR="004039E6">
        <w:t xml:space="preserve">) </w:t>
      </w:r>
      <w:r w:rsidR="004039E6" w:rsidRPr="00C90783">
        <w:t>adopted a Declaration calling for the esta</w:t>
      </w:r>
      <w:r w:rsidR="006604D2">
        <w:t xml:space="preserve">blishment of the CAB under open </w:t>
      </w:r>
      <w:r w:rsidR="004039E6" w:rsidRPr="00C90783">
        <w:t>access and PPP principles an</w:t>
      </w:r>
      <w:r w:rsidR="004039E6">
        <w:t>d asked for financial assistance from donors</w:t>
      </w:r>
      <w:r w:rsidR="004039E6" w:rsidRPr="00C90783">
        <w:t>.</w:t>
      </w:r>
      <w:r w:rsidR="004039E6">
        <w:t xml:space="preserve"> </w:t>
      </w:r>
    </w:p>
    <w:p w14:paraId="5FF810E3" w14:textId="77777777" w:rsidR="004039E6" w:rsidRDefault="004039E6" w:rsidP="004039E6">
      <w:pPr>
        <w:pStyle w:val="ListParagraph"/>
      </w:pPr>
    </w:p>
    <w:p w14:paraId="4AACC083" w14:textId="69125DDF" w:rsidR="00633F9D" w:rsidRDefault="004039E6" w:rsidP="00616BC2">
      <w:pPr>
        <w:pStyle w:val="ListParagraph"/>
        <w:numPr>
          <w:ilvl w:val="0"/>
          <w:numId w:val="1"/>
        </w:numPr>
        <w:ind w:left="0" w:firstLine="0"/>
        <w:jc w:val="both"/>
        <w:rPr>
          <w:lang w:eastAsia="en-US"/>
        </w:rPr>
      </w:pPr>
      <w:r>
        <w:t xml:space="preserve">The study’s recommended first step was the </w:t>
      </w:r>
      <w:r w:rsidRPr="00082E42">
        <w:t xml:space="preserve">implementation of </w:t>
      </w:r>
      <w:r>
        <w:t>a first Central African Backbone Communications Infrastructure and Technology Adaptable Program Loan Project (</w:t>
      </w:r>
      <w:r w:rsidRPr="00082E42">
        <w:t xml:space="preserve">CAB </w:t>
      </w:r>
      <w:r>
        <w:t xml:space="preserve">APL1) </w:t>
      </w:r>
      <w:r w:rsidRPr="00082E42">
        <w:t>involving Cameroon, CAR</w:t>
      </w:r>
      <w:r>
        <w:t>,</w:t>
      </w:r>
      <w:r w:rsidRPr="00082E42">
        <w:t xml:space="preserve"> and Chad.</w:t>
      </w:r>
      <w:r>
        <w:t xml:space="preserve"> These countries were selected for the first phase in order</w:t>
      </w:r>
      <w:r w:rsidR="006604D2">
        <w:t xml:space="preserve"> to leverage the existing fiber </w:t>
      </w:r>
      <w:r>
        <w:t>optic network laid along the Chad-Cameroon oil pipeline and extend it further into the landlocked countries of CAR and Chad</w:t>
      </w:r>
      <w:r w:rsidR="00931213">
        <w:t>.</w:t>
      </w:r>
      <w:r w:rsidR="00633F9D">
        <w:t xml:space="preserve"> </w:t>
      </w:r>
    </w:p>
    <w:p w14:paraId="60623894" w14:textId="77777777" w:rsidR="00633F9D" w:rsidRDefault="00633F9D" w:rsidP="00633F9D">
      <w:pPr>
        <w:pStyle w:val="ListParagraph"/>
      </w:pPr>
    </w:p>
    <w:p w14:paraId="3321818C" w14:textId="2A1F0BFF" w:rsidR="00CE6574" w:rsidRDefault="0049774A" w:rsidP="0049774A">
      <w:pPr>
        <w:autoSpaceDE w:val="0"/>
        <w:autoSpaceDN w:val="0"/>
        <w:adjustRightInd w:val="0"/>
        <w:jc w:val="both"/>
        <w:rPr>
          <w:bCs/>
          <w:lang w:eastAsia="en-US"/>
        </w:rPr>
      </w:pPr>
      <w:r>
        <w:rPr>
          <w:b/>
          <w:bCs/>
          <w:lang w:eastAsia="en-US"/>
        </w:rPr>
        <w:t>Cam</w:t>
      </w:r>
      <w:r w:rsidR="009A1F35">
        <w:rPr>
          <w:b/>
          <w:bCs/>
          <w:lang w:eastAsia="en-US"/>
        </w:rPr>
        <w:t>eroon</w:t>
      </w:r>
      <w:r w:rsidR="005C45B2">
        <w:rPr>
          <w:b/>
          <w:bCs/>
          <w:lang w:eastAsia="en-US"/>
        </w:rPr>
        <w:t>, CAR and Chad</w:t>
      </w:r>
      <w:r w:rsidR="009A1F35">
        <w:rPr>
          <w:b/>
          <w:bCs/>
          <w:lang w:eastAsia="en-US"/>
        </w:rPr>
        <w:t xml:space="preserve"> Country and Sector Background</w:t>
      </w:r>
      <w:r w:rsidR="005C45B2">
        <w:rPr>
          <w:b/>
          <w:bCs/>
          <w:lang w:eastAsia="en-US"/>
        </w:rPr>
        <w:t>s</w:t>
      </w:r>
      <w:r>
        <w:rPr>
          <w:b/>
          <w:bCs/>
          <w:lang w:eastAsia="en-US"/>
        </w:rPr>
        <w:tab/>
      </w:r>
      <w:r>
        <w:rPr>
          <w:b/>
          <w:bCs/>
          <w:lang w:eastAsia="en-US"/>
        </w:rPr>
        <w:br/>
      </w:r>
    </w:p>
    <w:p w14:paraId="02407908" w14:textId="6F3E92D1" w:rsidR="005C45B2" w:rsidRPr="002C56B4" w:rsidRDefault="005C45B2" w:rsidP="005C45B2">
      <w:pPr>
        <w:pStyle w:val="ListParagraph"/>
        <w:numPr>
          <w:ilvl w:val="0"/>
          <w:numId w:val="1"/>
        </w:numPr>
        <w:ind w:left="0" w:firstLine="0"/>
        <w:jc w:val="both"/>
      </w:pPr>
      <w:r w:rsidRPr="002C56B4">
        <w:t>The ICT sectors of all three CAB APL1 countries are dominated by a state-owned incumbent operator. For Cameroon, this was Cameroon Telecommunications (CAMTEL), which the Government had failed twice to privatize prior to appraisal. In C</w:t>
      </w:r>
      <w:r>
        <w:t>A</w:t>
      </w:r>
      <w:r w:rsidRPr="002C56B4">
        <w:t>R, the incu</w:t>
      </w:r>
      <w:r>
        <w:t>mbent is the</w:t>
      </w:r>
      <w:r w:rsidRPr="005C45B2">
        <w:rPr>
          <w:bCs/>
        </w:rPr>
        <w:t xml:space="preserve"> </w:t>
      </w:r>
      <w:r w:rsidRPr="005C45B2">
        <w:rPr>
          <w:i/>
          <w:lang w:eastAsia="en-US"/>
        </w:rPr>
        <w:t>Société Centrafricaine de Télécommunications</w:t>
      </w:r>
      <w:r w:rsidRPr="005C45B2">
        <w:rPr>
          <w:bCs/>
        </w:rPr>
        <w:t xml:space="preserve"> (Central African Telecommunications Company or SOCATEL</w:t>
      </w:r>
      <w:r>
        <w:t xml:space="preserve"> and in Chad it is the </w:t>
      </w:r>
      <w:r w:rsidRPr="002933D1">
        <w:rPr>
          <w:i/>
          <w:lang w:eastAsia="en-US"/>
        </w:rPr>
        <w:t>Société des Télécommunications du Tchad</w:t>
      </w:r>
      <w:r w:rsidRPr="002933D1">
        <w:t xml:space="preserve"> (Telecommunications Company of Chad – SOTEL TCHAD or SOTEL)</w:t>
      </w:r>
      <w:r w:rsidRPr="002C56B4">
        <w:t xml:space="preserve">, which are both “distressed operators” with chronic operating losses given their low market share in a competitive sector. As this ICR is focused on the results of the CAB APL1 Project, for further information on the </w:t>
      </w:r>
      <w:r>
        <w:t xml:space="preserve">general and </w:t>
      </w:r>
      <w:r w:rsidRPr="002C56B4">
        <w:t xml:space="preserve">ICT sector </w:t>
      </w:r>
      <w:r>
        <w:t xml:space="preserve">backgrounds </w:t>
      </w:r>
      <w:r w:rsidRPr="002C56B4">
        <w:t>of each country at appraisal, please see the PAD.</w:t>
      </w:r>
      <w:r w:rsidR="001E1673">
        <w:rPr>
          <w:rStyle w:val="FootnoteReference"/>
        </w:rPr>
        <w:footnoteReference w:id="2"/>
      </w:r>
    </w:p>
    <w:p w14:paraId="4711A894" w14:textId="77777777" w:rsidR="005C45B2" w:rsidRDefault="005C45B2" w:rsidP="0049774A">
      <w:pPr>
        <w:autoSpaceDE w:val="0"/>
        <w:autoSpaceDN w:val="0"/>
        <w:adjustRightInd w:val="0"/>
        <w:jc w:val="both"/>
        <w:rPr>
          <w:bCs/>
          <w:lang w:eastAsia="en-US"/>
        </w:rPr>
      </w:pPr>
    </w:p>
    <w:p w14:paraId="3DAC2EDA" w14:textId="77777777" w:rsidR="00E03DD6" w:rsidRPr="00E03DD6" w:rsidRDefault="00C3797A" w:rsidP="00C67D43">
      <w:pPr>
        <w:rPr>
          <w:b/>
        </w:rPr>
      </w:pPr>
      <w:r>
        <w:rPr>
          <w:b/>
        </w:rPr>
        <w:t>Rationale for B</w:t>
      </w:r>
      <w:r w:rsidR="00E03DD6" w:rsidRPr="00E03DD6">
        <w:rPr>
          <w:b/>
        </w:rPr>
        <w:t>ank intervention</w:t>
      </w:r>
    </w:p>
    <w:p w14:paraId="118E42AE" w14:textId="77777777" w:rsidR="00E03DD6" w:rsidRDefault="00E03DD6" w:rsidP="00C67D43"/>
    <w:p w14:paraId="19A0CCC1" w14:textId="77777777" w:rsidR="00AE40ED" w:rsidRDefault="00E06379" w:rsidP="00596181">
      <w:pPr>
        <w:pStyle w:val="ListParagraph"/>
        <w:numPr>
          <w:ilvl w:val="0"/>
          <w:numId w:val="1"/>
        </w:numPr>
        <w:ind w:left="0" w:firstLine="0"/>
        <w:jc w:val="both"/>
      </w:pPr>
      <w:r>
        <w:t>T</w:t>
      </w:r>
      <w:r w:rsidRPr="00B01AB9">
        <w:t xml:space="preserve">he </w:t>
      </w:r>
      <w:r>
        <w:t>Declaration of the CEMAC heads of state adopted in May 2007 called explicitly for World Bank financial support</w:t>
      </w:r>
      <w:r w:rsidRPr="00B01AB9">
        <w:t xml:space="preserve"> </w:t>
      </w:r>
      <w:r>
        <w:t>for the implementation of the CAB Program</w:t>
      </w:r>
      <w:r w:rsidR="000F2350">
        <w:t>.</w:t>
      </w:r>
      <w:r>
        <w:rPr>
          <w:rStyle w:val="FootnoteReference"/>
        </w:rPr>
        <w:footnoteReference w:id="3"/>
      </w:r>
      <w:r>
        <w:t xml:space="preserve"> The Bank had an active ICT policy dialogue in all of the countries involved and was seen as an honest broker, as it had helped to maintain a constructive dialogue among all stakeholders (governments, regulators, public and private operators). </w:t>
      </w:r>
      <w:r w:rsidRPr="000C7960">
        <w:rPr>
          <w:lang w:eastAsia="en-US"/>
        </w:rPr>
        <w:t>T</w:t>
      </w:r>
      <w:r>
        <w:rPr>
          <w:lang w:eastAsia="en-US"/>
        </w:rPr>
        <w:t>he CAB Program was also closely aligned with the Bank</w:t>
      </w:r>
      <w:r w:rsidRPr="000C7960">
        <w:rPr>
          <w:lang w:eastAsia="en-US"/>
        </w:rPr>
        <w:t>’s 2004 Regional Integration Assistance</w:t>
      </w:r>
      <w:r>
        <w:rPr>
          <w:lang w:eastAsia="en-US"/>
        </w:rPr>
        <w:t xml:space="preserve"> </w:t>
      </w:r>
      <w:r w:rsidRPr="000C7960">
        <w:rPr>
          <w:lang w:eastAsia="en-US"/>
        </w:rPr>
        <w:t>Strategy for Africa (RIAS)</w:t>
      </w:r>
      <w:r>
        <w:rPr>
          <w:lang w:eastAsia="en-US"/>
        </w:rPr>
        <w:t>,</w:t>
      </w:r>
      <w:r w:rsidRPr="000C7960">
        <w:rPr>
          <w:lang w:eastAsia="en-US"/>
        </w:rPr>
        <w:t xml:space="preserve"> which identified ICT as an </w:t>
      </w:r>
      <w:r>
        <w:rPr>
          <w:lang w:eastAsia="en-US"/>
        </w:rPr>
        <w:t>emerging positive trend</w:t>
      </w:r>
      <w:r w:rsidR="00EF277B">
        <w:rPr>
          <w:lang w:eastAsia="en-US"/>
        </w:rPr>
        <w:t xml:space="preserve"> in the 21st c</w:t>
      </w:r>
      <w:r w:rsidRPr="000C7960">
        <w:rPr>
          <w:lang w:eastAsia="en-US"/>
        </w:rPr>
        <w:t>entury for Africa, and highlighted CAB’s role for the regional connectivity objective.</w:t>
      </w:r>
    </w:p>
    <w:p w14:paraId="48DBBCCA" w14:textId="77777777" w:rsidR="005A2009" w:rsidRDefault="005A2009" w:rsidP="000C7960">
      <w:pPr>
        <w:autoSpaceDE w:val="0"/>
        <w:autoSpaceDN w:val="0"/>
        <w:adjustRightInd w:val="0"/>
        <w:jc w:val="both"/>
        <w:rPr>
          <w:lang w:eastAsia="en-US"/>
        </w:rPr>
      </w:pPr>
    </w:p>
    <w:p w14:paraId="0A5C3D6C" w14:textId="77777777" w:rsidR="001E1673" w:rsidRDefault="001E1673" w:rsidP="000C7960">
      <w:pPr>
        <w:autoSpaceDE w:val="0"/>
        <w:autoSpaceDN w:val="0"/>
        <w:adjustRightInd w:val="0"/>
        <w:jc w:val="both"/>
        <w:rPr>
          <w:lang w:eastAsia="en-US"/>
        </w:rPr>
      </w:pPr>
    </w:p>
    <w:p w14:paraId="30E65F76" w14:textId="072BB38A" w:rsidR="005A2009" w:rsidRDefault="000C3E2F" w:rsidP="005A2009">
      <w:pPr>
        <w:spacing w:after="240"/>
        <w:jc w:val="both"/>
        <w:rPr>
          <w:b/>
        </w:rPr>
      </w:pPr>
      <w:r>
        <w:rPr>
          <w:b/>
        </w:rPr>
        <w:lastRenderedPageBreak/>
        <w:t>Background on the CAB1A P</w:t>
      </w:r>
      <w:r w:rsidR="005A2009">
        <w:rPr>
          <w:b/>
        </w:rPr>
        <w:t>roject</w:t>
      </w:r>
      <w:r w:rsidR="008500C2">
        <w:rPr>
          <w:b/>
        </w:rPr>
        <w:t xml:space="preserve"> and CAB1B Cancellation</w:t>
      </w:r>
    </w:p>
    <w:p w14:paraId="10E8EFB0" w14:textId="5FB0C3E4" w:rsidR="00E06379" w:rsidRPr="002046A3" w:rsidRDefault="00E06379" w:rsidP="00596181">
      <w:pPr>
        <w:pStyle w:val="ListParagraph"/>
        <w:numPr>
          <w:ilvl w:val="0"/>
          <w:numId w:val="1"/>
        </w:numPr>
        <w:ind w:left="0" w:firstLine="0"/>
        <w:jc w:val="both"/>
      </w:pPr>
      <w:r>
        <w:t>T</w:t>
      </w:r>
      <w:r w:rsidRPr="0041622C">
        <w:t>he</w:t>
      </w:r>
      <w:r>
        <w:rPr>
          <w:bCs/>
        </w:rPr>
        <w:t xml:space="preserve"> f</w:t>
      </w:r>
      <w:r w:rsidRPr="002046A3">
        <w:rPr>
          <w:bCs/>
        </w:rPr>
        <w:t xml:space="preserve">irst </w:t>
      </w:r>
      <w:r>
        <w:rPr>
          <w:bCs/>
        </w:rPr>
        <w:t>phase of the IDA-financed CAB Program</w:t>
      </w:r>
      <w:r w:rsidR="000F2350">
        <w:rPr>
          <w:bCs/>
        </w:rPr>
        <w:t>,</w:t>
      </w:r>
      <w:r>
        <w:rPr>
          <w:bCs/>
        </w:rPr>
        <w:t xml:space="preserve"> the CAB APL1 or CAB1 P</w:t>
      </w:r>
      <w:r w:rsidRPr="002046A3">
        <w:rPr>
          <w:bCs/>
        </w:rPr>
        <w:t>roject</w:t>
      </w:r>
      <w:r>
        <w:rPr>
          <w:bCs/>
        </w:rPr>
        <w:t>,</w:t>
      </w:r>
      <w:r w:rsidRPr="002046A3">
        <w:rPr>
          <w:bCs/>
        </w:rPr>
        <w:t xml:space="preserve"> </w:t>
      </w:r>
      <w:r>
        <w:rPr>
          <w:bCs/>
        </w:rPr>
        <w:t>was to cover</w:t>
      </w:r>
      <w:r w:rsidRPr="002046A3">
        <w:rPr>
          <w:bCs/>
        </w:rPr>
        <w:t xml:space="preserve"> Cameroon, </w:t>
      </w:r>
      <w:r>
        <w:rPr>
          <w:bCs/>
        </w:rPr>
        <w:t xml:space="preserve">CAR, and </w:t>
      </w:r>
      <w:r w:rsidRPr="002046A3">
        <w:rPr>
          <w:bCs/>
        </w:rPr>
        <w:t xml:space="preserve">Chad. The </w:t>
      </w:r>
      <w:r>
        <w:rPr>
          <w:bCs/>
        </w:rPr>
        <w:t xml:space="preserve">regional </w:t>
      </w:r>
      <w:r w:rsidRPr="002046A3">
        <w:rPr>
          <w:bCs/>
        </w:rPr>
        <w:t>project aimed to</w:t>
      </w:r>
      <w:r w:rsidR="003258C7">
        <w:rPr>
          <w:bCs/>
        </w:rPr>
        <w:t>:</w:t>
      </w:r>
      <w:r w:rsidRPr="002046A3">
        <w:rPr>
          <w:bCs/>
        </w:rPr>
        <w:t xml:space="preserve"> </w:t>
      </w:r>
      <w:r>
        <w:rPr>
          <w:bCs/>
        </w:rPr>
        <w:t xml:space="preserve">(i) </w:t>
      </w:r>
      <w:r w:rsidRPr="002046A3">
        <w:t>support the enabling environment</w:t>
      </w:r>
      <w:r w:rsidRPr="002046A3">
        <w:rPr>
          <w:bCs/>
        </w:rPr>
        <w:t xml:space="preserve"> through strengthening </w:t>
      </w:r>
      <w:r>
        <w:rPr>
          <w:bCs/>
        </w:rPr>
        <w:t xml:space="preserve">of </w:t>
      </w:r>
      <w:r w:rsidRPr="002046A3">
        <w:rPr>
          <w:bCs/>
        </w:rPr>
        <w:t>the legal</w:t>
      </w:r>
      <w:r>
        <w:rPr>
          <w:bCs/>
        </w:rPr>
        <w:t>,</w:t>
      </w:r>
      <w:r w:rsidRPr="002046A3">
        <w:rPr>
          <w:bCs/>
        </w:rPr>
        <w:t xml:space="preserve"> regulatory</w:t>
      </w:r>
      <w:r>
        <w:rPr>
          <w:bCs/>
        </w:rPr>
        <w:t>,</w:t>
      </w:r>
      <w:r w:rsidRPr="002046A3">
        <w:rPr>
          <w:bCs/>
        </w:rPr>
        <w:t xml:space="preserve"> and institutional framework</w:t>
      </w:r>
      <w:r>
        <w:rPr>
          <w:bCs/>
        </w:rPr>
        <w:t xml:space="preserve">; (ii) </w:t>
      </w:r>
      <w:r w:rsidRPr="002046A3">
        <w:t xml:space="preserve">establish </w:t>
      </w:r>
      <w:r>
        <w:t>a regional p</w:t>
      </w:r>
      <w:r w:rsidRPr="002046A3">
        <w:t>ublic-</w:t>
      </w:r>
      <w:r>
        <w:t>p</w:t>
      </w:r>
      <w:r w:rsidRPr="002046A3">
        <w:t xml:space="preserve">rivate </w:t>
      </w:r>
      <w:r>
        <w:t>p</w:t>
      </w:r>
      <w:r w:rsidRPr="002046A3">
        <w:t>artnership (PPP) entity to manage the future CAB infrastructure as well as build backbone link</w:t>
      </w:r>
      <w:r>
        <w:t>s toward neighboring co</w:t>
      </w:r>
      <w:r w:rsidR="0034122F">
        <w:t xml:space="preserve">untries; and </w:t>
      </w:r>
      <w:r>
        <w:t>(iii) improve government efficiency by supporting the development and rollout of selected eGovernment applications.</w:t>
      </w:r>
    </w:p>
    <w:p w14:paraId="533FE0CB" w14:textId="77777777" w:rsidR="00E06379" w:rsidRPr="002046A3" w:rsidRDefault="00E06379" w:rsidP="00596181">
      <w:pPr>
        <w:pStyle w:val="Default"/>
        <w:jc w:val="both"/>
        <w:rPr>
          <w:color w:val="auto"/>
        </w:rPr>
      </w:pPr>
    </w:p>
    <w:p w14:paraId="4AE887C4" w14:textId="77777777" w:rsidR="009D6716" w:rsidRPr="009D6716" w:rsidRDefault="00E06379" w:rsidP="009D6716">
      <w:pPr>
        <w:pStyle w:val="ListParagraph"/>
        <w:numPr>
          <w:ilvl w:val="0"/>
          <w:numId w:val="1"/>
        </w:numPr>
        <w:ind w:left="0" w:firstLine="0"/>
        <w:jc w:val="both"/>
        <w:rPr>
          <w:sz w:val="23"/>
          <w:szCs w:val="23"/>
        </w:rPr>
      </w:pPr>
      <w:r>
        <w:t>The</w:t>
      </w:r>
      <w:r w:rsidRPr="002046A3">
        <w:t xml:space="preserve"> World Bank Regional Operations Committee (ROC) </w:t>
      </w:r>
      <w:r>
        <w:t xml:space="preserve">met </w:t>
      </w:r>
      <w:r w:rsidRPr="002046A3">
        <w:t>on April 23, 2009 to review the project before appraisal</w:t>
      </w:r>
      <w:r>
        <w:t xml:space="preserve"> and decided at that time to </w:t>
      </w:r>
      <w:r w:rsidRPr="002046A3">
        <w:t xml:space="preserve">split CAB1 into two phases: </w:t>
      </w:r>
      <w:r>
        <w:t>CAB1A</w:t>
      </w:r>
      <w:r w:rsidRPr="002046A3">
        <w:t xml:space="preserve"> to support the strengtheni</w:t>
      </w:r>
      <w:r>
        <w:t>ng of the enabling environment through technical assistance (TA) activities and CAB1B</w:t>
      </w:r>
      <w:r w:rsidRPr="002046A3">
        <w:t xml:space="preserve"> </w:t>
      </w:r>
      <w:r w:rsidRPr="0020672A">
        <w:t>focused on investment in broadband infrastructure throug</w:t>
      </w:r>
      <w:r>
        <w:t>h a regional PPP. The decision to split the project into two phases was based</w:t>
      </w:r>
      <w:r w:rsidRPr="002046A3">
        <w:t xml:space="preserve"> on the lack of readiness of the </w:t>
      </w:r>
      <w:r>
        <w:t>countries involved</w:t>
      </w:r>
      <w:r w:rsidRPr="002046A3">
        <w:t xml:space="preserve"> to implement a </w:t>
      </w:r>
      <w:r>
        <w:t xml:space="preserve">regional </w:t>
      </w:r>
      <w:r w:rsidRPr="002046A3">
        <w:t xml:space="preserve">PPP structure. </w:t>
      </w:r>
      <w:r w:rsidR="0053302B">
        <w:t>It was also done so that CAB1A’s Board approval date could be moved up</w:t>
      </w:r>
      <w:r w:rsidR="0034122F">
        <w:t xml:space="preserve"> in order to help </w:t>
      </w:r>
      <w:r w:rsidR="00BA0787">
        <w:t>meet the FY09 target for IDA-15 commitments</w:t>
      </w:r>
      <w:r w:rsidR="0053302B">
        <w:t xml:space="preserve">. </w:t>
      </w:r>
      <w:r w:rsidRPr="003A3876">
        <w:t>CAB1A was then scheduled for Boar</w:t>
      </w:r>
      <w:r>
        <w:t>d approval in September 2009, and</w:t>
      </w:r>
      <w:r w:rsidRPr="003A3876">
        <w:t xml:space="preserve"> CAB1B was postponed to allow more time for preparation and appraisal of the PPP. </w:t>
      </w:r>
    </w:p>
    <w:p w14:paraId="73B084D0" w14:textId="77777777" w:rsidR="009D6716" w:rsidRDefault="009D6716" w:rsidP="009D6716">
      <w:pPr>
        <w:pStyle w:val="ListParagraph"/>
      </w:pPr>
    </w:p>
    <w:p w14:paraId="549FABE1" w14:textId="55AD4803" w:rsidR="00D066C4" w:rsidRPr="009D6716" w:rsidRDefault="0034122F" w:rsidP="009D6716">
      <w:pPr>
        <w:pStyle w:val="ListParagraph"/>
        <w:numPr>
          <w:ilvl w:val="0"/>
          <w:numId w:val="1"/>
        </w:numPr>
        <w:ind w:left="0" w:firstLine="0"/>
        <w:jc w:val="both"/>
        <w:rPr>
          <w:sz w:val="23"/>
          <w:szCs w:val="23"/>
        </w:rPr>
      </w:pPr>
      <w:r>
        <w:t>The CAB1B Project directly targeted one of the major constraints on the economic development of both Chad and CAR: their geographical position. By connecting the countries</w:t>
      </w:r>
      <w:r w:rsidR="005A5AD0">
        <w:t xml:space="preserve"> to global broadband networks and</w:t>
      </w:r>
      <w:r>
        <w:t xml:space="preserve"> taking advantage of economies of scale through creation of a regional PPP, the project aimed to reduce the cost of</w:t>
      </w:r>
      <w:r w:rsidR="00A15F26">
        <w:t xml:space="preserve"> doing business, particularly at</w:t>
      </w:r>
      <w:r>
        <w:t xml:space="preserve"> the international level</w:t>
      </w:r>
      <w:r w:rsidR="009D6716">
        <w:t xml:space="preserve">. </w:t>
      </w:r>
      <w:r w:rsidR="009D6716" w:rsidRPr="00662D46">
        <w:t xml:space="preserve">Because of the reluctance of their incumbents to relinquish sole control over their international gateways, both Cameroon and Chad took actions that would eventually lead to the cancellation of CAB1B. Cameroon withdrew from CAB1B in November 2010 and proceeded to have its national backbone built under a separate contract. It characterized the regional PPP structure as an imposition on its national sovereignty. Chad created a separate company in early 2012 to manage its fiber optic network, in direct contradiction with the regional PPP foreseen in CAB1B. </w:t>
      </w:r>
      <w:r w:rsidR="00E06379">
        <w:t xml:space="preserve">CAB1B was ultimately </w:t>
      </w:r>
      <w:r w:rsidR="00E06379" w:rsidRPr="007E1852">
        <w:t>cancel</w:t>
      </w:r>
      <w:r w:rsidR="008B03DB">
        <w:t>l</w:t>
      </w:r>
      <w:r w:rsidR="00E06379" w:rsidRPr="007E1852">
        <w:t>ed</w:t>
      </w:r>
      <w:r w:rsidR="00E06379">
        <w:t xml:space="preserve"> </w:t>
      </w:r>
      <w:r w:rsidR="00E06379" w:rsidRPr="007E1852">
        <w:t xml:space="preserve">on </w:t>
      </w:r>
      <w:r w:rsidR="00E06379">
        <w:t xml:space="preserve">December 15, 2012 because it did not meet its effectiveness deadline after two extensions.  </w:t>
      </w:r>
      <w:r w:rsidR="0019408F">
        <w:t>More d</w:t>
      </w:r>
      <w:r w:rsidR="00E06379">
        <w:t>etails are provided in the Note on Canceled Operation Report.</w:t>
      </w:r>
      <w:r w:rsidR="00E06379">
        <w:rPr>
          <w:rStyle w:val="FootnoteReference"/>
        </w:rPr>
        <w:footnoteReference w:id="4"/>
      </w:r>
      <w:r w:rsidR="00E06379">
        <w:t xml:space="preserve"> </w:t>
      </w:r>
      <w:r w:rsidR="00784DCD">
        <w:t xml:space="preserve"> </w:t>
      </w:r>
    </w:p>
    <w:p w14:paraId="0C91B24E" w14:textId="77777777" w:rsidR="00D066C4" w:rsidRDefault="00D066C4" w:rsidP="00596181">
      <w:pPr>
        <w:pStyle w:val="Default"/>
        <w:jc w:val="both"/>
        <w:rPr>
          <w:color w:val="auto"/>
        </w:rPr>
      </w:pPr>
    </w:p>
    <w:p w14:paraId="4C720C76" w14:textId="77777777" w:rsidR="00D066C4" w:rsidRDefault="00D066C4" w:rsidP="00596181">
      <w:pPr>
        <w:pStyle w:val="ListParagraph"/>
        <w:numPr>
          <w:ilvl w:val="0"/>
          <w:numId w:val="1"/>
        </w:numPr>
        <w:ind w:left="0" w:firstLine="0"/>
        <w:jc w:val="both"/>
        <w:rPr>
          <w:sz w:val="23"/>
          <w:szCs w:val="23"/>
        </w:rPr>
      </w:pPr>
      <w:r w:rsidRPr="0041622C">
        <w:rPr>
          <w:b/>
          <w:i/>
        </w:rPr>
        <w:t>This</w:t>
      </w:r>
      <w:r w:rsidRPr="0020672A">
        <w:rPr>
          <w:b/>
          <w:i/>
        </w:rPr>
        <w:t xml:space="preserve"> </w:t>
      </w:r>
      <w:r w:rsidR="007E4CDC">
        <w:rPr>
          <w:b/>
          <w:i/>
        </w:rPr>
        <w:t xml:space="preserve">Implementation Completion and </w:t>
      </w:r>
      <w:r w:rsidRPr="0020672A">
        <w:rPr>
          <w:b/>
          <w:i/>
        </w:rPr>
        <w:t>R</w:t>
      </w:r>
      <w:r w:rsidR="001611D0">
        <w:rPr>
          <w:b/>
          <w:i/>
        </w:rPr>
        <w:t>esults (ICR) R</w:t>
      </w:r>
      <w:r w:rsidR="007E4CDC">
        <w:rPr>
          <w:b/>
          <w:i/>
        </w:rPr>
        <w:t>eport</w:t>
      </w:r>
      <w:r w:rsidR="001611D0">
        <w:rPr>
          <w:b/>
          <w:i/>
        </w:rPr>
        <w:t xml:space="preserve"> focuses sole</w:t>
      </w:r>
      <w:r w:rsidRPr="0020672A">
        <w:rPr>
          <w:b/>
          <w:i/>
        </w:rPr>
        <w:t xml:space="preserve">ly on </w:t>
      </w:r>
      <w:r w:rsidR="00D051EC">
        <w:rPr>
          <w:b/>
          <w:i/>
        </w:rPr>
        <w:t xml:space="preserve">the </w:t>
      </w:r>
      <w:r w:rsidR="001611D0">
        <w:rPr>
          <w:b/>
          <w:i/>
        </w:rPr>
        <w:t>CAB1A P</w:t>
      </w:r>
      <w:r w:rsidRPr="0020672A">
        <w:rPr>
          <w:b/>
          <w:i/>
        </w:rPr>
        <w:t>roject</w:t>
      </w:r>
      <w:r>
        <w:t xml:space="preserve">. </w:t>
      </w:r>
      <w:r w:rsidR="001611D0">
        <w:rPr>
          <w:sz w:val="23"/>
          <w:szCs w:val="23"/>
        </w:rPr>
        <w:t>The CAB1A P</w:t>
      </w:r>
      <w:r>
        <w:rPr>
          <w:sz w:val="23"/>
          <w:szCs w:val="23"/>
        </w:rPr>
        <w:t xml:space="preserve">roject was approved by the Board on September 24, 2009, became effective on February 12, 2010, and </w:t>
      </w:r>
      <w:r w:rsidR="0041622C">
        <w:rPr>
          <w:sz w:val="23"/>
          <w:szCs w:val="23"/>
        </w:rPr>
        <w:t>closed on</w:t>
      </w:r>
      <w:r>
        <w:rPr>
          <w:sz w:val="23"/>
          <w:szCs w:val="23"/>
        </w:rPr>
        <w:t xml:space="preserve"> March 15, 2016. It comprises three IDA credits: SDR 8.5 m</w:t>
      </w:r>
      <w:r w:rsidR="0041622C">
        <w:rPr>
          <w:sz w:val="23"/>
          <w:szCs w:val="23"/>
        </w:rPr>
        <w:t>illion</w:t>
      </w:r>
      <w:r>
        <w:rPr>
          <w:sz w:val="23"/>
          <w:szCs w:val="23"/>
        </w:rPr>
        <w:t xml:space="preserve"> to Chad, SDR 4.8 m</w:t>
      </w:r>
      <w:r w:rsidR="0041622C">
        <w:rPr>
          <w:sz w:val="23"/>
          <w:szCs w:val="23"/>
        </w:rPr>
        <w:t>illion</w:t>
      </w:r>
      <w:r>
        <w:rPr>
          <w:sz w:val="23"/>
          <w:szCs w:val="23"/>
        </w:rPr>
        <w:t xml:space="preserve"> to CAR, and SDR 6.4 m</w:t>
      </w:r>
      <w:r w:rsidR="0041622C">
        <w:rPr>
          <w:sz w:val="23"/>
          <w:szCs w:val="23"/>
        </w:rPr>
        <w:t>illion</w:t>
      </w:r>
      <w:r>
        <w:rPr>
          <w:sz w:val="23"/>
          <w:szCs w:val="23"/>
        </w:rPr>
        <w:t xml:space="preserve"> to </w:t>
      </w:r>
      <w:r w:rsidR="0020672A">
        <w:rPr>
          <w:sz w:val="23"/>
          <w:szCs w:val="23"/>
        </w:rPr>
        <w:t>Cameroon.</w:t>
      </w:r>
    </w:p>
    <w:p w14:paraId="706CA981" w14:textId="77777777" w:rsidR="001E1673" w:rsidRDefault="001E1673" w:rsidP="001E1673">
      <w:pPr>
        <w:pStyle w:val="Heading3"/>
      </w:pPr>
    </w:p>
    <w:p w14:paraId="4E54F890" w14:textId="77777777" w:rsidR="00C67D43" w:rsidRDefault="00C67D43" w:rsidP="001E1673">
      <w:pPr>
        <w:pStyle w:val="Heading3"/>
      </w:pPr>
      <w:r>
        <w:lastRenderedPageBreak/>
        <w:t xml:space="preserve">1.2 Original Project Development Objectives (PDO) and Key Indicators </w:t>
      </w:r>
      <w:r w:rsidR="00E07BAC" w:rsidRPr="00B26B5F">
        <w:t>(</w:t>
      </w:r>
      <w:r w:rsidR="00E07BAC" w:rsidRPr="007A077F">
        <w:rPr>
          <w:b w:val="0"/>
          <w:i/>
        </w:rPr>
        <w:t>as approved</w:t>
      </w:r>
      <w:r w:rsidR="00E07BAC" w:rsidRPr="00B26B5F">
        <w:t>)</w:t>
      </w:r>
    </w:p>
    <w:p w14:paraId="2CD08328" w14:textId="77777777" w:rsidR="00D066C4" w:rsidRDefault="00D066C4" w:rsidP="00D066C4">
      <w:pPr>
        <w:autoSpaceDE w:val="0"/>
        <w:autoSpaceDN w:val="0"/>
        <w:adjustRightInd w:val="0"/>
        <w:jc w:val="both"/>
        <w:rPr>
          <w:lang w:eastAsia="en-US"/>
        </w:rPr>
      </w:pPr>
      <w:bookmarkStart w:id="112" w:name="SEC62"/>
      <w:bookmarkStart w:id="113" w:name="PDO"/>
      <w:bookmarkEnd w:id="112"/>
      <w:bookmarkEnd w:id="113"/>
    </w:p>
    <w:p w14:paraId="56445D03" w14:textId="77777777" w:rsidR="00D051EC" w:rsidRDefault="000C7960" w:rsidP="00596181">
      <w:pPr>
        <w:pStyle w:val="ListParagraph"/>
        <w:numPr>
          <w:ilvl w:val="0"/>
          <w:numId w:val="1"/>
        </w:numPr>
        <w:ind w:left="0" w:firstLine="0"/>
        <w:jc w:val="both"/>
        <w:rPr>
          <w:lang w:eastAsia="en-US"/>
        </w:rPr>
      </w:pPr>
      <w:r w:rsidRPr="000C7960">
        <w:t>The</w:t>
      </w:r>
      <w:r w:rsidRPr="000C7960">
        <w:rPr>
          <w:lang w:eastAsia="en-US"/>
        </w:rPr>
        <w:t xml:space="preserve"> </w:t>
      </w:r>
      <w:r w:rsidR="00073DA1">
        <w:rPr>
          <w:lang w:eastAsia="en-US"/>
        </w:rPr>
        <w:t>Project Development O</w:t>
      </w:r>
      <w:r>
        <w:rPr>
          <w:lang w:eastAsia="en-US"/>
        </w:rPr>
        <w:t>bjective a</w:t>
      </w:r>
      <w:r w:rsidR="00073DA1">
        <w:rPr>
          <w:lang w:eastAsia="en-US"/>
        </w:rPr>
        <w:t>t project approval wa</w:t>
      </w:r>
      <w:r w:rsidR="009823E9">
        <w:rPr>
          <w:lang w:eastAsia="en-US"/>
        </w:rPr>
        <w:t xml:space="preserve">s to </w:t>
      </w:r>
      <w:r w:rsidRPr="000C7960">
        <w:rPr>
          <w:lang w:eastAsia="en-US"/>
        </w:rPr>
        <w:t>contribute to increase the geographical reach</w:t>
      </w:r>
      <w:r w:rsidR="009823E9">
        <w:rPr>
          <w:lang w:eastAsia="en-US"/>
        </w:rPr>
        <w:t xml:space="preserve"> and usage of regional broadband network services and reduce their price</w:t>
      </w:r>
      <w:r w:rsidR="00073DA1">
        <w:rPr>
          <w:lang w:eastAsia="en-US"/>
        </w:rPr>
        <w:t>s</w:t>
      </w:r>
      <w:r w:rsidR="009823E9">
        <w:rPr>
          <w:lang w:eastAsia="en-US"/>
        </w:rPr>
        <w:t>.</w:t>
      </w:r>
    </w:p>
    <w:p w14:paraId="17B120DF" w14:textId="77777777" w:rsidR="00D051EC" w:rsidRDefault="00D051EC" w:rsidP="00596181">
      <w:pPr>
        <w:pStyle w:val="ListParagraph"/>
        <w:ind w:left="0"/>
        <w:jc w:val="both"/>
        <w:rPr>
          <w:lang w:eastAsia="en-US"/>
        </w:rPr>
      </w:pPr>
    </w:p>
    <w:p w14:paraId="0146CA41" w14:textId="708C31C3" w:rsidR="00B46F5A" w:rsidRDefault="00180C51" w:rsidP="00596181">
      <w:pPr>
        <w:pStyle w:val="ListParagraph"/>
        <w:numPr>
          <w:ilvl w:val="0"/>
          <w:numId w:val="1"/>
        </w:numPr>
        <w:ind w:left="0" w:firstLine="0"/>
        <w:jc w:val="both"/>
      </w:pPr>
      <w:r>
        <w:t xml:space="preserve">Key </w:t>
      </w:r>
      <w:r w:rsidR="00681115" w:rsidRPr="00B46F5A">
        <w:t xml:space="preserve">indicators </w:t>
      </w:r>
      <w:r>
        <w:t xml:space="preserve">as approved </w:t>
      </w:r>
      <w:r w:rsidR="00681115" w:rsidRPr="00B46F5A">
        <w:t xml:space="preserve">were </w:t>
      </w:r>
      <w:r>
        <w:t>c</w:t>
      </w:r>
      <w:r w:rsidR="008A3B9D">
        <w:t>onsistent with the overall CAB P</w:t>
      </w:r>
      <w:r>
        <w:t xml:space="preserve">rogram and </w:t>
      </w:r>
      <w:r w:rsidR="00681115" w:rsidRPr="00B46F5A">
        <w:t xml:space="preserve">the ICT Core Sector Indicators. </w:t>
      </w:r>
      <w:r w:rsidR="00AC72F7">
        <w:t>For the PDO and Intermedi</w:t>
      </w:r>
      <w:r w:rsidR="001E1673">
        <w:t>ate Outcome Indicators at apprais</w:t>
      </w:r>
      <w:r w:rsidR="00AC72F7">
        <w:t>al, please see the Results Framework Analysis in the Data Sheet.</w:t>
      </w:r>
    </w:p>
    <w:p w14:paraId="54985A17" w14:textId="77777777" w:rsidR="00C67D43" w:rsidRDefault="00C67D43">
      <w:pPr>
        <w:pStyle w:val="Heading3"/>
      </w:pPr>
      <w:r>
        <w:t xml:space="preserve">1.3 Revised </w:t>
      </w:r>
      <w:r w:rsidR="00404E4D">
        <w:t>PDO</w:t>
      </w:r>
      <w:r w:rsidR="006D6ED3">
        <w:t xml:space="preserve"> </w:t>
      </w:r>
      <w:r w:rsidR="00E07BAC">
        <w:t>(as approved by original approving authority) and Key Indicators</w:t>
      </w:r>
      <w:r>
        <w:t>, and reasons/justification</w:t>
      </w:r>
    </w:p>
    <w:p w14:paraId="73C51575" w14:textId="77777777" w:rsidR="00C67D43" w:rsidRDefault="00C67D43" w:rsidP="00C67D43">
      <w:bookmarkStart w:id="114" w:name="SEC63"/>
      <w:bookmarkStart w:id="115" w:name="RPDO"/>
      <w:bookmarkEnd w:id="114"/>
      <w:bookmarkEnd w:id="115"/>
    </w:p>
    <w:p w14:paraId="6AD51DA4" w14:textId="5EDF78C3" w:rsidR="00140EF5" w:rsidRPr="00140EF5" w:rsidRDefault="00B26525" w:rsidP="00596181">
      <w:pPr>
        <w:pStyle w:val="ListParagraph"/>
        <w:numPr>
          <w:ilvl w:val="0"/>
          <w:numId w:val="1"/>
        </w:numPr>
        <w:ind w:left="0" w:firstLine="0"/>
        <w:jc w:val="both"/>
        <w:rPr>
          <w:sz w:val="22"/>
          <w:szCs w:val="22"/>
        </w:rPr>
      </w:pPr>
      <w:r>
        <w:rPr>
          <w:lang w:eastAsia="en-US"/>
        </w:rPr>
        <w:t xml:space="preserve">The PDO remained the same until </w:t>
      </w:r>
      <w:r w:rsidR="00AA382B">
        <w:rPr>
          <w:lang w:eastAsia="en-US"/>
        </w:rPr>
        <w:t xml:space="preserve">project </w:t>
      </w:r>
      <w:r>
        <w:rPr>
          <w:lang w:eastAsia="en-US"/>
        </w:rPr>
        <w:t>closing</w:t>
      </w:r>
      <w:r w:rsidR="002F4E58">
        <w:rPr>
          <w:lang w:eastAsia="en-US"/>
        </w:rPr>
        <w:t>.</w:t>
      </w:r>
      <w:r>
        <w:rPr>
          <w:lang w:eastAsia="en-US"/>
        </w:rPr>
        <w:t xml:space="preserve"> </w:t>
      </w:r>
      <w:r w:rsidR="002F4E58" w:rsidRPr="00B26525">
        <w:rPr>
          <w:lang w:eastAsia="en-US"/>
        </w:rPr>
        <w:t>The original indicators were meant to reflect improvements in telecom</w:t>
      </w:r>
      <w:r w:rsidR="002F4E58">
        <w:rPr>
          <w:lang w:eastAsia="en-US"/>
        </w:rPr>
        <w:t>munications</w:t>
      </w:r>
      <w:r w:rsidR="002F4E58" w:rsidRPr="00B26525">
        <w:rPr>
          <w:lang w:eastAsia="en-US"/>
        </w:rPr>
        <w:t xml:space="preserve"> infrastructure </w:t>
      </w:r>
      <w:r w:rsidR="002F4E58">
        <w:rPr>
          <w:lang w:eastAsia="en-US"/>
        </w:rPr>
        <w:t>and the restructuring of incumbent operators and were set when the CAB1 Project was originally designed. However, once the split of activities into two projects was approved by the ROC</w:t>
      </w:r>
      <w:r w:rsidR="001E1673">
        <w:rPr>
          <w:lang w:eastAsia="en-US"/>
        </w:rPr>
        <w:t>,</w:t>
      </w:r>
      <w:r w:rsidR="000966D7">
        <w:rPr>
          <w:lang w:eastAsia="en-US"/>
        </w:rPr>
        <w:t xml:space="preserve"> </w:t>
      </w:r>
      <w:r w:rsidR="002F4E58">
        <w:rPr>
          <w:lang w:eastAsia="en-US"/>
        </w:rPr>
        <w:t>focusing the CAB1A</w:t>
      </w:r>
      <w:r w:rsidR="001E1673">
        <w:rPr>
          <w:lang w:eastAsia="en-US"/>
        </w:rPr>
        <w:t xml:space="preserve"> Project on TA</w:t>
      </w:r>
      <w:r w:rsidR="002F4E58">
        <w:rPr>
          <w:lang w:eastAsia="en-US"/>
        </w:rPr>
        <w:t xml:space="preserve">, the indicators were not updated accordingly. Therefore, </w:t>
      </w:r>
      <w:r>
        <w:rPr>
          <w:lang w:eastAsia="en-US"/>
        </w:rPr>
        <w:t xml:space="preserve">after the </w:t>
      </w:r>
      <w:r w:rsidR="005327FC">
        <w:rPr>
          <w:lang w:eastAsia="en-US"/>
        </w:rPr>
        <w:t>mid-term r</w:t>
      </w:r>
      <w:r w:rsidR="00180C51">
        <w:rPr>
          <w:lang w:eastAsia="en-US"/>
        </w:rPr>
        <w:t>eview (</w:t>
      </w:r>
      <w:r>
        <w:rPr>
          <w:lang w:eastAsia="en-US"/>
        </w:rPr>
        <w:t>MTR</w:t>
      </w:r>
      <w:r w:rsidR="00180C51">
        <w:rPr>
          <w:lang w:eastAsia="en-US"/>
        </w:rPr>
        <w:t>)</w:t>
      </w:r>
      <w:r>
        <w:rPr>
          <w:lang w:eastAsia="en-US"/>
        </w:rPr>
        <w:t xml:space="preserve"> </w:t>
      </w:r>
      <w:r w:rsidR="00B660F9">
        <w:rPr>
          <w:lang w:eastAsia="en-US"/>
        </w:rPr>
        <w:t xml:space="preserve">of May 2013 </w:t>
      </w:r>
      <w:r>
        <w:rPr>
          <w:lang w:eastAsia="en-US"/>
        </w:rPr>
        <w:t xml:space="preserve">and </w:t>
      </w:r>
      <w:r w:rsidR="00B660F9">
        <w:rPr>
          <w:lang w:eastAsia="en-US"/>
        </w:rPr>
        <w:t xml:space="preserve">Level 2 </w:t>
      </w:r>
      <w:r w:rsidR="003A5C52">
        <w:rPr>
          <w:lang w:eastAsia="en-US"/>
        </w:rPr>
        <w:t xml:space="preserve">project </w:t>
      </w:r>
      <w:r>
        <w:rPr>
          <w:lang w:eastAsia="en-US"/>
        </w:rPr>
        <w:t>restructuring</w:t>
      </w:r>
      <w:r w:rsidR="00B660F9">
        <w:rPr>
          <w:lang w:eastAsia="en-US"/>
        </w:rPr>
        <w:t xml:space="preserve"> </w:t>
      </w:r>
      <w:r w:rsidR="002603F9">
        <w:rPr>
          <w:lang w:eastAsia="en-US"/>
        </w:rPr>
        <w:t xml:space="preserve">(approved on April 14, 2014) </w:t>
      </w:r>
      <w:r w:rsidR="009606BE">
        <w:rPr>
          <w:lang w:eastAsia="en-US"/>
        </w:rPr>
        <w:t>to make CAB1A i</w:t>
      </w:r>
      <w:r w:rsidR="00B660F9">
        <w:rPr>
          <w:lang w:eastAsia="en-US"/>
        </w:rPr>
        <w:t>nto an independent</w:t>
      </w:r>
      <w:r w:rsidR="009606BE">
        <w:rPr>
          <w:lang w:eastAsia="en-US"/>
        </w:rPr>
        <w:t xml:space="preserve"> TA operation</w:t>
      </w:r>
      <w:r>
        <w:rPr>
          <w:lang w:eastAsia="en-US"/>
        </w:rPr>
        <w:t xml:space="preserve">, the key indicators were changed to ensure alignment with the nature of the </w:t>
      </w:r>
      <w:r w:rsidR="009606BE">
        <w:rPr>
          <w:lang w:eastAsia="en-US"/>
        </w:rPr>
        <w:t xml:space="preserve">project </w:t>
      </w:r>
      <w:r>
        <w:rPr>
          <w:lang w:eastAsia="en-US"/>
        </w:rPr>
        <w:t>activities</w:t>
      </w:r>
      <w:r w:rsidR="009606BE">
        <w:rPr>
          <w:lang w:eastAsia="en-US"/>
        </w:rPr>
        <w:t xml:space="preserve"> (both old and new)</w:t>
      </w:r>
      <w:r w:rsidRPr="007E1852">
        <w:rPr>
          <w:vertAlign w:val="superscript"/>
          <w:lang w:eastAsia="en-US"/>
        </w:rPr>
        <w:t xml:space="preserve"> </w:t>
      </w:r>
      <w:r>
        <w:rPr>
          <w:lang w:eastAsia="en-US"/>
        </w:rPr>
        <w:t xml:space="preserve">and </w:t>
      </w:r>
      <w:r w:rsidR="00936B60">
        <w:rPr>
          <w:lang w:eastAsia="en-US"/>
        </w:rPr>
        <w:t xml:space="preserve">to better </w:t>
      </w:r>
      <w:r w:rsidR="00140EF5">
        <w:rPr>
          <w:lang w:eastAsia="en-US"/>
        </w:rPr>
        <w:t>capture the expected outcomes.</w:t>
      </w:r>
      <w:r w:rsidR="001E1673">
        <w:rPr>
          <w:lang w:eastAsia="en-US"/>
        </w:rPr>
        <w:t xml:space="preserve"> For </w:t>
      </w:r>
      <w:r w:rsidR="0086369C">
        <w:rPr>
          <w:lang w:eastAsia="en-US"/>
        </w:rPr>
        <w:t>Intermediate Outcome Indicators after restructuring, please see the Results Framework Analysis in the Data Sheet.</w:t>
      </w:r>
    </w:p>
    <w:p w14:paraId="2329899D" w14:textId="77777777" w:rsidR="00C67D43" w:rsidRDefault="00A7486E">
      <w:pPr>
        <w:pStyle w:val="Heading3"/>
      </w:pPr>
      <w:r>
        <w:t>1.4 Main Beneficiaries</w:t>
      </w:r>
    </w:p>
    <w:p w14:paraId="0B911D56" w14:textId="77777777" w:rsidR="00C67D43" w:rsidRDefault="00C67D43" w:rsidP="00C67D43">
      <w:pPr>
        <w:rPr>
          <w:i/>
          <w:iCs/>
        </w:rPr>
      </w:pPr>
      <w:bookmarkStart w:id="116" w:name="SEC64"/>
      <w:bookmarkEnd w:id="116"/>
    </w:p>
    <w:p w14:paraId="591F22CA" w14:textId="40BF5798" w:rsidR="003918FC" w:rsidRPr="00BA5E86" w:rsidRDefault="003918FC" w:rsidP="0044489C">
      <w:pPr>
        <w:pStyle w:val="ListParagraph"/>
        <w:numPr>
          <w:ilvl w:val="0"/>
          <w:numId w:val="1"/>
        </w:numPr>
        <w:autoSpaceDE w:val="0"/>
        <w:autoSpaceDN w:val="0"/>
        <w:adjustRightInd w:val="0"/>
        <w:ind w:left="0" w:firstLine="0"/>
        <w:jc w:val="both"/>
        <w:rPr>
          <w:lang w:eastAsia="en-US"/>
        </w:rPr>
      </w:pPr>
      <w:r w:rsidRPr="00AC4124">
        <w:rPr>
          <w:lang w:eastAsia="en-US"/>
        </w:rPr>
        <w:t xml:space="preserve">The project was designed to target the populations of the three countries by increasing availability and affordability of </w:t>
      </w:r>
      <w:r w:rsidR="003258C7">
        <w:rPr>
          <w:lang w:eastAsia="en-US"/>
        </w:rPr>
        <w:t xml:space="preserve">broadband </w:t>
      </w:r>
      <w:r w:rsidR="00CB7543">
        <w:rPr>
          <w:lang w:eastAsia="en-US"/>
        </w:rPr>
        <w:t>services. D</w:t>
      </w:r>
      <w:r w:rsidRPr="00AC4124">
        <w:rPr>
          <w:lang w:eastAsia="en-US"/>
        </w:rPr>
        <w:t xml:space="preserve">irect </w:t>
      </w:r>
      <w:r w:rsidR="00CB7543">
        <w:rPr>
          <w:lang w:eastAsia="en-US"/>
        </w:rPr>
        <w:t xml:space="preserve">project </w:t>
      </w:r>
      <w:r w:rsidRPr="00AC4124">
        <w:rPr>
          <w:lang w:eastAsia="en-US"/>
        </w:rPr>
        <w:t>beneficiaries included</w:t>
      </w:r>
      <w:r w:rsidR="00BA72D9" w:rsidRPr="00AC4124">
        <w:rPr>
          <w:lang w:eastAsia="en-US"/>
        </w:rPr>
        <w:t xml:space="preserve"> citizens, businesses</w:t>
      </w:r>
      <w:r w:rsidR="00A25929">
        <w:rPr>
          <w:lang w:eastAsia="en-US"/>
        </w:rPr>
        <w:t>, and governments who would</w:t>
      </w:r>
      <w:r w:rsidR="00BA72D9" w:rsidRPr="00AC4124">
        <w:rPr>
          <w:lang w:eastAsia="en-US"/>
        </w:rPr>
        <w:t xml:space="preserve"> be connected to the </w:t>
      </w:r>
      <w:r w:rsidR="00CB7543">
        <w:rPr>
          <w:lang w:eastAsia="en-US"/>
        </w:rPr>
        <w:t>Internet</w:t>
      </w:r>
      <w:r w:rsidR="00AC4124" w:rsidRPr="00AC4124">
        <w:rPr>
          <w:lang w:eastAsia="en-US"/>
        </w:rPr>
        <w:t>.</w:t>
      </w:r>
      <w:r w:rsidR="00AC4124">
        <w:rPr>
          <w:lang w:eastAsia="en-US"/>
        </w:rPr>
        <w:t xml:space="preserve"> </w:t>
      </w:r>
      <w:r w:rsidR="00CB7543">
        <w:rPr>
          <w:lang w:eastAsia="en-US"/>
        </w:rPr>
        <w:t xml:space="preserve">The Restructuring Paper further defined a direct project beneficiary as </w:t>
      </w:r>
      <w:r w:rsidR="00CB7543" w:rsidRPr="00CB7543">
        <w:rPr>
          <w:sz w:val="22"/>
          <w:szCs w:val="22"/>
          <w:lang w:eastAsia="en-US"/>
        </w:rPr>
        <w:t xml:space="preserve">“any individual covered by the wireless network of a mobile operator or </w:t>
      </w:r>
      <w:r w:rsidR="00CB7543">
        <w:rPr>
          <w:sz w:val="22"/>
          <w:szCs w:val="22"/>
          <w:lang w:eastAsia="en-US"/>
        </w:rPr>
        <w:t>Internet</w:t>
      </w:r>
      <w:r w:rsidR="00CB7543" w:rsidRPr="00CB7543">
        <w:rPr>
          <w:sz w:val="22"/>
          <w:szCs w:val="22"/>
          <w:lang w:eastAsia="en-US"/>
        </w:rPr>
        <w:t xml:space="preserve"> service provider.”</w:t>
      </w:r>
      <w:r w:rsidR="00CB7543">
        <w:rPr>
          <w:lang w:eastAsia="en-US"/>
        </w:rPr>
        <w:t xml:space="preserve"> </w:t>
      </w:r>
      <w:r w:rsidR="00AC4124">
        <w:rPr>
          <w:lang w:eastAsia="en-US"/>
        </w:rPr>
        <w:t>Indirect beneficiaries would include popu</w:t>
      </w:r>
      <w:r w:rsidR="006B7994">
        <w:rPr>
          <w:lang w:eastAsia="en-US"/>
        </w:rPr>
        <w:t xml:space="preserve">lations not directly using the </w:t>
      </w:r>
      <w:r w:rsidR="00CB7543">
        <w:rPr>
          <w:lang w:eastAsia="en-US"/>
        </w:rPr>
        <w:t>Internet</w:t>
      </w:r>
      <w:r w:rsidR="00AC4124">
        <w:rPr>
          <w:lang w:eastAsia="en-US"/>
        </w:rPr>
        <w:t xml:space="preserve"> but who would benefit </w:t>
      </w:r>
      <w:r w:rsidR="00A25929">
        <w:rPr>
          <w:lang w:eastAsia="en-US"/>
        </w:rPr>
        <w:t xml:space="preserve">in some way </w:t>
      </w:r>
      <w:r w:rsidR="00AC4124">
        <w:rPr>
          <w:lang w:eastAsia="en-US"/>
        </w:rPr>
        <w:t>f</w:t>
      </w:r>
      <w:r w:rsidR="00CB7543">
        <w:rPr>
          <w:lang w:eastAsia="en-US"/>
        </w:rPr>
        <w:t>rom opportunities created due</w:t>
      </w:r>
      <w:r w:rsidR="00AC4124">
        <w:rPr>
          <w:lang w:eastAsia="en-US"/>
        </w:rPr>
        <w:t xml:space="preserve"> to the availability and lower costs of </w:t>
      </w:r>
      <w:r w:rsidR="00CB7543">
        <w:rPr>
          <w:lang w:eastAsia="en-US"/>
        </w:rPr>
        <w:t>Internet</w:t>
      </w:r>
      <w:r w:rsidR="00AC4124">
        <w:rPr>
          <w:lang w:eastAsia="en-US"/>
        </w:rPr>
        <w:t xml:space="preserve"> access. In addition, the project’s contribution to </w:t>
      </w:r>
      <w:r w:rsidR="00BA5E86">
        <w:rPr>
          <w:lang w:eastAsia="en-US"/>
        </w:rPr>
        <w:t xml:space="preserve">the promotion of </w:t>
      </w:r>
      <w:r w:rsidR="00AC4124">
        <w:rPr>
          <w:lang w:eastAsia="en-US"/>
        </w:rPr>
        <w:t xml:space="preserve">regional </w:t>
      </w:r>
      <w:r w:rsidR="00BA5E86">
        <w:rPr>
          <w:lang w:eastAsia="en-US"/>
        </w:rPr>
        <w:t xml:space="preserve">market </w:t>
      </w:r>
      <w:r w:rsidR="00AC4124">
        <w:rPr>
          <w:lang w:eastAsia="en-US"/>
        </w:rPr>
        <w:t xml:space="preserve">integration in the Central Africa </w:t>
      </w:r>
      <w:r w:rsidR="00BA5E86">
        <w:rPr>
          <w:lang w:eastAsia="en-US"/>
        </w:rPr>
        <w:t>would benefit much larger groups.</w:t>
      </w:r>
    </w:p>
    <w:p w14:paraId="353E41DC" w14:textId="77777777" w:rsidR="00C67D43" w:rsidRDefault="001653DF" w:rsidP="000D065E">
      <w:pPr>
        <w:pStyle w:val="Heading3"/>
      </w:pPr>
      <w:r>
        <w:t>1.5 Original Components</w:t>
      </w:r>
      <w:r w:rsidR="00DD444B">
        <w:rPr>
          <w:rStyle w:val="FootnoteReference"/>
        </w:rPr>
        <w:footnoteReference w:id="5"/>
      </w:r>
    </w:p>
    <w:p w14:paraId="30717282" w14:textId="77777777" w:rsidR="00C67D43" w:rsidRDefault="00C67D43" w:rsidP="00596181">
      <w:pPr>
        <w:ind w:hanging="720"/>
      </w:pPr>
      <w:bookmarkStart w:id="117" w:name="SEC65"/>
      <w:bookmarkEnd w:id="117"/>
    </w:p>
    <w:p w14:paraId="0B42BA0D" w14:textId="77777777" w:rsidR="00BA5E86" w:rsidRDefault="00BA5E86" w:rsidP="0044489C">
      <w:pPr>
        <w:pStyle w:val="ListParagraph"/>
        <w:numPr>
          <w:ilvl w:val="0"/>
          <w:numId w:val="1"/>
        </w:numPr>
        <w:ind w:left="0" w:firstLine="0"/>
        <w:jc w:val="both"/>
      </w:pPr>
      <w:r w:rsidRPr="00BA5E86">
        <w:t xml:space="preserve">The project components </w:t>
      </w:r>
      <w:r w:rsidR="008A3B9D">
        <w:t>followed the overall CAB P</w:t>
      </w:r>
      <w:r>
        <w:t xml:space="preserve">rogram design </w:t>
      </w:r>
      <w:r w:rsidR="00C30107">
        <w:t>and the table below indicates the designation and cost for each component:</w:t>
      </w:r>
    </w:p>
    <w:p w14:paraId="19E82984" w14:textId="77777777" w:rsidR="00C30107" w:rsidRDefault="00C30107"/>
    <w:p w14:paraId="7A8D678B" w14:textId="77777777" w:rsidR="00CB7543" w:rsidRPr="00CB7543" w:rsidRDefault="00561893" w:rsidP="00CB7543">
      <w:pPr>
        <w:jc w:val="center"/>
        <w:rPr>
          <w:b/>
          <w:sz w:val="22"/>
          <w:szCs w:val="22"/>
        </w:rPr>
      </w:pPr>
      <w:r>
        <w:rPr>
          <w:b/>
          <w:sz w:val="22"/>
          <w:szCs w:val="22"/>
        </w:rPr>
        <w:lastRenderedPageBreak/>
        <w:t>Table 1</w:t>
      </w:r>
      <w:r w:rsidR="00CB7543" w:rsidRPr="00CB7543">
        <w:rPr>
          <w:b/>
          <w:sz w:val="22"/>
          <w:szCs w:val="22"/>
        </w:rPr>
        <w:t>: CAB1A Project Components and Amounts</w:t>
      </w:r>
    </w:p>
    <w:p w14:paraId="1DCA4159" w14:textId="77777777" w:rsidR="00CB7543" w:rsidRPr="00CB7543" w:rsidRDefault="00CB7543">
      <w:pPr>
        <w:rPr>
          <w:sz w:val="22"/>
          <w:szCs w:val="22"/>
        </w:rPr>
      </w:pPr>
    </w:p>
    <w:tbl>
      <w:tblPr>
        <w:tblStyle w:val="TableGrid"/>
        <w:tblW w:w="0" w:type="auto"/>
        <w:jc w:val="center"/>
        <w:tblLook w:val="04A0" w:firstRow="1" w:lastRow="0" w:firstColumn="1" w:lastColumn="0" w:noHBand="0" w:noVBand="1"/>
      </w:tblPr>
      <w:tblGrid>
        <w:gridCol w:w="1562"/>
        <w:gridCol w:w="2012"/>
        <w:gridCol w:w="2016"/>
        <w:gridCol w:w="2016"/>
      </w:tblGrid>
      <w:tr w:rsidR="0008737B" w:rsidRPr="00CB7543" w14:paraId="0082771C" w14:textId="77777777" w:rsidTr="0008737B">
        <w:trPr>
          <w:cantSplit/>
          <w:trHeight w:val="1138"/>
          <w:jc w:val="center"/>
        </w:trPr>
        <w:tc>
          <w:tcPr>
            <w:tcW w:w="1562" w:type="dxa"/>
            <w:shd w:val="clear" w:color="auto" w:fill="auto"/>
          </w:tcPr>
          <w:p w14:paraId="7339C4ED" w14:textId="77777777" w:rsidR="0008737B" w:rsidRPr="00CB7543" w:rsidRDefault="0008737B" w:rsidP="0008737B">
            <w:pPr>
              <w:rPr>
                <w:sz w:val="22"/>
                <w:szCs w:val="22"/>
              </w:rPr>
            </w:pPr>
          </w:p>
          <w:p w14:paraId="0A44B0E3" w14:textId="77777777" w:rsidR="0008737B" w:rsidRPr="00CB7543" w:rsidRDefault="0008737B" w:rsidP="0008737B">
            <w:pPr>
              <w:rPr>
                <w:sz w:val="22"/>
                <w:szCs w:val="22"/>
              </w:rPr>
            </w:pPr>
            <w:r w:rsidRPr="00CB7543">
              <w:rPr>
                <w:sz w:val="22"/>
                <w:szCs w:val="22"/>
              </w:rPr>
              <w:t>Components</w:t>
            </w:r>
          </w:p>
        </w:tc>
        <w:tc>
          <w:tcPr>
            <w:tcW w:w="2012" w:type="dxa"/>
            <w:shd w:val="clear" w:color="auto" w:fill="D9D9D9" w:themeFill="background1" w:themeFillShade="D9"/>
          </w:tcPr>
          <w:p w14:paraId="0842A074" w14:textId="77777777" w:rsidR="0008737B" w:rsidRPr="00CB7543" w:rsidRDefault="005B7C5C" w:rsidP="0008737B">
            <w:pPr>
              <w:rPr>
                <w:sz w:val="22"/>
                <w:szCs w:val="22"/>
              </w:rPr>
            </w:pPr>
            <w:r w:rsidRPr="00CB7543">
              <w:rPr>
                <w:bCs/>
                <w:sz w:val="22"/>
                <w:szCs w:val="22"/>
                <w:lang w:eastAsia="en-US"/>
              </w:rPr>
              <w:t>Enabling E</w:t>
            </w:r>
            <w:r w:rsidR="0008737B" w:rsidRPr="00CB7543">
              <w:rPr>
                <w:bCs/>
                <w:sz w:val="22"/>
                <w:szCs w:val="22"/>
                <w:lang w:eastAsia="en-US"/>
              </w:rPr>
              <w:t xml:space="preserve">nvironment </w:t>
            </w:r>
          </w:p>
        </w:tc>
        <w:tc>
          <w:tcPr>
            <w:tcW w:w="2016" w:type="dxa"/>
            <w:shd w:val="clear" w:color="auto" w:fill="D9D9D9" w:themeFill="background1" w:themeFillShade="D9"/>
          </w:tcPr>
          <w:p w14:paraId="7F122727" w14:textId="77777777" w:rsidR="0008737B" w:rsidRPr="00CB7543" w:rsidRDefault="0008737B">
            <w:pPr>
              <w:rPr>
                <w:sz w:val="22"/>
                <w:szCs w:val="22"/>
              </w:rPr>
            </w:pPr>
            <w:r w:rsidRPr="00CB7543">
              <w:rPr>
                <w:bCs/>
                <w:sz w:val="22"/>
                <w:szCs w:val="22"/>
                <w:lang w:eastAsia="en-US"/>
              </w:rPr>
              <w:t>eGovernment and flagship ICT applications</w:t>
            </w:r>
          </w:p>
        </w:tc>
        <w:tc>
          <w:tcPr>
            <w:tcW w:w="2016" w:type="dxa"/>
            <w:shd w:val="clear" w:color="auto" w:fill="D9D9D9" w:themeFill="background1" w:themeFillShade="D9"/>
          </w:tcPr>
          <w:p w14:paraId="7674F907" w14:textId="77777777" w:rsidR="0008737B" w:rsidRPr="00CB7543" w:rsidRDefault="0008737B" w:rsidP="00C30107">
            <w:pPr>
              <w:rPr>
                <w:bCs/>
                <w:sz w:val="22"/>
                <w:szCs w:val="22"/>
                <w:lang w:eastAsia="en-US"/>
              </w:rPr>
            </w:pPr>
            <w:r w:rsidRPr="00CB7543">
              <w:rPr>
                <w:bCs/>
                <w:sz w:val="22"/>
                <w:szCs w:val="22"/>
                <w:lang w:eastAsia="en-US"/>
              </w:rPr>
              <w:t xml:space="preserve">Project Management </w:t>
            </w:r>
          </w:p>
        </w:tc>
      </w:tr>
      <w:tr w:rsidR="00C30107" w:rsidRPr="00CB7543" w14:paraId="596CDF81" w14:textId="77777777" w:rsidTr="0008737B">
        <w:trPr>
          <w:jc w:val="center"/>
        </w:trPr>
        <w:tc>
          <w:tcPr>
            <w:tcW w:w="1562" w:type="dxa"/>
            <w:shd w:val="clear" w:color="auto" w:fill="D9D9D9" w:themeFill="background1" w:themeFillShade="D9"/>
          </w:tcPr>
          <w:p w14:paraId="28202080" w14:textId="77777777" w:rsidR="00C30107" w:rsidRPr="00CB7543" w:rsidRDefault="00C30107">
            <w:pPr>
              <w:rPr>
                <w:sz w:val="22"/>
                <w:szCs w:val="22"/>
              </w:rPr>
            </w:pPr>
            <w:r w:rsidRPr="00CB7543">
              <w:rPr>
                <w:sz w:val="22"/>
                <w:szCs w:val="22"/>
              </w:rPr>
              <w:t>Cameroon</w:t>
            </w:r>
          </w:p>
        </w:tc>
        <w:tc>
          <w:tcPr>
            <w:tcW w:w="2012" w:type="dxa"/>
          </w:tcPr>
          <w:p w14:paraId="738B923C" w14:textId="77777777" w:rsidR="00C30107" w:rsidRPr="00CB7543" w:rsidRDefault="00160BC2">
            <w:pPr>
              <w:rPr>
                <w:sz w:val="22"/>
                <w:szCs w:val="22"/>
              </w:rPr>
            </w:pPr>
            <w:r w:rsidRPr="00CB7543">
              <w:rPr>
                <w:bCs/>
                <w:sz w:val="22"/>
                <w:szCs w:val="22"/>
                <w:lang w:eastAsia="en-US"/>
              </w:rPr>
              <w:t>US</w:t>
            </w:r>
            <w:r w:rsidR="00C30107" w:rsidRPr="00CB7543">
              <w:rPr>
                <w:bCs/>
                <w:sz w:val="22"/>
                <w:szCs w:val="22"/>
                <w:lang w:eastAsia="en-US"/>
              </w:rPr>
              <w:t>$6.9 million</w:t>
            </w:r>
          </w:p>
        </w:tc>
        <w:tc>
          <w:tcPr>
            <w:tcW w:w="2016" w:type="dxa"/>
          </w:tcPr>
          <w:p w14:paraId="4C75F4EE" w14:textId="77777777" w:rsidR="00C30107" w:rsidRPr="00CB7543" w:rsidRDefault="00160BC2">
            <w:pPr>
              <w:rPr>
                <w:sz w:val="22"/>
                <w:szCs w:val="22"/>
              </w:rPr>
            </w:pPr>
            <w:r w:rsidRPr="00CB7543">
              <w:rPr>
                <w:sz w:val="22"/>
                <w:szCs w:val="22"/>
              </w:rPr>
              <w:t>US</w:t>
            </w:r>
            <w:r w:rsidR="00C30107" w:rsidRPr="00CB7543">
              <w:rPr>
                <w:sz w:val="22"/>
                <w:szCs w:val="22"/>
              </w:rPr>
              <w:t>$1.2 million</w:t>
            </w:r>
          </w:p>
        </w:tc>
        <w:tc>
          <w:tcPr>
            <w:tcW w:w="2016" w:type="dxa"/>
          </w:tcPr>
          <w:p w14:paraId="64422AB2" w14:textId="77777777" w:rsidR="00C30107" w:rsidRPr="00CB7543" w:rsidRDefault="00160BC2">
            <w:pPr>
              <w:rPr>
                <w:sz w:val="22"/>
                <w:szCs w:val="22"/>
              </w:rPr>
            </w:pPr>
            <w:r w:rsidRPr="00CB7543">
              <w:rPr>
                <w:bCs/>
                <w:sz w:val="22"/>
                <w:szCs w:val="22"/>
                <w:lang w:eastAsia="en-US"/>
              </w:rPr>
              <w:t>US</w:t>
            </w:r>
            <w:r w:rsidR="00C30107" w:rsidRPr="00CB7543">
              <w:rPr>
                <w:bCs/>
                <w:sz w:val="22"/>
                <w:szCs w:val="22"/>
                <w:lang w:eastAsia="en-US"/>
              </w:rPr>
              <w:t>$1.8 million</w:t>
            </w:r>
          </w:p>
        </w:tc>
      </w:tr>
      <w:tr w:rsidR="00C30107" w:rsidRPr="00CB7543" w14:paraId="65A08CB5" w14:textId="77777777" w:rsidTr="0008737B">
        <w:trPr>
          <w:jc w:val="center"/>
        </w:trPr>
        <w:tc>
          <w:tcPr>
            <w:tcW w:w="1562" w:type="dxa"/>
            <w:shd w:val="clear" w:color="auto" w:fill="D9D9D9" w:themeFill="background1" w:themeFillShade="D9"/>
          </w:tcPr>
          <w:p w14:paraId="40C746D5" w14:textId="77777777" w:rsidR="00C30107" w:rsidRPr="00CB7543" w:rsidRDefault="00C30107">
            <w:pPr>
              <w:rPr>
                <w:sz w:val="22"/>
                <w:szCs w:val="22"/>
              </w:rPr>
            </w:pPr>
            <w:r w:rsidRPr="00CB7543">
              <w:rPr>
                <w:sz w:val="22"/>
                <w:szCs w:val="22"/>
              </w:rPr>
              <w:t>Chad</w:t>
            </w:r>
          </w:p>
        </w:tc>
        <w:tc>
          <w:tcPr>
            <w:tcW w:w="2012" w:type="dxa"/>
          </w:tcPr>
          <w:p w14:paraId="37F53398" w14:textId="77777777" w:rsidR="00C30107" w:rsidRPr="00CB7543" w:rsidRDefault="00160BC2">
            <w:pPr>
              <w:rPr>
                <w:sz w:val="22"/>
                <w:szCs w:val="22"/>
              </w:rPr>
            </w:pPr>
            <w:r w:rsidRPr="00CB7543">
              <w:rPr>
                <w:sz w:val="22"/>
                <w:szCs w:val="22"/>
              </w:rPr>
              <w:t>US</w:t>
            </w:r>
            <w:r w:rsidR="00797723" w:rsidRPr="00CB7543">
              <w:rPr>
                <w:sz w:val="22"/>
                <w:szCs w:val="22"/>
              </w:rPr>
              <w:t>$7.4 million</w:t>
            </w:r>
          </w:p>
        </w:tc>
        <w:tc>
          <w:tcPr>
            <w:tcW w:w="2016" w:type="dxa"/>
          </w:tcPr>
          <w:p w14:paraId="54C91C5E" w14:textId="77777777" w:rsidR="00C30107" w:rsidRPr="00CB7543" w:rsidRDefault="00797723" w:rsidP="00797723">
            <w:pPr>
              <w:jc w:val="center"/>
              <w:rPr>
                <w:sz w:val="22"/>
                <w:szCs w:val="22"/>
              </w:rPr>
            </w:pPr>
            <w:r w:rsidRPr="00CB7543">
              <w:rPr>
                <w:sz w:val="22"/>
                <w:szCs w:val="22"/>
              </w:rPr>
              <w:t>-</w:t>
            </w:r>
          </w:p>
        </w:tc>
        <w:tc>
          <w:tcPr>
            <w:tcW w:w="2016" w:type="dxa"/>
          </w:tcPr>
          <w:p w14:paraId="42522D4C" w14:textId="77777777" w:rsidR="00C30107" w:rsidRPr="00CB7543" w:rsidRDefault="00160BC2">
            <w:pPr>
              <w:rPr>
                <w:sz w:val="22"/>
                <w:szCs w:val="22"/>
              </w:rPr>
            </w:pPr>
            <w:r w:rsidRPr="00CB7543">
              <w:rPr>
                <w:sz w:val="22"/>
                <w:szCs w:val="22"/>
              </w:rPr>
              <w:t>US</w:t>
            </w:r>
            <w:r w:rsidR="00797723" w:rsidRPr="00CB7543">
              <w:rPr>
                <w:sz w:val="22"/>
                <w:szCs w:val="22"/>
              </w:rPr>
              <w:t>$1.6 million</w:t>
            </w:r>
          </w:p>
        </w:tc>
      </w:tr>
      <w:tr w:rsidR="00C30107" w:rsidRPr="00CB7543" w14:paraId="12BFB7B6" w14:textId="77777777" w:rsidTr="0008737B">
        <w:trPr>
          <w:jc w:val="center"/>
        </w:trPr>
        <w:tc>
          <w:tcPr>
            <w:tcW w:w="1562" w:type="dxa"/>
            <w:shd w:val="clear" w:color="auto" w:fill="D9D9D9" w:themeFill="background1" w:themeFillShade="D9"/>
          </w:tcPr>
          <w:p w14:paraId="5B42DC43" w14:textId="77777777" w:rsidR="00C30107" w:rsidRPr="00CB7543" w:rsidRDefault="00C30107">
            <w:pPr>
              <w:rPr>
                <w:sz w:val="22"/>
                <w:szCs w:val="22"/>
              </w:rPr>
            </w:pPr>
            <w:r w:rsidRPr="00CB7543">
              <w:rPr>
                <w:sz w:val="22"/>
                <w:szCs w:val="22"/>
              </w:rPr>
              <w:t>CAR</w:t>
            </w:r>
          </w:p>
        </w:tc>
        <w:tc>
          <w:tcPr>
            <w:tcW w:w="2012" w:type="dxa"/>
          </w:tcPr>
          <w:p w14:paraId="2F08CE62" w14:textId="77777777" w:rsidR="00C30107" w:rsidRPr="00CB7543" w:rsidRDefault="00160BC2">
            <w:pPr>
              <w:rPr>
                <w:sz w:val="22"/>
                <w:szCs w:val="22"/>
              </w:rPr>
            </w:pPr>
            <w:r w:rsidRPr="00CB7543">
              <w:rPr>
                <w:sz w:val="22"/>
                <w:szCs w:val="22"/>
              </w:rPr>
              <w:t>US</w:t>
            </w:r>
            <w:r w:rsidR="00797723" w:rsidRPr="00CB7543">
              <w:rPr>
                <w:sz w:val="22"/>
                <w:szCs w:val="22"/>
              </w:rPr>
              <w:t>$5.7 million</w:t>
            </w:r>
          </w:p>
        </w:tc>
        <w:tc>
          <w:tcPr>
            <w:tcW w:w="2016" w:type="dxa"/>
          </w:tcPr>
          <w:p w14:paraId="7FE2497C" w14:textId="77777777" w:rsidR="00C30107" w:rsidRPr="00CB7543" w:rsidRDefault="00797723" w:rsidP="00797723">
            <w:pPr>
              <w:jc w:val="center"/>
              <w:rPr>
                <w:sz w:val="22"/>
                <w:szCs w:val="22"/>
              </w:rPr>
            </w:pPr>
            <w:r w:rsidRPr="00CB7543">
              <w:rPr>
                <w:sz w:val="22"/>
                <w:szCs w:val="22"/>
              </w:rPr>
              <w:t>-</w:t>
            </w:r>
          </w:p>
        </w:tc>
        <w:tc>
          <w:tcPr>
            <w:tcW w:w="2016" w:type="dxa"/>
          </w:tcPr>
          <w:p w14:paraId="272A099E" w14:textId="77777777" w:rsidR="00C30107" w:rsidRPr="00CB7543" w:rsidRDefault="00160BC2">
            <w:pPr>
              <w:rPr>
                <w:sz w:val="22"/>
                <w:szCs w:val="22"/>
              </w:rPr>
            </w:pPr>
            <w:r w:rsidRPr="00CB7543">
              <w:rPr>
                <w:sz w:val="22"/>
                <w:szCs w:val="22"/>
              </w:rPr>
              <w:t>US</w:t>
            </w:r>
            <w:r w:rsidR="00797723" w:rsidRPr="00CB7543">
              <w:rPr>
                <w:sz w:val="22"/>
                <w:szCs w:val="22"/>
              </w:rPr>
              <w:t>$1.6 million</w:t>
            </w:r>
          </w:p>
        </w:tc>
      </w:tr>
    </w:tbl>
    <w:p w14:paraId="5FF77544" w14:textId="77777777" w:rsidR="00C30107" w:rsidRDefault="00C30107"/>
    <w:p w14:paraId="335A9BBA" w14:textId="3B450E92" w:rsidR="001F113E" w:rsidRDefault="00A25929" w:rsidP="00616BC2">
      <w:pPr>
        <w:pStyle w:val="ListParagraph"/>
        <w:numPr>
          <w:ilvl w:val="0"/>
          <w:numId w:val="21"/>
        </w:numPr>
        <w:autoSpaceDE w:val="0"/>
        <w:autoSpaceDN w:val="0"/>
        <w:adjustRightInd w:val="0"/>
        <w:ind w:left="0" w:firstLine="0"/>
        <w:jc w:val="both"/>
        <w:rPr>
          <w:lang w:eastAsia="en-US"/>
        </w:rPr>
      </w:pPr>
      <w:r w:rsidRPr="001F113E">
        <w:rPr>
          <w:b/>
          <w:bCs/>
          <w:lang w:eastAsia="en-US"/>
        </w:rPr>
        <w:t>Enabling E</w:t>
      </w:r>
      <w:r w:rsidR="00822013" w:rsidRPr="001F113E">
        <w:rPr>
          <w:b/>
          <w:bCs/>
          <w:lang w:eastAsia="en-US"/>
        </w:rPr>
        <w:t>nvironment</w:t>
      </w:r>
      <w:r w:rsidR="0008737B" w:rsidRPr="001F113E">
        <w:rPr>
          <w:b/>
          <w:bCs/>
          <w:lang w:eastAsia="en-US"/>
        </w:rPr>
        <w:t xml:space="preserve"> Component</w:t>
      </w:r>
      <w:r w:rsidR="008B5BD0" w:rsidRPr="001F113E">
        <w:rPr>
          <w:b/>
          <w:bCs/>
          <w:lang w:eastAsia="en-US"/>
        </w:rPr>
        <w:t xml:space="preserve">: </w:t>
      </w:r>
      <w:r>
        <w:rPr>
          <w:lang w:eastAsia="en-US"/>
        </w:rPr>
        <w:t xml:space="preserve">This component </w:t>
      </w:r>
      <w:r w:rsidR="00822013" w:rsidRPr="00822013">
        <w:rPr>
          <w:lang w:eastAsia="en-US"/>
        </w:rPr>
        <w:t>provide</w:t>
      </w:r>
      <w:r>
        <w:rPr>
          <w:lang w:eastAsia="en-US"/>
        </w:rPr>
        <w:t>d</w:t>
      </w:r>
      <w:r w:rsidR="00822013" w:rsidRPr="00822013">
        <w:rPr>
          <w:lang w:eastAsia="en-US"/>
        </w:rPr>
        <w:t xml:space="preserve"> </w:t>
      </w:r>
      <w:r>
        <w:rPr>
          <w:lang w:eastAsia="en-US"/>
        </w:rPr>
        <w:t xml:space="preserve">support mainly in </w:t>
      </w:r>
      <w:r w:rsidR="001E1673">
        <w:rPr>
          <w:lang w:eastAsia="en-US"/>
        </w:rPr>
        <w:t>the form of TA</w:t>
      </w:r>
      <w:r w:rsidR="00822013" w:rsidRPr="00822013">
        <w:rPr>
          <w:lang w:eastAsia="en-US"/>
        </w:rPr>
        <w:t>, training</w:t>
      </w:r>
      <w:r>
        <w:rPr>
          <w:lang w:eastAsia="en-US"/>
        </w:rPr>
        <w:t>,</w:t>
      </w:r>
      <w:r w:rsidR="00822013" w:rsidRPr="00822013">
        <w:rPr>
          <w:lang w:eastAsia="en-US"/>
        </w:rPr>
        <w:t xml:space="preserve"> and equipment in order to</w:t>
      </w:r>
      <w:r w:rsidR="00CB7543">
        <w:rPr>
          <w:lang w:eastAsia="en-US"/>
        </w:rPr>
        <w:t>:</w:t>
      </w:r>
      <w:r w:rsidR="00822013" w:rsidRPr="00822013">
        <w:rPr>
          <w:lang w:eastAsia="en-US"/>
        </w:rPr>
        <w:t xml:space="preserve"> (i)</w:t>
      </w:r>
      <w:r w:rsidR="00822013">
        <w:rPr>
          <w:lang w:eastAsia="en-US"/>
        </w:rPr>
        <w:t xml:space="preserve"> </w:t>
      </w:r>
      <w:r w:rsidR="00822013" w:rsidRPr="00822013">
        <w:rPr>
          <w:lang w:eastAsia="en-US"/>
        </w:rPr>
        <w:t>modernize the policy, legal</w:t>
      </w:r>
      <w:r>
        <w:rPr>
          <w:lang w:eastAsia="en-US"/>
        </w:rPr>
        <w:t>,</w:t>
      </w:r>
      <w:r w:rsidR="00822013" w:rsidRPr="00822013">
        <w:rPr>
          <w:lang w:eastAsia="en-US"/>
        </w:rPr>
        <w:t xml:space="preserve"> and regulatory environment; (ii) strengthen key public</w:t>
      </w:r>
      <w:r w:rsidR="00822013">
        <w:rPr>
          <w:lang w:eastAsia="en-US"/>
        </w:rPr>
        <w:t xml:space="preserve"> </w:t>
      </w:r>
      <w:r w:rsidR="00822013" w:rsidRPr="00822013">
        <w:rPr>
          <w:lang w:eastAsia="en-US"/>
        </w:rPr>
        <w:t>institutions;</w:t>
      </w:r>
      <w:r w:rsidR="00822013">
        <w:rPr>
          <w:lang w:eastAsia="en-US"/>
        </w:rPr>
        <w:t xml:space="preserve"> </w:t>
      </w:r>
      <w:r w:rsidR="00FC2E2E">
        <w:rPr>
          <w:lang w:eastAsia="en-US"/>
        </w:rPr>
        <w:t xml:space="preserve">and </w:t>
      </w:r>
      <w:r w:rsidR="00822013" w:rsidRPr="00822013">
        <w:rPr>
          <w:lang w:eastAsia="en-US"/>
        </w:rPr>
        <w:t>(iii) promote a pro-competi</w:t>
      </w:r>
      <w:r>
        <w:rPr>
          <w:lang w:eastAsia="en-US"/>
        </w:rPr>
        <w:t>tive environment and restructuring</w:t>
      </w:r>
      <w:r w:rsidR="00FC2E2E">
        <w:rPr>
          <w:lang w:eastAsia="en-US"/>
        </w:rPr>
        <w:t xml:space="preserve"> of incumbent operators.</w:t>
      </w:r>
      <w:r w:rsidR="009329B7">
        <w:rPr>
          <w:lang w:eastAsia="en-US"/>
        </w:rPr>
        <w:t xml:space="preserve"> With regard to (i), in 2008 as part of implementing the CAB Program, CEMAC and </w:t>
      </w:r>
      <w:r w:rsidR="0093102A">
        <w:rPr>
          <w:lang w:eastAsia="en-US"/>
        </w:rPr>
        <w:t xml:space="preserve">the </w:t>
      </w:r>
      <w:r w:rsidR="0093102A" w:rsidRPr="00C83754">
        <w:rPr>
          <w:lang w:eastAsia="en-US"/>
        </w:rPr>
        <w:t xml:space="preserve">Economic Community of Central African States </w:t>
      </w:r>
      <w:r w:rsidR="0093102A">
        <w:rPr>
          <w:lang w:eastAsia="en-US"/>
        </w:rPr>
        <w:t>(</w:t>
      </w:r>
      <w:r w:rsidR="009329B7">
        <w:rPr>
          <w:lang w:eastAsia="en-US"/>
        </w:rPr>
        <w:t>ECCAS</w:t>
      </w:r>
      <w:r w:rsidR="0093102A">
        <w:rPr>
          <w:lang w:eastAsia="en-US"/>
        </w:rPr>
        <w:t>)</w:t>
      </w:r>
      <w:r w:rsidR="009329B7">
        <w:rPr>
          <w:lang w:eastAsia="en-US"/>
        </w:rPr>
        <w:t xml:space="preserve"> adopted regional Directives on electronic communications meant to provide a harmonized regulatory framework for electronic communications networks and services with</w:t>
      </w:r>
      <w:r w:rsidR="003258C7">
        <w:rPr>
          <w:lang w:eastAsia="en-US"/>
        </w:rPr>
        <w:t>in</w:t>
      </w:r>
      <w:r w:rsidR="009329B7">
        <w:rPr>
          <w:lang w:eastAsia="en-US"/>
        </w:rPr>
        <w:t xml:space="preserve"> CEMAC member states</w:t>
      </w:r>
      <w:r w:rsidR="0093102A">
        <w:rPr>
          <w:lang w:eastAsia="en-US"/>
        </w:rPr>
        <w:t xml:space="preserve">. Thus a key part of (i) was assisting the countries to adopt </w:t>
      </w:r>
      <w:r w:rsidR="003258C7">
        <w:rPr>
          <w:lang w:eastAsia="en-US"/>
        </w:rPr>
        <w:t xml:space="preserve">new legal frameworks to </w:t>
      </w:r>
      <w:r w:rsidR="0093102A">
        <w:rPr>
          <w:lang w:eastAsia="en-US"/>
        </w:rPr>
        <w:t>transfer these regional Directives into national legislation that would also be harmonized at the regional level and thus promote regional integration. This is covered in greater detail in Section 3.2.</w:t>
      </w:r>
    </w:p>
    <w:p w14:paraId="3615093C" w14:textId="77777777" w:rsidR="001F113E" w:rsidRDefault="001F113E" w:rsidP="001F113E">
      <w:pPr>
        <w:autoSpaceDE w:val="0"/>
        <w:autoSpaceDN w:val="0"/>
        <w:adjustRightInd w:val="0"/>
        <w:jc w:val="both"/>
        <w:rPr>
          <w:lang w:eastAsia="en-US"/>
        </w:rPr>
      </w:pPr>
    </w:p>
    <w:p w14:paraId="60101464" w14:textId="77777777" w:rsidR="001F113E" w:rsidRDefault="001F113E" w:rsidP="00616BC2">
      <w:pPr>
        <w:pStyle w:val="ListParagraph"/>
        <w:numPr>
          <w:ilvl w:val="0"/>
          <w:numId w:val="21"/>
        </w:numPr>
        <w:autoSpaceDE w:val="0"/>
        <w:autoSpaceDN w:val="0"/>
        <w:adjustRightInd w:val="0"/>
        <w:ind w:left="0" w:firstLine="0"/>
        <w:jc w:val="both"/>
        <w:rPr>
          <w:lang w:eastAsia="en-US"/>
        </w:rPr>
      </w:pPr>
      <w:r w:rsidRPr="001F113E">
        <w:rPr>
          <w:b/>
          <w:bCs/>
          <w:lang w:eastAsia="en-US"/>
        </w:rPr>
        <w:t xml:space="preserve">eGovernment and Flagship ICT Applications Component (Cameroon only): </w:t>
      </w:r>
      <w:r w:rsidRPr="008B5BD0">
        <w:rPr>
          <w:lang w:eastAsia="en-US"/>
        </w:rPr>
        <w:t>T</w:t>
      </w:r>
      <w:r>
        <w:rPr>
          <w:lang w:eastAsia="en-US"/>
        </w:rPr>
        <w:t>he objective of this component wa</w:t>
      </w:r>
      <w:r w:rsidRPr="008B5BD0">
        <w:rPr>
          <w:lang w:eastAsia="en-US"/>
        </w:rPr>
        <w:t>s to promote public access to administrative services</w:t>
      </w:r>
      <w:r>
        <w:rPr>
          <w:lang w:eastAsia="en-US"/>
        </w:rPr>
        <w:t xml:space="preserve"> </w:t>
      </w:r>
      <w:r w:rsidRPr="008B5BD0">
        <w:rPr>
          <w:lang w:eastAsia="en-US"/>
        </w:rPr>
        <w:t>and ease the use of ICT through the establishment of essential online administrative</w:t>
      </w:r>
      <w:r>
        <w:rPr>
          <w:lang w:eastAsia="en-US"/>
        </w:rPr>
        <w:t xml:space="preserve"> </w:t>
      </w:r>
      <w:r w:rsidRPr="008B5BD0">
        <w:rPr>
          <w:lang w:eastAsia="en-US"/>
        </w:rPr>
        <w:t>ser</w:t>
      </w:r>
      <w:r>
        <w:rPr>
          <w:lang w:eastAsia="en-US"/>
        </w:rPr>
        <w:t xml:space="preserve">vices and the digitization of </w:t>
      </w:r>
      <w:r w:rsidRPr="008B5BD0">
        <w:rPr>
          <w:lang w:eastAsia="en-US"/>
        </w:rPr>
        <w:t xml:space="preserve">cultural and touristic heritage on one hand, and </w:t>
      </w:r>
      <w:r>
        <w:rPr>
          <w:lang w:eastAsia="en-US"/>
        </w:rPr>
        <w:t xml:space="preserve">to </w:t>
      </w:r>
      <w:r w:rsidRPr="008B5BD0">
        <w:rPr>
          <w:lang w:eastAsia="en-US"/>
        </w:rPr>
        <w:t>enhance</w:t>
      </w:r>
      <w:r>
        <w:rPr>
          <w:lang w:eastAsia="en-US"/>
        </w:rPr>
        <w:t xml:space="preserve"> </w:t>
      </w:r>
      <w:r w:rsidRPr="008B5BD0">
        <w:rPr>
          <w:lang w:eastAsia="en-US"/>
        </w:rPr>
        <w:t>the image of Cameroon on th</w:t>
      </w:r>
      <w:r>
        <w:rPr>
          <w:lang w:eastAsia="en-US"/>
        </w:rPr>
        <w:t xml:space="preserve">e </w:t>
      </w:r>
      <w:r w:rsidR="00CB7543">
        <w:rPr>
          <w:lang w:eastAsia="en-US"/>
        </w:rPr>
        <w:t>Internet</w:t>
      </w:r>
      <w:r>
        <w:rPr>
          <w:lang w:eastAsia="en-US"/>
        </w:rPr>
        <w:t xml:space="preserve"> by popularizing the use of its country code top-level domain (ccTLD) </w:t>
      </w:r>
      <w:r w:rsidRPr="008B5BD0">
        <w:rPr>
          <w:lang w:eastAsia="en-US"/>
        </w:rPr>
        <w:t>".cm".</w:t>
      </w:r>
    </w:p>
    <w:p w14:paraId="63EB391C" w14:textId="77777777" w:rsidR="00716EDA" w:rsidRDefault="00716EDA" w:rsidP="00716EDA">
      <w:pPr>
        <w:pStyle w:val="ListParagraph"/>
        <w:rPr>
          <w:lang w:eastAsia="en-US"/>
        </w:rPr>
      </w:pPr>
    </w:p>
    <w:p w14:paraId="51FADFE1" w14:textId="77777777" w:rsidR="00764627" w:rsidRDefault="00716EDA" w:rsidP="00616BC2">
      <w:pPr>
        <w:pStyle w:val="ListParagraph"/>
        <w:numPr>
          <w:ilvl w:val="0"/>
          <w:numId w:val="21"/>
        </w:numPr>
        <w:autoSpaceDE w:val="0"/>
        <w:autoSpaceDN w:val="0"/>
        <w:adjustRightInd w:val="0"/>
        <w:ind w:left="0" w:firstLine="0"/>
        <w:jc w:val="both"/>
      </w:pPr>
      <w:r w:rsidRPr="00716EDA">
        <w:rPr>
          <w:b/>
          <w:bCs/>
          <w:lang w:eastAsia="en-US"/>
        </w:rPr>
        <w:t xml:space="preserve">Project Management Component: </w:t>
      </w:r>
      <w:r w:rsidRPr="00716EDA">
        <w:rPr>
          <w:bCs/>
          <w:lang w:eastAsia="en-US"/>
        </w:rPr>
        <w:t>This component</w:t>
      </w:r>
      <w:r w:rsidRPr="00716EDA">
        <w:rPr>
          <w:b/>
          <w:bCs/>
          <w:lang w:eastAsia="en-US"/>
        </w:rPr>
        <w:t xml:space="preserve"> </w:t>
      </w:r>
      <w:r w:rsidRPr="00822013">
        <w:rPr>
          <w:lang w:eastAsia="en-US"/>
        </w:rPr>
        <w:t>consist</w:t>
      </w:r>
      <w:r>
        <w:rPr>
          <w:lang w:eastAsia="en-US"/>
        </w:rPr>
        <w:t>ed</w:t>
      </w:r>
      <w:r w:rsidRPr="00822013">
        <w:rPr>
          <w:lang w:eastAsia="en-US"/>
        </w:rPr>
        <w:t xml:space="preserve"> of</w:t>
      </w:r>
      <w:r>
        <w:rPr>
          <w:lang w:eastAsia="en-US"/>
        </w:rPr>
        <w:t xml:space="preserve"> </w:t>
      </w:r>
      <w:r w:rsidRPr="00822013">
        <w:rPr>
          <w:lang w:eastAsia="en-US"/>
        </w:rPr>
        <w:t>financing project man</w:t>
      </w:r>
      <w:r w:rsidR="00CB7543">
        <w:rPr>
          <w:lang w:eastAsia="en-US"/>
        </w:rPr>
        <w:t>agement-</w:t>
      </w:r>
      <w:r>
        <w:rPr>
          <w:lang w:eastAsia="en-US"/>
        </w:rPr>
        <w:t xml:space="preserve">related issues. It </w:t>
      </w:r>
      <w:r w:rsidRPr="00822013">
        <w:rPr>
          <w:lang w:eastAsia="en-US"/>
        </w:rPr>
        <w:t>support</w:t>
      </w:r>
      <w:r>
        <w:rPr>
          <w:lang w:eastAsia="en-US"/>
        </w:rPr>
        <w:t>ed</w:t>
      </w:r>
      <w:r w:rsidRPr="00822013">
        <w:rPr>
          <w:lang w:eastAsia="en-US"/>
        </w:rPr>
        <w:t xml:space="preserve"> the following activities: (i)</w:t>
      </w:r>
      <w:r>
        <w:rPr>
          <w:lang w:eastAsia="en-US"/>
        </w:rPr>
        <w:t xml:space="preserve"> consultants </w:t>
      </w:r>
      <w:r w:rsidRPr="00822013">
        <w:rPr>
          <w:lang w:eastAsia="en-US"/>
        </w:rPr>
        <w:t>to staff the Project Coordination Unit (i.e., a procurement specialist, a</w:t>
      </w:r>
      <w:r>
        <w:rPr>
          <w:lang w:eastAsia="en-US"/>
        </w:rPr>
        <w:t xml:space="preserve"> </w:t>
      </w:r>
      <w:r w:rsidRPr="00822013">
        <w:rPr>
          <w:lang w:eastAsia="en-US"/>
        </w:rPr>
        <w:t>financial manager, an internal auditor, an accountant</w:t>
      </w:r>
      <w:r>
        <w:rPr>
          <w:lang w:eastAsia="en-US"/>
        </w:rPr>
        <w:t>,</w:t>
      </w:r>
      <w:r w:rsidRPr="00822013">
        <w:rPr>
          <w:lang w:eastAsia="en-US"/>
        </w:rPr>
        <w:t xml:space="preserve"> and a backbone expert); (ii)</w:t>
      </w:r>
      <w:r>
        <w:rPr>
          <w:lang w:eastAsia="en-US"/>
        </w:rPr>
        <w:t xml:space="preserve"> </w:t>
      </w:r>
      <w:r w:rsidRPr="00822013">
        <w:rPr>
          <w:lang w:eastAsia="en-US"/>
        </w:rPr>
        <w:t>equipment (i.e., financial management</w:t>
      </w:r>
      <w:r>
        <w:rPr>
          <w:lang w:eastAsia="en-US"/>
        </w:rPr>
        <w:t xml:space="preserve"> system); (iii) various TA</w:t>
      </w:r>
      <w:r w:rsidR="002F744F">
        <w:rPr>
          <w:lang w:eastAsia="en-US"/>
        </w:rPr>
        <w:t xml:space="preserve">; </w:t>
      </w:r>
      <w:r w:rsidRPr="00822013">
        <w:rPr>
          <w:lang w:eastAsia="en-US"/>
        </w:rPr>
        <w:t>(iv) small</w:t>
      </w:r>
      <w:r>
        <w:rPr>
          <w:lang w:eastAsia="en-US"/>
        </w:rPr>
        <w:t xml:space="preserve"> </w:t>
      </w:r>
      <w:r w:rsidRPr="00822013">
        <w:rPr>
          <w:lang w:eastAsia="en-US"/>
        </w:rPr>
        <w:t>works; (v) training; and (vi) operating expenses.</w:t>
      </w:r>
    </w:p>
    <w:p w14:paraId="206BAC7B" w14:textId="77777777" w:rsidR="00C67D43" w:rsidRDefault="00C67D43">
      <w:pPr>
        <w:pStyle w:val="Heading3"/>
      </w:pPr>
      <w:r>
        <w:t>1.6 Revised Components</w:t>
      </w:r>
    </w:p>
    <w:p w14:paraId="5DC4BA2E" w14:textId="77777777" w:rsidR="00A8604A" w:rsidRDefault="00A8604A" w:rsidP="00A8604A">
      <w:pPr>
        <w:pStyle w:val="Heading3"/>
        <w:spacing w:before="0" w:beforeAutospacing="0"/>
      </w:pPr>
    </w:p>
    <w:p w14:paraId="5F276C32" w14:textId="77777777" w:rsidR="00C67D43" w:rsidRPr="001653DF" w:rsidRDefault="009438D1" w:rsidP="00151B45">
      <w:pPr>
        <w:pStyle w:val="ListParagraph"/>
        <w:numPr>
          <w:ilvl w:val="0"/>
          <w:numId w:val="67"/>
        </w:numPr>
        <w:ind w:left="0" w:firstLine="0"/>
        <w:jc w:val="both"/>
      </w:pPr>
      <w:bookmarkStart w:id="118" w:name="SEC66"/>
      <w:bookmarkEnd w:id="118"/>
      <w:r w:rsidRPr="008B5BD0">
        <w:t>The</w:t>
      </w:r>
      <w:r w:rsidRPr="008B5BD0">
        <w:rPr>
          <w:bCs/>
        </w:rPr>
        <w:t xml:space="preserve"> </w:t>
      </w:r>
      <w:r w:rsidR="00B857CB">
        <w:rPr>
          <w:bCs/>
        </w:rPr>
        <w:t xml:space="preserve">project components </w:t>
      </w:r>
      <w:r w:rsidRPr="008B5BD0">
        <w:rPr>
          <w:bCs/>
        </w:rPr>
        <w:t xml:space="preserve">as designed during appraisal did not change but some activities were </w:t>
      </w:r>
      <w:r w:rsidR="003A7F5D">
        <w:rPr>
          <w:bCs/>
        </w:rPr>
        <w:t>modified after the MTR</w:t>
      </w:r>
      <w:r w:rsidR="00B857CB">
        <w:rPr>
          <w:bCs/>
        </w:rPr>
        <w:t>,</w:t>
      </w:r>
      <w:r w:rsidR="003A7F5D">
        <w:rPr>
          <w:bCs/>
        </w:rPr>
        <w:t xml:space="preserve"> as explained </w:t>
      </w:r>
      <w:r w:rsidR="00B857CB">
        <w:rPr>
          <w:bCs/>
        </w:rPr>
        <w:t>in the following</w:t>
      </w:r>
      <w:r w:rsidR="00135489">
        <w:rPr>
          <w:bCs/>
        </w:rPr>
        <w:t xml:space="preserve"> paragraphs.</w:t>
      </w:r>
    </w:p>
    <w:p w14:paraId="5FDC863C" w14:textId="77777777" w:rsidR="00C67D43" w:rsidRDefault="00C67D43">
      <w:pPr>
        <w:pStyle w:val="Heading3"/>
      </w:pPr>
      <w:r>
        <w:t>1.7 Other significant changes</w:t>
      </w:r>
    </w:p>
    <w:p w14:paraId="2A16912D" w14:textId="77777777" w:rsidR="00DF166C" w:rsidRDefault="00DF166C" w:rsidP="00C67D43">
      <w:pPr>
        <w:rPr>
          <w:i/>
          <w:iCs/>
        </w:rPr>
      </w:pPr>
      <w:bookmarkStart w:id="119" w:name="SEC67"/>
      <w:bookmarkEnd w:id="119"/>
    </w:p>
    <w:p w14:paraId="3ECC3BF9" w14:textId="77777777" w:rsidR="00B76E69" w:rsidRPr="00135489" w:rsidRDefault="00784DCD" w:rsidP="00151B45">
      <w:pPr>
        <w:pStyle w:val="ListParagraph"/>
        <w:numPr>
          <w:ilvl w:val="0"/>
          <w:numId w:val="67"/>
        </w:numPr>
        <w:ind w:left="0" w:firstLine="0"/>
        <w:jc w:val="both"/>
        <w:rPr>
          <w:i/>
          <w:iCs/>
        </w:rPr>
      </w:pPr>
      <w:r>
        <w:t>T</w:t>
      </w:r>
      <w:r w:rsidR="00B76E69" w:rsidRPr="00135489">
        <w:t>he</w:t>
      </w:r>
      <w:r w:rsidR="00B76E69" w:rsidRPr="00135489">
        <w:rPr>
          <w:b/>
          <w:bCs/>
        </w:rPr>
        <w:t xml:space="preserve"> </w:t>
      </w:r>
      <w:r w:rsidR="00B76E69" w:rsidRPr="00135489">
        <w:rPr>
          <w:bCs/>
        </w:rPr>
        <w:t xml:space="preserve">CAB1A </w:t>
      </w:r>
      <w:r w:rsidR="00B857CB">
        <w:rPr>
          <w:bCs/>
        </w:rPr>
        <w:t>supervision team faced</w:t>
      </w:r>
      <w:r w:rsidR="00B76E69" w:rsidRPr="00135489">
        <w:rPr>
          <w:bCs/>
        </w:rPr>
        <w:t xml:space="preserve"> several issues</w:t>
      </w:r>
      <w:r w:rsidR="00B857CB">
        <w:rPr>
          <w:bCs/>
        </w:rPr>
        <w:t xml:space="preserve"> during </w:t>
      </w:r>
      <w:r w:rsidR="00536329">
        <w:rPr>
          <w:bCs/>
        </w:rPr>
        <w:t xml:space="preserve">its </w:t>
      </w:r>
      <w:r w:rsidR="00B857CB">
        <w:rPr>
          <w:bCs/>
        </w:rPr>
        <w:t>project implementation</w:t>
      </w:r>
      <w:r w:rsidR="005E3F23" w:rsidRPr="00135489">
        <w:rPr>
          <w:bCs/>
        </w:rPr>
        <w:t>:</w:t>
      </w:r>
      <w:r w:rsidR="00B76E69" w:rsidRPr="00135489">
        <w:t xml:space="preserve"> (i) </w:t>
      </w:r>
      <w:r w:rsidR="001D09CE">
        <w:t xml:space="preserve">challenges in the </w:t>
      </w:r>
      <w:r w:rsidR="00B76E69" w:rsidRPr="00135489">
        <w:t xml:space="preserve">restructuring of incumbent operators in all three countries, (ii) addressing Chad’s decision </w:t>
      </w:r>
      <w:r w:rsidR="008415CF">
        <w:t xml:space="preserve">in January 2013 </w:t>
      </w:r>
      <w:r w:rsidR="00B76E69" w:rsidRPr="00135489">
        <w:t xml:space="preserve">to restore exclusivity on the management of international gateways to the incumbent, and (iii) the coup in CAR </w:t>
      </w:r>
      <w:r w:rsidR="00B857CB">
        <w:t xml:space="preserve">in </w:t>
      </w:r>
      <w:r w:rsidR="00B76E69" w:rsidRPr="00135489">
        <w:lastRenderedPageBreak/>
        <w:t xml:space="preserve">March </w:t>
      </w:r>
      <w:r w:rsidR="00B857CB">
        <w:t xml:space="preserve">2013 and the </w:t>
      </w:r>
      <w:r w:rsidR="00B76E69" w:rsidRPr="00135489">
        <w:t>de facto government</w:t>
      </w:r>
      <w:r w:rsidR="00B857CB">
        <w:t xml:space="preserve"> at that time</w:t>
      </w:r>
      <w:r w:rsidR="00B76E69" w:rsidRPr="00135489">
        <w:t>.</w:t>
      </w:r>
      <w:r w:rsidR="00135489">
        <w:t xml:space="preserve"> </w:t>
      </w:r>
      <w:r w:rsidR="005E3F23" w:rsidRPr="00135489">
        <w:t>The mid</w:t>
      </w:r>
      <w:r w:rsidR="005327FC">
        <w:t>-</w:t>
      </w:r>
      <w:r w:rsidR="005E3F23" w:rsidRPr="00135489">
        <w:t>term review addressed these issues by restructuring the project.</w:t>
      </w:r>
      <w:r w:rsidR="001D09CE">
        <w:t xml:space="preserve"> </w:t>
      </w:r>
    </w:p>
    <w:p w14:paraId="3C258404" w14:textId="77777777" w:rsidR="00135489" w:rsidRDefault="00135489" w:rsidP="00135489">
      <w:pPr>
        <w:jc w:val="both"/>
      </w:pPr>
    </w:p>
    <w:p w14:paraId="06466F03" w14:textId="3466B11B" w:rsidR="00735471" w:rsidRDefault="00B77334" w:rsidP="00151B45">
      <w:pPr>
        <w:pStyle w:val="ListParagraph"/>
        <w:numPr>
          <w:ilvl w:val="0"/>
          <w:numId w:val="67"/>
        </w:numPr>
        <w:ind w:left="0" w:firstLine="0"/>
        <w:jc w:val="both"/>
      </w:pPr>
      <w:r>
        <w:t xml:space="preserve">Besides making the above-mentioned </w:t>
      </w:r>
      <w:r w:rsidR="00BF0671">
        <w:t>changes in indicators</w:t>
      </w:r>
      <w:r>
        <w:t xml:space="preserve">, the supervision team revised project activities during </w:t>
      </w:r>
      <w:r w:rsidR="00B857CB">
        <w:t>r</w:t>
      </w:r>
      <w:r w:rsidR="00DF166C" w:rsidRPr="00135489">
        <w:t xml:space="preserve">estructuring </w:t>
      </w:r>
      <w:r>
        <w:t xml:space="preserve">to better respond to </w:t>
      </w:r>
      <w:r w:rsidR="00CB7543">
        <w:t>t</w:t>
      </w:r>
      <w:r>
        <w:t>he needs and objectives of the countries at that time</w:t>
      </w:r>
      <w:r w:rsidR="00864A67">
        <w:t xml:space="preserve"> while maintaining the project’s regional focus</w:t>
      </w:r>
      <w:r>
        <w:t xml:space="preserve">. </w:t>
      </w:r>
      <w:r w:rsidR="00135489">
        <w:t>Activities</w:t>
      </w:r>
      <w:r w:rsidR="005E3F23" w:rsidRPr="00135489">
        <w:t xml:space="preserve"> </w:t>
      </w:r>
      <w:r w:rsidR="007B38AE">
        <w:t>linked to the CAB1B P</w:t>
      </w:r>
      <w:r>
        <w:t xml:space="preserve">roject, i.e., those related to preparation for the </w:t>
      </w:r>
      <w:r w:rsidR="00B652FC">
        <w:t xml:space="preserve">regional </w:t>
      </w:r>
      <w:r>
        <w:t xml:space="preserve">PPP </w:t>
      </w:r>
      <w:r w:rsidR="003258C7">
        <w:t>structure</w:t>
      </w:r>
      <w:r w:rsidR="00A2517B">
        <w:t>,</w:t>
      </w:r>
      <w:r w:rsidR="003258C7">
        <w:t xml:space="preserve"> </w:t>
      </w:r>
      <w:r w:rsidR="00DF166C" w:rsidRPr="00135489">
        <w:t>were dropped</w:t>
      </w:r>
      <w:r w:rsidR="006B4FA1" w:rsidRPr="00135489">
        <w:t xml:space="preserve">. The additional funds resulting from the cancellation of </w:t>
      </w:r>
      <w:r w:rsidR="007B38AE">
        <w:t xml:space="preserve">those </w:t>
      </w:r>
      <w:r w:rsidR="006B4FA1" w:rsidRPr="00135489">
        <w:t>activities</w:t>
      </w:r>
      <w:r w:rsidR="007B38AE">
        <w:t>,</w:t>
      </w:r>
      <w:r w:rsidR="006B4FA1" w:rsidRPr="00135489">
        <w:t xml:space="preserve"> </w:t>
      </w:r>
      <w:r w:rsidR="00DF166C" w:rsidRPr="00135489">
        <w:t>combined with uncommitted funds</w:t>
      </w:r>
      <w:r w:rsidR="007B38AE">
        <w:t>,</w:t>
      </w:r>
      <w:r w:rsidR="00DF166C" w:rsidRPr="00135489">
        <w:t xml:space="preserve"> were utilized to fund regional activities </w:t>
      </w:r>
      <w:r w:rsidR="00B84DFB">
        <w:t xml:space="preserve">in each country </w:t>
      </w:r>
      <w:r w:rsidR="00494A1C" w:rsidRPr="00135489">
        <w:t>that contribute</w:t>
      </w:r>
      <w:r w:rsidR="007B38AE">
        <w:t>d</w:t>
      </w:r>
      <w:r w:rsidR="00494A1C" w:rsidRPr="00135489">
        <w:t xml:space="preserve"> directly to the PDO of CAB1A</w:t>
      </w:r>
      <w:r w:rsidR="00081EDB">
        <w:t xml:space="preserve"> </w:t>
      </w:r>
      <w:r>
        <w:t>and were desired by the governments themselves</w:t>
      </w:r>
      <w:r w:rsidR="00494A1C" w:rsidRPr="00135489">
        <w:t xml:space="preserve">. </w:t>
      </w:r>
    </w:p>
    <w:p w14:paraId="571D8C99" w14:textId="77777777" w:rsidR="00735471" w:rsidRDefault="00735471" w:rsidP="00735471">
      <w:pPr>
        <w:pStyle w:val="ListParagraph"/>
      </w:pPr>
    </w:p>
    <w:p w14:paraId="23A7A080" w14:textId="34B30592" w:rsidR="005B09FC" w:rsidRPr="00735471" w:rsidRDefault="00DB6161" w:rsidP="00151B45">
      <w:pPr>
        <w:pStyle w:val="ListParagraph"/>
        <w:numPr>
          <w:ilvl w:val="0"/>
          <w:numId w:val="67"/>
        </w:numPr>
        <w:ind w:left="0" w:firstLine="0"/>
        <w:jc w:val="both"/>
      </w:pPr>
      <w:r w:rsidRPr="00135489">
        <w:t xml:space="preserve">In Cameroon, </w:t>
      </w:r>
      <w:r w:rsidR="00135489">
        <w:t>in response to the new priority of the Governmen</w:t>
      </w:r>
      <w:r w:rsidR="00101746">
        <w:t xml:space="preserve">t to focus on </w:t>
      </w:r>
      <w:r w:rsidRPr="00135489">
        <w:rPr>
          <w:lang w:eastAsia="en-US"/>
        </w:rPr>
        <w:t>Digita</w:t>
      </w:r>
      <w:r w:rsidR="007B38AE">
        <w:rPr>
          <w:lang w:eastAsia="en-US"/>
        </w:rPr>
        <w:t>l Switcho</w:t>
      </w:r>
      <w:r w:rsidRPr="00135489">
        <w:rPr>
          <w:lang w:eastAsia="en-US"/>
        </w:rPr>
        <w:t>v</w:t>
      </w:r>
      <w:r w:rsidR="007B38AE">
        <w:rPr>
          <w:lang w:eastAsia="en-US"/>
        </w:rPr>
        <w:t xml:space="preserve">er (DSO), the Bank agreed to finance </w:t>
      </w:r>
      <w:r w:rsidR="00B77334">
        <w:rPr>
          <w:lang w:eastAsia="en-US"/>
        </w:rPr>
        <w:t>the establishment of a regional</w:t>
      </w:r>
      <w:r w:rsidRPr="00135489">
        <w:rPr>
          <w:lang w:eastAsia="en-US"/>
        </w:rPr>
        <w:t xml:space="preserve"> e-Waste Center in Yaoundé</w:t>
      </w:r>
      <w:r w:rsidR="00532017">
        <w:rPr>
          <w:lang w:eastAsia="en-US"/>
        </w:rPr>
        <w:t xml:space="preserve"> </w:t>
      </w:r>
      <w:r w:rsidR="007B38AE">
        <w:rPr>
          <w:lang w:eastAsia="en-US"/>
        </w:rPr>
        <w:t>to receive obsolete analogue equipment</w:t>
      </w:r>
      <w:r w:rsidR="00532017">
        <w:rPr>
          <w:lang w:eastAsia="en-US"/>
        </w:rPr>
        <w:t xml:space="preserve">. </w:t>
      </w:r>
      <w:r w:rsidR="002B59E4" w:rsidRPr="002B59E4">
        <w:t>In CAR, the new activity focused on building the capacity of various institutions (Ministry o</w:t>
      </w:r>
      <w:r w:rsidR="00B1471F">
        <w:t>f Post</w:t>
      </w:r>
      <w:r w:rsidR="00176A5C">
        <w:t>s</w:t>
      </w:r>
      <w:r w:rsidR="00B1471F">
        <w:t xml:space="preserve"> and Telecommunications, r</w:t>
      </w:r>
      <w:r w:rsidR="002B59E4" w:rsidRPr="002B59E4">
        <w:t>egulator, and relevant stakeholders) in dealing with interconnection regimes. The purpose of th</w:t>
      </w:r>
      <w:r w:rsidR="00735471">
        <w:t>e</w:t>
      </w:r>
      <w:r w:rsidR="002B59E4" w:rsidRPr="002B59E4">
        <w:t xml:space="preserve"> new activity </w:t>
      </w:r>
      <w:r w:rsidR="00735471">
        <w:t>was</w:t>
      </w:r>
      <w:r w:rsidR="002B59E4" w:rsidRPr="002B59E4">
        <w:t xml:space="preserve"> to </w:t>
      </w:r>
      <w:r w:rsidR="002B59E4" w:rsidRPr="00735471">
        <w:t xml:space="preserve">make CAR </w:t>
      </w:r>
      <w:r w:rsidR="00B1471F">
        <w:t xml:space="preserve">a </w:t>
      </w:r>
      <w:r w:rsidR="002B59E4" w:rsidRPr="00735471">
        <w:t>champion of interconnection regimes among the CAB countr</w:t>
      </w:r>
      <w:r w:rsidR="00B1471F">
        <w:t>ies and to translate this newly-</w:t>
      </w:r>
      <w:r w:rsidR="002B59E4" w:rsidRPr="00735471">
        <w:t>acquire</w:t>
      </w:r>
      <w:r w:rsidR="00735471" w:rsidRPr="00735471">
        <w:t>d</w:t>
      </w:r>
      <w:r w:rsidR="002B59E4" w:rsidRPr="00735471">
        <w:t xml:space="preserve"> expertise into regional directives to be implemented by CEMAC. </w:t>
      </w:r>
      <w:r w:rsidR="00743665">
        <w:t xml:space="preserve">CEMAC is headquartered in CAR’s capital Bangui, strengthening the rationale for CAR to focus on interconnection within the region. </w:t>
      </w:r>
      <w:r w:rsidR="002B59E4" w:rsidRPr="00735471">
        <w:t xml:space="preserve">In Chad, in line with the priority of the Government to improve the quality of service </w:t>
      </w:r>
      <w:r w:rsidR="00240ABD">
        <w:t xml:space="preserve">(QoS) </w:t>
      </w:r>
      <w:r w:rsidR="002B59E4" w:rsidRPr="00735471">
        <w:t>offered</w:t>
      </w:r>
      <w:r w:rsidR="00CB7543">
        <w:t xml:space="preserve"> by mobile phone operators and Internet</w:t>
      </w:r>
      <w:r w:rsidR="002B59E4" w:rsidRPr="00735471">
        <w:t xml:space="preserve"> service providers (ISPs), the </w:t>
      </w:r>
      <w:r w:rsidR="00735471" w:rsidRPr="00735471">
        <w:t>project agreed to</w:t>
      </w:r>
      <w:r w:rsidR="002B59E4" w:rsidRPr="00735471">
        <w:t xml:space="preserve"> purchase q</w:t>
      </w:r>
      <w:r w:rsidR="00B1471F">
        <w:t>uality control equipment that wou</w:t>
      </w:r>
      <w:r w:rsidR="002B59E4" w:rsidRPr="00735471">
        <w:t>l</w:t>
      </w:r>
      <w:r w:rsidR="00B1471F">
        <w:t>d</w:t>
      </w:r>
      <w:r w:rsidR="002B59E4" w:rsidRPr="00735471">
        <w:t xml:space="preserve"> allow the regulator to en</w:t>
      </w:r>
      <w:r w:rsidR="00240ABD">
        <w:t>sure a high QoS</w:t>
      </w:r>
      <w:r w:rsidR="002B59E4" w:rsidRPr="00735471">
        <w:t>.</w:t>
      </w:r>
      <w:r w:rsidR="00743665">
        <w:t xml:space="preserve"> T</w:t>
      </w:r>
      <w:r w:rsidR="00AF6AD0">
        <w:t>his also had regional implications as Chad had connected to the SAT-3 submarine cable through Cameroon on its o</w:t>
      </w:r>
      <w:r w:rsidR="00743665">
        <w:t>wn in 2012</w:t>
      </w:r>
      <w:r w:rsidR="00864A67">
        <w:t xml:space="preserve"> and later connected to East African submarine cables through Sudan in 2014-2015</w:t>
      </w:r>
      <w:r w:rsidR="00AF6AD0">
        <w:t>.</w:t>
      </w:r>
      <w:r w:rsidR="00743665">
        <w:t xml:space="preserve"> Therefore, all international traffic coming into or going out of Chad would benefit from the improved QoS as well.</w:t>
      </w:r>
    </w:p>
    <w:p w14:paraId="70C51CF3" w14:textId="77777777" w:rsidR="00C67D43" w:rsidRDefault="00C67D43">
      <w:pPr>
        <w:pStyle w:val="Heading2"/>
      </w:pPr>
      <w:bookmarkStart w:id="120" w:name="_IL7"/>
      <w:bookmarkStart w:id="121" w:name="_Toc158019371"/>
      <w:r>
        <w:t>2. Key Factors Affecting Implementation and Outcomes</w:t>
      </w:r>
      <w:bookmarkEnd w:id="120"/>
      <w:bookmarkEnd w:id="121"/>
      <w:r>
        <w:t xml:space="preserve"> </w:t>
      </w:r>
    </w:p>
    <w:p w14:paraId="54F476EF" w14:textId="77777777" w:rsidR="00C67D43" w:rsidRPr="00040213" w:rsidRDefault="00C67D43" w:rsidP="00040213">
      <w:pPr>
        <w:pStyle w:val="Heading3"/>
      </w:pPr>
      <w:r>
        <w:t>2.1 Project Preparation, Design and Quality at Entry</w:t>
      </w:r>
    </w:p>
    <w:p w14:paraId="418394F4" w14:textId="77777777" w:rsidR="00283ED3" w:rsidRDefault="00283ED3"/>
    <w:p w14:paraId="6FF61E38" w14:textId="13C5671F" w:rsidR="00F8466C" w:rsidRDefault="0032216C" w:rsidP="00151B45">
      <w:pPr>
        <w:pStyle w:val="ListParagraph"/>
        <w:numPr>
          <w:ilvl w:val="0"/>
          <w:numId w:val="67"/>
        </w:numPr>
        <w:ind w:left="0" w:firstLine="0"/>
        <w:jc w:val="both"/>
      </w:pPr>
      <w:bookmarkStart w:id="122" w:name="SEC71"/>
      <w:bookmarkEnd w:id="122"/>
      <w:r w:rsidRPr="0032216C">
        <w:rPr>
          <w:b/>
        </w:rPr>
        <w:t>Preparation.</w:t>
      </w:r>
      <w:r>
        <w:t xml:space="preserve"> </w:t>
      </w:r>
      <w:r w:rsidR="00F8466C">
        <w:t>The CAB1 Project took almost two years to prepare but it benefitted fr</w:t>
      </w:r>
      <w:r w:rsidR="005A125F">
        <w:t xml:space="preserve">om preliminary work including the previously-mentioned </w:t>
      </w:r>
      <w:r w:rsidR="00F8466C">
        <w:t>PPIAF-funded feasibility study undertaken when the overall CAB Program was designed. In addition, the length of preparation attests not only to the complexity of the project but also to the caution exercised by the project team. The decision to split the project into two phases with the first phase (CAB1A) focusing on the enabling envi</w:t>
      </w:r>
      <w:r w:rsidR="001E1673">
        <w:t>ronment and TA</w:t>
      </w:r>
      <w:r w:rsidR="00F8466C">
        <w:t xml:space="preserve"> needed to ensure that the countries had the right policies and expertise</w:t>
      </w:r>
      <w:r w:rsidR="00951858">
        <w:t xml:space="preserve"> in place was a logical </w:t>
      </w:r>
      <w:r w:rsidR="00F8466C">
        <w:t>choice</w:t>
      </w:r>
      <w:r w:rsidR="00B25666">
        <w:t xml:space="preserve"> and was based on a lesson learned from many previous telecommunications reform projects, namely that the proper enabling environment is needed in order for a country to realize the potential of its ICT </w:t>
      </w:r>
      <w:r w:rsidR="00B25666">
        <w:lastRenderedPageBreak/>
        <w:t>market</w:t>
      </w:r>
      <w:r w:rsidR="00F8466C" w:rsidRPr="007D4842">
        <w:rPr>
          <w:color w:val="231F20"/>
          <w:lang w:eastAsia="en-US"/>
        </w:rPr>
        <w:t>.</w:t>
      </w:r>
      <w:r w:rsidR="00F8466C">
        <w:rPr>
          <w:rStyle w:val="FootnoteReference"/>
          <w:color w:val="231F20"/>
          <w:lang w:eastAsia="en-US"/>
        </w:rPr>
        <w:footnoteReference w:id="6"/>
      </w:r>
      <w:r w:rsidR="00F8466C">
        <w:t xml:space="preserve"> </w:t>
      </w:r>
      <w:r w:rsidR="00AD5FDE">
        <w:t xml:space="preserve"> An additional le</w:t>
      </w:r>
      <w:r w:rsidR="003258C7">
        <w:t>sson that the project us</w:t>
      </w:r>
      <w:r w:rsidR="00AD5FDE">
        <w:t>ed came from the Regional Communications Infrastructure Program (RCIP) focused on Eastern and Southern Africa. RCIP had shown that a strong relationship between the government and the private sector through an instrument such as a PPP</w:t>
      </w:r>
      <w:r w:rsidR="00AD5FDE" w:rsidRPr="00016571">
        <w:t xml:space="preserve"> facility was the most effective way</w:t>
      </w:r>
      <w:r w:rsidR="00AD5FDE">
        <w:t xml:space="preserve"> </w:t>
      </w:r>
      <w:r w:rsidR="00AD5FDE" w:rsidRPr="00016571">
        <w:t xml:space="preserve">to promote the rollout of </w:t>
      </w:r>
      <w:r w:rsidR="00AD5FDE">
        <w:t xml:space="preserve">regional </w:t>
      </w:r>
      <w:r w:rsidR="00AD5FDE" w:rsidRPr="00016571">
        <w:t>telecom</w:t>
      </w:r>
      <w:r w:rsidR="00AD5FDE">
        <w:t>/ICT</w:t>
      </w:r>
      <w:r w:rsidR="00AD5FDE" w:rsidRPr="00016571">
        <w:t xml:space="preserve"> infrastructure, and thus in</w:t>
      </w:r>
      <w:r w:rsidR="00AD5FDE">
        <w:t xml:space="preserve"> stressing each government’s role in providing the proper enabling environment, the project also sought to help the countries differentiate and focus the role of the government and the private sector in this process.</w:t>
      </w:r>
    </w:p>
    <w:p w14:paraId="4FF2326B" w14:textId="77777777" w:rsidR="00B46A35" w:rsidRDefault="00B46A35" w:rsidP="00B46A35">
      <w:pPr>
        <w:jc w:val="both"/>
      </w:pPr>
    </w:p>
    <w:p w14:paraId="19851840" w14:textId="3B931894" w:rsidR="00B46A35" w:rsidRDefault="00AD5FDE" w:rsidP="00151B45">
      <w:pPr>
        <w:pStyle w:val="ListParagraph"/>
        <w:numPr>
          <w:ilvl w:val="0"/>
          <w:numId w:val="67"/>
        </w:numPr>
        <w:ind w:left="0" w:firstLine="0"/>
        <w:jc w:val="both"/>
      </w:pPr>
      <w:r>
        <w:t xml:space="preserve">The project also </w:t>
      </w:r>
      <w:r w:rsidR="003258C7">
        <w:t xml:space="preserve">took on </w:t>
      </w:r>
      <w:r>
        <w:t>another important lesson from RCIP</w:t>
      </w:r>
      <w:r w:rsidR="00B46A35">
        <w:t>. In response to findings by the Quality Assurance</w:t>
      </w:r>
      <w:r w:rsidR="005F7EDB">
        <w:t xml:space="preserve"> Group (QAG) during the eighth Quality at E</w:t>
      </w:r>
      <w:r w:rsidR="00B46A35">
        <w:t xml:space="preserve">ntry exercise that “weak implementation and capacity across participating countries” was identified </w:t>
      </w:r>
      <w:r w:rsidR="009E3EF7">
        <w:t xml:space="preserve">in RCIP as a key constraint to accelerating implementation, the project team mobilized resources </w:t>
      </w:r>
      <w:r w:rsidR="00271FA2">
        <w:t xml:space="preserve">to strengthen project implementation capacity prior to approval. The resources came in part from ongoing projects and grants. In addition, on October 27, 2008, the project team was able to secure funds through </w:t>
      </w:r>
      <w:r w:rsidR="009E3EF7">
        <w:t xml:space="preserve">the Project Preparation Facility (PPF) </w:t>
      </w:r>
      <w:r w:rsidR="00271FA2">
        <w:t>in the amount of US1.1 million for Cameroon, US$820,000 for CAR</w:t>
      </w:r>
      <w:r w:rsidR="00777ACC">
        <w:t>,</w:t>
      </w:r>
      <w:r w:rsidR="00271FA2">
        <w:t xml:space="preserve"> and US$530,000 for Chad to carry out preliminary studies and activities</w:t>
      </w:r>
      <w:r w:rsidR="00C67469">
        <w:t xml:space="preserve"> in preparation </w:t>
      </w:r>
      <w:r w:rsidR="00271FA2">
        <w:t>f</w:t>
      </w:r>
      <w:r w:rsidR="00C67469">
        <w:t>or</w:t>
      </w:r>
      <w:r w:rsidR="00271FA2">
        <w:t xml:space="preserve"> the project as well as </w:t>
      </w:r>
      <w:r w:rsidR="00C67469">
        <w:t xml:space="preserve">to hire </w:t>
      </w:r>
      <w:r w:rsidR="00271FA2">
        <w:t xml:space="preserve">staff </w:t>
      </w:r>
      <w:r w:rsidR="00C67469">
        <w:t xml:space="preserve">for the Project Coordination Units (PCUs) </w:t>
      </w:r>
      <w:r w:rsidR="00271FA2">
        <w:t xml:space="preserve">and </w:t>
      </w:r>
      <w:r w:rsidR="00C67469">
        <w:t xml:space="preserve">to </w:t>
      </w:r>
      <w:r w:rsidR="00271FA2">
        <w:t>acquire goods such as office equipment</w:t>
      </w:r>
      <w:r w:rsidR="00C67469">
        <w:t xml:space="preserve"> and software</w:t>
      </w:r>
      <w:r w:rsidR="00271FA2">
        <w:t>. The</w:t>
      </w:r>
      <w:r w:rsidR="00E02BEF">
        <w:t>se</w:t>
      </w:r>
      <w:r w:rsidR="00271FA2">
        <w:t xml:space="preserve"> Project Preparation Advances (PPAs) </w:t>
      </w:r>
      <w:r w:rsidR="003258C7">
        <w:t xml:space="preserve">generally </w:t>
      </w:r>
      <w:r w:rsidR="00E02BEF">
        <w:t>help</w:t>
      </w:r>
      <w:r w:rsidR="003258C7">
        <w:t>ed</w:t>
      </w:r>
      <w:r w:rsidR="00271FA2">
        <w:t xml:space="preserve"> the </w:t>
      </w:r>
      <w:r w:rsidR="00E02BEF">
        <w:t xml:space="preserve">countries and the </w:t>
      </w:r>
      <w:r w:rsidR="003258C7">
        <w:t>project team</w:t>
      </w:r>
      <w:r w:rsidR="00271FA2">
        <w:t xml:space="preserve"> </w:t>
      </w:r>
      <w:r w:rsidR="00E02BEF">
        <w:t>to be more ready to move on to implementation after project effectiveness</w:t>
      </w:r>
      <w:r w:rsidR="009E3EF7">
        <w:t xml:space="preserve">. </w:t>
      </w:r>
    </w:p>
    <w:p w14:paraId="22001FE0" w14:textId="77777777" w:rsidR="009E3EF7" w:rsidRDefault="009E3EF7" w:rsidP="009E3EF7">
      <w:pPr>
        <w:pStyle w:val="ListParagraph"/>
      </w:pPr>
    </w:p>
    <w:p w14:paraId="79D398EE" w14:textId="4625F4B0" w:rsidR="009E3EF7" w:rsidRDefault="00AD5FDE" w:rsidP="00151B45">
      <w:pPr>
        <w:pStyle w:val="ListParagraph"/>
        <w:numPr>
          <w:ilvl w:val="0"/>
          <w:numId w:val="67"/>
        </w:numPr>
        <w:ind w:left="0" w:firstLine="0"/>
        <w:jc w:val="both"/>
      </w:pPr>
      <w:r>
        <w:t>T</w:t>
      </w:r>
      <w:r w:rsidR="00C13D2B">
        <w:t xml:space="preserve">he project team made explicit efforts </w:t>
      </w:r>
      <w:r>
        <w:t xml:space="preserve">as well </w:t>
      </w:r>
      <w:r w:rsidR="009E3EF7">
        <w:t xml:space="preserve">to secure </w:t>
      </w:r>
      <w:r w:rsidR="00C13D2B">
        <w:t>political support and a strong</w:t>
      </w:r>
      <w:r w:rsidR="00C94743">
        <w:t xml:space="preserve"> regional approach </w:t>
      </w:r>
      <w:r w:rsidR="009E3EF7">
        <w:t>upfront</w:t>
      </w:r>
      <w:r w:rsidR="00D1472A">
        <w:t xml:space="preserve"> in order to sustain the project</w:t>
      </w:r>
      <w:r w:rsidR="009E3EF7">
        <w:t xml:space="preserve">. </w:t>
      </w:r>
      <w:r w:rsidR="00951858">
        <w:t>The endorsement of the CAB Program by the CEMAC hea</w:t>
      </w:r>
      <w:r w:rsidR="003258C7">
        <w:t>ds of state in May 2007 (para. 3</w:t>
      </w:r>
      <w:r w:rsidR="00951858">
        <w:t xml:space="preserve">) was seen at the time as providing political backing from the highest level for the project at both the regional and national levels from the countries that were ready to join or would eventually join the CAB PPP network. This endorsement was important in strengthening the justification for the project as a regional one. It also </w:t>
      </w:r>
      <w:r w:rsidR="00020132">
        <w:t>helped greatly to establish institutions to coordinate and oversee the program at the national and regional levels, with overall coordination for the program being given to the CEMAC Commission</w:t>
      </w:r>
      <w:r w:rsidR="001A62FD">
        <w:t>. A</w:t>
      </w:r>
      <w:r w:rsidR="00533366">
        <w:rPr>
          <w:lang w:eastAsia="en-US"/>
        </w:rPr>
        <w:t xml:space="preserve"> regional </w:t>
      </w:r>
      <w:r w:rsidR="00533366" w:rsidRPr="00C83754">
        <w:rPr>
          <w:lang w:eastAsia="en-US"/>
        </w:rPr>
        <w:t xml:space="preserve">expert commission involving three representatives from each participating CAB APL1 country, and one representative </w:t>
      </w:r>
      <w:r w:rsidR="00533366">
        <w:rPr>
          <w:lang w:eastAsia="en-US"/>
        </w:rPr>
        <w:t>from the</w:t>
      </w:r>
      <w:r w:rsidR="00533366" w:rsidRPr="00C83754">
        <w:rPr>
          <w:lang w:eastAsia="en-US"/>
        </w:rPr>
        <w:t xml:space="preserve"> World Bank, </w:t>
      </w:r>
      <w:r w:rsidR="00533366">
        <w:rPr>
          <w:lang w:eastAsia="en-US"/>
        </w:rPr>
        <w:t xml:space="preserve">the </w:t>
      </w:r>
      <w:r w:rsidR="00533366" w:rsidRPr="00C83754">
        <w:rPr>
          <w:lang w:eastAsia="en-US"/>
        </w:rPr>
        <w:t>Af</w:t>
      </w:r>
      <w:r w:rsidR="00533366">
        <w:rPr>
          <w:lang w:eastAsia="en-US"/>
        </w:rPr>
        <w:t xml:space="preserve">rican </w:t>
      </w:r>
      <w:r w:rsidR="00533366" w:rsidRPr="00C83754">
        <w:rPr>
          <w:lang w:eastAsia="en-US"/>
        </w:rPr>
        <w:t>D</w:t>
      </w:r>
      <w:r w:rsidR="00533366">
        <w:rPr>
          <w:lang w:eastAsia="en-US"/>
        </w:rPr>
        <w:t xml:space="preserve">evelopment </w:t>
      </w:r>
      <w:r w:rsidR="00533366" w:rsidRPr="00C83754">
        <w:rPr>
          <w:lang w:eastAsia="en-US"/>
        </w:rPr>
        <w:t>B</w:t>
      </w:r>
      <w:r w:rsidR="00533366">
        <w:rPr>
          <w:lang w:eastAsia="en-US"/>
        </w:rPr>
        <w:t>ank</w:t>
      </w:r>
      <w:r w:rsidR="00533366" w:rsidRPr="00C83754">
        <w:rPr>
          <w:lang w:eastAsia="en-US"/>
        </w:rPr>
        <w:t xml:space="preserve">, CEMAC, </w:t>
      </w:r>
      <w:r w:rsidR="0093102A">
        <w:rPr>
          <w:lang w:eastAsia="en-US"/>
        </w:rPr>
        <w:t>ECCAS</w:t>
      </w:r>
      <w:r w:rsidR="00777ACC">
        <w:rPr>
          <w:lang w:eastAsia="en-US"/>
        </w:rPr>
        <w:t>,</w:t>
      </w:r>
      <w:r w:rsidR="00533366" w:rsidRPr="00C83754">
        <w:rPr>
          <w:lang w:eastAsia="en-US"/>
        </w:rPr>
        <w:t xml:space="preserve"> and </w:t>
      </w:r>
      <w:r w:rsidR="00533366">
        <w:rPr>
          <w:lang w:eastAsia="en-US"/>
        </w:rPr>
        <w:t xml:space="preserve">the </w:t>
      </w:r>
      <w:r w:rsidR="00533366" w:rsidRPr="00C83754">
        <w:rPr>
          <w:lang w:eastAsia="en-US"/>
        </w:rPr>
        <w:t>International Te</w:t>
      </w:r>
      <w:r w:rsidR="00533366">
        <w:rPr>
          <w:lang w:eastAsia="en-US"/>
        </w:rPr>
        <w:t>le</w:t>
      </w:r>
      <w:r w:rsidR="00533366" w:rsidRPr="00C83754">
        <w:rPr>
          <w:lang w:eastAsia="en-US"/>
        </w:rPr>
        <w:t>communications Union</w:t>
      </w:r>
      <w:r w:rsidR="00533366">
        <w:rPr>
          <w:lang w:eastAsia="en-US"/>
        </w:rPr>
        <w:t xml:space="preserve"> (ITU)</w:t>
      </w:r>
      <w:r w:rsidR="001A62FD">
        <w:rPr>
          <w:lang w:eastAsia="en-US"/>
        </w:rPr>
        <w:t xml:space="preserve"> was also established</w:t>
      </w:r>
      <w:r w:rsidR="00020132">
        <w:t xml:space="preserve">. These institutions were efficient and accepted the need to act cooperatively prior to project approval in moving forward key consultancies to structure the regional project. </w:t>
      </w:r>
      <w:r w:rsidR="003106F4">
        <w:t xml:space="preserve">The project team also consulted extensively with these institutions, which was an important means to ensure that the interests and priorities of stakeholders and beneficiaries in each country were taken into account as the project components were prepared. </w:t>
      </w:r>
      <w:r w:rsidR="00020132">
        <w:t>The project also benefitted from the political endorsement and support of the African Union (AU) and the African Development Bank</w:t>
      </w:r>
      <w:r w:rsidR="003258C7">
        <w:t xml:space="preserve"> (AfDB)</w:t>
      </w:r>
      <w:r w:rsidR="00777ACC">
        <w:t>,</w:t>
      </w:r>
      <w:r w:rsidR="00020132">
        <w:t xml:space="preserve"> and the CAB </w:t>
      </w:r>
      <w:r w:rsidR="00343D47">
        <w:t>Program was strongly anchored i</w:t>
      </w:r>
      <w:r w:rsidR="00020132">
        <w:t xml:space="preserve">n the regional and political </w:t>
      </w:r>
      <w:r w:rsidR="00020132">
        <w:lastRenderedPageBreak/>
        <w:t>agenda of CEMAC, ECCAS, and the AU. All these factors streng</w:t>
      </w:r>
      <w:r w:rsidR="001A62FD">
        <w:t>thened the overall commitment of</w:t>
      </w:r>
      <w:r w:rsidR="00020132">
        <w:t xml:space="preserve"> the participating countries to implement the project.</w:t>
      </w:r>
    </w:p>
    <w:p w14:paraId="459EEA61" w14:textId="77777777" w:rsidR="00B46A35" w:rsidRDefault="00B46A35" w:rsidP="00F8466C">
      <w:pPr>
        <w:autoSpaceDE w:val="0"/>
        <w:autoSpaceDN w:val="0"/>
        <w:adjustRightInd w:val="0"/>
        <w:jc w:val="both"/>
      </w:pPr>
    </w:p>
    <w:p w14:paraId="7C927841" w14:textId="272CB54A" w:rsidR="00F8466C" w:rsidRDefault="00192A86" w:rsidP="00151B45">
      <w:pPr>
        <w:pStyle w:val="ListParagraph"/>
        <w:numPr>
          <w:ilvl w:val="0"/>
          <w:numId w:val="67"/>
        </w:numPr>
        <w:ind w:left="0" w:firstLine="0"/>
        <w:jc w:val="both"/>
      </w:pPr>
      <w:r>
        <w:t xml:space="preserve">The CAB1 Project was a high-risk, </w:t>
      </w:r>
      <w:r w:rsidR="001D2E87">
        <w:t xml:space="preserve">potential </w:t>
      </w:r>
      <w:r>
        <w:t xml:space="preserve">high-reward operation, particularly because of its aim to create a common regional PPP structure </w:t>
      </w:r>
      <w:r w:rsidR="005D04C5">
        <w:t xml:space="preserve">among the three countries </w:t>
      </w:r>
      <w:r>
        <w:t>for the establishment of the CAB</w:t>
      </w:r>
      <w:r w:rsidR="005D04C5">
        <w:t xml:space="preserve"> network</w:t>
      </w:r>
      <w:r>
        <w:t xml:space="preserve">, the first such regional PPP for the ICT sector in Sub-Saharan Africa. </w:t>
      </w:r>
      <w:r w:rsidR="00F8466C" w:rsidRPr="00CD0270">
        <w:t>During preparation, d</w:t>
      </w:r>
      <w:r w:rsidR="00F8466C">
        <w:t>ue diligence was carried out</w:t>
      </w:r>
      <w:r w:rsidR="00F8466C" w:rsidRPr="00CD0270">
        <w:t xml:space="preserve"> </w:t>
      </w:r>
      <w:r w:rsidR="00F8466C">
        <w:t>to identify</w:t>
      </w:r>
      <w:r>
        <w:t xml:space="preserve"> this risk and others</w:t>
      </w:r>
      <w:r w:rsidR="00F8466C" w:rsidRPr="00CD0270">
        <w:t xml:space="preserve"> associated with the project </w:t>
      </w:r>
      <w:r w:rsidR="00F8466C">
        <w:t>and each individual country and how they could</w:t>
      </w:r>
      <w:r w:rsidR="00F8466C" w:rsidRPr="00CD0270">
        <w:t xml:space="preserve"> be mitigated. </w:t>
      </w:r>
      <w:r w:rsidR="00F8466C" w:rsidRPr="00CD0270">
        <w:rPr>
          <w:lang w:eastAsia="en-US"/>
        </w:rPr>
        <w:t xml:space="preserve">The </w:t>
      </w:r>
      <w:r w:rsidR="00F8466C">
        <w:rPr>
          <w:lang w:eastAsia="en-US"/>
        </w:rPr>
        <w:t xml:space="preserve">risk </w:t>
      </w:r>
      <w:r w:rsidR="00F8466C" w:rsidRPr="00CD0270">
        <w:rPr>
          <w:lang w:eastAsia="en-US"/>
        </w:rPr>
        <w:t xml:space="preserve">assessment </w:t>
      </w:r>
      <w:r w:rsidR="00F8466C">
        <w:rPr>
          <w:lang w:eastAsia="en-US"/>
        </w:rPr>
        <w:t xml:space="preserve">and </w:t>
      </w:r>
      <w:r w:rsidR="00F8466C" w:rsidRPr="00CD0270">
        <w:rPr>
          <w:lang w:eastAsia="en-US"/>
        </w:rPr>
        <w:t>mitigation actions the team prepared</w:t>
      </w:r>
      <w:r w:rsidR="00F42FE1">
        <w:rPr>
          <w:lang w:eastAsia="en-US"/>
        </w:rPr>
        <w:t xml:space="preserve"> at appraisal were </w:t>
      </w:r>
      <w:r w:rsidR="00F8466C" w:rsidRPr="00CD0270">
        <w:rPr>
          <w:lang w:eastAsia="en-US"/>
        </w:rPr>
        <w:t>adequate</w:t>
      </w:r>
      <w:r w:rsidR="00F42FE1">
        <w:rPr>
          <w:lang w:eastAsia="en-US"/>
        </w:rPr>
        <w:t xml:space="preserve"> at entry and were anchored in strong regional support from CEMAC and extensive consultation with regional and national stakeholders</w:t>
      </w:r>
      <w:r w:rsidR="00F8466C" w:rsidRPr="00CD0270">
        <w:rPr>
          <w:lang w:eastAsia="en-US"/>
        </w:rPr>
        <w:t xml:space="preserve">. Despite </w:t>
      </w:r>
      <w:r w:rsidR="00F8466C">
        <w:rPr>
          <w:lang w:eastAsia="en-US"/>
        </w:rPr>
        <w:t>the fact that the project had</w:t>
      </w:r>
      <w:r w:rsidR="00F8466C" w:rsidRPr="00CD0270">
        <w:rPr>
          <w:lang w:eastAsia="en-US"/>
        </w:rPr>
        <w:t xml:space="preserve"> only </w:t>
      </w:r>
      <w:r w:rsidR="00F8466C">
        <w:rPr>
          <w:lang w:eastAsia="en-US"/>
        </w:rPr>
        <w:t xml:space="preserve">a </w:t>
      </w:r>
      <w:r w:rsidR="00F8466C" w:rsidRPr="00CD0270">
        <w:rPr>
          <w:lang w:eastAsia="en-US"/>
        </w:rPr>
        <w:t xml:space="preserve">few </w:t>
      </w:r>
      <w:r w:rsidR="00F8466C">
        <w:rPr>
          <w:lang w:eastAsia="en-US"/>
        </w:rPr>
        <w:t xml:space="preserve">components that were </w:t>
      </w:r>
      <w:r w:rsidR="001B4A85">
        <w:rPr>
          <w:lang w:eastAsia="en-US"/>
        </w:rPr>
        <w:t>mainly TA</w:t>
      </w:r>
      <w:r w:rsidR="00F8466C" w:rsidRPr="00CD0270">
        <w:rPr>
          <w:lang w:eastAsia="en-US"/>
        </w:rPr>
        <w:t xml:space="preserve"> activities, the overall project risk </w:t>
      </w:r>
      <w:r w:rsidR="00F8466C">
        <w:rPr>
          <w:lang w:eastAsia="en-US"/>
        </w:rPr>
        <w:t xml:space="preserve">was </w:t>
      </w:r>
      <w:r w:rsidR="00F8466C" w:rsidRPr="00CD0270">
        <w:rPr>
          <w:lang w:eastAsia="en-US"/>
        </w:rPr>
        <w:t xml:space="preserve">rated as Substantial due to the need for complex </w:t>
      </w:r>
      <w:r w:rsidR="00F8466C">
        <w:rPr>
          <w:lang w:eastAsia="en-US"/>
        </w:rPr>
        <w:t xml:space="preserve">coordination within the project </w:t>
      </w:r>
      <w:r w:rsidR="00533366">
        <w:rPr>
          <w:lang w:eastAsia="en-US"/>
        </w:rPr>
        <w:t xml:space="preserve">and toward CAB1B </w:t>
      </w:r>
      <w:r w:rsidR="00F8466C">
        <w:rPr>
          <w:lang w:eastAsia="en-US"/>
        </w:rPr>
        <w:t xml:space="preserve">and the involvement of three governments and numerous agencies and multilaterals. </w:t>
      </w:r>
    </w:p>
    <w:p w14:paraId="1A1C60D5" w14:textId="77777777" w:rsidR="00F8466C" w:rsidRDefault="00F8466C" w:rsidP="00C67D43"/>
    <w:p w14:paraId="4DBB91BC" w14:textId="4CD4734C" w:rsidR="00755AFF" w:rsidRDefault="0032216C" w:rsidP="00151B45">
      <w:pPr>
        <w:pStyle w:val="ListParagraph"/>
        <w:numPr>
          <w:ilvl w:val="0"/>
          <w:numId w:val="67"/>
        </w:numPr>
        <w:ind w:left="0" w:firstLine="0"/>
        <w:jc w:val="both"/>
        <w:rPr>
          <w:lang w:eastAsia="en-US"/>
        </w:rPr>
      </w:pPr>
      <w:r w:rsidRPr="0032216C">
        <w:rPr>
          <w:b/>
        </w:rPr>
        <w:t>Design.</w:t>
      </w:r>
      <w:r>
        <w:t xml:space="preserve"> T</w:t>
      </w:r>
      <w:r w:rsidR="00533366">
        <w:t>he</w:t>
      </w:r>
      <w:r w:rsidR="00533366">
        <w:rPr>
          <w:lang w:eastAsia="en-US"/>
        </w:rPr>
        <w:t xml:space="preserve"> project was ambitious in the sense that it covered three countries, each with its own sector issues and capacities, implementing agencies, and priorities, and </w:t>
      </w:r>
      <w:r>
        <w:rPr>
          <w:lang w:eastAsia="en-US"/>
        </w:rPr>
        <w:t xml:space="preserve">prior to restructuring </w:t>
      </w:r>
      <w:r w:rsidR="00533366">
        <w:rPr>
          <w:lang w:eastAsia="en-US"/>
        </w:rPr>
        <w:t>it re</w:t>
      </w:r>
      <w:r w:rsidR="00192A86">
        <w:rPr>
          <w:lang w:eastAsia="en-US"/>
        </w:rPr>
        <w:t xml:space="preserve">quired the creation of the </w:t>
      </w:r>
      <w:r>
        <w:rPr>
          <w:lang w:eastAsia="en-US"/>
        </w:rPr>
        <w:t xml:space="preserve">regional </w:t>
      </w:r>
      <w:r w:rsidR="00533366">
        <w:rPr>
          <w:lang w:eastAsia="en-US"/>
        </w:rPr>
        <w:t xml:space="preserve">PPP </w:t>
      </w:r>
      <w:r w:rsidR="00192A86">
        <w:rPr>
          <w:lang w:eastAsia="en-US"/>
        </w:rPr>
        <w:t>mentioned above</w:t>
      </w:r>
      <w:r w:rsidR="00533366" w:rsidRPr="00C2623F">
        <w:rPr>
          <w:lang w:eastAsia="en-US"/>
        </w:rPr>
        <w:t>.</w:t>
      </w:r>
      <w:r w:rsidR="00533366">
        <w:rPr>
          <w:rFonts w:ascii="Arial" w:hAnsi="Arial" w:cs="Arial"/>
          <w:sz w:val="23"/>
          <w:szCs w:val="23"/>
          <w:lang w:eastAsia="en-US"/>
        </w:rPr>
        <w:t xml:space="preserve">  </w:t>
      </w:r>
      <w:r w:rsidR="00570488">
        <w:rPr>
          <w:lang w:eastAsia="en-US"/>
        </w:rPr>
        <w:t>For these reasons</w:t>
      </w:r>
      <w:r w:rsidR="00533366">
        <w:rPr>
          <w:lang w:eastAsia="en-US"/>
        </w:rPr>
        <w:t xml:space="preserve">, the decision was made early on to select the most appropriate </w:t>
      </w:r>
      <w:r w:rsidR="00533366" w:rsidRPr="00E130CE">
        <w:rPr>
          <w:lang w:eastAsia="en-US"/>
        </w:rPr>
        <w:t>instrument</w:t>
      </w:r>
      <w:r w:rsidR="00533366">
        <w:rPr>
          <w:lang w:eastAsia="en-US"/>
        </w:rPr>
        <w:t xml:space="preserve">, namely a Regional IDA horizontal and vertical </w:t>
      </w:r>
      <w:r w:rsidR="00533366" w:rsidRPr="00E130CE">
        <w:rPr>
          <w:lang w:eastAsia="en-US"/>
        </w:rPr>
        <w:t>Adaptable Program Loan</w:t>
      </w:r>
      <w:r w:rsidR="00533366">
        <w:rPr>
          <w:lang w:eastAsia="en-US"/>
        </w:rPr>
        <w:t xml:space="preserve"> (APL</w:t>
      </w:r>
      <w:r w:rsidR="00533366" w:rsidRPr="00E130CE">
        <w:rPr>
          <w:lang w:eastAsia="en-US"/>
        </w:rPr>
        <w:t>)</w:t>
      </w:r>
      <w:r w:rsidR="00533366">
        <w:rPr>
          <w:lang w:eastAsia="en-US"/>
        </w:rPr>
        <w:t>,</w:t>
      </w:r>
      <w:r w:rsidR="00533366" w:rsidRPr="00E130CE">
        <w:rPr>
          <w:lang w:eastAsia="en-US"/>
        </w:rPr>
        <w:t xml:space="preserve"> </w:t>
      </w:r>
      <w:r w:rsidR="00533366">
        <w:rPr>
          <w:lang w:eastAsia="en-US"/>
        </w:rPr>
        <w:t xml:space="preserve">which was seen as most well-suited to take into consideration the time it could take to reach the overall Program objective of establishing a regional network for Central Africa. An APL is designed to provide phased support for long-term development programs. It was therefore flexible enough to accommodate the different levels of readiness of the participating countries (horizontal APL) and </w:t>
      </w:r>
      <w:r w:rsidR="001B4A85">
        <w:rPr>
          <w:lang w:eastAsia="en-US"/>
        </w:rPr>
        <w:t>to phase TA</w:t>
      </w:r>
      <w:r w:rsidR="00FB4CC8">
        <w:rPr>
          <w:lang w:eastAsia="en-US"/>
        </w:rPr>
        <w:t xml:space="preserve"> as</w:t>
      </w:r>
      <w:r w:rsidR="00533366">
        <w:rPr>
          <w:lang w:eastAsia="en-US"/>
        </w:rPr>
        <w:t xml:space="preserve"> needed prior to the mobilization of the required infrastructure financing (vertical APL).</w:t>
      </w:r>
      <w:r w:rsidR="00BB6906">
        <w:rPr>
          <w:lang w:eastAsia="en-US"/>
        </w:rPr>
        <w:t xml:space="preserve"> This helped to strengthen project design.</w:t>
      </w:r>
    </w:p>
    <w:p w14:paraId="2FD2C8A4" w14:textId="77777777" w:rsidR="00755AFF" w:rsidRDefault="00755AFF" w:rsidP="00001175">
      <w:pPr>
        <w:jc w:val="both"/>
        <w:rPr>
          <w:lang w:eastAsia="en-US"/>
        </w:rPr>
      </w:pPr>
    </w:p>
    <w:p w14:paraId="44681245" w14:textId="57A87D6B" w:rsidR="001A7EE3" w:rsidRDefault="00755AFF" w:rsidP="00151B45">
      <w:pPr>
        <w:pStyle w:val="ListParagraph"/>
        <w:numPr>
          <w:ilvl w:val="0"/>
          <w:numId w:val="67"/>
        </w:numPr>
        <w:ind w:left="0" w:firstLine="0"/>
        <w:jc w:val="both"/>
      </w:pPr>
      <w:r>
        <w:rPr>
          <w:lang w:eastAsia="en-US"/>
        </w:rPr>
        <w:t xml:space="preserve">The </w:t>
      </w:r>
      <w:r w:rsidR="00001175">
        <w:rPr>
          <w:lang w:eastAsia="en-US"/>
        </w:rPr>
        <w:t xml:space="preserve">Bank team also did a good job of integrating the regional aspect into </w:t>
      </w:r>
      <w:r>
        <w:rPr>
          <w:lang w:eastAsia="en-US"/>
        </w:rPr>
        <w:t xml:space="preserve">project </w:t>
      </w:r>
      <w:r w:rsidR="00001175">
        <w:rPr>
          <w:lang w:eastAsia="en-US"/>
        </w:rPr>
        <w:t>design by recognizing the advantage of using the fiber optic infrastructure along the Chad-Cameroon oil pipeline as the core of a CAB regional network that could feasibly include CAR, whose capital city of Bangui is also the headquarters of CEMAC, thus further strengthening the project’s regional focus.</w:t>
      </w:r>
      <w:r w:rsidR="001A7EE3">
        <w:rPr>
          <w:lang w:eastAsia="en-US"/>
        </w:rPr>
        <w:t xml:space="preserve"> The project’s regional expert commission</w:t>
      </w:r>
      <w:r w:rsidR="000F4669">
        <w:rPr>
          <w:lang w:eastAsia="en-US"/>
        </w:rPr>
        <w:t xml:space="preserve"> was mentioned earlier and it continued to play an advisory role </w:t>
      </w:r>
      <w:r w:rsidR="001A7EE3">
        <w:rPr>
          <w:lang w:eastAsia="en-US"/>
        </w:rPr>
        <w:t>during implementation, also strengthening project design. Finally, t</w:t>
      </w:r>
      <w:r w:rsidR="001A7EE3">
        <w:t>he project implementation arrangements in each country were also well designed and involved three organizational levels: (i) a Project Steering Committee (</w:t>
      </w:r>
      <w:r w:rsidR="001A7EE3" w:rsidRPr="00474F49">
        <w:rPr>
          <w:i/>
          <w:iCs/>
          <w:lang w:eastAsia="en-US"/>
        </w:rPr>
        <w:t xml:space="preserve">Comité de Pilotage) </w:t>
      </w:r>
      <w:r w:rsidR="001A7EE3" w:rsidRPr="00474F49">
        <w:rPr>
          <w:iCs/>
          <w:lang w:eastAsia="en-US"/>
        </w:rPr>
        <w:t>responsible for providing advice regarding cross-sectoral issues; (ii) a Project Coordination Unit (PCU) responsible for project implementation, coordination of activities, and fiduciary m</w:t>
      </w:r>
      <w:r w:rsidR="001A7EE3">
        <w:rPr>
          <w:iCs/>
          <w:lang w:eastAsia="en-US"/>
        </w:rPr>
        <w:t xml:space="preserve">anagement; and (iii) a </w:t>
      </w:r>
      <w:r w:rsidR="001A7EE3" w:rsidRPr="00474F49">
        <w:rPr>
          <w:iCs/>
          <w:lang w:eastAsia="en-US"/>
        </w:rPr>
        <w:t xml:space="preserve">CAB Technical Committee to provide technical input for the development of the regional backbone. The CAB Technical Committee and the </w:t>
      </w:r>
      <w:r w:rsidR="001A7EE3">
        <w:rPr>
          <w:iCs/>
          <w:lang w:eastAsia="en-US"/>
        </w:rPr>
        <w:t xml:space="preserve">respective </w:t>
      </w:r>
      <w:r w:rsidR="001A7EE3" w:rsidRPr="00474F49">
        <w:rPr>
          <w:iCs/>
          <w:lang w:eastAsia="en-US"/>
        </w:rPr>
        <w:t>Governmen</w:t>
      </w:r>
      <w:r w:rsidR="001A7EE3">
        <w:rPr>
          <w:iCs/>
          <w:lang w:eastAsia="en-US"/>
        </w:rPr>
        <w:t xml:space="preserve">t implementing agency </w:t>
      </w:r>
      <w:r w:rsidR="001A7EE3" w:rsidRPr="00474F49">
        <w:rPr>
          <w:iCs/>
          <w:lang w:eastAsia="en-US"/>
        </w:rPr>
        <w:t>would in turn liaise as necessary with the regiona</w:t>
      </w:r>
      <w:r w:rsidR="001A7EE3">
        <w:rPr>
          <w:iCs/>
          <w:lang w:eastAsia="en-US"/>
        </w:rPr>
        <w:t>l institutions mentioned above</w:t>
      </w:r>
      <w:r w:rsidR="001A7EE3" w:rsidRPr="00474F49">
        <w:rPr>
          <w:iCs/>
          <w:lang w:eastAsia="en-US"/>
        </w:rPr>
        <w:t xml:space="preserve">. </w:t>
      </w:r>
      <w:r w:rsidR="001A7EE3" w:rsidRPr="005374C6">
        <w:rPr>
          <w:lang w:eastAsia="en-US"/>
        </w:rPr>
        <w:t xml:space="preserve"> </w:t>
      </w:r>
      <w:r w:rsidR="001A7EE3">
        <w:rPr>
          <w:lang w:eastAsia="en-US"/>
        </w:rPr>
        <w:t xml:space="preserve">Although CAB1A </w:t>
      </w:r>
      <w:r w:rsidR="001A7EE3" w:rsidRPr="00CD0270">
        <w:rPr>
          <w:lang w:eastAsia="en-US"/>
        </w:rPr>
        <w:t>did not include the development o</w:t>
      </w:r>
      <w:r w:rsidR="001A7EE3">
        <w:rPr>
          <w:lang w:eastAsia="en-US"/>
        </w:rPr>
        <w:t>f the backbone, it was helpfu</w:t>
      </w:r>
      <w:r w:rsidR="001A7EE3" w:rsidRPr="00CD0270">
        <w:rPr>
          <w:lang w:eastAsia="en-US"/>
        </w:rPr>
        <w:t>l to include a technical committee at this stage for continuity a</w:t>
      </w:r>
      <w:r w:rsidR="001A7EE3">
        <w:rPr>
          <w:lang w:eastAsia="en-US"/>
        </w:rPr>
        <w:t>nd appropriateness of decisions in all countries.</w:t>
      </w:r>
      <w:r w:rsidR="00A879A5">
        <w:rPr>
          <w:lang w:eastAsia="en-US"/>
        </w:rPr>
        <w:t xml:space="preserve"> The involvement of these regional and national institutions helped to </w:t>
      </w:r>
      <w:r w:rsidR="00A879A5">
        <w:rPr>
          <w:lang w:eastAsia="en-US"/>
        </w:rPr>
        <w:lastRenderedPageBreak/>
        <w:t>strengthen client ownership,</w:t>
      </w:r>
      <w:r w:rsidR="003C370C">
        <w:rPr>
          <w:lang w:eastAsia="en-US"/>
        </w:rPr>
        <w:t xml:space="preserve"> which World Bank experience had shown wa</w:t>
      </w:r>
      <w:r w:rsidR="00A879A5">
        <w:rPr>
          <w:lang w:eastAsia="en-US"/>
        </w:rPr>
        <w:t>s important for efficient project implementation.</w:t>
      </w:r>
    </w:p>
    <w:p w14:paraId="6791C0F9" w14:textId="77777777" w:rsidR="00580E65" w:rsidRDefault="00580E65" w:rsidP="00580E65">
      <w:pPr>
        <w:jc w:val="both"/>
      </w:pPr>
    </w:p>
    <w:p w14:paraId="5DA4FD7A" w14:textId="77777777" w:rsidR="009268A8" w:rsidRDefault="00580E65" w:rsidP="00151B45">
      <w:pPr>
        <w:pStyle w:val="ListParagraph"/>
        <w:numPr>
          <w:ilvl w:val="0"/>
          <w:numId w:val="67"/>
        </w:numPr>
        <w:ind w:left="0" w:firstLine="0"/>
        <w:jc w:val="both"/>
      </w:pPr>
      <w:r>
        <w:t>The set of activities that the project team and the governments agreed to finance were designed to promote a pro-competitive environment for service</w:t>
      </w:r>
      <w:r w:rsidR="002773D7">
        <w:t xml:space="preserve">s and markets in general by </w:t>
      </w:r>
      <w:r>
        <w:t xml:space="preserve">taking on the major sector issues impeding market development in each country. </w:t>
      </w:r>
      <w:r w:rsidR="00F40C15">
        <w:t>This approach combined international best practice with meeting specific country needs.</w:t>
      </w:r>
    </w:p>
    <w:p w14:paraId="1D9D162D" w14:textId="77777777" w:rsidR="009268A8" w:rsidRDefault="009268A8" w:rsidP="009268A8">
      <w:pPr>
        <w:pStyle w:val="ListParagraph"/>
      </w:pPr>
    </w:p>
    <w:p w14:paraId="2E68828F" w14:textId="77777777" w:rsidR="00AF7425" w:rsidRDefault="00AF7425" w:rsidP="00151B45">
      <w:pPr>
        <w:pStyle w:val="ListParagraph"/>
        <w:numPr>
          <w:ilvl w:val="0"/>
          <w:numId w:val="67"/>
        </w:numPr>
        <w:ind w:left="0" w:firstLine="0"/>
        <w:jc w:val="both"/>
      </w:pPr>
      <w:r>
        <w:t xml:space="preserve">In </w:t>
      </w:r>
      <w:r w:rsidRPr="009268A8">
        <w:rPr>
          <w:b/>
        </w:rPr>
        <w:t>Cameroon</w:t>
      </w:r>
      <w:r>
        <w:t xml:space="preserve">, the major sector issues the project aimed to take on were: (i) the ongoing difficulties at that time of implementing the Special </w:t>
      </w:r>
      <w:r w:rsidR="002773D7">
        <w:t xml:space="preserve">Telecommunications </w:t>
      </w:r>
      <w:r>
        <w:t xml:space="preserve">Fund, a fund that would charge operators a percentage of their turnover to aid in promoting universal access; (ii) the need to harmonize the ICT institutional framework in Cameroon in order to provide coherence in the operations of </w:t>
      </w:r>
      <w:r w:rsidR="001E1ADD">
        <w:t xml:space="preserve">the regulators </w:t>
      </w:r>
      <w:r w:rsidR="001E1ADD" w:rsidRPr="009268A8">
        <w:rPr>
          <w:i/>
          <w:lang w:eastAsia="en-US"/>
        </w:rPr>
        <w:t>Agence de Régulation des Télécommunications</w:t>
      </w:r>
      <w:r w:rsidR="001E1ADD">
        <w:rPr>
          <w:lang w:eastAsia="en-US"/>
        </w:rPr>
        <w:t xml:space="preserve"> (</w:t>
      </w:r>
      <w:r w:rsidR="00CF47DD">
        <w:rPr>
          <w:lang w:eastAsia="en-US"/>
        </w:rPr>
        <w:t>Telecommunications</w:t>
      </w:r>
      <w:r w:rsidR="000650C4">
        <w:rPr>
          <w:lang w:eastAsia="en-US"/>
        </w:rPr>
        <w:t xml:space="preserve"> Regulatory Agency or </w:t>
      </w:r>
      <w:r>
        <w:t>ART</w:t>
      </w:r>
      <w:r w:rsidR="001E1ADD">
        <w:t xml:space="preserve">) and </w:t>
      </w:r>
      <w:r w:rsidR="001E1ADD" w:rsidRPr="009268A8">
        <w:rPr>
          <w:i/>
          <w:lang w:eastAsia="en-US"/>
        </w:rPr>
        <w:t>Agence Nationale des Technologies de l’Information et de la Communication</w:t>
      </w:r>
      <w:r w:rsidR="001E1ADD">
        <w:rPr>
          <w:lang w:eastAsia="en-US"/>
        </w:rPr>
        <w:t xml:space="preserve"> (</w:t>
      </w:r>
      <w:r w:rsidR="000650C4">
        <w:rPr>
          <w:lang w:eastAsia="en-US"/>
        </w:rPr>
        <w:t xml:space="preserve">National Agency for Information and Communications Technologies or </w:t>
      </w:r>
      <w:r>
        <w:t>ANTIC</w:t>
      </w:r>
      <w:r w:rsidR="001E1ADD">
        <w:t>), the Ministry of Post</w:t>
      </w:r>
      <w:r w:rsidR="00514274">
        <w:t>s</w:t>
      </w:r>
      <w:r w:rsidR="001E1ADD">
        <w:t xml:space="preserve"> and Telecommunications (</w:t>
      </w:r>
      <w:r>
        <w:t>MINPOSTEL</w:t>
      </w:r>
      <w:r w:rsidR="009268A8">
        <w:t>)</w:t>
      </w:r>
      <w:r>
        <w:t>, and other sector stakeholders; and (iii) the need to modernize the Telecommunications Act (98/</w:t>
      </w:r>
      <w:r w:rsidR="001E1ADD">
        <w:t>014) of 1998</w:t>
      </w:r>
      <w:r w:rsidR="00777ACC">
        <w:t>;</w:t>
      </w:r>
      <w:r w:rsidR="001E1ADD">
        <w:t xml:space="preserve"> and (iv</w:t>
      </w:r>
      <w:r>
        <w:t xml:space="preserve">) to convert the 2008 CEMAC Electronic Communications Directives into </w:t>
      </w:r>
      <w:r w:rsidRPr="00016571">
        <w:t>appropriate sector legislation.</w:t>
      </w:r>
      <w:r w:rsidR="00B31A0C">
        <w:t xml:space="preserve"> Cameroon also included a component on eGovernment and flagship ICT applications, reflecting the more advanced state of its ICT sector at the time.</w:t>
      </w:r>
    </w:p>
    <w:p w14:paraId="7A6562FD" w14:textId="77777777" w:rsidR="00AF7425" w:rsidRDefault="00AF7425" w:rsidP="00AF7425">
      <w:pPr>
        <w:pStyle w:val="ListParagraph"/>
      </w:pPr>
    </w:p>
    <w:p w14:paraId="1E938936" w14:textId="77777777" w:rsidR="00AF7425" w:rsidRDefault="00AF7425" w:rsidP="00151B45">
      <w:pPr>
        <w:pStyle w:val="ListParagraph"/>
        <w:numPr>
          <w:ilvl w:val="0"/>
          <w:numId w:val="67"/>
        </w:numPr>
        <w:ind w:left="0" w:firstLine="0"/>
        <w:jc w:val="both"/>
      </w:pPr>
      <w:r>
        <w:t xml:space="preserve">In </w:t>
      </w:r>
      <w:r w:rsidRPr="00B31A0C">
        <w:rPr>
          <w:b/>
        </w:rPr>
        <w:t>CAR</w:t>
      </w:r>
      <w:r>
        <w:t>,</w:t>
      </w:r>
      <w:r w:rsidR="001E1ADD">
        <w:t xml:space="preserve"> the focus was on b</w:t>
      </w:r>
      <w:r w:rsidR="006D510B">
        <w:t>asic needs including</w:t>
      </w:r>
      <w:r w:rsidR="002773D7">
        <w:t>:</w:t>
      </w:r>
      <w:r w:rsidR="006D510B">
        <w:t xml:space="preserve"> </w:t>
      </w:r>
      <w:r w:rsidR="001E1ADD">
        <w:t xml:space="preserve">(i) </w:t>
      </w:r>
      <w:r w:rsidR="006D510B">
        <w:t>TA to modernize and harmonize the legal, regulatory</w:t>
      </w:r>
      <w:r w:rsidR="00777ACC">
        <w:t>,</w:t>
      </w:r>
      <w:r w:rsidR="006D510B">
        <w:t xml:space="preserve"> and institutional framework for electronic communications services; </w:t>
      </w:r>
      <w:r w:rsidR="001E1ADD">
        <w:t xml:space="preserve">(ii) </w:t>
      </w:r>
      <w:r w:rsidR="006D510B">
        <w:t xml:space="preserve">TA to define restructuring options for the incumbent operator (SOCATEL); </w:t>
      </w:r>
      <w:r w:rsidR="001E1ADD">
        <w:t xml:space="preserve">(iii) </w:t>
      </w:r>
      <w:r w:rsidR="006D510B">
        <w:t>TA to help increase ICT access in remote areas</w:t>
      </w:r>
      <w:r w:rsidR="00777ACC">
        <w:t>;</w:t>
      </w:r>
      <w:r w:rsidR="001E1ADD">
        <w:t xml:space="preserve"> and (iv) strengthening the capac</w:t>
      </w:r>
      <w:r w:rsidR="00777ACC">
        <w:t xml:space="preserve">ity of key public stakeholders </w:t>
      </w:r>
      <w:r w:rsidR="00777ACC">
        <w:rPr>
          <w:rFonts w:ascii="Arial" w:hAnsi="Arial" w:cs="Arial"/>
          <w:color w:val="252525"/>
          <w:sz w:val="21"/>
          <w:szCs w:val="21"/>
          <w:shd w:val="clear" w:color="auto" w:fill="FFFFFF"/>
        </w:rPr>
        <w:t>(</w:t>
      </w:r>
      <w:r w:rsidR="00CF47DD">
        <w:rPr>
          <w:i/>
        </w:rPr>
        <w:t>Ministère des Postes et des T</w:t>
      </w:r>
      <w:r w:rsidR="00777ACC" w:rsidRPr="00777ACC">
        <w:rPr>
          <w:i/>
        </w:rPr>
        <w:t>élécommunication</w:t>
      </w:r>
      <w:r w:rsidR="00CF47DD">
        <w:rPr>
          <w:i/>
        </w:rPr>
        <w:t>s Responsable des Nouvelles T</w:t>
      </w:r>
      <w:r w:rsidR="00777ACC" w:rsidRPr="00777ACC">
        <w:rPr>
          <w:i/>
        </w:rPr>
        <w:t>echnologies</w:t>
      </w:r>
      <w:r w:rsidR="00777ACC">
        <w:rPr>
          <w:lang w:eastAsia="en-US"/>
        </w:rPr>
        <w:t xml:space="preserve"> - </w:t>
      </w:r>
      <w:r w:rsidR="009268A8" w:rsidRPr="009268A8">
        <w:rPr>
          <w:lang w:eastAsia="en-US"/>
        </w:rPr>
        <w:t>Ministry of Post</w:t>
      </w:r>
      <w:r w:rsidR="00777ACC">
        <w:rPr>
          <w:lang w:eastAsia="en-US"/>
        </w:rPr>
        <w:t>s</w:t>
      </w:r>
      <w:r w:rsidR="009268A8" w:rsidRPr="009268A8">
        <w:rPr>
          <w:lang w:eastAsia="en-US"/>
        </w:rPr>
        <w:t xml:space="preserve"> and Telecommunications in charge of New Technologies</w:t>
      </w:r>
      <w:r w:rsidR="00777ACC">
        <w:rPr>
          <w:lang w:eastAsia="en-US"/>
        </w:rPr>
        <w:t xml:space="preserve"> or </w:t>
      </w:r>
      <w:r w:rsidR="001E1ADD">
        <w:t>MPTNT</w:t>
      </w:r>
      <w:r w:rsidR="009268A8">
        <w:t>)</w:t>
      </w:r>
      <w:r w:rsidR="001E1ADD">
        <w:t xml:space="preserve"> and the regulators </w:t>
      </w:r>
      <w:r w:rsidR="009268A8" w:rsidRPr="009268A8">
        <w:rPr>
          <w:i/>
          <w:lang w:eastAsia="en-US"/>
        </w:rPr>
        <w:t>Agence de Régulation des Télécommunications</w:t>
      </w:r>
      <w:r w:rsidR="009268A8">
        <w:t xml:space="preserve"> (</w:t>
      </w:r>
      <w:r w:rsidR="000650C4">
        <w:t xml:space="preserve">Telecommunications Regulatory Agency or </w:t>
      </w:r>
      <w:r w:rsidR="001E1ADD">
        <w:t>ART</w:t>
      </w:r>
      <w:r w:rsidR="009268A8">
        <w:t>)</w:t>
      </w:r>
      <w:r w:rsidR="001E1ADD">
        <w:t xml:space="preserve"> and </w:t>
      </w:r>
      <w:r w:rsidR="009268A8" w:rsidRPr="009268A8">
        <w:rPr>
          <w:i/>
        </w:rPr>
        <w:t>Haut Conseil de la Communication</w:t>
      </w:r>
      <w:r w:rsidR="009268A8">
        <w:t xml:space="preserve"> (</w:t>
      </w:r>
      <w:r w:rsidR="000650C4">
        <w:t xml:space="preserve">High Council of Communication or </w:t>
      </w:r>
      <w:r w:rsidR="001E1ADD">
        <w:t xml:space="preserve">HCC). </w:t>
      </w:r>
    </w:p>
    <w:p w14:paraId="1D03957D" w14:textId="77777777" w:rsidR="00AF7425" w:rsidRDefault="00AF7425" w:rsidP="00AF7425">
      <w:pPr>
        <w:pStyle w:val="ListParagraph"/>
      </w:pPr>
    </w:p>
    <w:p w14:paraId="2D8AB115" w14:textId="29C2D3AD" w:rsidR="00AF7425" w:rsidRDefault="00AF7425" w:rsidP="00151B45">
      <w:pPr>
        <w:pStyle w:val="ListParagraph"/>
        <w:numPr>
          <w:ilvl w:val="0"/>
          <w:numId w:val="67"/>
        </w:numPr>
        <w:ind w:left="0" w:firstLine="0"/>
        <w:jc w:val="both"/>
      </w:pPr>
      <w:r>
        <w:t xml:space="preserve">In </w:t>
      </w:r>
      <w:r w:rsidRPr="00AF7425">
        <w:rPr>
          <w:b/>
        </w:rPr>
        <w:t>Chad</w:t>
      </w:r>
      <w:r>
        <w:t xml:space="preserve">, the major sector issues the project intended to address were: (i) accelerating growth in the mobile sector through reduction of call rates and adoption of a universal access policy; (ii) reducing the high cost of international bandwidth that the PPP structure would bring in order to help accelerate the growth of the </w:t>
      </w:r>
      <w:r w:rsidR="00CB7543">
        <w:t>Internet</w:t>
      </w:r>
      <w:r>
        <w:t xml:space="preserve"> industry</w:t>
      </w:r>
      <w:r w:rsidR="00BA0B98">
        <w:t>;</w:t>
      </w:r>
      <w:r>
        <w:t xml:space="preserve"> and </w:t>
      </w:r>
      <w:r w:rsidR="00BA0B98">
        <w:t xml:space="preserve">(iii) </w:t>
      </w:r>
      <w:r>
        <w:t>establishing an</w:t>
      </w:r>
      <w:r w:rsidR="00A46C21">
        <w:t xml:space="preserve"> IXP to reduce the cost of international</w:t>
      </w:r>
      <w:r>
        <w:t xml:space="preserve"> traffic.</w:t>
      </w:r>
    </w:p>
    <w:p w14:paraId="3CB82FD9" w14:textId="77777777" w:rsidR="00797F40" w:rsidRDefault="00797F40" w:rsidP="00797F40">
      <w:pPr>
        <w:jc w:val="both"/>
        <w:rPr>
          <w:lang w:eastAsia="en-US"/>
        </w:rPr>
      </w:pPr>
    </w:p>
    <w:p w14:paraId="01105AAC" w14:textId="77777777" w:rsidR="00755AFF" w:rsidRDefault="0032216C" w:rsidP="00151B45">
      <w:pPr>
        <w:pStyle w:val="ListParagraph"/>
        <w:numPr>
          <w:ilvl w:val="0"/>
          <w:numId w:val="67"/>
        </w:numPr>
        <w:ind w:left="0" w:firstLine="0"/>
        <w:jc w:val="both"/>
        <w:rPr>
          <w:lang w:eastAsia="en-US"/>
        </w:rPr>
      </w:pPr>
      <w:r w:rsidRPr="0032216C">
        <w:rPr>
          <w:b/>
        </w:rPr>
        <w:t>Quality at Entry.</w:t>
      </w:r>
      <w:r>
        <w:t xml:space="preserve"> </w:t>
      </w:r>
      <w:r w:rsidR="00755AFF">
        <w:t xml:space="preserve">The activities undertaken prior to project approval to </w:t>
      </w:r>
      <w:r w:rsidR="00AF5A9E">
        <w:t>bolster</w:t>
      </w:r>
      <w:r w:rsidR="00A879A5">
        <w:t xml:space="preserve"> implementation capacity of the PCUs </w:t>
      </w:r>
      <w:r w:rsidR="00AF5A9E">
        <w:t>helped to strengthen</w:t>
      </w:r>
      <w:r w:rsidR="00755AFF">
        <w:t xml:space="preserve"> quality at entry. </w:t>
      </w:r>
      <w:r w:rsidR="00755AFF" w:rsidRPr="00403A2F">
        <w:t xml:space="preserve">The project was approved on </w:t>
      </w:r>
      <w:r w:rsidR="00755AFF">
        <w:t>September 24, 2009</w:t>
      </w:r>
      <w:r w:rsidR="00755AFF" w:rsidRPr="00403A2F">
        <w:t xml:space="preserve"> and became effective on </w:t>
      </w:r>
      <w:r w:rsidR="00A879A5">
        <w:t>April 20, 2010 in</w:t>
      </w:r>
      <w:r w:rsidR="00755AFF">
        <w:t xml:space="preserve"> Cameroon, on February 12, 2010 </w:t>
      </w:r>
      <w:r w:rsidR="00A879A5">
        <w:t>in</w:t>
      </w:r>
      <w:r w:rsidR="00755AFF" w:rsidRPr="00403A2F">
        <w:t xml:space="preserve"> CAR</w:t>
      </w:r>
      <w:r w:rsidR="00755AFF">
        <w:t>,</w:t>
      </w:r>
      <w:r w:rsidR="00755AFF" w:rsidRPr="00403A2F">
        <w:t xml:space="preserve"> and on </w:t>
      </w:r>
      <w:r w:rsidR="00755AFF">
        <w:t>July 27, 2010</w:t>
      </w:r>
      <w:r w:rsidR="00A879A5">
        <w:t xml:space="preserve"> in</w:t>
      </w:r>
      <w:r w:rsidR="00755AFF" w:rsidRPr="00403A2F">
        <w:t xml:space="preserve"> Chad.</w:t>
      </w:r>
    </w:p>
    <w:p w14:paraId="6B732CDB" w14:textId="77777777" w:rsidR="00FB59C9" w:rsidRDefault="00FB59C9" w:rsidP="00FB59C9">
      <w:pPr>
        <w:pStyle w:val="ListParagraph"/>
        <w:rPr>
          <w:lang w:eastAsia="en-US"/>
        </w:rPr>
      </w:pPr>
    </w:p>
    <w:p w14:paraId="3C8CCC7D" w14:textId="4EF05AE5" w:rsidR="00755AFF" w:rsidRDefault="00755AFF" w:rsidP="00151B45">
      <w:pPr>
        <w:pStyle w:val="ListParagraph"/>
        <w:numPr>
          <w:ilvl w:val="0"/>
          <w:numId w:val="67"/>
        </w:numPr>
        <w:ind w:left="0" w:firstLine="0"/>
        <w:jc w:val="both"/>
      </w:pPr>
      <w:r w:rsidRPr="007834EF">
        <w:t>Although</w:t>
      </w:r>
      <w:r w:rsidRPr="007834EF">
        <w:rPr>
          <w:lang w:eastAsia="en-US"/>
        </w:rPr>
        <w:t xml:space="preserve"> it took </w:t>
      </w:r>
      <w:r w:rsidR="0032216C">
        <w:rPr>
          <w:lang w:eastAsia="en-US"/>
        </w:rPr>
        <w:t xml:space="preserve">7 months and </w:t>
      </w:r>
      <w:r w:rsidRPr="007834EF">
        <w:rPr>
          <w:lang w:eastAsia="en-US"/>
        </w:rPr>
        <w:t>4.7 months from project approval</w:t>
      </w:r>
      <w:r>
        <w:rPr>
          <w:lang w:eastAsia="en-US"/>
        </w:rPr>
        <w:t xml:space="preserve"> </w:t>
      </w:r>
      <w:r w:rsidRPr="007834EF">
        <w:rPr>
          <w:lang w:eastAsia="en-US"/>
        </w:rPr>
        <w:t xml:space="preserve">to </w:t>
      </w:r>
      <w:r>
        <w:rPr>
          <w:lang w:eastAsia="en-US"/>
        </w:rPr>
        <w:t>e</w:t>
      </w:r>
      <w:r w:rsidRPr="007834EF">
        <w:rPr>
          <w:lang w:eastAsia="en-US"/>
        </w:rPr>
        <w:t>ffectiveness</w:t>
      </w:r>
      <w:r w:rsidR="0032216C">
        <w:rPr>
          <w:lang w:eastAsia="en-US"/>
        </w:rPr>
        <w:t xml:space="preserve"> in </w:t>
      </w:r>
      <w:r w:rsidR="0032216C" w:rsidRPr="00AF5A9E">
        <w:rPr>
          <w:b/>
          <w:lang w:eastAsia="en-US"/>
        </w:rPr>
        <w:t>Cameroon</w:t>
      </w:r>
      <w:r w:rsidR="0032216C">
        <w:rPr>
          <w:lang w:eastAsia="en-US"/>
        </w:rPr>
        <w:t xml:space="preserve"> and </w:t>
      </w:r>
      <w:r w:rsidR="0032216C" w:rsidRPr="00AF5A9E">
        <w:rPr>
          <w:b/>
          <w:lang w:eastAsia="en-US"/>
        </w:rPr>
        <w:t>CAR</w:t>
      </w:r>
      <w:r w:rsidR="0032216C">
        <w:rPr>
          <w:lang w:eastAsia="en-US"/>
        </w:rPr>
        <w:t xml:space="preserve"> respectively</w:t>
      </w:r>
      <w:r w:rsidRPr="007834EF">
        <w:rPr>
          <w:lang w:eastAsia="en-US"/>
        </w:rPr>
        <w:t>, the first disbursement</w:t>
      </w:r>
      <w:r w:rsidR="0032216C">
        <w:rPr>
          <w:lang w:eastAsia="en-US"/>
        </w:rPr>
        <w:t>s in the countries</w:t>
      </w:r>
      <w:r w:rsidRPr="007834EF">
        <w:rPr>
          <w:lang w:eastAsia="en-US"/>
        </w:rPr>
        <w:t xml:space="preserve"> took place within </w:t>
      </w:r>
      <w:r w:rsidR="0032216C">
        <w:rPr>
          <w:lang w:eastAsia="en-US"/>
        </w:rPr>
        <w:t xml:space="preserve">eight weeks and </w:t>
      </w:r>
      <w:r w:rsidRPr="007834EF">
        <w:rPr>
          <w:lang w:eastAsia="en-US"/>
        </w:rPr>
        <w:t xml:space="preserve">two weeks after </w:t>
      </w:r>
      <w:r w:rsidR="0032216C">
        <w:rPr>
          <w:lang w:eastAsia="en-US"/>
        </w:rPr>
        <w:t xml:space="preserve">their respective </w:t>
      </w:r>
      <w:r w:rsidRPr="007834EF">
        <w:rPr>
          <w:lang w:eastAsia="en-US"/>
        </w:rPr>
        <w:t>effectiveness</w:t>
      </w:r>
      <w:r>
        <w:rPr>
          <w:lang w:eastAsia="en-US"/>
        </w:rPr>
        <w:t>, showing</w:t>
      </w:r>
      <w:r w:rsidRPr="007834EF">
        <w:rPr>
          <w:lang w:eastAsia="en-US"/>
        </w:rPr>
        <w:t xml:space="preserve"> that </w:t>
      </w:r>
      <w:r w:rsidR="00885D1F">
        <w:rPr>
          <w:lang w:eastAsia="en-US"/>
        </w:rPr>
        <w:lastRenderedPageBreak/>
        <w:t>supportive</w:t>
      </w:r>
      <w:r>
        <w:rPr>
          <w:lang w:eastAsia="en-US"/>
        </w:rPr>
        <w:t xml:space="preserve"> steps toward</w:t>
      </w:r>
      <w:r w:rsidRPr="007834EF">
        <w:rPr>
          <w:lang w:eastAsia="en-US"/>
        </w:rPr>
        <w:t xml:space="preserve"> effective implementation were taken during preparation. The delay</w:t>
      </w:r>
      <w:r>
        <w:rPr>
          <w:lang w:eastAsia="en-US"/>
        </w:rPr>
        <w:t>s</w:t>
      </w:r>
      <w:r w:rsidRPr="007834EF">
        <w:rPr>
          <w:lang w:eastAsia="en-US"/>
        </w:rPr>
        <w:t xml:space="preserve"> </w:t>
      </w:r>
      <w:r>
        <w:rPr>
          <w:lang w:eastAsia="en-US"/>
        </w:rPr>
        <w:t xml:space="preserve">in project effectiveness </w:t>
      </w:r>
      <w:r w:rsidR="00AF5A9E">
        <w:rPr>
          <w:lang w:eastAsia="en-US"/>
        </w:rPr>
        <w:t xml:space="preserve">in those countries </w:t>
      </w:r>
      <w:r>
        <w:rPr>
          <w:lang w:eastAsia="en-US"/>
        </w:rPr>
        <w:t xml:space="preserve">were mostly due to </w:t>
      </w:r>
      <w:r w:rsidR="00AF5A9E">
        <w:rPr>
          <w:lang w:eastAsia="en-US"/>
        </w:rPr>
        <w:t xml:space="preserve">bureaucratic obstacles. Actions were also taken in </w:t>
      </w:r>
      <w:r w:rsidR="00AF5A9E" w:rsidRPr="00AF5A9E">
        <w:rPr>
          <w:b/>
          <w:lang w:eastAsia="en-US"/>
        </w:rPr>
        <w:t>Chad</w:t>
      </w:r>
      <w:r w:rsidR="00AF5A9E">
        <w:rPr>
          <w:lang w:eastAsia="en-US"/>
        </w:rPr>
        <w:t xml:space="preserve"> to strengthen PCU capacity prior to approval. Because of general capacity constraints, the country had 10 months between approval and effectiveness due to challenges in recruiting PCU staff</w:t>
      </w:r>
      <w:r w:rsidR="00AF7425">
        <w:rPr>
          <w:lang w:eastAsia="en-US"/>
        </w:rPr>
        <w:t>,</w:t>
      </w:r>
      <w:r w:rsidR="00AF5A9E">
        <w:rPr>
          <w:lang w:eastAsia="en-US"/>
        </w:rPr>
        <w:t xml:space="preserve"> and the first disbursement took place 11 weeks after effectiveness.</w:t>
      </w:r>
    </w:p>
    <w:p w14:paraId="008DB141" w14:textId="77777777" w:rsidR="00755AFF" w:rsidRDefault="00755AFF" w:rsidP="00755AFF">
      <w:pPr>
        <w:pStyle w:val="ListParagraph"/>
      </w:pPr>
    </w:p>
    <w:p w14:paraId="56D5B5EC" w14:textId="035690F9" w:rsidR="00755AFF" w:rsidRPr="006738E5" w:rsidRDefault="00946EC3" w:rsidP="00151B45">
      <w:pPr>
        <w:pStyle w:val="ListParagraph"/>
        <w:numPr>
          <w:ilvl w:val="0"/>
          <w:numId w:val="67"/>
        </w:numPr>
        <w:ind w:left="0" w:firstLine="0"/>
        <w:jc w:val="both"/>
        <w:rPr>
          <w:rFonts w:ascii="Arial" w:hAnsi="Arial" w:cs="Arial"/>
          <w:sz w:val="23"/>
          <w:szCs w:val="23"/>
          <w:lang w:eastAsia="en-US"/>
        </w:rPr>
      </w:pPr>
      <w:r>
        <w:t>B</w:t>
      </w:r>
      <w:r w:rsidR="00AF5A9E">
        <w:rPr>
          <w:lang w:eastAsia="en-US"/>
        </w:rPr>
        <w:t>ecause the project was on a fast track for approval</w:t>
      </w:r>
      <w:r w:rsidR="00755AFF">
        <w:rPr>
          <w:lang w:eastAsia="en-US"/>
        </w:rPr>
        <w:t xml:space="preserve">, the formal results framework was not thoroughly assessed </w:t>
      </w:r>
      <w:r w:rsidR="00AF5A9E">
        <w:rPr>
          <w:lang w:eastAsia="en-US"/>
        </w:rPr>
        <w:t xml:space="preserve">following the split into CAB1A and CAB1B </w:t>
      </w:r>
      <w:r w:rsidR="00755AFF">
        <w:rPr>
          <w:lang w:eastAsia="en-US"/>
        </w:rPr>
        <w:t>and thus was not appropriate for measuring the results and impact of th</w:t>
      </w:r>
      <w:r w:rsidR="001B4A85">
        <w:rPr>
          <w:lang w:eastAsia="en-US"/>
        </w:rPr>
        <w:t>e different TA</w:t>
      </w:r>
      <w:r w:rsidR="00755AFF">
        <w:rPr>
          <w:lang w:eastAsia="en-US"/>
        </w:rPr>
        <w:t xml:space="preserve"> activities, but rather was more focused on activities related to the investment in and rollout of infrastructure that would be implemented under </w:t>
      </w:r>
      <w:r w:rsidR="00FC0CEC">
        <w:rPr>
          <w:lang w:eastAsia="en-US"/>
        </w:rPr>
        <w:t>CAB1B</w:t>
      </w:r>
      <w:r w:rsidR="00755AFF">
        <w:rPr>
          <w:lang w:eastAsia="en-US"/>
        </w:rPr>
        <w:t>. This was the result of the team focusing on both CAB1A and CAB1B at the same time instead of focusing on the first set of tasks at hand to ensure their effective implementation prior to infrastructure rollout.</w:t>
      </w:r>
      <w:r w:rsidR="00FC0CEC">
        <w:rPr>
          <w:lang w:eastAsia="en-US"/>
        </w:rPr>
        <w:t xml:space="preserve"> This had an adverse impact on quality at entry.</w:t>
      </w:r>
    </w:p>
    <w:p w14:paraId="5FB0F820" w14:textId="77777777" w:rsidR="00C67D43" w:rsidRDefault="00C67D43" w:rsidP="00040213">
      <w:pPr>
        <w:pStyle w:val="Heading3"/>
      </w:pPr>
      <w:r>
        <w:t>2.2 Implementation</w:t>
      </w:r>
      <w:r>
        <w:rPr>
          <w:i/>
          <w:iCs/>
        </w:rPr>
        <w:t xml:space="preserve"> </w:t>
      </w:r>
    </w:p>
    <w:p w14:paraId="232BBD51" w14:textId="77777777" w:rsidR="00CD0270" w:rsidRPr="004B30F8" w:rsidRDefault="00CD0270" w:rsidP="00C67D43">
      <w:pPr>
        <w:rPr>
          <w:lang w:eastAsia="en-US"/>
        </w:rPr>
      </w:pPr>
      <w:bookmarkStart w:id="123" w:name="SEC72"/>
      <w:bookmarkEnd w:id="123"/>
    </w:p>
    <w:p w14:paraId="75632F1C" w14:textId="63BA2751" w:rsidR="00B41DF8" w:rsidRPr="005746A6" w:rsidRDefault="00532017" w:rsidP="00151B45">
      <w:pPr>
        <w:pStyle w:val="ListParagraph"/>
        <w:numPr>
          <w:ilvl w:val="0"/>
          <w:numId w:val="67"/>
        </w:numPr>
        <w:autoSpaceDE w:val="0"/>
        <w:autoSpaceDN w:val="0"/>
        <w:adjustRightInd w:val="0"/>
        <w:ind w:left="0" w:firstLine="0"/>
        <w:jc w:val="both"/>
        <w:rPr>
          <w:rFonts w:ascii="Arial" w:hAnsi="Arial" w:cs="Arial"/>
          <w:sz w:val="18"/>
          <w:szCs w:val="18"/>
          <w:lang w:eastAsia="en-US"/>
        </w:rPr>
      </w:pPr>
      <w:r w:rsidRPr="003C370C">
        <w:t>In</w:t>
      </w:r>
      <w:r w:rsidRPr="003C370C">
        <w:rPr>
          <w:lang w:eastAsia="en-US"/>
        </w:rPr>
        <w:t xml:space="preserve"> </w:t>
      </w:r>
      <w:r w:rsidR="00D667E0" w:rsidRPr="005746A6">
        <w:rPr>
          <w:b/>
          <w:lang w:eastAsia="en-US"/>
        </w:rPr>
        <w:t>Cameroon</w:t>
      </w:r>
      <w:r w:rsidRPr="00532017">
        <w:rPr>
          <w:lang w:eastAsia="en-US"/>
        </w:rPr>
        <w:t>, implementation</w:t>
      </w:r>
      <w:r w:rsidR="00EC4943">
        <w:rPr>
          <w:lang w:eastAsia="en-US"/>
        </w:rPr>
        <w:t xml:space="preserve"> </w:t>
      </w:r>
      <w:r w:rsidR="00337A7A">
        <w:rPr>
          <w:lang w:eastAsia="en-US"/>
        </w:rPr>
        <w:t>from effectiveness until the mid</w:t>
      </w:r>
      <w:r w:rsidR="005327FC">
        <w:rPr>
          <w:lang w:eastAsia="en-US"/>
        </w:rPr>
        <w:t>-</w:t>
      </w:r>
      <w:r w:rsidR="00EC4943">
        <w:rPr>
          <w:lang w:eastAsia="en-US"/>
        </w:rPr>
        <w:t xml:space="preserve">term review of May 2013 </w:t>
      </w:r>
      <w:r w:rsidRPr="00532017">
        <w:rPr>
          <w:lang w:eastAsia="en-US"/>
        </w:rPr>
        <w:t xml:space="preserve">was slowed </w:t>
      </w:r>
      <w:r w:rsidR="00D667E0" w:rsidRPr="00532017">
        <w:rPr>
          <w:lang w:eastAsia="en-US"/>
        </w:rPr>
        <w:t>mainly due to: (i) lack of ownership by</w:t>
      </w:r>
      <w:r w:rsidRPr="00532017">
        <w:rPr>
          <w:lang w:eastAsia="en-US"/>
        </w:rPr>
        <w:t xml:space="preserve"> </w:t>
      </w:r>
      <w:r w:rsidR="00D667E0" w:rsidRPr="00532017">
        <w:rPr>
          <w:lang w:eastAsia="en-US"/>
        </w:rPr>
        <w:t>the different implementing agencies</w:t>
      </w:r>
      <w:r w:rsidR="002458EF">
        <w:rPr>
          <w:lang w:eastAsia="en-US"/>
        </w:rPr>
        <w:t>;</w:t>
      </w:r>
      <w:r w:rsidRPr="00532017">
        <w:rPr>
          <w:lang w:eastAsia="en-US"/>
        </w:rPr>
        <w:t xml:space="preserve"> </w:t>
      </w:r>
      <w:r w:rsidR="00D667E0" w:rsidRPr="00532017">
        <w:rPr>
          <w:lang w:eastAsia="en-US"/>
        </w:rPr>
        <w:t>(ii) the complexity of k</w:t>
      </w:r>
      <w:r w:rsidR="001C1421">
        <w:rPr>
          <w:lang w:eastAsia="en-US"/>
        </w:rPr>
        <w:t xml:space="preserve">ey studies (requiring detailed terms </w:t>
      </w:r>
      <w:r w:rsidR="00D667E0" w:rsidRPr="00532017">
        <w:rPr>
          <w:lang w:eastAsia="en-US"/>
        </w:rPr>
        <w:t>o</w:t>
      </w:r>
      <w:r w:rsidR="001C1421">
        <w:rPr>
          <w:lang w:eastAsia="en-US"/>
        </w:rPr>
        <w:t>f reference</w:t>
      </w:r>
      <w:r w:rsidR="00D667E0" w:rsidRPr="00532017">
        <w:rPr>
          <w:lang w:eastAsia="en-US"/>
        </w:rPr>
        <w:t xml:space="preserve"> and a long procurement process); and (iii) high staff turnover in the different agencies. </w:t>
      </w:r>
      <w:r w:rsidRPr="00532017">
        <w:rPr>
          <w:lang w:eastAsia="en-US"/>
        </w:rPr>
        <w:t>However</w:t>
      </w:r>
      <w:r w:rsidR="00EC4943">
        <w:rPr>
          <w:lang w:eastAsia="en-US"/>
        </w:rPr>
        <w:t>,</w:t>
      </w:r>
      <w:r w:rsidRPr="00532017">
        <w:rPr>
          <w:lang w:eastAsia="en-US"/>
        </w:rPr>
        <w:t xml:space="preserve"> the Government managed to </w:t>
      </w:r>
      <w:r w:rsidR="00EC4943">
        <w:rPr>
          <w:lang w:eastAsia="en-US"/>
        </w:rPr>
        <w:t>resolve those issues by strengthen</w:t>
      </w:r>
      <w:r w:rsidRPr="00532017">
        <w:rPr>
          <w:lang w:eastAsia="en-US"/>
        </w:rPr>
        <w:t>ing</w:t>
      </w:r>
      <w:r w:rsidR="00D667E0" w:rsidRPr="00532017">
        <w:rPr>
          <w:lang w:eastAsia="en-US"/>
        </w:rPr>
        <w:t xml:space="preserve"> the capacity of the implementing agencies, organiz</w:t>
      </w:r>
      <w:r w:rsidRPr="00532017">
        <w:rPr>
          <w:lang w:eastAsia="en-US"/>
        </w:rPr>
        <w:t>ing</w:t>
      </w:r>
      <w:r w:rsidR="00D667E0" w:rsidRPr="00532017">
        <w:rPr>
          <w:lang w:eastAsia="en-US"/>
        </w:rPr>
        <w:t xml:space="preserve"> regular meetings with relevant stakeholders, and follow</w:t>
      </w:r>
      <w:r w:rsidRPr="00532017">
        <w:rPr>
          <w:lang w:eastAsia="en-US"/>
        </w:rPr>
        <w:t>ing</w:t>
      </w:r>
      <w:r w:rsidR="00D667E0" w:rsidRPr="00532017">
        <w:rPr>
          <w:lang w:eastAsia="en-US"/>
        </w:rPr>
        <w:t xml:space="preserve"> up more closely on the</w:t>
      </w:r>
      <w:r w:rsidRPr="00532017">
        <w:rPr>
          <w:lang w:eastAsia="en-US"/>
        </w:rPr>
        <w:t xml:space="preserve"> </w:t>
      </w:r>
      <w:r w:rsidR="00DE0A3F">
        <w:rPr>
          <w:lang w:eastAsia="en-US"/>
        </w:rPr>
        <w:t>implementation of tasks.</w:t>
      </w:r>
      <w:r w:rsidR="00FF0985">
        <w:rPr>
          <w:lang w:eastAsia="en-US"/>
        </w:rPr>
        <w:t xml:space="preserve"> </w:t>
      </w:r>
    </w:p>
    <w:p w14:paraId="77832FD4" w14:textId="77777777" w:rsidR="005746A6" w:rsidRPr="005746A6" w:rsidRDefault="005746A6" w:rsidP="005746A6">
      <w:pPr>
        <w:autoSpaceDE w:val="0"/>
        <w:autoSpaceDN w:val="0"/>
        <w:adjustRightInd w:val="0"/>
        <w:jc w:val="both"/>
        <w:rPr>
          <w:rFonts w:ascii="Arial" w:hAnsi="Arial" w:cs="Arial"/>
          <w:sz w:val="18"/>
          <w:szCs w:val="18"/>
          <w:lang w:eastAsia="en-US"/>
        </w:rPr>
      </w:pPr>
    </w:p>
    <w:p w14:paraId="79133A5B" w14:textId="4E9553E8" w:rsidR="00B41DF8" w:rsidRPr="00337A7A" w:rsidRDefault="00532017" w:rsidP="00151B45">
      <w:pPr>
        <w:pStyle w:val="ListParagraph"/>
        <w:numPr>
          <w:ilvl w:val="0"/>
          <w:numId w:val="67"/>
        </w:numPr>
        <w:ind w:left="0" w:firstLine="0"/>
        <w:jc w:val="both"/>
        <w:rPr>
          <w:lang w:eastAsia="en-US"/>
        </w:rPr>
      </w:pPr>
      <w:r w:rsidRPr="003C370C">
        <w:t>In</w:t>
      </w:r>
      <w:r w:rsidRPr="003C370C">
        <w:rPr>
          <w:lang w:eastAsia="en-US"/>
        </w:rPr>
        <w:t xml:space="preserve"> </w:t>
      </w:r>
      <w:r w:rsidR="00DE0A3F">
        <w:rPr>
          <w:b/>
          <w:lang w:eastAsia="en-US"/>
        </w:rPr>
        <w:t>CAR</w:t>
      </w:r>
      <w:r w:rsidRPr="00337A7A">
        <w:rPr>
          <w:lang w:eastAsia="en-US"/>
        </w:rPr>
        <w:t>, the</w:t>
      </w:r>
      <w:r w:rsidR="00EC4943">
        <w:rPr>
          <w:lang w:eastAsia="en-US"/>
        </w:rPr>
        <w:t xml:space="preserve"> implementation of CAB1A w</w:t>
      </w:r>
      <w:r w:rsidR="00D667E0" w:rsidRPr="00337A7A">
        <w:rPr>
          <w:lang w:eastAsia="en-US"/>
        </w:rPr>
        <w:t xml:space="preserve">as satisfactory </w:t>
      </w:r>
      <w:r w:rsidR="005746A6">
        <w:rPr>
          <w:lang w:eastAsia="en-US"/>
        </w:rPr>
        <w:t xml:space="preserve">from </w:t>
      </w:r>
      <w:r w:rsidR="005327FC">
        <w:rPr>
          <w:lang w:eastAsia="en-US"/>
        </w:rPr>
        <w:t>e</w:t>
      </w:r>
      <w:r w:rsidR="00CE7AB8">
        <w:rPr>
          <w:lang w:eastAsia="en-US"/>
        </w:rPr>
        <w:t>ffectivene</w:t>
      </w:r>
      <w:r w:rsidR="005327FC">
        <w:rPr>
          <w:lang w:eastAsia="en-US"/>
        </w:rPr>
        <w:t>ss to m</w:t>
      </w:r>
      <w:r w:rsidR="00CE7AB8">
        <w:rPr>
          <w:lang w:eastAsia="en-US"/>
        </w:rPr>
        <w:t>id</w:t>
      </w:r>
      <w:r w:rsidR="005327FC">
        <w:rPr>
          <w:lang w:eastAsia="en-US"/>
        </w:rPr>
        <w:t>-</w:t>
      </w:r>
      <w:r w:rsidR="005746A6">
        <w:rPr>
          <w:lang w:eastAsia="en-US"/>
        </w:rPr>
        <w:t>term review</w:t>
      </w:r>
      <w:r w:rsidR="00CE7AB8">
        <w:rPr>
          <w:lang w:eastAsia="en-US"/>
        </w:rPr>
        <w:t xml:space="preserve"> </w:t>
      </w:r>
      <w:r w:rsidR="00D667E0" w:rsidRPr="00337A7A">
        <w:rPr>
          <w:lang w:eastAsia="en-US"/>
        </w:rPr>
        <w:t>despite difficulties related to the restructuring of the incumbent operator due to</w:t>
      </w:r>
      <w:r w:rsidRPr="00337A7A">
        <w:rPr>
          <w:lang w:eastAsia="en-US"/>
        </w:rPr>
        <w:t xml:space="preserve"> </w:t>
      </w:r>
      <w:r w:rsidR="00D667E0" w:rsidRPr="00337A7A">
        <w:rPr>
          <w:lang w:eastAsia="en-US"/>
        </w:rPr>
        <w:t xml:space="preserve">political resistance. </w:t>
      </w:r>
      <w:r w:rsidR="00337A7A" w:rsidRPr="00337A7A">
        <w:rPr>
          <w:lang w:eastAsia="en-US"/>
        </w:rPr>
        <w:t>M</w:t>
      </w:r>
      <w:r w:rsidR="00D667E0" w:rsidRPr="00337A7A">
        <w:rPr>
          <w:lang w:eastAsia="en-US"/>
        </w:rPr>
        <w:t>inor issues in procurement</w:t>
      </w:r>
      <w:r w:rsidR="00337A7A" w:rsidRPr="00337A7A">
        <w:rPr>
          <w:lang w:eastAsia="en-US"/>
        </w:rPr>
        <w:t xml:space="preserve"> </w:t>
      </w:r>
      <w:r w:rsidR="00D667E0" w:rsidRPr="00337A7A">
        <w:rPr>
          <w:lang w:eastAsia="en-US"/>
        </w:rPr>
        <w:t>and financial management</w:t>
      </w:r>
      <w:r w:rsidR="00337A7A" w:rsidRPr="00337A7A">
        <w:rPr>
          <w:lang w:eastAsia="en-US"/>
        </w:rPr>
        <w:t xml:space="preserve"> were observed </w:t>
      </w:r>
      <w:r w:rsidR="00EC4943">
        <w:rPr>
          <w:lang w:eastAsia="en-US"/>
        </w:rPr>
        <w:t>during the</w:t>
      </w:r>
      <w:r w:rsidR="00917389">
        <w:rPr>
          <w:lang w:eastAsia="en-US"/>
        </w:rPr>
        <w:t xml:space="preserve"> period</w:t>
      </w:r>
      <w:r w:rsidR="00337A7A" w:rsidRPr="00337A7A">
        <w:rPr>
          <w:lang w:eastAsia="en-US"/>
        </w:rPr>
        <w:t xml:space="preserve"> but</w:t>
      </w:r>
      <w:r w:rsidR="00917389">
        <w:rPr>
          <w:lang w:eastAsia="en-US"/>
        </w:rPr>
        <w:t xml:space="preserve"> </w:t>
      </w:r>
      <w:r w:rsidR="00EC4943">
        <w:rPr>
          <w:lang w:eastAsia="en-US"/>
        </w:rPr>
        <w:t xml:space="preserve">various </w:t>
      </w:r>
      <w:r w:rsidR="00337A7A" w:rsidRPr="00337A7A">
        <w:rPr>
          <w:lang w:eastAsia="en-US"/>
        </w:rPr>
        <w:t>measures to improve the efficiency of fiduciary functions were adopted and were successful</w:t>
      </w:r>
      <w:r w:rsidR="00D667E0" w:rsidRPr="00337A7A">
        <w:rPr>
          <w:lang w:eastAsia="en-US"/>
        </w:rPr>
        <w:t xml:space="preserve">. </w:t>
      </w:r>
      <w:r w:rsidR="00056680">
        <w:rPr>
          <w:lang w:eastAsia="en-US"/>
        </w:rPr>
        <w:t>Because of the out</w:t>
      </w:r>
      <w:r w:rsidR="00817A49">
        <w:rPr>
          <w:lang w:eastAsia="en-US"/>
        </w:rPr>
        <w:t>break of conflict in CAR in 2012</w:t>
      </w:r>
      <w:r w:rsidR="00056680">
        <w:rPr>
          <w:lang w:eastAsia="en-US"/>
        </w:rPr>
        <w:t>-2014</w:t>
      </w:r>
      <w:r w:rsidR="00AF7B4E">
        <w:rPr>
          <w:lang w:eastAsia="en-US"/>
        </w:rPr>
        <w:t>, the Bank invoked OP 7.30 (Dealings with De Facto Governments) and suspended all project disbursements from March 2013 to April 2014. This affected some contracts and consultancies under CAB1A, but the PCU remained intact and resumed activity quickly once OP 7.30 was lifted.</w:t>
      </w:r>
    </w:p>
    <w:p w14:paraId="71B2B88E" w14:textId="77777777" w:rsidR="00337A7A" w:rsidRPr="00337A7A" w:rsidRDefault="00337A7A" w:rsidP="005153F0">
      <w:pPr>
        <w:pStyle w:val="ListParagraph"/>
        <w:ind w:left="0"/>
        <w:jc w:val="both"/>
        <w:rPr>
          <w:lang w:eastAsia="en-US"/>
        </w:rPr>
      </w:pPr>
    </w:p>
    <w:p w14:paraId="705F1765" w14:textId="13F4F9DF" w:rsidR="00756357" w:rsidRDefault="00337A7A" w:rsidP="00151B45">
      <w:pPr>
        <w:pStyle w:val="ListParagraph"/>
        <w:numPr>
          <w:ilvl w:val="0"/>
          <w:numId w:val="67"/>
        </w:numPr>
        <w:ind w:left="0" w:firstLine="0"/>
        <w:jc w:val="both"/>
        <w:rPr>
          <w:lang w:eastAsia="en-US"/>
        </w:rPr>
      </w:pPr>
      <w:r w:rsidRPr="00337A7A">
        <w:t>During</w:t>
      </w:r>
      <w:r w:rsidRPr="00337A7A">
        <w:rPr>
          <w:lang w:eastAsia="en-US"/>
        </w:rPr>
        <w:t xml:space="preserve"> the same period, implementation </w:t>
      </w:r>
      <w:r w:rsidRPr="003C370C">
        <w:rPr>
          <w:lang w:eastAsia="en-US"/>
        </w:rPr>
        <w:t xml:space="preserve">in </w:t>
      </w:r>
      <w:r w:rsidRPr="00495190">
        <w:rPr>
          <w:b/>
          <w:lang w:eastAsia="en-US"/>
        </w:rPr>
        <w:t>Chad</w:t>
      </w:r>
      <w:r w:rsidRPr="00337A7A">
        <w:rPr>
          <w:lang w:eastAsia="en-US"/>
        </w:rPr>
        <w:t xml:space="preserve"> was slow mainly due to the difficulties faced by the project in following Bank rules, as we</w:t>
      </w:r>
      <w:r w:rsidR="00125F5C">
        <w:rPr>
          <w:lang w:eastAsia="en-US"/>
        </w:rPr>
        <w:t>ll as the complexity of some assignments’ term</w:t>
      </w:r>
      <w:r w:rsidRPr="00337A7A">
        <w:rPr>
          <w:lang w:eastAsia="en-US"/>
        </w:rPr>
        <w:t>s</w:t>
      </w:r>
      <w:r w:rsidR="00125F5C">
        <w:rPr>
          <w:lang w:eastAsia="en-US"/>
        </w:rPr>
        <w:t xml:space="preserve"> of reference</w:t>
      </w:r>
      <w:r w:rsidRPr="00337A7A">
        <w:rPr>
          <w:lang w:eastAsia="en-US"/>
        </w:rPr>
        <w:t>. The Government’s mandatory administrative procedures included too many steps with many different agencies, and the technical capacity of the implementing agencies was in many cases not suff</w:t>
      </w:r>
      <w:r w:rsidR="001C1421">
        <w:rPr>
          <w:lang w:eastAsia="en-US"/>
        </w:rPr>
        <w:t>icient to develop acceptable terms of reference</w:t>
      </w:r>
      <w:r w:rsidRPr="00337A7A">
        <w:rPr>
          <w:lang w:eastAsia="en-US"/>
        </w:rPr>
        <w:t>. Very few consultancies and studies</w:t>
      </w:r>
      <w:r w:rsidR="00D908F1">
        <w:rPr>
          <w:lang w:eastAsia="en-US"/>
        </w:rPr>
        <w:t xml:space="preserve"> went</w:t>
      </w:r>
      <w:r w:rsidRPr="00337A7A">
        <w:rPr>
          <w:lang w:eastAsia="en-US"/>
        </w:rPr>
        <w:t xml:space="preserve"> beyond the technical evaluation stage. It should also be noted that the na</w:t>
      </w:r>
      <w:r w:rsidR="00D908F1">
        <w:rPr>
          <w:lang w:eastAsia="en-US"/>
        </w:rPr>
        <w:t>tional procurement procedures did</w:t>
      </w:r>
      <w:r w:rsidRPr="00337A7A">
        <w:rPr>
          <w:lang w:eastAsia="en-US"/>
        </w:rPr>
        <w:t xml:space="preserve"> not facilitate smooth implementation of the project (e.g.</w:t>
      </w:r>
      <w:r w:rsidR="00D908F1">
        <w:rPr>
          <w:lang w:eastAsia="en-US"/>
        </w:rPr>
        <w:t>,</w:t>
      </w:r>
      <w:r w:rsidRPr="00337A7A">
        <w:rPr>
          <w:lang w:eastAsia="en-US"/>
        </w:rPr>
        <w:t xml:space="preserve"> contracts above </w:t>
      </w:r>
      <w:r w:rsidR="00160BC2">
        <w:rPr>
          <w:lang w:eastAsia="en-US"/>
        </w:rPr>
        <w:t>US</w:t>
      </w:r>
      <w:r w:rsidR="00D908F1">
        <w:rPr>
          <w:lang w:eastAsia="en-US"/>
        </w:rPr>
        <w:t>$100,000</w:t>
      </w:r>
      <w:r w:rsidRPr="00337A7A">
        <w:rPr>
          <w:lang w:eastAsia="en-US"/>
        </w:rPr>
        <w:t xml:space="preserve"> need</w:t>
      </w:r>
      <w:r w:rsidR="001C1421">
        <w:rPr>
          <w:lang w:eastAsia="en-US"/>
        </w:rPr>
        <w:t>ed</w:t>
      </w:r>
      <w:r w:rsidRPr="00337A7A">
        <w:rPr>
          <w:lang w:eastAsia="en-US"/>
        </w:rPr>
        <w:t xml:space="preserve"> to be cleared by </w:t>
      </w:r>
      <w:r w:rsidR="00D908F1">
        <w:rPr>
          <w:lang w:eastAsia="en-US"/>
        </w:rPr>
        <w:t>the President</w:t>
      </w:r>
      <w:r w:rsidRPr="00337A7A">
        <w:rPr>
          <w:lang w:eastAsia="en-US"/>
        </w:rPr>
        <w:t>).</w:t>
      </w:r>
      <w:r w:rsidR="00D667E0" w:rsidRPr="00337A7A">
        <w:rPr>
          <w:lang w:eastAsia="en-US"/>
        </w:rPr>
        <w:t xml:space="preserve"> </w:t>
      </w:r>
      <w:r w:rsidR="00125F5C">
        <w:rPr>
          <w:lang w:eastAsia="en-US"/>
        </w:rPr>
        <w:t>The project also encountered</w:t>
      </w:r>
      <w:r w:rsidRPr="00337A7A">
        <w:rPr>
          <w:lang w:eastAsia="en-US"/>
        </w:rPr>
        <w:t xml:space="preserve"> difficulties in financial management</w:t>
      </w:r>
      <w:r w:rsidR="00533178">
        <w:rPr>
          <w:lang w:eastAsia="en-US"/>
        </w:rPr>
        <w:t>,</w:t>
      </w:r>
      <w:r w:rsidRPr="00337A7A">
        <w:rPr>
          <w:lang w:eastAsia="en-US"/>
        </w:rPr>
        <w:t xml:space="preserve"> and consequently o</w:t>
      </w:r>
      <w:r w:rsidR="00533178">
        <w:rPr>
          <w:lang w:eastAsia="en-US"/>
        </w:rPr>
        <w:t>verall</w:t>
      </w:r>
      <w:r w:rsidR="00D667E0" w:rsidRPr="00337A7A">
        <w:rPr>
          <w:lang w:eastAsia="en-US"/>
        </w:rPr>
        <w:t xml:space="preserve"> fiduciary aspects </w:t>
      </w:r>
      <w:r w:rsidRPr="00337A7A">
        <w:rPr>
          <w:lang w:eastAsia="en-US"/>
        </w:rPr>
        <w:t>were</w:t>
      </w:r>
      <w:r w:rsidR="00D667E0" w:rsidRPr="00337A7A">
        <w:rPr>
          <w:lang w:eastAsia="en-US"/>
        </w:rPr>
        <w:t xml:space="preserve"> not satisfactory</w:t>
      </w:r>
      <w:r w:rsidRPr="00337A7A">
        <w:rPr>
          <w:lang w:eastAsia="en-US"/>
        </w:rPr>
        <w:t xml:space="preserve">. </w:t>
      </w:r>
      <w:r w:rsidR="00917389">
        <w:rPr>
          <w:lang w:eastAsia="en-US"/>
        </w:rPr>
        <w:t xml:space="preserve">As </w:t>
      </w:r>
      <w:r w:rsidR="00533178">
        <w:rPr>
          <w:lang w:eastAsia="en-US"/>
        </w:rPr>
        <w:t xml:space="preserve">a </w:t>
      </w:r>
      <w:r w:rsidR="00917389">
        <w:rPr>
          <w:lang w:eastAsia="en-US"/>
        </w:rPr>
        <w:t>mitigation measure, t</w:t>
      </w:r>
      <w:r w:rsidRPr="00337A7A">
        <w:rPr>
          <w:lang w:eastAsia="en-US"/>
        </w:rPr>
        <w:t xml:space="preserve">he </w:t>
      </w:r>
      <w:r w:rsidRPr="00337A7A">
        <w:rPr>
          <w:lang w:eastAsia="en-US"/>
        </w:rPr>
        <w:lastRenderedPageBreak/>
        <w:t xml:space="preserve">project approved the hiring of an international individual consultant </w:t>
      </w:r>
      <w:r w:rsidR="00262BA3">
        <w:rPr>
          <w:lang w:eastAsia="en-US"/>
        </w:rPr>
        <w:t xml:space="preserve">as a new Project Coordinator </w:t>
      </w:r>
      <w:r w:rsidRPr="00337A7A">
        <w:rPr>
          <w:lang w:eastAsia="en-US"/>
        </w:rPr>
        <w:t>to support the PCU and the Government.</w:t>
      </w:r>
      <w:r w:rsidR="005E25C5">
        <w:rPr>
          <w:lang w:eastAsia="en-US"/>
        </w:rPr>
        <w:t xml:space="preserve"> </w:t>
      </w:r>
      <w:r w:rsidR="00FF0985">
        <w:rPr>
          <w:lang w:eastAsia="en-US"/>
        </w:rPr>
        <w:t>Further financial management issues were uncovered in August 2013 and these a</w:t>
      </w:r>
      <w:r w:rsidR="007509A1">
        <w:rPr>
          <w:lang w:eastAsia="en-US"/>
        </w:rPr>
        <w:t>re described in more detail in S</w:t>
      </w:r>
      <w:r w:rsidR="005746A6">
        <w:rPr>
          <w:lang w:eastAsia="en-US"/>
        </w:rPr>
        <w:t>ection 2.4.</w:t>
      </w:r>
    </w:p>
    <w:p w14:paraId="0B11689E" w14:textId="77777777" w:rsidR="00495190" w:rsidRDefault="00495190" w:rsidP="005153F0">
      <w:pPr>
        <w:pStyle w:val="ListParagraph"/>
        <w:ind w:left="0"/>
        <w:rPr>
          <w:lang w:eastAsia="en-US"/>
        </w:rPr>
      </w:pPr>
    </w:p>
    <w:p w14:paraId="7D3C0960" w14:textId="739A1030" w:rsidR="00194940" w:rsidRPr="00194940" w:rsidRDefault="00DE0A3F" w:rsidP="00151B45">
      <w:pPr>
        <w:pStyle w:val="ListParagraph"/>
        <w:numPr>
          <w:ilvl w:val="0"/>
          <w:numId w:val="67"/>
        </w:numPr>
        <w:ind w:left="0" w:firstLine="0"/>
        <w:jc w:val="both"/>
      </w:pPr>
      <w:r>
        <w:t xml:space="preserve">Immediately prior to the mid-term review in May </w:t>
      </w:r>
      <w:r w:rsidR="00017A77">
        <w:rPr>
          <w:lang w:eastAsia="en-US"/>
        </w:rPr>
        <w:t>2013, t</w:t>
      </w:r>
      <w:r w:rsidR="00D667E0">
        <w:t xml:space="preserve">he disbursement rate </w:t>
      </w:r>
      <w:r w:rsidR="00017A77">
        <w:t xml:space="preserve">was </w:t>
      </w:r>
      <w:r w:rsidR="00403A2F">
        <w:t>31</w:t>
      </w:r>
      <w:r w:rsidR="00D667E0">
        <w:t xml:space="preserve">% </w:t>
      </w:r>
      <w:r w:rsidR="00017A77">
        <w:t>for Cameroon, 55% for CAR and 2</w:t>
      </w:r>
      <w:r w:rsidR="00403A2F">
        <w:t>6</w:t>
      </w:r>
      <w:r w:rsidR="00017A77">
        <w:t>% for Chad.</w:t>
      </w:r>
      <w:r w:rsidR="00D667E0">
        <w:t xml:space="preserve"> </w:t>
      </w:r>
      <w:r w:rsidR="00017A77">
        <w:t xml:space="preserve">Based on these numbers and the difficulties mentioned above, </w:t>
      </w:r>
      <w:r w:rsidR="00756357">
        <w:t>the project</w:t>
      </w:r>
      <w:r w:rsidR="00990C6C">
        <w:t xml:space="preserve"> was restructured in April 201</w:t>
      </w:r>
      <w:r w:rsidR="00E53A7F">
        <w:t>4</w:t>
      </w:r>
      <w:r w:rsidR="00017A77">
        <w:t>.</w:t>
      </w:r>
      <w:r w:rsidR="0001361E">
        <w:t xml:space="preserve"> </w:t>
      </w:r>
      <w:r w:rsidR="005E614D">
        <w:t>T</w:t>
      </w:r>
      <w:r w:rsidR="005746A6">
        <w:rPr>
          <w:rFonts w:eastAsia="Times New Roman"/>
          <w:lang w:eastAsia="en-US"/>
        </w:rPr>
        <w:t>he</w:t>
      </w:r>
      <w:r w:rsidR="005E614D" w:rsidRPr="005746A6">
        <w:rPr>
          <w:rFonts w:eastAsia="Times New Roman"/>
          <w:lang w:eastAsia="en-US"/>
        </w:rPr>
        <w:t xml:space="preserve"> </w:t>
      </w:r>
      <w:r w:rsidR="00FC3C01" w:rsidRPr="005746A6">
        <w:rPr>
          <w:rFonts w:eastAsia="Times New Roman"/>
          <w:lang w:eastAsia="en-US"/>
        </w:rPr>
        <w:t>restructu</w:t>
      </w:r>
      <w:r w:rsidR="005746A6">
        <w:rPr>
          <w:rFonts w:eastAsia="Times New Roman"/>
          <w:lang w:eastAsia="en-US"/>
        </w:rPr>
        <w:t>ring</w:t>
      </w:r>
      <w:r w:rsidR="00783096" w:rsidRPr="005746A6">
        <w:rPr>
          <w:rFonts w:eastAsia="Times New Roman"/>
          <w:lang w:eastAsia="en-US"/>
        </w:rPr>
        <w:t xml:space="preserve"> (re</w:t>
      </w:r>
      <w:r w:rsidR="00FC3C01" w:rsidRPr="005746A6">
        <w:rPr>
          <w:rFonts w:eastAsia="Times New Roman"/>
          <w:lang w:eastAsia="en-US"/>
        </w:rPr>
        <w:t>alignment of indicators and a few activities with the PDO)</w:t>
      </w:r>
      <w:r w:rsidR="00917389">
        <w:rPr>
          <w:rStyle w:val="FootnoteReference"/>
          <w:rFonts w:eastAsia="Times New Roman"/>
          <w:lang w:eastAsia="en-US"/>
        </w:rPr>
        <w:footnoteReference w:id="7"/>
      </w:r>
      <w:r w:rsidR="00FC3C01" w:rsidRPr="005746A6">
        <w:rPr>
          <w:rFonts w:eastAsia="Times New Roman"/>
          <w:lang w:eastAsia="en-US"/>
        </w:rPr>
        <w:t xml:space="preserve"> </w:t>
      </w:r>
      <w:r w:rsidR="00783096" w:rsidRPr="005746A6">
        <w:rPr>
          <w:rFonts w:eastAsia="Times New Roman"/>
          <w:lang w:eastAsia="en-US"/>
        </w:rPr>
        <w:t xml:space="preserve">helped to ensure </w:t>
      </w:r>
      <w:r w:rsidR="00FC3C01" w:rsidRPr="005746A6">
        <w:rPr>
          <w:rFonts w:eastAsia="Times New Roman"/>
          <w:lang w:eastAsia="en-US"/>
        </w:rPr>
        <w:t xml:space="preserve">a swift disbursement and the completion of all planned activities. </w:t>
      </w:r>
    </w:p>
    <w:p w14:paraId="03409D11" w14:textId="77777777" w:rsidR="00194940" w:rsidRPr="00194940" w:rsidRDefault="00194940" w:rsidP="005153F0">
      <w:pPr>
        <w:shd w:val="clear" w:color="auto" w:fill="FFFFFF"/>
        <w:jc w:val="both"/>
        <w:rPr>
          <w:rFonts w:eastAsia="Times New Roman"/>
          <w:lang w:eastAsia="en-US"/>
        </w:rPr>
      </w:pPr>
    </w:p>
    <w:p w14:paraId="60D6577C" w14:textId="58640124" w:rsidR="009D12D5" w:rsidRDefault="009D12D5" w:rsidP="00151B45">
      <w:pPr>
        <w:pStyle w:val="ListParagraph"/>
        <w:numPr>
          <w:ilvl w:val="0"/>
          <w:numId w:val="67"/>
        </w:numPr>
        <w:ind w:left="0" w:firstLine="0"/>
        <w:jc w:val="both"/>
        <w:rPr>
          <w:rFonts w:eastAsia="Times New Roman"/>
          <w:lang w:eastAsia="en-US"/>
        </w:rPr>
      </w:pPr>
      <w:r w:rsidRPr="00A10A49">
        <w:rPr>
          <w:rFonts w:eastAsia="Times New Roman"/>
          <w:lang w:eastAsia="en-US"/>
        </w:rPr>
        <w:t xml:space="preserve">Noteworthy progress was made in </w:t>
      </w:r>
      <w:r w:rsidRPr="00A10A49">
        <w:rPr>
          <w:rFonts w:eastAsia="Times New Roman"/>
          <w:b/>
          <w:bCs/>
          <w:lang w:eastAsia="en-US"/>
        </w:rPr>
        <w:t>Cameroon</w:t>
      </w:r>
      <w:r w:rsidRPr="00A10A49">
        <w:rPr>
          <w:rFonts w:eastAsia="Times New Roman"/>
          <w:bCs/>
          <w:lang w:eastAsia="en-US"/>
        </w:rPr>
        <w:t xml:space="preserve"> in the regu</w:t>
      </w:r>
      <w:r>
        <w:rPr>
          <w:rFonts w:eastAsia="Times New Roman"/>
          <w:bCs/>
          <w:lang w:eastAsia="en-US"/>
        </w:rPr>
        <w:t xml:space="preserve">latory and policy agenda </w:t>
      </w:r>
      <w:r w:rsidR="004F10A7">
        <w:rPr>
          <w:rFonts w:eastAsia="Times New Roman"/>
          <w:bCs/>
          <w:lang w:eastAsia="en-US"/>
        </w:rPr>
        <w:t xml:space="preserve">and in development of the mobile market segment </w:t>
      </w:r>
      <w:r w:rsidRPr="00A10A49">
        <w:rPr>
          <w:rFonts w:eastAsia="Times New Roman"/>
          <w:bCs/>
          <w:lang w:eastAsia="en-US"/>
        </w:rPr>
        <w:t>after project restructuring</w:t>
      </w:r>
      <w:r>
        <w:rPr>
          <w:rFonts w:eastAsia="Times New Roman"/>
          <w:bCs/>
          <w:lang w:eastAsia="en-US"/>
        </w:rPr>
        <w:t xml:space="preserve">. </w:t>
      </w:r>
      <w:r w:rsidR="004D0785">
        <w:rPr>
          <w:rFonts w:eastAsia="Times New Roman"/>
          <w:bCs/>
          <w:lang w:eastAsia="en-US"/>
        </w:rPr>
        <w:t xml:space="preserve">These are discussed further in Section 3.2. </w:t>
      </w:r>
      <w:r w:rsidR="00385045">
        <w:rPr>
          <w:rFonts w:eastAsia="Times New Roman"/>
          <w:bCs/>
          <w:lang w:eastAsia="en-US"/>
        </w:rPr>
        <w:t>P</w:t>
      </w:r>
      <w:r w:rsidR="00367013">
        <w:rPr>
          <w:rFonts w:eastAsia="Times New Roman"/>
          <w:bCs/>
          <w:lang w:eastAsia="en-US"/>
        </w:rPr>
        <w:t>roject a</w:t>
      </w:r>
      <w:r w:rsidRPr="00A10A49">
        <w:rPr>
          <w:rFonts w:eastAsia="Times New Roman"/>
          <w:bCs/>
          <w:lang w:eastAsia="en-US"/>
        </w:rPr>
        <w:t xml:space="preserve">ctivities </w:t>
      </w:r>
      <w:r>
        <w:rPr>
          <w:rFonts w:eastAsia="Times New Roman"/>
          <w:bCs/>
          <w:lang w:eastAsia="en-US"/>
        </w:rPr>
        <w:t xml:space="preserve">proceeded </w:t>
      </w:r>
      <w:r w:rsidRPr="00A10A49">
        <w:rPr>
          <w:rFonts w:eastAsia="Times New Roman"/>
          <w:bCs/>
          <w:lang w:eastAsia="en-US"/>
        </w:rPr>
        <w:t xml:space="preserve">and </w:t>
      </w:r>
      <w:r>
        <w:rPr>
          <w:rFonts w:eastAsia="Times New Roman"/>
          <w:bCs/>
          <w:lang w:eastAsia="en-US"/>
        </w:rPr>
        <w:t xml:space="preserve">were </w:t>
      </w:r>
      <w:r w:rsidRPr="00A10A49">
        <w:rPr>
          <w:rFonts w:eastAsia="Times New Roman"/>
          <w:bCs/>
          <w:lang w:eastAsia="en-US"/>
        </w:rPr>
        <w:t xml:space="preserve">completed by </w:t>
      </w:r>
      <w:r>
        <w:rPr>
          <w:rFonts w:eastAsia="Times New Roman"/>
          <w:bCs/>
          <w:lang w:eastAsia="en-US"/>
        </w:rPr>
        <w:t xml:space="preserve">the </w:t>
      </w:r>
      <w:r w:rsidRPr="00A10A49">
        <w:rPr>
          <w:rFonts w:eastAsia="Times New Roman"/>
          <w:bCs/>
          <w:lang w:eastAsia="en-US"/>
        </w:rPr>
        <w:t xml:space="preserve">project closing date. </w:t>
      </w:r>
      <w:r w:rsidRPr="00A10A49">
        <w:rPr>
          <w:rFonts w:eastAsia="Times New Roman"/>
          <w:lang w:eastAsia="en-US"/>
        </w:rPr>
        <w:t xml:space="preserve">As of March 14, 2016, the disbursement ratio </w:t>
      </w:r>
      <w:r>
        <w:rPr>
          <w:rFonts w:eastAsia="Times New Roman"/>
          <w:lang w:eastAsia="en-US"/>
        </w:rPr>
        <w:t>was</w:t>
      </w:r>
      <w:r w:rsidRPr="00A10A49">
        <w:rPr>
          <w:rFonts w:eastAsia="Times New Roman"/>
          <w:lang w:eastAsia="en-US"/>
        </w:rPr>
        <w:t xml:space="preserve"> 96.07% and</w:t>
      </w:r>
      <w:r>
        <w:rPr>
          <w:rFonts w:eastAsia="Times New Roman"/>
          <w:lang w:eastAsia="en-US"/>
        </w:rPr>
        <w:t xml:space="preserve"> the project closed as planned o</w:t>
      </w:r>
      <w:r w:rsidRPr="00A10A49">
        <w:rPr>
          <w:rFonts w:eastAsia="Times New Roman"/>
          <w:lang w:eastAsia="en-US"/>
        </w:rPr>
        <w:t xml:space="preserve">n March </w:t>
      </w:r>
      <w:r>
        <w:rPr>
          <w:rFonts w:eastAsia="Times New Roman"/>
          <w:lang w:eastAsia="en-US"/>
        </w:rPr>
        <w:t xml:space="preserve">15, </w:t>
      </w:r>
      <w:r w:rsidRPr="00A10A49">
        <w:rPr>
          <w:rFonts w:eastAsia="Times New Roman"/>
          <w:lang w:eastAsia="en-US"/>
        </w:rPr>
        <w:t xml:space="preserve">2016. </w:t>
      </w:r>
    </w:p>
    <w:p w14:paraId="19E726BD" w14:textId="77777777" w:rsidR="009D12D5" w:rsidRDefault="009D12D5" w:rsidP="005153F0">
      <w:pPr>
        <w:pStyle w:val="ListParagraph"/>
        <w:ind w:left="0"/>
        <w:jc w:val="both"/>
        <w:rPr>
          <w:rFonts w:eastAsia="Times New Roman"/>
          <w:lang w:eastAsia="en-US"/>
        </w:rPr>
      </w:pPr>
    </w:p>
    <w:p w14:paraId="53C5E059" w14:textId="77777777" w:rsidR="009D12D5" w:rsidRDefault="009D12D5" w:rsidP="00151B45">
      <w:pPr>
        <w:pStyle w:val="ListParagraph"/>
        <w:numPr>
          <w:ilvl w:val="0"/>
          <w:numId w:val="67"/>
        </w:numPr>
        <w:ind w:left="0" w:firstLine="0"/>
        <w:jc w:val="both"/>
        <w:rPr>
          <w:rFonts w:eastAsia="Times New Roman"/>
          <w:lang w:eastAsia="en-US"/>
        </w:rPr>
      </w:pPr>
      <w:r w:rsidRPr="00E372A3">
        <w:rPr>
          <w:rFonts w:eastAsia="Times New Roman"/>
          <w:lang w:eastAsia="en-US"/>
        </w:rPr>
        <w:t xml:space="preserve">In </w:t>
      </w:r>
      <w:r w:rsidRPr="00E372A3">
        <w:rPr>
          <w:rFonts w:eastAsia="Times New Roman"/>
          <w:b/>
          <w:bCs/>
          <w:lang w:eastAsia="en-US"/>
        </w:rPr>
        <w:t>CAR</w:t>
      </w:r>
      <w:r w:rsidRPr="00E372A3">
        <w:rPr>
          <w:rFonts w:eastAsia="Times New Roman"/>
          <w:lang w:eastAsia="en-US"/>
        </w:rPr>
        <w:t>, most of the activities were completed by project closing despite a very challenging environment</w:t>
      </w:r>
      <w:r w:rsidR="00367013">
        <w:rPr>
          <w:rFonts w:eastAsia="Times New Roman"/>
          <w:lang w:eastAsia="en-US"/>
        </w:rPr>
        <w:t xml:space="preserve"> due to the 201</w:t>
      </w:r>
      <w:r w:rsidR="00817A49">
        <w:rPr>
          <w:rFonts w:eastAsia="Times New Roman"/>
          <w:lang w:eastAsia="en-US"/>
        </w:rPr>
        <w:t>2</w:t>
      </w:r>
      <w:r w:rsidR="00367013">
        <w:rPr>
          <w:rFonts w:eastAsia="Times New Roman"/>
          <w:lang w:eastAsia="en-US"/>
        </w:rPr>
        <w:t>-2014 conflict</w:t>
      </w:r>
      <w:r w:rsidR="00BE6204">
        <w:rPr>
          <w:rFonts w:eastAsia="Times New Roman"/>
          <w:lang w:eastAsia="en-US"/>
        </w:rPr>
        <w:t>. The major achievements included</w:t>
      </w:r>
      <w:r w:rsidR="001D2E87">
        <w:rPr>
          <w:rFonts w:eastAsia="Times New Roman"/>
          <w:lang w:eastAsia="en-US"/>
        </w:rPr>
        <w:t>:</w:t>
      </w:r>
      <w:r w:rsidR="00BE6204">
        <w:rPr>
          <w:rFonts w:eastAsia="Times New Roman"/>
          <w:lang w:eastAsia="en-US"/>
        </w:rPr>
        <w:t xml:space="preserve"> (i) finalization of a report on implementation of a universal service fund including mechanisms for granting licenses to increase rural access; (ii) finalization of a study on the implementation of digital community centers; and (iii) formulation of a strategy for the restructuring of SOCATEL</w:t>
      </w:r>
      <w:r w:rsidRPr="00E372A3">
        <w:rPr>
          <w:rFonts w:eastAsia="Times New Roman"/>
          <w:lang w:eastAsia="en-US"/>
        </w:rPr>
        <w:t xml:space="preserve">. As of March 14, 2016, the disbursement ratio was 95.21% and the CAR </w:t>
      </w:r>
      <w:r w:rsidR="00C53E82">
        <w:rPr>
          <w:rFonts w:eastAsia="Times New Roman"/>
          <w:lang w:eastAsia="en-US"/>
        </w:rPr>
        <w:t xml:space="preserve">portion of the </w:t>
      </w:r>
      <w:r w:rsidRPr="00E372A3">
        <w:rPr>
          <w:rFonts w:eastAsia="Times New Roman"/>
          <w:lang w:eastAsia="en-US"/>
        </w:rPr>
        <w:t xml:space="preserve">project also closed </w:t>
      </w:r>
      <w:r>
        <w:rPr>
          <w:rFonts w:eastAsia="Times New Roman"/>
          <w:lang w:eastAsia="en-US"/>
        </w:rPr>
        <w:t>o</w:t>
      </w:r>
      <w:r w:rsidRPr="00E372A3">
        <w:rPr>
          <w:rFonts w:eastAsia="Times New Roman"/>
          <w:lang w:eastAsia="en-US"/>
        </w:rPr>
        <w:t xml:space="preserve">n March </w:t>
      </w:r>
      <w:r>
        <w:rPr>
          <w:rFonts w:eastAsia="Times New Roman"/>
          <w:lang w:eastAsia="en-US"/>
        </w:rPr>
        <w:t xml:space="preserve">15, </w:t>
      </w:r>
      <w:r w:rsidRPr="00E372A3">
        <w:rPr>
          <w:rFonts w:eastAsia="Times New Roman"/>
          <w:lang w:eastAsia="en-US"/>
        </w:rPr>
        <w:t>2016.</w:t>
      </w:r>
    </w:p>
    <w:p w14:paraId="693C9F4E" w14:textId="77777777" w:rsidR="009D12D5" w:rsidRDefault="009D12D5" w:rsidP="005153F0">
      <w:pPr>
        <w:pStyle w:val="ListParagraph"/>
        <w:ind w:left="0"/>
        <w:jc w:val="both"/>
        <w:rPr>
          <w:rFonts w:eastAsia="Times New Roman"/>
          <w:lang w:eastAsia="en-US"/>
        </w:rPr>
      </w:pPr>
    </w:p>
    <w:p w14:paraId="55B85F88" w14:textId="381A0F5C" w:rsidR="00A10A49" w:rsidRDefault="0031635C" w:rsidP="00151B45">
      <w:pPr>
        <w:pStyle w:val="ListParagraph"/>
        <w:numPr>
          <w:ilvl w:val="0"/>
          <w:numId w:val="67"/>
        </w:numPr>
        <w:ind w:left="0" w:firstLine="0"/>
        <w:jc w:val="both"/>
        <w:rPr>
          <w:rFonts w:eastAsia="Times New Roman"/>
          <w:lang w:eastAsia="en-US"/>
        </w:rPr>
      </w:pPr>
      <w:r w:rsidRPr="00213D16">
        <w:rPr>
          <w:rFonts w:eastAsia="Times New Roman"/>
          <w:lang w:eastAsia="en-US"/>
        </w:rPr>
        <w:t xml:space="preserve">In </w:t>
      </w:r>
      <w:r w:rsidRPr="00213D16">
        <w:rPr>
          <w:rFonts w:eastAsia="Times New Roman"/>
          <w:b/>
          <w:bCs/>
          <w:lang w:eastAsia="en-US"/>
        </w:rPr>
        <w:t>Chad</w:t>
      </w:r>
      <w:r w:rsidRPr="00213D16">
        <w:rPr>
          <w:rFonts w:eastAsia="Times New Roman"/>
          <w:lang w:eastAsia="en-US"/>
        </w:rPr>
        <w:t xml:space="preserve">, although the </w:t>
      </w:r>
      <w:r w:rsidR="006F2092" w:rsidRPr="00213D16">
        <w:rPr>
          <w:rFonts w:eastAsia="Times New Roman"/>
          <w:lang w:eastAsia="en-US"/>
        </w:rPr>
        <w:t>project</w:t>
      </w:r>
      <w:r w:rsidRPr="00213D16">
        <w:rPr>
          <w:rFonts w:eastAsia="Times New Roman"/>
          <w:lang w:eastAsia="en-US"/>
        </w:rPr>
        <w:t xml:space="preserve"> faced diffi</w:t>
      </w:r>
      <w:r w:rsidR="00213D16" w:rsidRPr="00213D16">
        <w:rPr>
          <w:rFonts w:eastAsia="Times New Roman"/>
          <w:lang w:eastAsia="en-US"/>
        </w:rPr>
        <w:t>culties in financial management</w:t>
      </w:r>
      <w:r w:rsidR="007509A1">
        <w:rPr>
          <w:rFonts w:eastAsia="Times New Roman"/>
          <w:lang w:eastAsia="en-US"/>
        </w:rPr>
        <w:t xml:space="preserve"> (see S</w:t>
      </w:r>
      <w:r w:rsidR="00F420AB">
        <w:rPr>
          <w:rFonts w:eastAsia="Times New Roman"/>
          <w:lang w:eastAsia="en-US"/>
        </w:rPr>
        <w:t>ection 2.4 for more details)</w:t>
      </w:r>
      <w:r w:rsidR="00213D16" w:rsidRPr="00213D16">
        <w:rPr>
          <w:rFonts w:eastAsia="Times New Roman"/>
          <w:lang w:eastAsia="en-US"/>
        </w:rPr>
        <w:t xml:space="preserve">, significant </w:t>
      </w:r>
      <w:r w:rsidRPr="00213D16">
        <w:rPr>
          <w:rFonts w:eastAsia="Times New Roman"/>
          <w:lang w:eastAsia="en-US"/>
        </w:rPr>
        <w:t xml:space="preserve">progress </w:t>
      </w:r>
      <w:r w:rsidR="00213D16" w:rsidRPr="00213D16">
        <w:rPr>
          <w:rFonts w:eastAsia="Times New Roman"/>
          <w:lang w:eastAsia="en-US"/>
        </w:rPr>
        <w:t>in implementation was</w:t>
      </w:r>
      <w:r w:rsidRPr="00213D16">
        <w:rPr>
          <w:rFonts w:eastAsia="Times New Roman"/>
          <w:lang w:eastAsia="en-US"/>
        </w:rPr>
        <w:t xml:space="preserve"> noted </w:t>
      </w:r>
      <w:r w:rsidR="00213D16" w:rsidRPr="00213D16">
        <w:rPr>
          <w:rFonts w:eastAsia="Times New Roman"/>
          <w:lang w:eastAsia="en-US"/>
        </w:rPr>
        <w:t>from restructuring to closing</w:t>
      </w:r>
      <w:r w:rsidR="001C1421">
        <w:rPr>
          <w:rFonts w:eastAsia="Times New Roman"/>
          <w:lang w:eastAsia="en-US"/>
        </w:rPr>
        <w:t>, and as of March 14, 2016</w:t>
      </w:r>
      <w:r w:rsidR="001752FF">
        <w:rPr>
          <w:rFonts w:eastAsia="Times New Roman"/>
          <w:lang w:eastAsia="en-US"/>
        </w:rPr>
        <w:t xml:space="preserve"> disbursement had</w:t>
      </w:r>
      <w:r w:rsidRPr="00213D16">
        <w:rPr>
          <w:rFonts w:eastAsia="Times New Roman"/>
          <w:lang w:eastAsia="en-US"/>
        </w:rPr>
        <w:t xml:space="preserve"> reached 89.95%. </w:t>
      </w:r>
      <w:r w:rsidR="00213D16" w:rsidRPr="00213D16">
        <w:rPr>
          <w:rFonts w:eastAsia="Times New Roman"/>
          <w:lang w:eastAsia="en-US"/>
        </w:rPr>
        <w:t>During that period, a</w:t>
      </w:r>
      <w:r w:rsidRPr="00213D16">
        <w:rPr>
          <w:rFonts w:eastAsia="Times New Roman"/>
          <w:lang w:eastAsia="en-US"/>
        </w:rPr>
        <w:t xml:space="preserve"> new fiduciary team was appointed within the PCU</w:t>
      </w:r>
      <w:r w:rsidR="00213D16" w:rsidRPr="00213D16">
        <w:rPr>
          <w:rFonts w:eastAsia="Times New Roman"/>
          <w:lang w:eastAsia="en-US"/>
        </w:rPr>
        <w:t xml:space="preserve"> and t</w:t>
      </w:r>
      <w:r w:rsidR="001752FF">
        <w:rPr>
          <w:rFonts w:eastAsia="Times New Roman"/>
          <w:lang w:eastAsia="en-US"/>
        </w:rPr>
        <w:t>he Government-</w:t>
      </w:r>
      <w:r w:rsidRPr="00213D16">
        <w:rPr>
          <w:rFonts w:eastAsia="Times New Roman"/>
          <w:lang w:eastAsia="en-US"/>
        </w:rPr>
        <w:t>funded fiber optic network project to connect</w:t>
      </w:r>
      <w:r w:rsidR="001752FF">
        <w:rPr>
          <w:rFonts w:eastAsia="Times New Roman"/>
          <w:lang w:eastAsia="en-US"/>
        </w:rPr>
        <w:t xml:space="preserve"> N'Djamena to the Sudan border was </w:t>
      </w:r>
      <w:r w:rsidRPr="00213D16">
        <w:rPr>
          <w:rFonts w:eastAsia="Times New Roman"/>
          <w:lang w:eastAsia="en-US"/>
        </w:rPr>
        <w:t xml:space="preserve">procured and finalized. From the policy perspective, a PPP agreement </w:t>
      </w:r>
      <w:r w:rsidR="00213D16" w:rsidRPr="00213D16">
        <w:rPr>
          <w:rFonts w:eastAsia="Times New Roman"/>
          <w:lang w:eastAsia="en-US"/>
        </w:rPr>
        <w:t>was</w:t>
      </w:r>
      <w:r w:rsidRPr="00213D16">
        <w:rPr>
          <w:rFonts w:eastAsia="Times New Roman"/>
          <w:lang w:eastAsia="en-US"/>
        </w:rPr>
        <w:t xml:space="preserve"> reached between SOTEL</w:t>
      </w:r>
      <w:r w:rsidR="00213D16" w:rsidRPr="00213D16">
        <w:rPr>
          <w:rFonts w:eastAsia="Times New Roman"/>
          <w:lang w:eastAsia="en-US"/>
        </w:rPr>
        <w:t xml:space="preserve"> (the incumbent operator)</w:t>
      </w:r>
      <w:r w:rsidRPr="00213D16">
        <w:rPr>
          <w:rFonts w:eastAsia="Times New Roman"/>
          <w:lang w:eastAsia="en-US"/>
        </w:rPr>
        <w:t xml:space="preserve"> and private operators t</w:t>
      </w:r>
      <w:r w:rsidR="00125F5C">
        <w:rPr>
          <w:rFonts w:eastAsia="Times New Roman"/>
          <w:lang w:eastAsia="en-US"/>
        </w:rPr>
        <w:t xml:space="preserve">o manage this network. </w:t>
      </w:r>
      <w:r w:rsidR="008500C2">
        <w:t xml:space="preserve">Following the peace agreement that was signed between Chad and Sudan in 2010 after a period of tension, Chad’s interest had shifted from the regional integration of the CAB1 countries to consolidating its relation with Sudan. The President’s brother was also appointed Minster of Posts and ICT in October 2013 and such political considerations became more important. </w:t>
      </w:r>
      <w:r w:rsidR="008500C2">
        <w:rPr>
          <w:rFonts w:eastAsia="Times New Roman"/>
          <w:lang w:eastAsia="en-US"/>
        </w:rPr>
        <w:t>Other signific</w:t>
      </w:r>
      <w:r w:rsidR="004D0785">
        <w:rPr>
          <w:rFonts w:eastAsia="Times New Roman"/>
          <w:lang w:eastAsia="en-US"/>
        </w:rPr>
        <w:t xml:space="preserve">ant project achievements are discussed in Section 3.2. </w:t>
      </w:r>
      <w:r w:rsidRPr="00213D16">
        <w:rPr>
          <w:rFonts w:eastAsia="Times New Roman"/>
          <w:lang w:eastAsia="en-US"/>
        </w:rPr>
        <w:t>The</w:t>
      </w:r>
      <w:r w:rsidR="00213D16" w:rsidRPr="00213D16">
        <w:rPr>
          <w:rFonts w:eastAsia="Times New Roman"/>
          <w:lang w:eastAsia="en-US"/>
        </w:rPr>
        <w:t xml:space="preserve"> Chad portion of the </w:t>
      </w:r>
      <w:r w:rsidRPr="00213D16">
        <w:rPr>
          <w:rFonts w:eastAsia="Times New Roman"/>
          <w:lang w:eastAsia="en-US"/>
        </w:rPr>
        <w:t>project close</w:t>
      </w:r>
      <w:r w:rsidR="00213D16" w:rsidRPr="00213D16">
        <w:rPr>
          <w:rFonts w:eastAsia="Times New Roman"/>
          <w:lang w:eastAsia="en-US"/>
        </w:rPr>
        <w:t xml:space="preserve">d as planned </w:t>
      </w:r>
      <w:r w:rsidR="00C53E82">
        <w:rPr>
          <w:rFonts w:eastAsia="Times New Roman"/>
          <w:lang w:eastAsia="en-US"/>
        </w:rPr>
        <w:t>o</w:t>
      </w:r>
      <w:r w:rsidR="00213D16" w:rsidRPr="00213D16">
        <w:rPr>
          <w:rFonts w:eastAsia="Times New Roman"/>
          <w:lang w:eastAsia="en-US"/>
        </w:rPr>
        <w:t xml:space="preserve">n March </w:t>
      </w:r>
      <w:r w:rsidR="00C53E82">
        <w:rPr>
          <w:rFonts w:eastAsia="Times New Roman"/>
          <w:lang w:eastAsia="en-US"/>
        </w:rPr>
        <w:t xml:space="preserve">15, </w:t>
      </w:r>
      <w:r w:rsidR="00213D16" w:rsidRPr="00213D16">
        <w:rPr>
          <w:rFonts w:eastAsia="Times New Roman"/>
          <w:lang w:eastAsia="en-US"/>
        </w:rPr>
        <w:t>2016</w:t>
      </w:r>
      <w:r w:rsidRPr="00213D16">
        <w:rPr>
          <w:rFonts w:eastAsia="Times New Roman"/>
          <w:lang w:eastAsia="en-US"/>
        </w:rPr>
        <w:t>.</w:t>
      </w:r>
    </w:p>
    <w:p w14:paraId="1D35C956" w14:textId="77777777" w:rsidR="00A10A49" w:rsidRPr="009D12D5" w:rsidRDefault="00A10A49" w:rsidP="005153F0">
      <w:pPr>
        <w:rPr>
          <w:rFonts w:eastAsia="Times New Roman"/>
          <w:lang w:eastAsia="en-US"/>
        </w:rPr>
      </w:pPr>
    </w:p>
    <w:p w14:paraId="3379B56B" w14:textId="77777777" w:rsidR="006F2092" w:rsidRPr="00F5688F" w:rsidRDefault="004D6EC1" w:rsidP="00151B45">
      <w:pPr>
        <w:pStyle w:val="ListParagraph"/>
        <w:numPr>
          <w:ilvl w:val="0"/>
          <w:numId w:val="67"/>
        </w:numPr>
        <w:ind w:left="0" w:firstLine="0"/>
        <w:jc w:val="both"/>
        <w:rPr>
          <w:rFonts w:eastAsia="Times New Roman"/>
          <w:lang w:eastAsia="en-US"/>
        </w:rPr>
      </w:pPr>
      <w:r>
        <w:rPr>
          <w:rFonts w:eastAsia="Times New Roman"/>
          <w:lang w:eastAsia="en-US"/>
        </w:rPr>
        <w:t>The o</w:t>
      </w:r>
      <w:r w:rsidR="006F2092" w:rsidRPr="00F5688F">
        <w:rPr>
          <w:rFonts w:eastAsia="Times New Roman"/>
          <w:lang w:eastAsia="en-US"/>
        </w:rPr>
        <w:t>verall disbursement rate at project closing was</w:t>
      </w:r>
      <w:r w:rsidR="00A10A49" w:rsidRPr="00F5688F">
        <w:rPr>
          <w:rFonts w:eastAsia="Times New Roman"/>
          <w:lang w:eastAsia="en-US"/>
        </w:rPr>
        <w:t xml:space="preserve"> 93.74% and </w:t>
      </w:r>
      <w:r w:rsidR="00E372A3" w:rsidRPr="00F5688F">
        <w:rPr>
          <w:rFonts w:eastAsia="Times New Roman"/>
          <w:lang w:eastAsia="en-US"/>
        </w:rPr>
        <w:t>ba</w:t>
      </w:r>
      <w:r w:rsidR="00F5688F">
        <w:rPr>
          <w:rFonts w:eastAsia="Times New Roman"/>
          <w:lang w:eastAsia="en-US"/>
        </w:rPr>
        <w:t>sed on the final result</w:t>
      </w:r>
      <w:r>
        <w:rPr>
          <w:rFonts w:eastAsia="Times New Roman"/>
          <w:lang w:eastAsia="en-US"/>
        </w:rPr>
        <w:t>s</w:t>
      </w:r>
      <w:r w:rsidR="00F5688F">
        <w:rPr>
          <w:rFonts w:eastAsia="Times New Roman"/>
          <w:lang w:eastAsia="en-US"/>
        </w:rPr>
        <w:t xml:space="preserve"> framewor</w:t>
      </w:r>
      <w:r>
        <w:rPr>
          <w:rFonts w:eastAsia="Times New Roman"/>
          <w:lang w:eastAsia="en-US"/>
        </w:rPr>
        <w:t>k</w:t>
      </w:r>
      <w:r w:rsidR="00E13EBA">
        <w:rPr>
          <w:rFonts w:eastAsia="Times New Roman"/>
          <w:lang w:eastAsia="en-US"/>
        </w:rPr>
        <w:t xml:space="preserve"> (see Data Sheet) </w:t>
      </w:r>
      <w:r w:rsidR="00E372A3" w:rsidRPr="00F5688F">
        <w:rPr>
          <w:rFonts w:eastAsia="Times New Roman"/>
          <w:lang w:eastAsia="en-US"/>
        </w:rPr>
        <w:t>with most indicators achieved or/and surpassed</w:t>
      </w:r>
      <w:r w:rsidR="00E13EBA">
        <w:rPr>
          <w:rFonts w:eastAsia="Times New Roman"/>
          <w:lang w:eastAsia="en-US"/>
        </w:rPr>
        <w:t xml:space="preserve"> and the completion of all planned activities</w:t>
      </w:r>
      <w:r w:rsidR="00E372A3" w:rsidRPr="00F5688F">
        <w:rPr>
          <w:rFonts w:eastAsia="Times New Roman"/>
          <w:lang w:eastAsia="en-US"/>
        </w:rPr>
        <w:t xml:space="preserve">, </w:t>
      </w:r>
      <w:r w:rsidR="00E13EBA">
        <w:rPr>
          <w:rFonts w:eastAsia="Times New Roman"/>
          <w:lang w:eastAsia="en-US"/>
        </w:rPr>
        <w:t xml:space="preserve">it was possible to upgrade </w:t>
      </w:r>
      <w:r w:rsidR="00E372A3" w:rsidRPr="00F5688F">
        <w:rPr>
          <w:rFonts w:eastAsia="Times New Roman"/>
          <w:lang w:eastAsia="en-US"/>
        </w:rPr>
        <w:t xml:space="preserve">overall implementation </w:t>
      </w:r>
      <w:r w:rsidR="00E13EBA">
        <w:rPr>
          <w:rFonts w:eastAsia="Times New Roman"/>
          <w:lang w:eastAsia="en-US"/>
        </w:rPr>
        <w:lastRenderedPageBreak/>
        <w:t xml:space="preserve">progress from Moderately Unsatisfactory to Satisfactory </w:t>
      </w:r>
      <w:r w:rsidR="00E372A3" w:rsidRPr="00F5688F">
        <w:rPr>
          <w:rFonts w:eastAsia="Times New Roman"/>
          <w:lang w:eastAsia="en-US"/>
        </w:rPr>
        <w:t>and progress to</w:t>
      </w:r>
      <w:r w:rsidR="00E13EBA">
        <w:rPr>
          <w:rFonts w:eastAsia="Times New Roman"/>
          <w:lang w:eastAsia="en-US"/>
        </w:rPr>
        <w:t xml:space="preserve">wards the Development Objective from Moderately Unsatisfactory to </w:t>
      </w:r>
      <w:r w:rsidR="00E372A3" w:rsidRPr="00F5688F">
        <w:rPr>
          <w:rFonts w:eastAsia="Times New Roman"/>
          <w:lang w:eastAsia="en-US"/>
        </w:rPr>
        <w:t>Moderately Satisfactory</w:t>
      </w:r>
      <w:r w:rsidR="00E13EBA">
        <w:rPr>
          <w:rFonts w:eastAsia="Times New Roman"/>
          <w:lang w:eastAsia="en-US"/>
        </w:rPr>
        <w:t xml:space="preserve"> between the mid-term review and project closing</w:t>
      </w:r>
      <w:r w:rsidR="00E372A3" w:rsidRPr="00F5688F">
        <w:rPr>
          <w:rFonts w:eastAsia="Times New Roman"/>
          <w:lang w:eastAsia="en-US"/>
        </w:rPr>
        <w:t>.</w:t>
      </w:r>
      <w:r w:rsidR="00F5688F" w:rsidRPr="00F5688F">
        <w:rPr>
          <w:rFonts w:eastAsia="Times New Roman"/>
          <w:lang w:eastAsia="en-US"/>
        </w:rPr>
        <w:t xml:space="preserve"> </w:t>
      </w:r>
    </w:p>
    <w:p w14:paraId="0EE688D8" w14:textId="77777777" w:rsidR="007834EF" w:rsidRDefault="00C67D43" w:rsidP="002A7B33">
      <w:pPr>
        <w:pStyle w:val="Heading3"/>
      </w:pPr>
      <w:r w:rsidRPr="002A7B33">
        <w:t>2.3 Monitoring and Evaluation (M&amp;E) Design, Implementation and Utilization</w:t>
      </w:r>
    </w:p>
    <w:p w14:paraId="3D1C7BBE" w14:textId="77777777" w:rsidR="002A7B33" w:rsidRDefault="002A7B33" w:rsidP="002A7B33">
      <w:pPr>
        <w:pStyle w:val="Heading3"/>
        <w:spacing w:before="0" w:beforeAutospacing="0"/>
      </w:pPr>
    </w:p>
    <w:p w14:paraId="08C4077C" w14:textId="52D14F9C" w:rsidR="002A7B33" w:rsidRDefault="00C53E82" w:rsidP="00151B45">
      <w:pPr>
        <w:pStyle w:val="ListParagraph"/>
        <w:numPr>
          <w:ilvl w:val="0"/>
          <w:numId w:val="67"/>
        </w:numPr>
        <w:ind w:left="0" w:firstLine="0"/>
        <w:jc w:val="both"/>
        <w:rPr>
          <w:rStyle w:val="urtxtstd"/>
        </w:rPr>
      </w:pPr>
      <w:bookmarkStart w:id="124" w:name="SEC73"/>
      <w:bookmarkEnd w:id="124"/>
      <w:r w:rsidRPr="00C53E82">
        <w:rPr>
          <w:rStyle w:val="urtxtstd"/>
          <w:b/>
        </w:rPr>
        <w:t>Design.</w:t>
      </w:r>
      <w:r>
        <w:rPr>
          <w:rStyle w:val="urtxtstd"/>
        </w:rPr>
        <w:t xml:space="preserve"> </w:t>
      </w:r>
      <w:r w:rsidR="00D45F92">
        <w:rPr>
          <w:rStyle w:val="urtxtstd"/>
        </w:rPr>
        <w:t>As mentioned above, the indicators chosen a</w:t>
      </w:r>
      <w:r w:rsidR="00EC1E18">
        <w:rPr>
          <w:rStyle w:val="urtxtstd"/>
        </w:rPr>
        <w:t>t appraisal</w:t>
      </w:r>
      <w:r w:rsidR="00D45F92">
        <w:rPr>
          <w:rStyle w:val="urtxtstd"/>
        </w:rPr>
        <w:t xml:space="preserve"> were geared toward infrastructure rollout foreseen under CAB1B and thus were not well designed to measure the TA activities of CAB1A</w:t>
      </w:r>
      <w:r w:rsidR="00EC1E18">
        <w:rPr>
          <w:rStyle w:val="urtxtstd"/>
        </w:rPr>
        <w:t xml:space="preserve">, </w:t>
      </w:r>
      <w:r w:rsidR="00D45F92">
        <w:rPr>
          <w:rStyle w:val="urtxtstd"/>
        </w:rPr>
        <w:t xml:space="preserve">even though </w:t>
      </w:r>
      <w:r w:rsidR="00B963D8">
        <w:rPr>
          <w:rStyle w:val="urtxtstd"/>
        </w:rPr>
        <w:t xml:space="preserve">the majority </w:t>
      </w:r>
      <w:r w:rsidR="00D45F92">
        <w:rPr>
          <w:rStyle w:val="urtxtstd"/>
        </w:rPr>
        <w:t xml:space="preserve">of the indicators </w:t>
      </w:r>
      <w:r w:rsidR="00EC1E18">
        <w:rPr>
          <w:rStyle w:val="urtxtstd"/>
        </w:rPr>
        <w:t xml:space="preserve">were standard </w:t>
      </w:r>
      <w:r w:rsidR="001217FD">
        <w:rPr>
          <w:rStyle w:val="urtxtstd"/>
        </w:rPr>
        <w:t xml:space="preserve">quantitative </w:t>
      </w:r>
      <w:r>
        <w:rPr>
          <w:rStyle w:val="urtxtstd"/>
        </w:rPr>
        <w:t xml:space="preserve">ones that covered </w:t>
      </w:r>
      <w:r w:rsidR="00D45F92">
        <w:rPr>
          <w:rStyle w:val="urtxtstd"/>
        </w:rPr>
        <w:t>geographic reach</w:t>
      </w:r>
      <w:r>
        <w:rPr>
          <w:rStyle w:val="urtxtstd"/>
        </w:rPr>
        <w:t>, usage, and price</w:t>
      </w:r>
      <w:r w:rsidR="00D45F92">
        <w:rPr>
          <w:rStyle w:val="urtxtstd"/>
        </w:rPr>
        <w:t xml:space="preserve"> and were thus related to the PDO. </w:t>
      </w:r>
      <w:r w:rsidR="00296E91">
        <w:rPr>
          <w:rStyle w:val="urtxtstd"/>
        </w:rPr>
        <w:t>At restructuring, the indicators were more closely aligned w</w:t>
      </w:r>
      <w:r>
        <w:rPr>
          <w:rStyle w:val="urtxtstd"/>
        </w:rPr>
        <w:t xml:space="preserve">ith the TA activities. This meant that </w:t>
      </w:r>
      <w:r w:rsidR="00296E91">
        <w:rPr>
          <w:rStyle w:val="urtxtstd"/>
        </w:rPr>
        <w:t>there were fewer standard qua</w:t>
      </w:r>
      <w:r>
        <w:rPr>
          <w:rStyle w:val="urtxtstd"/>
        </w:rPr>
        <w:t>ntitative indicators and that</w:t>
      </w:r>
      <w:r w:rsidR="00296E91">
        <w:rPr>
          <w:rStyle w:val="urtxtstd"/>
        </w:rPr>
        <w:t xml:space="preserve"> </w:t>
      </w:r>
      <w:r w:rsidR="00B963D8">
        <w:rPr>
          <w:rStyle w:val="urtxtstd"/>
        </w:rPr>
        <w:t>many of the revised indicators</w:t>
      </w:r>
      <w:r w:rsidR="001217FD">
        <w:rPr>
          <w:rStyle w:val="urtxtstd"/>
        </w:rPr>
        <w:t xml:space="preserve"> were </w:t>
      </w:r>
      <w:r w:rsidR="00680612">
        <w:rPr>
          <w:rStyle w:val="urtxtstd"/>
        </w:rPr>
        <w:t>designed to keep track of</w:t>
      </w:r>
      <w:r w:rsidR="001217FD">
        <w:rPr>
          <w:rStyle w:val="urtxtstd"/>
        </w:rPr>
        <w:t xml:space="preserve"> the outcome of the </w:t>
      </w:r>
      <w:r w:rsidR="00296E91">
        <w:rPr>
          <w:rStyle w:val="urtxtstd"/>
        </w:rPr>
        <w:t xml:space="preserve">specific </w:t>
      </w:r>
      <w:r w:rsidR="001217FD">
        <w:rPr>
          <w:rStyle w:val="urtxtstd"/>
        </w:rPr>
        <w:t xml:space="preserve">TA within </w:t>
      </w:r>
      <w:r w:rsidR="007B1ED7">
        <w:rPr>
          <w:rStyle w:val="urtxtstd"/>
        </w:rPr>
        <w:t>the countries or implementing agencies</w:t>
      </w:r>
      <w:r w:rsidR="00716AF2">
        <w:rPr>
          <w:rStyle w:val="urtxtstd"/>
        </w:rPr>
        <w:t>,</w:t>
      </w:r>
      <w:r w:rsidR="00296E91">
        <w:rPr>
          <w:rStyle w:val="urtxtstd"/>
        </w:rPr>
        <w:t xml:space="preserve"> making them easier</w:t>
      </w:r>
      <w:r w:rsidR="007B1ED7">
        <w:rPr>
          <w:rStyle w:val="urtxtstd"/>
        </w:rPr>
        <w:t xml:space="preserve"> to monitor</w:t>
      </w:r>
      <w:r w:rsidR="00541F12">
        <w:rPr>
          <w:rStyle w:val="urtxtstd"/>
        </w:rPr>
        <w:t xml:space="preserve"> (e.g., number of staff trained in spectrum management and monitoring)</w:t>
      </w:r>
      <w:r w:rsidR="00296E91">
        <w:rPr>
          <w:rStyle w:val="urtxtstd"/>
        </w:rPr>
        <w:t xml:space="preserve">. Some </w:t>
      </w:r>
      <w:r w:rsidR="00716AF2">
        <w:rPr>
          <w:rStyle w:val="urtxtstd"/>
        </w:rPr>
        <w:t xml:space="preserve">standard ICT and IDA </w:t>
      </w:r>
      <w:r w:rsidR="00541F12">
        <w:rPr>
          <w:rStyle w:val="urtxtstd"/>
        </w:rPr>
        <w:t>quantitative indicators</w:t>
      </w:r>
      <w:r w:rsidR="00296E91">
        <w:rPr>
          <w:rStyle w:val="urtxtstd"/>
        </w:rPr>
        <w:t xml:space="preserve"> were still </w:t>
      </w:r>
      <w:r w:rsidR="001217FD">
        <w:rPr>
          <w:rStyle w:val="urtxtstd"/>
        </w:rPr>
        <w:t>used</w:t>
      </w:r>
      <w:r w:rsidR="009E2F90">
        <w:rPr>
          <w:rStyle w:val="urtxtstd"/>
        </w:rPr>
        <w:t xml:space="preserve">. Most of these standard indicators and </w:t>
      </w:r>
      <w:r w:rsidR="001217FD">
        <w:rPr>
          <w:rStyle w:val="urtxtstd"/>
        </w:rPr>
        <w:t>would have been available from sources such as ITU and the GSM Association (GSMA)</w:t>
      </w:r>
      <w:r w:rsidR="009E2F90">
        <w:rPr>
          <w:rStyle w:val="urtxtstd"/>
        </w:rPr>
        <w:t xml:space="preserve">, though with some time lag. They could have also been obtained </w:t>
      </w:r>
      <w:r w:rsidR="001217FD">
        <w:rPr>
          <w:rStyle w:val="urtxtstd"/>
        </w:rPr>
        <w:t>through surveys or contacting the operators.</w:t>
      </w:r>
      <w:r w:rsidR="00680612">
        <w:rPr>
          <w:rStyle w:val="urtxtstd"/>
        </w:rPr>
        <w:t xml:space="preserve"> All were either directly or indirectly linke</w:t>
      </w:r>
      <w:r w:rsidR="00305F45">
        <w:rPr>
          <w:rStyle w:val="urtxtstd"/>
        </w:rPr>
        <w:t>d to the PDO’s main features</w:t>
      </w:r>
      <w:r w:rsidR="00680612">
        <w:rPr>
          <w:rStyle w:val="urtxtstd"/>
        </w:rPr>
        <w:t>.</w:t>
      </w:r>
      <w:r w:rsidR="00531E91">
        <w:rPr>
          <w:rStyle w:val="urtxtstd"/>
        </w:rPr>
        <w:t xml:space="preserve"> C</w:t>
      </w:r>
      <w:r w:rsidR="009E2F90">
        <w:rPr>
          <w:rStyle w:val="urtxtstd"/>
        </w:rPr>
        <w:t>ollecting the most up-to-date data</w:t>
      </w:r>
      <w:r w:rsidR="000367EB">
        <w:rPr>
          <w:rStyle w:val="urtxtstd"/>
        </w:rPr>
        <w:t xml:space="preserve"> would require </w:t>
      </w:r>
      <w:r w:rsidR="00531E91">
        <w:rPr>
          <w:rStyle w:val="urtxtstd"/>
        </w:rPr>
        <w:t xml:space="preserve">ensuring </w:t>
      </w:r>
      <w:r w:rsidR="000367EB">
        <w:rPr>
          <w:rStyle w:val="urtxtstd"/>
        </w:rPr>
        <w:t>the appropriate capacity</w:t>
      </w:r>
      <w:r w:rsidR="00614079">
        <w:rPr>
          <w:rStyle w:val="urtxtstd"/>
        </w:rPr>
        <w:t>.</w:t>
      </w:r>
    </w:p>
    <w:p w14:paraId="635FE341" w14:textId="77777777" w:rsidR="002A7B33" w:rsidRDefault="002A7B33" w:rsidP="000E1957">
      <w:pPr>
        <w:jc w:val="both"/>
        <w:rPr>
          <w:rStyle w:val="urtxtstd"/>
        </w:rPr>
      </w:pPr>
    </w:p>
    <w:p w14:paraId="709E3231" w14:textId="28ABE06C" w:rsidR="00716AF2" w:rsidRDefault="00C53E82" w:rsidP="00151B45">
      <w:pPr>
        <w:pStyle w:val="ListParagraph"/>
        <w:numPr>
          <w:ilvl w:val="0"/>
          <w:numId w:val="67"/>
        </w:numPr>
        <w:ind w:left="0" w:firstLine="0"/>
        <w:jc w:val="both"/>
        <w:rPr>
          <w:rStyle w:val="urtxtstd"/>
        </w:rPr>
      </w:pPr>
      <w:r w:rsidRPr="00C53E82">
        <w:rPr>
          <w:rStyle w:val="urtxtstd"/>
          <w:b/>
        </w:rPr>
        <w:t>Implementation.</w:t>
      </w:r>
      <w:r>
        <w:rPr>
          <w:rStyle w:val="urtxtstd"/>
        </w:rPr>
        <w:t xml:space="preserve"> </w:t>
      </w:r>
      <w:r w:rsidR="00531E91">
        <w:rPr>
          <w:rStyle w:val="urtxtstd"/>
        </w:rPr>
        <w:t>C</w:t>
      </w:r>
      <w:r w:rsidR="00D30CFC">
        <w:rPr>
          <w:rStyle w:val="urtxtstd"/>
        </w:rPr>
        <w:t xml:space="preserve">onsistent with the project’s regional aspect, it was agreed during preparation that </w:t>
      </w:r>
      <w:r w:rsidR="007834EF" w:rsidRPr="007834EF">
        <w:rPr>
          <w:rStyle w:val="urtxtstd"/>
        </w:rPr>
        <w:t xml:space="preserve">the </w:t>
      </w:r>
      <w:r w:rsidR="00305F45">
        <w:rPr>
          <w:rStyle w:val="urtxtstd"/>
        </w:rPr>
        <w:t xml:space="preserve">CEMAC </w:t>
      </w:r>
      <w:r w:rsidR="007834EF" w:rsidRPr="007834EF">
        <w:rPr>
          <w:rStyle w:val="urtxtstd"/>
        </w:rPr>
        <w:t xml:space="preserve">ICT </w:t>
      </w:r>
      <w:r w:rsidR="00D30CFC">
        <w:rPr>
          <w:rStyle w:val="urtxtstd"/>
        </w:rPr>
        <w:t>U</w:t>
      </w:r>
      <w:r w:rsidR="007834EF" w:rsidRPr="007834EF">
        <w:rPr>
          <w:rStyle w:val="urtxtstd"/>
        </w:rPr>
        <w:t xml:space="preserve">nit </w:t>
      </w:r>
      <w:r w:rsidR="006E743C">
        <w:rPr>
          <w:rStyle w:val="urtxtstd"/>
        </w:rPr>
        <w:t xml:space="preserve">would handle data analysis </w:t>
      </w:r>
      <w:r w:rsidR="00D30CFC">
        <w:rPr>
          <w:rStyle w:val="urtxtstd"/>
        </w:rPr>
        <w:t>for monitoring and e</w:t>
      </w:r>
      <w:r w:rsidR="007834EF" w:rsidRPr="007834EF">
        <w:rPr>
          <w:rStyle w:val="urtxtstd"/>
        </w:rPr>
        <w:t xml:space="preserve">valuation </w:t>
      </w:r>
      <w:r w:rsidR="00D30CFC">
        <w:rPr>
          <w:rStyle w:val="urtxtstd"/>
        </w:rPr>
        <w:t xml:space="preserve">(M&amp;E) </w:t>
      </w:r>
      <w:r w:rsidR="006E743C">
        <w:rPr>
          <w:rStyle w:val="urtxtstd"/>
        </w:rPr>
        <w:t xml:space="preserve">activities </w:t>
      </w:r>
      <w:r w:rsidR="007834EF" w:rsidRPr="007834EF">
        <w:rPr>
          <w:rStyle w:val="urtxtstd"/>
        </w:rPr>
        <w:t>across the three countries</w:t>
      </w:r>
      <w:r w:rsidR="00D30CFC">
        <w:rPr>
          <w:rStyle w:val="urtxtstd"/>
        </w:rPr>
        <w:t xml:space="preserve">, although </w:t>
      </w:r>
      <w:r w:rsidR="007834EF" w:rsidRPr="007834EF">
        <w:rPr>
          <w:rStyle w:val="urtxtstd"/>
        </w:rPr>
        <w:t xml:space="preserve">data collection was </w:t>
      </w:r>
      <w:r w:rsidR="000A5CF0">
        <w:rPr>
          <w:rStyle w:val="urtxtstd"/>
        </w:rPr>
        <w:t xml:space="preserve">to be </w:t>
      </w:r>
      <w:r w:rsidR="007834EF" w:rsidRPr="007834EF">
        <w:rPr>
          <w:rStyle w:val="urtxtstd"/>
        </w:rPr>
        <w:t xml:space="preserve">performed </w:t>
      </w:r>
      <w:r w:rsidR="00C7536C">
        <w:rPr>
          <w:rStyle w:val="urtxtstd"/>
        </w:rPr>
        <w:t>by the cou</w:t>
      </w:r>
      <w:r w:rsidR="00716AF2">
        <w:rPr>
          <w:rStyle w:val="urtxtstd"/>
        </w:rPr>
        <w:t xml:space="preserve">ntry implementing agencies (all regulators) </w:t>
      </w:r>
      <w:r w:rsidR="00C7536C">
        <w:rPr>
          <w:rStyle w:val="urtxtstd"/>
        </w:rPr>
        <w:t xml:space="preserve">under the coordination of the </w:t>
      </w:r>
      <w:r w:rsidR="007834EF" w:rsidRPr="007834EF">
        <w:rPr>
          <w:rStyle w:val="urtxtstd"/>
        </w:rPr>
        <w:t>indi</w:t>
      </w:r>
      <w:r>
        <w:rPr>
          <w:rStyle w:val="urtxtstd"/>
        </w:rPr>
        <w:t xml:space="preserve">vidual </w:t>
      </w:r>
      <w:r w:rsidR="007834EF" w:rsidRPr="007834EF">
        <w:rPr>
          <w:rStyle w:val="urtxtstd"/>
        </w:rPr>
        <w:t>PCU</w:t>
      </w:r>
      <w:r w:rsidR="00DD1BD9">
        <w:rPr>
          <w:rStyle w:val="urtxtstd"/>
        </w:rPr>
        <w:t>s</w:t>
      </w:r>
      <w:r w:rsidR="007834EF" w:rsidRPr="007834EF">
        <w:rPr>
          <w:rStyle w:val="urtxtstd"/>
        </w:rPr>
        <w:t xml:space="preserve">. </w:t>
      </w:r>
      <w:r w:rsidR="00DD1BD9">
        <w:rPr>
          <w:rStyle w:val="urtxtstd"/>
        </w:rPr>
        <w:t>During project preparation, t</w:t>
      </w:r>
      <w:r w:rsidR="007834EF" w:rsidRPr="007834EF">
        <w:rPr>
          <w:rStyle w:val="urtxtstd"/>
        </w:rPr>
        <w:t xml:space="preserve">he </w:t>
      </w:r>
      <w:r w:rsidR="00DD1BD9">
        <w:rPr>
          <w:rStyle w:val="urtxtstd"/>
        </w:rPr>
        <w:t xml:space="preserve">project team was able to mobilize a US$470,000 </w:t>
      </w:r>
      <w:r w:rsidR="007834EF" w:rsidRPr="007834EF">
        <w:t>Institutional Development Fund (</w:t>
      </w:r>
      <w:r w:rsidR="007834EF" w:rsidRPr="007834EF">
        <w:rPr>
          <w:rStyle w:val="urtxtstd"/>
        </w:rPr>
        <w:t xml:space="preserve">IDF) </w:t>
      </w:r>
      <w:r w:rsidR="00DD1BD9">
        <w:rPr>
          <w:rStyle w:val="urtxtstd"/>
        </w:rPr>
        <w:t xml:space="preserve">grant for strengthening CEMAC’s capacity in the telecom and IT sector. </w:t>
      </w:r>
      <w:r w:rsidR="000D38FE">
        <w:rPr>
          <w:rStyle w:val="urtxtstd"/>
        </w:rPr>
        <w:t xml:space="preserve">Two </w:t>
      </w:r>
      <w:r w:rsidR="00DD1BD9">
        <w:rPr>
          <w:rStyle w:val="urtxtstd"/>
        </w:rPr>
        <w:t xml:space="preserve">of its activities </w:t>
      </w:r>
      <w:r w:rsidR="000D38FE">
        <w:rPr>
          <w:rStyle w:val="urtxtstd"/>
        </w:rPr>
        <w:t>were: (i)</w:t>
      </w:r>
      <w:r w:rsidR="00DD1BD9">
        <w:rPr>
          <w:rStyle w:val="urtxtstd"/>
        </w:rPr>
        <w:t xml:space="preserve"> </w:t>
      </w:r>
      <w:r w:rsidR="000D38FE">
        <w:rPr>
          <w:rStyle w:val="urtxtstd"/>
        </w:rPr>
        <w:t>the establishment of a regional telecom and IT monitoring system; and (ii) installation of M&amp;E systems/organization of a regional workshop. Under the first activity, the telecom and IT M&amp;E datasets for all CEMAC countries, including Cameroon, CAR, and Chad, were assessed and a new regional M&amp;E system with harmonized datasets for each country was discussed, circulated, defined, and finalized through regional workshops. Under the second activity, the new datasets and M&amp;E system to be implemented at the regional and member-state levels were presented and adopted at a regional workshop</w:t>
      </w:r>
      <w:r w:rsidR="00305F45">
        <w:rPr>
          <w:rStyle w:val="urtxtstd"/>
        </w:rPr>
        <w:t xml:space="preserve"> in October 2010. The new</w:t>
      </w:r>
      <w:r w:rsidR="000D38FE">
        <w:rPr>
          <w:rStyle w:val="urtxtstd"/>
        </w:rPr>
        <w:t xml:space="preserve"> M&amp;E </w:t>
      </w:r>
      <w:r w:rsidR="00C7536C">
        <w:rPr>
          <w:rStyle w:val="urtxtstd"/>
        </w:rPr>
        <w:t xml:space="preserve">system </w:t>
      </w:r>
      <w:r w:rsidR="000D38FE">
        <w:rPr>
          <w:rStyle w:val="urtxtstd"/>
        </w:rPr>
        <w:t>was then installed and became operational in all six CEMAC member-states and at the CEMAC Commission.</w:t>
      </w:r>
    </w:p>
    <w:p w14:paraId="7FF86C1F" w14:textId="77777777" w:rsidR="00716AF2" w:rsidRDefault="00716AF2" w:rsidP="000E1957">
      <w:pPr>
        <w:jc w:val="both"/>
        <w:rPr>
          <w:rStyle w:val="urtxtstd"/>
        </w:rPr>
      </w:pPr>
    </w:p>
    <w:p w14:paraId="7858D7DF" w14:textId="77777777" w:rsidR="00614079" w:rsidRDefault="00716AF2" w:rsidP="00151B45">
      <w:pPr>
        <w:pStyle w:val="ListParagraph"/>
        <w:numPr>
          <w:ilvl w:val="0"/>
          <w:numId w:val="67"/>
        </w:numPr>
        <w:ind w:left="0" w:firstLine="0"/>
        <w:jc w:val="both"/>
        <w:rPr>
          <w:rStyle w:val="urtxtstd"/>
        </w:rPr>
      </w:pPr>
      <w:r w:rsidRPr="00614079">
        <w:rPr>
          <w:rStyle w:val="urtxtstd"/>
        </w:rPr>
        <w:t xml:space="preserve">All this helped to increase knowledge transfer between member-states and strengthened their M&amp;E capacity to some extent as well as </w:t>
      </w:r>
      <w:r w:rsidR="005100AD" w:rsidRPr="00614079">
        <w:rPr>
          <w:rStyle w:val="urtxtstd"/>
        </w:rPr>
        <w:t xml:space="preserve">strengthening CEMAC’s coordination and policy role for the region. </w:t>
      </w:r>
      <w:r w:rsidRPr="00614079">
        <w:rPr>
          <w:rStyle w:val="urtxtstd"/>
        </w:rPr>
        <w:t xml:space="preserve">However, although Cameroon, CAR, and Chad received the new M&amp;E systems, ongoing capacity constraints </w:t>
      </w:r>
      <w:r w:rsidR="00530614" w:rsidRPr="00614079">
        <w:rPr>
          <w:rStyle w:val="urtxtstd"/>
        </w:rPr>
        <w:t xml:space="preserve">(no dedicated M&amp;E specialists </w:t>
      </w:r>
      <w:r w:rsidR="00531E91">
        <w:rPr>
          <w:rStyle w:val="urtxtstd"/>
        </w:rPr>
        <w:t xml:space="preserve">were </w:t>
      </w:r>
      <w:r w:rsidR="00530614" w:rsidRPr="00614079">
        <w:rPr>
          <w:rStyle w:val="urtxtstd"/>
        </w:rPr>
        <w:t>appointed</w:t>
      </w:r>
      <w:r w:rsidR="00531E91">
        <w:rPr>
          <w:rStyle w:val="urtxtstd"/>
        </w:rPr>
        <w:t xml:space="preserve"> in either the ministries or regulatory agencies</w:t>
      </w:r>
      <w:r w:rsidR="00530614" w:rsidRPr="00614079">
        <w:rPr>
          <w:rStyle w:val="urtxtstd"/>
        </w:rPr>
        <w:t xml:space="preserve">) </w:t>
      </w:r>
      <w:r w:rsidRPr="00614079">
        <w:rPr>
          <w:rStyle w:val="urtxtstd"/>
        </w:rPr>
        <w:t>and lack of follow-up training made it difficult to implement ongoing M&amp;E fo</w:t>
      </w:r>
      <w:r w:rsidR="00FF5A00">
        <w:rPr>
          <w:rStyle w:val="urtxtstd"/>
        </w:rPr>
        <w:t xml:space="preserve">r the </w:t>
      </w:r>
      <w:r w:rsidRPr="00614079">
        <w:rPr>
          <w:rStyle w:val="urtxtstd"/>
        </w:rPr>
        <w:t>telecom</w:t>
      </w:r>
      <w:r w:rsidR="00FF5A00">
        <w:rPr>
          <w:rStyle w:val="urtxtstd"/>
        </w:rPr>
        <w:t>/ICT</w:t>
      </w:r>
      <w:r w:rsidRPr="00614079">
        <w:rPr>
          <w:rStyle w:val="urtxtstd"/>
        </w:rPr>
        <w:t xml:space="preserve"> sector in the individual countries, including for the CAB1A Project. Ultimately, </w:t>
      </w:r>
      <w:r w:rsidR="002968AB" w:rsidRPr="00614079">
        <w:rPr>
          <w:rStyle w:val="urtxtstd"/>
        </w:rPr>
        <w:t xml:space="preserve">it was the CEMAC </w:t>
      </w:r>
      <w:r w:rsidR="006E743C" w:rsidRPr="00614079">
        <w:rPr>
          <w:rStyle w:val="urtxtstd"/>
        </w:rPr>
        <w:t xml:space="preserve">ICT Unit </w:t>
      </w:r>
      <w:r w:rsidR="002968AB" w:rsidRPr="00614079">
        <w:rPr>
          <w:rStyle w:val="urtxtstd"/>
        </w:rPr>
        <w:t xml:space="preserve">that performed most of the M&amp;E and data collection </w:t>
      </w:r>
      <w:r w:rsidR="00E41D3D" w:rsidRPr="00614079">
        <w:rPr>
          <w:rStyle w:val="urtxtstd"/>
        </w:rPr>
        <w:t xml:space="preserve">around once per </w:t>
      </w:r>
      <w:r w:rsidR="00E41D3D" w:rsidRPr="00614079">
        <w:rPr>
          <w:rStyle w:val="urtxtstd"/>
        </w:rPr>
        <w:lastRenderedPageBreak/>
        <w:t xml:space="preserve">year </w:t>
      </w:r>
      <w:r w:rsidRPr="00614079">
        <w:rPr>
          <w:rStyle w:val="urtxtstd"/>
        </w:rPr>
        <w:t xml:space="preserve">from project </w:t>
      </w:r>
      <w:r w:rsidR="00CE71BB" w:rsidRPr="00614079">
        <w:rPr>
          <w:rStyle w:val="urtxtstd"/>
        </w:rPr>
        <w:t xml:space="preserve">approval until </w:t>
      </w:r>
      <w:r w:rsidR="008B4C22" w:rsidRPr="00614079">
        <w:rPr>
          <w:rStyle w:val="urtxtstd"/>
        </w:rPr>
        <w:t>l</w:t>
      </w:r>
      <w:r w:rsidR="00CE71BB" w:rsidRPr="00614079">
        <w:rPr>
          <w:rStyle w:val="urtxtstd"/>
        </w:rPr>
        <w:t xml:space="preserve">ate </w:t>
      </w:r>
      <w:r w:rsidRPr="00614079">
        <w:rPr>
          <w:rStyle w:val="urtxtstd"/>
        </w:rPr>
        <w:t xml:space="preserve">2012. </w:t>
      </w:r>
      <w:r w:rsidR="00CE71BB" w:rsidRPr="00614079">
        <w:rPr>
          <w:rStyle w:val="urtxtstd"/>
        </w:rPr>
        <w:t>At that</w:t>
      </w:r>
      <w:r w:rsidR="00530614" w:rsidRPr="00614079">
        <w:rPr>
          <w:rStyle w:val="urtxtstd"/>
        </w:rPr>
        <w:t xml:space="preserve"> time, unrest began in CAR, which </w:t>
      </w:r>
      <w:r w:rsidR="00E86106">
        <w:rPr>
          <w:rStyle w:val="urtxtstd"/>
        </w:rPr>
        <w:t xml:space="preserve">broke out into </w:t>
      </w:r>
      <w:r w:rsidR="00CE71BB" w:rsidRPr="00614079">
        <w:rPr>
          <w:rStyle w:val="urtxtstd"/>
        </w:rPr>
        <w:t>conflict</w:t>
      </w:r>
      <w:r w:rsidR="0021226F">
        <w:rPr>
          <w:rStyle w:val="urtxtstd"/>
        </w:rPr>
        <w:t xml:space="preserve"> during 2013 and 2014, leading to the destruction of computers at the CEMAC ICT Unit and the CAB1A CAR PCU and making it impossible for them to continue M&amp;E related activities.</w:t>
      </w:r>
    </w:p>
    <w:p w14:paraId="035E7489" w14:textId="77777777" w:rsidR="00614079" w:rsidRDefault="00614079" w:rsidP="000E1957">
      <w:pPr>
        <w:pStyle w:val="ListParagraph"/>
        <w:ind w:left="0"/>
        <w:rPr>
          <w:rStyle w:val="urtxtstd"/>
        </w:rPr>
      </w:pPr>
    </w:p>
    <w:p w14:paraId="59A95C3F" w14:textId="2554309E" w:rsidR="0021226F" w:rsidRDefault="0021226F" w:rsidP="00151B45">
      <w:pPr>
        <w:pStyle w:val="ListParagraph"/>
        <w:numPr>
          <w:ilvl w:val="0"/>
          <w:numId w:val="67"/>
        </w:numPr>
        <w:ind w:left="0" w:firstLine="0"/>
        <w:jc w:val="both"/>
      </w:pPr>
      <w:r>
        <w:rPr>
          <w:rStyle w:val="urtxtstd"/>
        </w:rPr>
        <w:t>In April 2014 after the unrest had subsided</w:t>
      </w:r>
      <w:r w:rsidR="008B4C22" w:rsidRPr="00614079">
        <w:rPr>
          <w:rStyle w:val="urtxtstd"/>
        </w:rPr>
        <w:t xml:space="preserve">, </w:t>
      </w:r>
      <w:r>
        <w:rPr>
          <w:rStyle w:val="urtxtstd"/>
        </w:rPr>
        <w:t xml:space="preserve">both institutions </w:t>
      </w:r>
      <w:r w:rsidR="008B4C22" w:rsidRPr="00614079">
        <w:rPr>
          <w:rStyle w:val="urtxtstd"/>
        </w:rPr>
        <w:t xml:space="preserve">were able to recover to some extent, </w:t>
      </w:r>
      <w:r w:rsidR="00E5672C">
        <w:rPr>
          <w:rStyle w:val="urtxtstd"/>
        </w:rPr>
        <w:t>but M&amp;E capacity remained inconsistent</w:t>
      </w:r>
      <w:r w:rsidR="00530614" w:rsidRPr="00614079">
        <w:rPr>
          <w:rStyle w:val="urtxtstd"/>
        </w:rPr>
        <w:t xml:space="preserve"> at both the regional and country l</w:t>
      </w:r>
      <w:r w:rsidR="001139A9" w:rsidRPr="00614079">
        <w:rPr>
          <w:rStyle w:val="urtxtstd"/>
        </w:rPr>
        <w:t>evels for the remainder</w:t>
      </w:r>
      <w:r w:rsidR="00530614" w:rsidRPr="00614079">
        <w:rPr>
          <w:rStyle w:val="urtxtstd"/>
        </w:rPr>
        <w:t xml:space="preserve"> of the project. </w:t>
      </w:r>
      <w:r w:rsidR="001139A9" w:rsidRPr="00614079">
        <w:rPr>
          <w:rStyle w:val="urtxtstd"/>
        </w:rPr>
        <w:t xml:space="preserve">Throughout the project, any </w:t>
      </w:r>
      <w:r w:rsidR="00E5672C">
        <w:rPr>
          <w:rStyle w:val="urtxtstd"/>
        </w:rPr>
        <w:t xml:space="preserve">CAB1A </w:t>
      </w:r>
      <w:r w:rsidR="001139A9" w:rsidRPr="00614079">
        <w:rPr>
          <w:rStyle w:val="urtxtstd"/>
        </w:rPr>
        <w:t>M&amp;E was done only at the request of the project TTL and not routinely</w:t>
      </w:r>
      <w:r w:rsidR="00E86106">
        <w:rPr>
          <w:rStyle w:val="urtxtstd"/>
        </w:rPr>
        <w:t>. It also proved difficult for the regulatory agencies to analyze the data that they were able to collect from operators in order to convert it to the format needed by the project</w:t>
      </w:r>
      <w:r w:rsidR="001139A9" w:rsidRPr="00614079">
        <w:rPr>
          <w:rStyle w:val="urtxtstd"/>
        </w:rPr>
        <w:t>. After restructuring, t</w:t>
      </w:r>
      <w:r>
        <w:rPr>
          <w:rStyle w:val="urtxtstd"/>
        </w:rPr>
        <w:t>he more project-specific</w:t>
      </w:r>
      <w:r w:rsidR="00224C8B" w:rsidRPr="00614079">
        <w:rPr>
          <w:rStyle w:val="urtxtstd"/>
        </w:rPr>
        <w:t xml:space="preserve"> TA-focused indic</w:t>
      </w:r>
      <w:r w:rsidR="001139A9" w:rsidRPr="00614079">
        <w:rPr>
          <w:rStyle w:val="urtxtstd"/>
        </w:rPr>
        <w:t>ators were tracked</w:t>
      </w:r>
      <w:r w:rsidR="00224C8B" w:rsidRPr="00614079">
        <w:rPr>
          <w:rStyle w:val="urtxtstd"/>
        </w:rPr>
        <w:t>, but the standard ICT and IDA ones (</w:t>
      </w:r>
      <w:r w:rsidR="00224C8B" w:rsidRPr="00614079">
        <w:t>Number of direct p</w:t>
      </w:r>
      <w:r w:rsidR="001139A9" w:rsidRPr="00614079">
        <w:t>roject beneficiaries (</w:t>
      </w:r>
      <w:r w:rsidR="00224C8B" w:rsidRPr="00614079">
        <w:t>of which percentage female</w:t>
      </w:r>
      <w:r w:rsidR="001139A9" w:rsidRPr="00614079">
        <w:t>)</w:t>
      </w:r>
      <w:r w:rsidR="00224C8B" w:rsidRPr="00614079">
        <w:t xml:space="preserve">; Coverage of mobile network (percentage of population); Retail price of </w:t>
      </w:r>
      <w:r w:rsidR="00CB7543">
        <w:t>Internet</w:t>
      </w:r>
      <w:r w:rsidR="00224C8B" w:rsidRPr="00614079">
        <w:t xml:space="preserve"> services (per Mbit/s per month, in US$); and </w:t>
      </w:r>
      <w:r w:rsidR="00CB7543">
        <w:t>Internet</w:t>
      </w:r>
      <w:r w:rsidR="00224C8B" w:rsidRPr="00614079">
        <w:t xml:space="preserve"> users per 100 inhabitants) were not.</w:t>
      </w:r>
      <w:r w:rsidR="00E41D3D" w:rsidRPr="00614079">
        <w:t xml:space="preserve"> In addition, there was a difference of opinion about the definition of “direct project beneficiaries” between the Bank team and the implementing agencies. </w:t>
      </w:r>
      <w:r w:rsidR="003C370C">
        <w:t>Nor were these matters</w:t>
      </w:r>
      <w:r>
        <w:t xml:space="preserve"> followed up or commented on by the Bank proje</w:t>
      </w:r>
      <w:r w:rsidR="00531E91">
        <w:t>ct team or Bank management. Because the requisite capacity was ul</w:t>
      </w:r>
      <w:r w:rsidR="00E86106">
        <w:t>timately not built or provided</w:t>
      </w:r>
      <w:r>
        <w:t xml:space="preserve">, M&amp;E </w:t>
      </w:r>
      <w:r w:rsidR="00E86106">
        <w:t xml:space="preserve">design and </w:t>
      </w:r>
      <w:r>
        <w:t xml:space="preserve">implementation can </w:t>
      </w:r>
      <w:r w:rsidR="00E86106">
        <w:t xml:space="preserve">both </w:t>
      </w:r>
      <w:r>
        <w:t xml:space="preserve">be assessed as moderately unsatisfactory. </w:t>
      </w:r>
    </w:p>
    <w:p w14:paraId="5144CABB" w14:textId="77777777" w:rsidR="0021226F" w:rsidRDefault="0021226F" w:rsidP="000E1957">
      <w:pPr>
        <w:pStyle w:val="ListParagraph"/>
        <w:ind w:left="0"/>
      </w:pPr>
    </w:p>
    <w:p w14:paraId="57224CB6" w14:textId="057A9298" w:rsidR="00224C8B" w:rsidRPr="00614079" w:rsidRDefault="00C53E82" w:rsidP="00151B45">
      <w:pPr>
        <w:pStyle w:val="ListParagraph"/>
        <w:numPr>
          <w:ilvl w:val="0"/>
          <w:numId w:val="67"/>
        </w:numPr>
        <w:ind w:left="0" w:firstLine="0"/>
        <w:jc w:val="both"/>
      </w:pPr>
      <w:r w:rsidRPr="00CB62B8">
        <w:rPr>
          <w:b/>
        </w:rPr>
        <w:t>Utilization</w:t>
      </w:r>
      <w:r w:rsidR="00CB62B8">
        <w:rPr>
          <w:b/>
        </w:rPr>
        <w:t xml:space="preserve"> and availability of data for assessing PDO</w:t>
      </w:r>
      <w:r w:rsidR="00CB62B8" w:rsidRPr="00CB62B8">
        <w:rPr>
          <w:b/>
        </w:rPr>
        <w:t>.</w:t>
      </w:r>
      <w:r w:rsidR="00CB62B8">
        <w:t xml:space="preserve"> </w:t>
      </w:r>
      <w:r w:rsidR="0021226F">
        <w:t>With r</w:t>
      </w:r>
      <w:r w:rsidR="00305F45">
        <w:t xml:space="preserve">egard to M&amp;E utilization, </w:t>
      </w:r>
      <w:r w:rsidR="00E5672C">
        <w:t>the regulatory agencies in each country carried o</w:t>
      </w:r>
      <w:r w:rsidR="001E3F6F">
        <w:t>ut various telecom</w:t>
      </w:r>
      <w:r w:rsidR="00E5672C">
        <w:t xml:space="preserve"> market </w:t>
      </w:r>
      <w:r w:rsidR="000E6F88">
        <w:t xml:space="preserve">monitoring overviews </w:t>
      </w:r>
      <w:r w:rsidR="00E41D3D" w:rsidRPr="00614079">
        <w:t>(</w:t>
      </w:r>
      <w:r w:rsidR="00E41D3D" w:rsidRPr="00614079">
        <w:rPr>
          <w:i/>
        </w:rPr>
        <w:t>observatoires</w:t>
      </w:r>
      <w:r w:rsidR="00E41D3D" w:rsidRPr="00614079">
        <w:t>) u</w:t>
      </w:r>
      <w:r w:rsidR="000E6F88">
        <w:t>nder the project. These collected many standard telecom/ICT quantitative indicators (though generally not the CAB1A quantitative indicators),</w:t>
      </w:r>
      <w:r w:rsidR="000A01F5">
        <w:t xml:space="preserve"> a</w:t>
      </w:r>
      <w:r w:rsidR="00E5672C">
        <w:t xml:space="preserve"> sign of some growing capacity </w:t>
      </w:r>
      <w:r w:rsidR="000A01F5">
        <w:t xml:space="preserve">in </w:t>
      </w:r>
      <w:r w:rsidR="00E41D3D" w:rsidRPr="00614079">
        <w:t xml:space="preserve">this area. </w:t>
      </w:r>
      <w:r w:rsidR="001E3F6F">
        <w:t>Camer</w:t>
      </w:r>
      <w:r w:rsidR="000E6F88">
        <w:t xml:space="preserve">oon published three in 2011-2012 and </w:t>
      </w:r>
      <w:r w:rsidR="001E3F6F">
        <w:t xml:space="preserve">CAR </w:t>
      </w:r>
      <w:r w:rsidR="000E6F88">
        <w:t>and Chad each published three in 2012-2014</w:t>
      </w:r>
      <w:r w:rsidR="001E3F6F">
        <w:t>. T</w:t>
      </w:r>
      <w:r w:rsidR="00614079" w:rsidRPr="00614079">
        <w:t xml:space="preserve">hese overviews have </w:t>
      </w:r>
      <w:r w:rsidR="000E6F88">
        <w:t xml:space="preserve">also </w:t>
      </w:r>
      <w:r w:rsidR="00614079" w:rsidRPr="00614079">
        <w:t xml:space="preserve">been published on some of the regulator websites (Cameroon and CAR), but the most recent data are from 2014. </w:t>
      </w:r>
      <w:r w:rsidR="000E6F88">
        <w:t xml:space="preserve">It is difficult to assess whether </w:t>
      </w:r>
      <w:r w:rsidR="00B22709">
        <w:t>the data collected either generally or under the project has been used to inform decision-making and resource allocation</w:t>
      </w:r>
      <w:r w:rsidR="009559BC">
        <w:t>, though Cameroon is planning to monitor some project and project-related indicators on geographic reach, usage, and price of broadband services in its recently-adopted National ICT Strategy (</w:t>
      </w:r>
      <w:r w:rsidR="009559BC" w:rsidRPr="00062D96">
        <w:rPr>
          <w:i/>
        </w:rPr>
        <w:t>Plan Stratégique : Cameroun Numérique 2020</w:t>
      </w:r>
      <w:r w:rsidR="00305F45">
        <w:t>). All the same,</w:t>
      </w:r>
      <w:r>
        <w:t xml:space="preserve"> </w:t>
      </w:r>
      <w:r w:rsidR="009559BC">
        <w:t>t</w:t>
      </w:r>
      <w:r w:rsidR="00C42992">
        <w:t>here appears to have been some mainstreaming of M&amp;E for standard ICT indicators within the regulators in each country</w:t>
      </w:r>
      <w:r w:rsidR="00B22709">
        <w:t xml:space="preserve">. </w:t>
      </w:r>
      <w:r w:rsidR="00C42992">
        <w:t>At the same time, a</w:t>
      </w:r>
      <w:r w:rsidR="00614079">
        <w:t xml:space="preserve"> dedicated M&amp;E function within each PCU would probably have done much</w:t>
      </w:r>
      <w:r w:rsidR="00C42992">
        <w:t xml:space="preserve"> to alleviate the challenges encountered with carrying out regular M&amp;E for the project</w:t>
      </w:r>
      <w:r w:rsidR="00614079">
        <w:t>.</w:t>
      </w:r>
      <w:r w:rsidR="00283ED3">
        <w:t xml:space="preserve"> Nonetheless, </w:t>
      </w:r>
      <w:r w:rsidR="00E86106">
        <w:t xml:space="preserve">thanks to the efforts that the CEMAC ICT Unit, the regulatory agencies, the PCUs, and the project team were able to make, </w:t>
      </w:r>
      <w:r w:rsidR="00283ED3">
        <w:t xml:space="preserve">the </w:t>
      </w:r>
      <w:r w:rsidR="00E86106">
        <w:t xml:space="preserve">project-related data collected </w:t>
      </w:r>
      <w:r w:rsidR="00283ED3">
        <w:t xml:space="preserve">shows </w:t>
      </w:r>
      <w:r w:rsidR="001E3F6F">
        <w:t>substantial</w:t>
      </w:r>
      <w:r w:rsidR="00283ED3">
        <w:t xml:space="preserve"> progress toward the PDO, as will be discussed later</w:t>
      </w:r>
      <w:r w:rsidR="00176A5C">
        <w:t xml:space="preserve"> in Section 3.2</w:t>
      </w:r>
      <w:r w:rsidR="00283ED3">
        <w:t>.</w:t>
      </w:r>
    </w:p>
    <w:p w14:paraId="59E5C7B8" w14:textId="77777777" w:rsidR="00C67D43" w:rsidRDefault="00C67D43">
      <w:pPr>
        <w:pStyle w:val="Heading3"/>
      </w:pPr>
      <w:r>
        <w:t>2.4 Safeguard and Fiduciary Compliance</w:t>
      </w:r>
    </w:p>
    <w:p w14:paraId="5F2BC35F" w14:textId="77777777" w:rsidR="00C67D43" w:rsidRDefault="00C67D43"/>
    <w:p w14:paraId="2CF2F213" w14:textId="76C85454" w:rsidR="00CC14D2" w:rsidRPr="006316CE" w:rsidRDefault="00CB62B8" w:rsidP="00151B45">
      <w:pPr>
        <w:pStyle w:val="ListParagraph"/>
        <w:numPr>
          <w:ilvl w:val="0"/>
          <w:numId w:val="67"/>
        </w:numPr>
        <w:ind w:left="0" w:firstLine="0"/>
        <w:jc w:val="both"/>
        <w:rPr>
          <w:rStyle w:val="urtxtstd"/>
          <w:color w:val="000000"/>
        </w:rPr>
      </w:pPr>
      <w:bookmarkStart w:id="125" w:name="SEC74"/>
      <w:bookmarkEnd w:id="125"/>
      <w:r w:rsidRPr="00CB62B8">
        <w:rPr>
          <w:rStyle w:val="urtxtstd"/>
          <w:b/>
        </w:rPr>
        <w:t>Safeguards compliance.</w:t>
      </w:r>
      <w:r>
        <w:rPr>
          <w:rStyle w:val="urtxtstd"/>
        </w:rPr>
        <w:t xml:space="preserve"> </w:t>
      </w:r>
      <w:r w:rsidR="00A20641">
        <w:rPr>
          <w:rStyle w:val="urtxtstd"/>
        </w:rPr>
        <w:t>The project had an overall Category B for its safeguards due to possible environmental and social impacts of the infrastructure rollout foreseen</w:t>
      </w:r>
      <w:r w:rsidR="0054394F">
        <w:rPr>
          <w:rStyle w:val="urtxtstd"/>
        </w:rPr>
        <w:t xml:space="preserve"> under CAB1B. It triggered two</w:t>
      </w:r>
      <w:r w:rsidR="00A20641">
        <w:rPr>
          <w:rStyle w:val="urtxtstd"/>
        </w:rPr>
        <w:t xml:space="preserve"> safeguard categories: one environmental (OP/BP </w:t>
      </w:r>
      <w:r w:rsidR="00351184">
        <w:rPr>
          <w:rStyle w:val="urtxtstd"/>
        </w:rPr>
        <w:t xml:space="preserve">4.01) and </w:t>
      </w:r>
      <w:r w:rsidR="00351184">
        <w:rPr>
          <w:rStyle w:val="urtxtstd"/>
        </w:rPr>
        <w:lastRenderedPageBreak/>
        <w:t>one</w:t>
      </w:r>
      <w:r w:rsidR="0054394F">
        <w:rPr>
          <w:rStyle w:val="urtxtstd"/>
        </w:rPr>
        <w:t xml:space="preserve"> social</w:t>
      </w:r>
      <w:r w:rsidR="00351184">
        <w:rPr>
          <w:rStyle w:val="urtxtstd"/>
        </w:rPr>
        <w:t>:</w:t>
      </w:r>
      <w:r w:rsidR="0054394F">
        <w:rPr>
          <w:rStyle w:val="urtxtstd"/>
        </w:rPr>
        <w:t xml:space="preserve"> </w:t>
      </w:r>
      <w:r w:rsidR="00A20641">
        <w:rPr>
          <w:rStyle w:val="urtxtstd"/>
        </w:rPr>
        <w:t xml:space="preserve">Involuntary Resettlement </w:t>
      </w:r>
      <w:r w:rsidR="0054394F">
        <w:rPr>
          <w:rStyle w:val="urtxtstd"/>
        </w:rPr>
        <w:t>(</w:t>
      </w:r>
      <w:r w:rsidR="00A20641">
        <w:rPr>
          <w:rStyle w:val="urtxtstd"/>
        </w:rPr>
        <w:t>OP/BP 4.12). Because Cameroon withdrew from participation in CAB1B, it never prepared an Environmental and Social Management</w:t>
      </w:r>
      <w:r w:rsidR="0054394F">
        <w:rPr>
          <w:rStyle w:val="urtxtstd"/>
        </w:rPr>
        <w:t xml:space="preserve"> Framework (ESMF) </w:t>
      </w:r>
      <w:r w:rsidR="00A20641">
        <w:rPr>
          <w:rStyle w:val="urtxtstd"/>
        </w:rPr>
        <w:t xml:space="preserve">or Resettlement Policy Framework (RPF). However, CAR and Chad both prepared </w:t>
      </w:r>
      <w:r w:rsidR="000A01F5">
        <w:rPr>
          <w:rStyle w:val="urtxtstd"/>
        </w:rPr>
        <w:t xml:space="preserve">and disclosed </w:t>
      </w:r>
      <w:r w:rsidR="00A20641">
        <w:rPr>
          <w:rStyle w:val="urtxtstd"/>
        </w:rPr>
        <w:t xml:space="preserve">draft versions of </w:t>
      </w:r>
      <w:r>
        <w:rPr>
          <w:rStyle w:val="urtxtstd"/>
        </w:rPr>
        <w:t xml:space="preserve">both </w:t>
      </w:r>
      <w:r w:rsidR="00A20641">
        <w:rPr>
          <w:rStyle w:val="urtxtstd"/>
        </w:rPr>
        <w:t xml:space="preserve">of these documents </w:t>
      </w:r>
      <w:r w:rsidR="00EE52FC">
        <w:rPr>
          <w:rStyle w:val="urtxtstd"/>
        </w:rPr>
        <w:t xml:space="preserve">during the preparation phase of the CAB1B Project </w:t>
      </w:r>
      <w:r w:rsidR="00A20641">
        <w:rPr>
          <w:rStyle w:val="urtxtstd"/>
        </w:rPr>
        <w:t>in May 2011.</w:t>
      </w:r>
      <w:r w:rsidR="0054394F">
        <w:rPr>
          <w:rStyle w:val="urtxtstd"/>
        </w:rPr>
        <w:t xml:space="preserve"> CAR went on to finalize its Environmental and Social Management Plan (ESMP) and </w:t>
      </w:r>
      <w:r w:rsidR="00EE52FC">
        <w:rPr>
          <w:rStyle w:val="urtxtstd"/>
        </w:rPr>
        <w:t>Resettlement Action Plan (RAP) after the CAB1B Project went to the Board in June 2011</w:t>
      </w:r>
      <w:r w:rsidR="000A01F5">
        <w:rPr>
          <w:rStyle w:val="urtxtstd"/>
        </w:rPr>
        <w:t xml:space="preserve">. In Chad, </w:t>
      </w:r>
      <w:r w:rsidR="00D00951">
        <w:rPr>
          <w:rStyle w:val="urtxtstd"/>
        </w:rPr>
        <w:t xml:space="preserve">the CAB1A Project financed the </w:t>
      </w:r>
      <w:r w:rsidR="006316CE">
        <w:rPr>
          <w:rStyle w:val="urtxtstd"/>
        </w:rPr>
        <w:t xml:space="preserve">survey studies and a social and environmental impact assessment </w:t>
      </w:r>
      <w:r w:rsidR="00D00951">
        <w:rPr>
          <w:rStyle w:val="urtxtstd"/>
        </w:rPr>
        <w:t xml:space="preserve">for its fiber optic link with Sudan </w:t>
      </w:r>
      <w:r w:rsidR="00EE52FC">
        <w:rPr>
          <w:rStyle w:val="urtxtstd"/>
        </w:rPr>
        <w:t xml:space="preserve">that was </w:t>
      </w:r>
      <w:r w:rsidR="00305F45">
        <w:rPr>
          <w:rStyle w:val="urtxtstd"/>
        </w:rPr>
        <w:t>fund</w:t>
      </w:r>
      <w:r w:rsidR="00D00951">
        <w:rPr>
          <w:rStyle w:val="urtxtstd"/>
        </w:rPr>
        <w:t xml:space="preserve">ed by Huawei </w:t>
      </w:r>
      <w:r w:rsidR="00EE52FC">
        <w:rPr>
          <w:rStyle w:val="urtxtstd"/>
        </w:rPr>
        <w:t>and built in 2014-2015.</w:t>
      </w:r>
    </w:p>
    <w:p w14:paraId="7F3D7F37" w14:textId="77777777" w:rsidR="006316CE" w:rsidRPr="006316CE" w:rsidRDefault="006316CE" w:rsidP="000E1957">
      <w:pPr>
        <w:jc w:val="both"/>
        <w:rPr>
          <w:rStyle w:val="urtxtstd"/>
          <w:color w:val="000000"/>
        </w:rPr>
      </w:pPr>
    </w:p>
    <w:p w14:paraId="754669A6" w14:textId="4E0639EB" w:rsidR="00EF694C" w:rsidRDefault="00734C0A" w:rsidP="00151B45">
      <w:pPr>
        <w:pStyle w:val="ListParagraph"/>
        <w:numPr>
          <w:ilvl w:val="0"/>
          <w:numId w:val="67"/>
        </w:numPr>
        <w:ind w:left="0" w:firstLine="0"/>
        <w:jc w:val="both"/>
        <w:rPr>
          <w:color w:val="000000"/>
        </w:rPr>
      </w:pPr>
      <w:r>
        <w:rPr>
          <w:b/>
          <w:color w:val="000000"/>
        </w:rPr>
        <w:t>Fiduciary c</w:t>
      </w:r>
      <w:r w:rsidR="00CB62B8" w:rsidRPr="00CB62B8">
        <w:rPr>
          <w:b/>
          <w:color w:val="000000"/>
        </w:rPr>
        <w:t>ompliance.</w:t>
      </w:r>
      <w:r w:rsidR="00CB62B8">
        <w:rPr>
          <w:color w:val="000000"/>
        </w:rPr>
        <w:t xml:space="preserve"> </w:t>
      </w:r>
      <w:r w:rsidR="00CC14D2" w:rsidRPr="00CC14D2">
        <w:rPr>
          <w:color w:val="000000"/>
        </w:rPr>
        <w:t xml:space="preserve">In </w:t>
      </w:r>
      <w:r w:rsidR="00CC14D2" w:rsidRPr="00274CCD">
        <w:rPr>
          <w:b/>
          <w:color w:val="000000"/>
        </w:rPr>
        <w:t>Cameroon</w:t>
      </w:r>
      <w:r w:rsidR="00CC14D2" w:rsidRPr="00CC14D2">
        <w:rPr>
          <w:color w:val="000000"/>
        </w:rPr>
        <w:t>, financial management was judg</w:t>
      </w:r>
      <w:r w:rsidR="00305F45">
        <w:rPr>
          <w:color w:val="000000"/>
        </w:rPr>
        <w:t>ed to be satisfactory overall</w:t>
      </w:r>
      <w:r w:rsidR="00CC14D2" w:rsidRPr="00CC14D2">
        <w:rPr>
          <w:color w:val="000000"/>
        </w:rPr>
        <w:t>. Interim Financial Reports as well as internal and external audit reports were submitted on a timely basis and were acceptable</w:t>
      </w:r>
      <w:r w:rsidR="005D64E0">
        <w:rPr>
          <w:color w:val="000000"/>
        </w:rPr>
        <w:t>,</w:t>
      </w:r>
      <w:r w:rsidR="00CC14D2" w:rsidRPr="00CC14D2">
        <w:rPr>
          <w:color w:val="000000"/>
        </w:rPr>
        <w:t xml:space="preserve"> although some of the internal audit recommendations were not implemented. Procurement experienced delays </w:t>
      </w:r>
      <w:r w:rsidR="00033C60">
        <w:rPr>
          <w:color w:val="000000"/>
        </w:rPr>
        <w:t xml:space="preserve">at first </w:t>
      </w:r>
      <w:r w:rsidR="00CC14D2" w:rsidRPr="00CC14D2">
        <w:rPr>
          <w:color w:val="000000"/>
        </w:rPr>
        <w:t>because of miscoordinaton between imple</w:t>
      </w:r>
      <w:r w:rsidR="00F81E07">
        <w:rPr>
          <w:color w:val="000000"/>
        </w:rPr>
        <w:t>menting agencies (CAMTEL, MINPOSTEL</w:t>
      </w:r>
      <w:r w:rsidR="00CC14D2" w:rsidRPr="00CC14D2">
        <w:rPr>
          <w:color w:val="000000"/>
        </w:rPr>
        <w:t xml:space="preserve">, ART, ANTIC, </w:t>
      </w:r>
      <w:r w:rsidR="00F81E07">
        <w:rPr>
          <w:color w:val="000000"/>
        </w:rPr>
        <w:t>Ministry of Communications (</w:t>
      </w:r>
      <w:r w:rsidR="002A54F6">
        <w:rPr>
          <w:color w:val="000000"/>
        </w:rPr>
        <w:t>MINCOM</w:t>
      </w:r>
      <w:r w:rsidR="00F81E07">
        <w:rPr>
          <w:color w:val="000000"/>
        </w:rPr>
        <w:t>)</w:t>
      </w:r>
      <w:r w:rsidR="00CC14D2" w:rsidRPr="00CC14D2">
        <w:rPr>
          <w:color w:val="000000"/>
        </w:rPr>
        <w:t xml:space="preserve">) and weak capacity in some (e.g., ANTIC). However, the project team had the PCU hold meetings every two months with the main stakeholders to discuss issues and boost progress, which was a help. Also, procurement slowed some starting in 2012 with a major institutional change, the creation of the Ministry of Public Procurement. The Bank assessed this new arrangement and recommended that all projects approved prior to the creation of this new Ministry should follow their original procurement arrangements. The agreement took some time to be finalized and </w:t>
      </w:r>
      <w:r w:rsidR="00033C60">
        <w:rPr>
          <w:color w:val="000000"/>
        </w:rPr>
        <w:t xml:space="preserve">this </w:t>
      </w:r>
      <w:r w:rsidR="00CC14D2" w:rsidRPr="00CC14D2">
        <w:rPr>
          <w:color w:val="000000"/>
        </w:rPr>
        <w:t xml:space="preserve">delayed </w:t>
      </w:r>
      <w:r w:rsidR="00033C60">
        <w:rPr>
          <w:color w:val="000000"/>
        </w:rPr>
        <w:t>ongoing procurement processes</w:t>
      </w:r>
      <w:r w:rsidR="00CC14D2" w:rsidRPr="00CC14D2">
        <w:rPr>
          <w:color w:val="000000"/>
        </w:rPr>
        <w:t>. Once it was, however, procurement proceeded smoothly, with the ongoing help of the PCU,</w:t>
      </w:r>
      <w:r w:rsidR="00CC14D2">
        <w:rPr>
          <w:color w:val="000000"/>
        </w:rPr>
        <w:t xml:space="preserve"> and was judged to be </w:t>
      </w:r>
      <w:r w:rsidR="00CC14D2" w:rsidRPr="00CC14D2">
        <w:rPr>
          <w:color w:val="000000"/>
        </w:rPr>
        <w:t>satisfactory overall.</w:t>
      </w:r>
    </w:p>
    <w:p w14:paraId="294FEB22" w14:textId="77777777" w:rsidR="00EF694C" w:rsidRPr="00EF694C" w:rsidRDefault="00EF694C" w:rsidP="000E1957">
      <w:pPr>
        <w:jc w:val="both"/>
        <w:rPr>
          <w:color w:val="000000"/>
        </w:rPr>
      </w:pPr>
    </w:p>
    <w:p w14:paraId="79FC4B7E" w14:textId="0C2C4FF3" w:rsidR="00EF694C" w:rsidRDefault="00EF694C" w:rsidP="00151B45">
      <w:pPr>
        <w:pStyle w:val="ListParagraph"/>
        <w:numPr>
          <w:ilvl w:val="0"/>
          <w:numId w:val="67"/>
        </w:numPr>
        <w:ind w:left="0" w:firstLine="0"/>
        <w:jc w:val="both"/>
        <w:rPr>
          <w:color w:val="000000"/>
        </w:rPr>
      </w:pPr>
      <w:r w:rsidRPr="00EF694C">
        <w:rPr>
          <w:color w:val="000000"/>
        </w:rPr>
        <w:t xml:space="preserve">In </w:t>
      </w:r>
      <w:r w:rsidRPr="00274CCD">
        <w:rPr>
          <w:b/>
          <w:color w:val="000000"/>
        </w:rPr>
        <w:t>CAR</w:t>
      </w:r>
      <w:r w:rsidRPr="00EF694C">
        <w:rPr>
          <w:color w:val="000000"/>
        </w:rPr>
        <w:t>, financial management was satisfactory wit</w:t>
      </w:r>
      <w:r w:rsidR="00305F45">
        <w:rPr>
          <w:color w:val="000000"/>
        </w:rPr>
        <w:t>h only minor shortcomings</w:t>
      </w:r>
      <w:r w:rsidRPr="00EF694C">
        <w:rPr>
          <w:color w:val="000000"/>
        </w:rPr>
        <w:t>. All Interim Financial Reports and internal and external audit reports were submitted on a timely basis and all of the auditors’ recommendations for improving internal controls were implemented. In procurement, there were some initial delays in signing contracts because of political issues, but overall procurement was carried out in a satisfactory and very professional manner by the PCU and with the implementing agency providing effective supervision, including regular use of the Africa Procurement Cycle Tracking System (PROCYS). This is especially notable because of the conflict in CAR, equipment destruction at the PCU, and temporary suspension of</w:t>
      </w:r>
      <w:r w:rsidR="00516913">
        <w:rPr>
          <w:color w:val="000000"/>
        </w:rPr>
        <w:t xml:space="preserve"> disbursements (OP 7.30) in 2012</w:t>
      </w:r>
      <w:r w:rsidRPr="00EF694C">
        <w:rPr>
          <w:color w:val="000000"/>
        </w:rPr>
        <w:t xml:space="preserve">-2014. </w:t>
      </w:r>
    </w:p>
    <w:p w14:paraId="5EE9204D" w14:textId="77777777" w:rsidR="00274CCD" w:rsidRPr="00274CCD" w:rsidRDefault="00274CCD" w:rsidP="000E1957">
      <w:pPr>
        <w:pStyle w:val="ListParagraph"/>
        <w:ind w:left="0"/>
        <w:rPr>
          <w:color w:val="000000"/>
        </w:rPr>
      </w:pPr>
    </w:p>
    <w:p w14:paraId="308909CF" w14:textId="47405B79" w:rsidR="000B6BEE" w:rsidRDefault="00274CCD" w:rsidP="00151B45">
      <w:pPr>
        <w:pStyle w:val="ListParagraph"/>
        <w:numPr>
          <w:ilvl w:val="0"/>
          <w:numId w:val="67"/>
        </w:numPr>
        <w:ind w:left="0" w:firstLine="0"/>
        <w:jc w:val="both"/>
        <w:rPr>
          <w:color w:val="000000"/>
        </w:rPr>
      </w:pPr>
      <w:r w:rsidRPr="00274CCD">
        <w:rPr>
          <w:color w:val="000000"/>
        </w:rPr>
        <w:t xml:space="preserve">In </w:t>
      </w:r>
      <w:r w:rsidRPr="00274CCD">
        <w:rPr>
          <w:b/>
          <w:color w:val="000000"/>
        </w:rPr>
        <w:t>Chad</w:t>
      </w:r>
      <w:r w:rsidRPr="00274CCD">
        <w:rPr>
          <w:color w:val="000000"/>
        </w:rPr>
        <w:t>, there were strong weaknesses in both financia</w:t>
      </w:r>
      <w:r w:rsidR="00C42992">
        <w:rPr>
          <w:color w:val="000000"/>
        </w:rPr>
        <w:t>l management and procurement. Concerning</w:t>
      </w:r>
      <w:r w:rsidRPr="00274CCD">
        <w:rPr>
          <w:color w:val="000000"/>
        </w:rPr>
        <w:t xml:space="preserve"> financ</w:t>
      </w:r>
      <w:r w:rsidR="00C42992">
        <w:rPr>
          <w:color w:val="000000"/>
        </w:rPr>
        <w:t>ial management, at the early stages</w:t>
      </w:r>
      <w:r w:rsidRPr="00274CCD">
        <w:rPr>
          <w:color w:val="000000"/>
        </w:rPr>
        <w:t xml:space="preserve"> of the project there were problems with the budgeting systems in the PCU and audits were often submitted late. There were several reviews carried out by financial management specialists but most of their recommendations were not implemented. </w:t>
      </w:r>
      <w:r w:rsidR="00451592">
        <w:rPr>
          <w:color w:val="000000"/>
        </w:rPr>
        <w:t>In early 2013, the project team hired a new Project Coordinator for the PCU to strengthen fiduciary oversight</w:t>
      </w:r>
      <w:r w:rsidRPr="00274CCD">
        <w:rPr>
          <w:color w:val="000000"/>
        </w:rPr>
        <w:t>.</w:t>
      </w:r>
    </w:p>
    <w:p w14:paraId="144A09E4" w14:textId="77777777" w:rsidR="00274CCD" w:rsidRPr="000B6BEE" w:rsidRDefault="00274CCD" w:rsidP="000E1957">
      <w:pPr>
        <w:jc w:val="both"/>
        <w:rPr>
          <w:color w:val="000000"/>
        </w:rPr>
      </w:pPr>
      <w:r w:rsidRPr="000B6BEE">
        <w:rPr>
          <w:color w:val="000000"/>
        </w:rPr>
        <w:t xml:space="preserve"> </w:t>
      </w:r>
    </w:p>
    <w:p w14:paraId="776A3270" w14:textId="5B3A5443" w:rsidR="00274CCD" w:rsidRPr="00274CCD" w:rsidRDefault="00274CCD" w:rsidP="00151B45">
      <w:pPr>
        <w:pStyle w:val="ListParagraph"/>
        <w:numPr>
          <w:ilvl w:val="0"/>
          <w:numId w:val="67"/>
        </w:numPr>
        <w:ind w:left="0" w:firstLine="0"/>
        <w:jc w:val="both"/>
        <w:rPr>
          <w:sz w:val="22"/>
          <w:szCs w:val="22"/>
          <w:lang w:eastAsia="en-US"/>
        </w:rPr>
      </w:pPr>
      <w:r>
        <w:t xml:space="preserve">During a supervision mission by the Country Financial Management Specialist on August 22, 2013, the team came across ineligible expenses arising from perceived </w:t>
      </w:r>
      <w:r>
        <w:lastRenderedPageBreak/>
        <w:t>fraudulent activities carried out by the Project Accountant (who was also at the time Acting Project Finance Officer) amoun</w:t>
      </w:r>
      <w:r w:rsidR="00480C5B">
        <w:t>ting to CFAF8,705,000 (US$17,794</w:t>
      </w:r>
      <w:r>
        <w:t>).</w:t>
      </w:r>
      <w:r w:rsidRPr="00274CCD">
        <w:rPr>
          <w:sz w:val="22"/>
          <w:szCs w:val="22"/>
          <w:lang w:eastAsia="en-US"/>
        </w:rPr>
        <w:t xml:space="preserve"> </w:t>
      </w:r>
      <w:r>
        <w:t>Pursuant to Staff Rule 8.01, paragraph 2.02, the TTL of the CAB1A Project reported the case of the alleged fraudulent activities to INT in October 2013.</w:t>
      </w:r>
    </w:p>
    <w:p w14:paraId="401DDEE2" w14:textId="77777777" w:rsidR="00274CCD" w:rsidRPr="00274CCD" w:rsidRDefault="00274CCD" w:rsidP="000E1957">
      <w:pPr>
        <w:pStyle w:val="ListParagraph"/>
        <w:ind w:left="0"/>
        <w:rPr>
          <w:sz w:val="22"/>
          <w:szCs w:val="22"/>
          <w:lang w:eastAsia="en-US"/>
        </w:rPr>
      </w:pPr>
    </w:p>
    <w:p w14:paraId="54FC6907" w14:textId="2FC2DEAB" w:rsidR="00274CCD" w:rsidRDefault="0092243B" w:rsidP="00151B45">
      <w:pPr>
        <w:pStyle w:val="ListParagraph"/>
        <w:numPr>
          <w:ilvl w:val="0"/>
          <w:numId w:val="67"/>
        </w:numPr>
        <w:ind w:left="0" w:firstLine="0"/>
        <w:jc w:val="both"/>
      </w:pPr>
      <w:r>
        <w:t>A</w:t>
      </w:r>
      <w:r w:rsidR="00274CCD">
        <w:t xml:space="preserve">n in-depth review of the utilization of project funds </w:t>
      </w:r>
      <w:r>
        <w:t xml:space="preserve">was conducted </w:t>
      </w:r>
      <w:r w:rsidR="00274CCD">
        <w:t xml:space="preserve">to determine whether there were other ineligible and/or fraudulent expenditures. </w:t>
      </w:r>
      <w:r w:rsidR="0017717F">
        <w:t>The final figure for ineligible expens</w:t>
      </w:r>
      <w:r w:rsidR="00C42992">
        <w:t>es was determined to be CFAF413,</w:t>
      </w:r>
      <w:r w:rsidR="0017717F">
        <w:t xml:space="preserve">189,107 (around US$700,000). </w:t>
      </w:r>
      <w:r w:rsidR="002A54F6">
        <w:t>Ultimately, seven PCU staff were found to have engaged in fraud and misuse of project funds</w:t>
      </w:r>
      <w:r w:rsidR="006D2AE7">
        <w:t xml:space="preserve"> and were dismissed</w:t>
      </w:r>
      <w:r w:rsidR="002A54F6">
        <w:t>.</w:t>
      </w:r>
      <w:r w:rsidR="006D2AE7">
        <w:t xml:space="preserve"> After the review concluded, </w:t>
      </w:r>
      <w:r w:rsidR="00A57657">
        <w:t xml:space="preserve">a new fiduciary team was put into place and financial management showed improvement with Interim Financial Reports and audits being submitted </w:t>
      </w:r>
      <w:r w:rsidR="006D2AE7">
        <w:t>on a more regular basis. Nonetheless</w:t>
      </w:r>
      <w:r w:rsidR="00A57657">
        <w:t>, f</w:t>
      </w:r>
      <w:r w:rsidR="00274CCD">
        <w:t>inancial management was rated unsatisfactory</w:t>
      </w:r>
      <w:r w:rsidR="00A57657">
        <w:t xml:space="preserve"> overall</w:t>
      </w:r>
      <w:r w:rsidR="00274CCD">
        <w:t>.</w:t>
      </w:r>
      <w:r w:rsidR="00A57657">
        <w:t xml:space="preserve"> </w:t>
      </w:r>
    </w:p>
    <w:p w14:paraId="72562514" w14:textId="77777777" w:rsidR="00E9037C" w:rsidRDefault="00E9037C" w:rsidP="000E1957">
      <w:pPr>
        <w:pStyle w:val="ListParagraph"/>
        <w:ind w:left="0"/>
      </w:pPr>
    </w:p>
    <w:p w14:paraId="6DD973EA" w14:textId="77777777" w:rsidR="00E9037C" w:rsidRPr="00E9037C" w:rsidRDefault="00A57657" w:rsidP="00151B45">
      <w:pPr>
        <w:pStyle w:val="ListParagraph"/>
        <w:numPr>
          <w:ilvl w:val="0"/>
          <w:numId w:val="67"/>
        </w:numPr>
        <w:ind w:left="0" w:firstLine="0"/>
        <w:jc w:val="both"/>
        <w:rPr>
          <w:color w:val="000000"/>
        </w:rPr>
      </w:pPr>
      <w:r>
        <w:rPr>
          <w:color w:val="000000"/>
        </w:rPr>
        <w:t>In spite of ongoing assistance offered by the PCU, p</w:t>
      </w:r>
      <w:r w:rsidR="00E9037C" w:rsidRPr="00E9037C">
        <w:rPr>
          <w:color w:val="000000"/>
        </w:rPr>
        <w:t xml:space="preserve">rocurement </w:t>
      </w:r>
      <w:r>
        <w:rPr>
          <w:color w:val="000000"/>
        </w:rPr>
        <w:t xml:space="preserve">in </w:t>
      </w:r>
      <w:r w:rsidRPr="00A57657">
        <w:rPr>
          <w:b/>
          <w:color w:val="000000"/>
        </w:rPr>
        <w:t>Chad</w:t>
      </w:r>
      <w:r>
        <w:rPr>
          <w:color w:val="000000"/>
        </w:rPr>
        <w:t xml:space="preserve"> was slow prior to the MTR, </w:t>
      </w:r>
      <w:r w:rsidR="00E9037C" w:rsidRPr="00E9037C">
        <w:rPr>
          <w:color w:val="000000"/>
        </w:rPr>
        <w:t xml:space="preserve">with only one TA consultancy having been completed by </w:t>
      </w:r>
      <w:r>
        <w:rPr>
          <w:color w:val="000000"/>
        </w:rPr>
        <w:t>that time</w:t>
      </w:r>
      <w:r w:rsidR="00E9037C" w:rsidRPr="00E9037C">
        <w:rPr>
          <w:color w:val="000000"/>
        </w:rPr>
        <w:t xml:space="preserve">. </w:t>
      </w:r>
      <w:r w:rsidR="00451592">
        <w:rPr>
          <w:color w:val="000000"/>
        </w:rPr>
        <w:t xml:space="preserve">There was also a near complete turnover of PCU staff and frequent communications delays between the staff and the Bank project team. Few of the recommendations for improvements set forth in the aide-memoires were implemented and most procurement activity was focused on support to the PCU (e.g., purchase of vehicles, training, workshops, refurbishing of offices). </w:t>
      </w:r>
      <w:r w:rsidR="00E9037C" w:rsidRPr="00E9037C">
        <w:rPr>
          <w:color w:val="000000"/>
        </w:rPr>
        <w:t>National procurement procedures also contributed to the slowness (e.g., contracts above $100,000 had to be cleared by the President). Once a new fiduciary team was put in place at the PCU following the forensic analysis, procurement improved, although the filing and archiving system was still inadequate. Procurement was judged as moderately satisfactory overall.</w:t>
      </w:r>
    </w:p>
    <w:p w14:paraId="4A40B764" w14:textId="77777777" w:rsidR="00C67D43" w:rsidRDefault="00C67D43">
      <w:pPr>
        <w:pStyle w:val="Heading3"/>
      </w:pPr>
      <w:r>
        <w:t>2.5 Post-completion Operation/Next Phase</w:t>
      </w:r>
    </w:p>
    <w:p w14:paraId="2FC85A03" w14:textId="77777777" w:rsidR="00C67D43" w:rsidRDefault="00C67D43"/>
    <w:p w14:paraId="3431E109" w14:textId="36F52866" w:rsidR="005F7E3E" w:rsidRPr="005F7E3E" w:rsidRDefault="005F7E3E" w:rsidP="00151B45">
      <w:pPr>
        <w:pStyle w:val="ListParagraph"/>
        <w:numPr>
          <w:ilvl w:val="0"/>
          <w:numId w:val="67"/>
        </w:numPr>
        <w:spacing w:after="240"/>
        <w:ind w:left="0" w:firstLine="0"/>
        <w:contextualSpacing w:val="0"/>
        <w:jc w:val="both"/>
        <w:rPr>
          <w:lang w:eastAsia="en-US"/>
        </w:rPr>
      </w:pPr>
      <w:bookmarkStart w:id="126" w:name="SEC75"/>
      <w:bookmarkEnd w:id="126"/>
      <w:r>
        <w:rPr>
          <w:lang w:eastAsia="en-US"/>
        </w:rPr>
        <w:t xml:space="preserve">The CAB1A Project managed to lay a strong foundation for follow-up work </w:t>
      </w:r>
      <w:r w:rsidR="00480C5B">
        <w:rPr>
          <w:lang w:eastAsia="en-US"/>
        </w:rPr>
        <w:t xml:space="preserve">through </w:t>
      </w:r>
      <w:r>
        <w:rPr>
          <w:lang w:eastAsia="en-US"/>
        </w:rPr>
        <w:t>potential Bank interventions involving investment project financing and development policy operations as well as investment by other parties and interest from IFC.</w:t>
      </w:r>
    </w:p>
    <w:p w14:paraId="7892D5BB" w14:textId="7CD0E07F" w:rsidR="0086451A" w:rsidRPr="00D22317" w:rsidRDefault="0086451A" w:rsidP="00151B45">
      <w:pPr>
        <w:pStyle w:val="ListParagraph"/>
        <w:numPr>
          <w:ilvl w:val="0"/>
          <w:numId w:val="67"/>
        </w:numPr>
        <w:spacing w:after="240"/>
        <w:ind w:left="0" w:firstLine="0"/>
        <w:contextualSpacing w:val="0"/>
        <w:jc w:val="both"/>
        <w:rPr>
          <w:lang w:eastAsia="en-US"/>
        </w:rPr>
      </w:pPr>
      <w:r w:rsidRPr="00135EC8">
        <w:rPr>
          <w:b/>
        </w:rPr>
        <w:t>Cameroon</w:t>
      </w:r>
      <w:r>
        <w:t xml:space="preserve"> signed </w:t>
      </w:r>
      <w:r w:rsidRPr="00D22317">
        <w:t xml:space="preserve">a </w:t>
      </w:r>
      <w:r>
        <w:t xml:space="preserve">US$50.93 million CAB follow-up project in June 2015 </w:t>
      </w:r>
      <w:r w:rsidRPr="00D22317">
        <w:t xml:space="preserve">with </w:t>
      </w:r>
      <w:r w:rsidR="00480C5B">
        <w:t>AfDB</w:t>
      </w:r>
      <w:r w:rsidR="00FB59C9">
        <w:t xml:space="preserve"> </w:t>
      </w:r>
      <w:r w:rsidRPr="00D22317">
        <w:t>to finance the</w:t>
      </w:r>
      <w:r>
        <w:t xml:space="preserve"> national component of the CAB Program, a rollout of 916 km of fiber optic</w:t>
      </w:r>
      <w:r w:rsidRPr="00D22317">
        <w:t xml:space="preserve"> cables comprising approximately five priority links</w:t>
      </w:r>
      <w:r w:rsidR="00044E55">
        <w:t xml:space="preserve"> to fill in missing segments and to provide for interconnection to CAR, Nigeria, and Congo</w:t>
      </w:r>
      <w:r w:rsidRPr="00D22317">
        <w:t>. The project also envisages the implementation of a number of ICT applications and services (e-Post, e-Banking, Markets and Climate Information System, etc.)</w:t>
      </w:r>
      <w:r w:rsidR="00044E55">
        <w:t xml:space="preserve"> that would bring access to banking services, agricultural </w:t>
      </w:r>
      <w:r w:rsidR="00C600B7">
        <w:t>prices, and weather forecasts</w:t>
      </w:r>
      <w:r w:rsidR="00044E55">
        <w:t xml:space="preserve"> to the rural population</w:t>
      </w:r>
      <w:r w:rsidRPr="00D22317">
        <w:t xml:space="preserve">, and institutional support </w:t>
      </w:r>
      <w:r w:rsidR="00044E55">
        <w:t xml:space="preserve">through, among other activities, </w:t>
      </w:r>
      <w:r w:rsidRPr="00D22317">
        <w:t xml:space="preserve">feasibility studies </w:t>
      </w:r>
      <w:r>
        <w:t xml:space="preserve">related to further fiber optic infrastructure and applications/services that would form part of a subsequent CAB project. </w:t>
      </w:r>
      <w:r w:rsidR="00FB59C9">
        <w:t>The preparatory activities under CAB1A that facilitated this investment by AfDB included the study on a regional interconnection regime and one on the establishment of a hybrid mailing service in Cameroon. AfDB is also reviving the open access principle originally in CAB1A by requiring all of the links it finances to adhere to that principle.</w:t>
      </w:r>
    </w:p>
    <w:p w14:paraId="341E615E" w14:textId="7BABD7CD" w:rsidR="0086451A" w:rsidRDefault="0056091B" w:rsidP="00151B45">
      <w:pPr>
        <w:pStyle w:val="ListParagraph"/>
        <w:numPr>
          <w:ilvl w:val="0"/>
          <w:numId w:val="67"/>
        </w:numPr>
        <w:ind w:left="0" w:firstLine="0"/>
        <w:jc w:val="both"/>
      </w:pPr>
      <w:r>
        <w:lastRenderedPageBreak/>
        <w:t>The World Bank Transport and ICT Global Practice</w:t>
      </w:r>
      <w:r w:rsidR="008F056F">
        <w:t xml:space="preserve"> is currently discussing with Cameroon a proposed new </w:t>
      </w:r>
      <w:r w:rsidR="00480C5B">
        <w:t xml:space="preserve">joint Bank/IFC </w:t>
      </w:r>
      <w:r w:rsidR="008F056F">
        <w:t xml:space="preserve">lending operation called </w:t>
      </w:r>
      <w:r w:rsidR="00480C5B">
        <w:t>“</w:t>
      </w:r>
      <w:r w:rsidR="00421CC0">
        <w:t>ECam</w:t>
      </w:r>
      <w:r w:rsidR="00480C5B">
        <w:t xml:space="preserve">2020” </w:t>
      </w:r>
      <w:r w:rsidR="008F056F">
        <w:t>that takes up from CAB1A and would su</w:t>
      </w:r>
      <w:r w:rsidR="00A63238">
        <w:t>pport the country’s ambitious recently-adopted National ICT Strategy</w:t>
      </w:r>
      <w:r w:rsidR="004D0785">
        <w:t xml:space="preserve">. The strategy calls for the transformation of Cameroon to a digital economy and </w:t>
      </w:r>
      <w:r w:rsidR="006F7546">
        <w:rPr>
          <w:rFonts w:eastAsia="Times New Roman"/>
          <w:bCs/>
          <w:lang w:eastAsia="en-US"/>
        </w:rPr>
        <w:t xml:space="preserve">aims for a broadband penetration rate in Cameroon of 20% </w:t>
      </w:r>
      <w:r w:rsidR="004D0785">
        <w:rPr>
          <w:rFonts w:eastAsia="Times New Roman"/>
          <w:bCs/>
          <w:lang w:eastAsia="en-US"/>
        </w:rPr>
        <w:t xml:space="preserve">and fiber optic infrastructure rollout to seven Central African countries all </w:t>
      </w:r>
      <w:r w:rsidR="003C58FB">
        <w:t>by 2020</w:t>
      </w:r>
      <w:r w:rsidR="008F056F">
        <w:t xml:space="preserve">. </w:t>
      </w:r>
      <w:r w:rsidR="004D0785">
        <w:t xml:space="preserve">The strategy was not financed by CAB1A, but it is a clear outgrowth of its PDO and project activities and benefitted from the project team’s comments, which were integrated into the final version. </w:t>
      </w:r>
      <w:r w:rsidR="008F056F">
        <w:t xml:space="preserve">The </w:t>
      </w:r>
      <w:r w:rsidR="004D0785">
        <w:t xml:space="preserve">new </w:t>
      </w:r>
      <w:r w:rsidR="008F056F">
        <w:t>project would address most of the legal, regulatory, and technical challenges identified by the authorities and the Bank. The activities to be supported would be: (i) the restructuring of CAMTEL to ensure the incumbent’s adaptation to competition, and the liberalization of the country’s broadband markets at the international (landing station) and national (national backbone) levels; (ii) the strengthening of the sector regulators (ART and ANTI</w:t>
      </w:r>
      <w:r w:rsidR="006F7546">
        <w:t>C) and the implementation of ado</w:t>
      </w:r>
      <w:r w:rsidR="008F056F">
        <w:t xml:space="preserve">pted regulatory instruments and reforms (e.g., spectrum management, digital switchover); </w:t>
      </w:r>
      <w:r w:rsidR="00CE17D4">
        <w:t>and (iii) the development of eG</w:t>
      </w:r>
      <w:r w:rsidR="008F056F">
        <w:t>overnment services to modernize the public administration and to support the creation of local content.</w:t>
      </w:r>
      <w:r w:rsidR="003C7AA3">
        <w:t xml:space="preserve"> The projec</w:t>
      </w:r>
      <w:r w:rsidR="005F7E3E">
        <w:t>t is currentl</w:t>
      </w:r>
      <w:r w:rsidR="00480C5B">
        <w:t>y under preparation</w:t>
      </w:r>
      <w:r w:rsidR="003C7AA3">
        <w:t>.</w:t>
      </w:r>
    </w:p>
    <w:p w14:paraId="0C8A2580" w14:textId="77777777" w:rsidR="0086451A" w:rsidRDefault="0086451A" w:rsidP="000E1957">
      <w:pPr>
        <w:jc w:val="both"/>
      </w:pPr>
    </w:p>
    <w:p w14:paraId="2ACD4484" w14:textId="2E00A42A" w:rsidR="00505723" w:rsidRDefault="00505723" w:rsidP="00151B45">
      <w:pPr>
        <w:pStyle w:val="ListParagraph"/>
        <w:numPr>
          <w:ilvl w:val="0"/>
          <w:numId w:val="67"/>
        </w:numPr>
        <w:ind w:left="0" w:firstLine="0"/>
        <w:jc w:val="both"/>
      </w:pPr>
      <w:r>
        <w:t xml:space="preserve">Under CAB1A, </w:t>
      </w:r>
      <w:r w:rsidRPr="003B4871">
        <w:rPr>
          <w:b/>
        </w:rPr>
        <w:t>CAR</w:t>
      </w:r>
      <w:r>
        <w:t xml:space="preserve"> was able to draft a new law on electronic communications and present it to the Council of Ministers for approval, but was not able to complete the full process including final approval by the Natio</w:t>
      </w:r>
      <w:r w:rsidR="00817A49">
        <w:t>nal Assembly because of the 2012</w:t>
      </w:r>
      <w:r>
        <w:t>-2014 conflict and its aftermath. Approval of the law by the Council is a prior action for the follow-up first phase of State Consolidation Development Program (SCDP) Development Policy Operation (DPO) grants for CAR</w:t>
      </w:r>
      <w:r w:rsidR="003B4871">
        <w:t>, scheduled for Board approval in November 2016</w:t>
      </w:r>
      <w:r>
        <w:t>. The prior action falls under Pillar 2 (Su</w:t>
      </w:r>
      <w:r w:rsidR="005A5AD0">
        <w:t>pport Economic Recovery) of SCDP</w:t>
      </w:r>
      <w:r w:rsidR="003B4871">
        <w:t xml:space="preserve"> DPO 1. The law was approved by the Council of Ministers in September 2016 and is expected to be ratified by the National Assembly in early 2017.</w:t>
      </w:r>
      <w:r w:rsidR="005B7A01">
        <w:t xml:space="preserve"> CAB1A also funded TA for the implementation of a universal service fund </w:t>
      </w:r>
      <w:r w:rsidR="00480C5B">
        <w:t>and one of the triggers for SCDP</w:t>
      </w:r>
      <w:r w:rsidR="005B7A01">
        <w:t xml:space="preserve"> DPO 2 scheduled</w:t>
      </w:r>
      <w:r w:rsidR="006F7546">
        <w:t xml:space="preserve"> for Board approval in June 2017</w:t>
      </w:r>
      <w:r w:rsidR="005B7A01">
        <w:t xml:space="preserve"> is adoption of a universal access strategy by the Council of Ministers.</w:t>
      </w:r>
    </w:p>
    <w:p w14:paraId="52B23A21" w14:textId="77777777" w:rsidR="006A4BBF" w:rsidRDefault="006A4BBF" w:rsidP="006A4BBF">
      <w:pPr>
        <w:pStyle w:val="ListParagraph"/>
      </w:pPr>
    </w:p>
    <w:p w14:paraId="2EBD7044" w14:textId="774F298D" w:rsidR="005D031E" w:rsidRDefault="005D031E" w:rsidP="00151B45">
      <w:pPr>
        <w:pStyle w:val="ListParagraph"/>
        <w:numPr>
          <w:ilvl w:val="0"/>
          <w:numId w:val="67"/>
        </w:numPr>
        <w:ind w:left="0" w:firstLine="0"/>
        <w:jc w:val="both"/>
      </w:pPr>
      <w:r>
        <w:t xml:space="preserve">CAR has </w:t>
      </w:r>
      <w:r w:rsidR="003B4871">
        <w:t xml:space="preserve">also </w:t>
      </w:r>
      <w:r>
        <w:t xml:space="preserve">requested support from the World Bank for a modified CAB1B Project </w:t>
      </w:r>
      <w:r w:rsidR="000A01F5">
        <w:t xml:space="preserve">(ICT Sector Development Project) </w:t>
      </w:r>
      <w:r>
        <w:t>that would support the construction of ICT community centers nat</w:t>
      </w:r>
      <w:r w:rsidR="006A4BBF">
        <w:t>ionwide and TA</w:t>
      </w:r>
      <w:r>
        <w:t xml:space="preserve"> to: (i) prepare document</w:t>
      </w:r>
      <w:r w:rsidR="00480C5B">
        <w:t>ation for the recruitment of a p</w:t>
      </w:r>
      <w:r>
        <w:t xml:space="preserve">rivate </w:t>
      </w:r>
      <w:r w:rsidR="00480C5B">
        <w:t>p</w:t>
      </w:r>
      <w:r>
        <w:t>art</w:t>
      </w:r>
      <w:r w:rsidR="00480C5B">
        <w:t xml:space="preserve">ner to join in a PPP to manage the </w:t>
      </w:r>
      <w:r>
        <w:t xml:space="preserve">Central African Backbone; (ii) finalize routes, conduct technical surveys, assess deployment costs, and prepare technical specifications for the project; and (iii) carry out </w:t>
      </w:r>
      <w:r w:rsidR="00E83784">
        <w:t xml:space="preserve">updated </w:t>
      </w:r>
      <w:r>
        <w:t>environmental and soci</w:t>
      </w:r>
      <w:r w:rsidR="00E83784">
        <w:t>al impact studies and develop an updated</w:t>
      </w:r>
      <w:r w:rsidR="004013A8">
        <w:t xml:space="preserve"> </w:t>
      </w:r>
      <w:r>
        <w:t>resettlement plan for the Central African Backbone</w:t>
      </w:r>
      <w:r w:rsidR="00E83784">
        <w:t>, as needed</w:t>
      </w:r>
      <w:r w:rsidR="00305F45">
        <w:t>. It is also seeking co</w:t>
      </w:r>
      <w:r>
        <w:t>financing from the African Develo</w:t>
      </w:r>
      <w:r w:rsidR="00305F45">
        <w:t xml:space="preserve">pment Bank to finance two fiber </w:t>
      </w:r>
      <w:r>
        <w:t>optic connections</w:t>
      </w:r>
      <w:r w:rsidR="007E3408">
        <w:t xml:space="preserve"> that would connect the country with submarine cables on the west coast of Africa, one through</w:t>
      </w:r>
      <w:r>
        <w:t xml:space="preserve"> Cameroon </w:t>
      </w:r>
      <w:r w:rsidR="007E3408">
        <w:t xml:space="preserve">and one through </w:t>
      </w:r>
      <w:r w:rsidR="003C7AA3">
        <w:t xml:space="preserve">Congo. </w:t>
      </w:r>
      <w:r w:rsidR="00A23DB0">
        <w:t>In the current tense environment in CAR, the Government sees reliable communication and information sharing as critical for monitoring the situation and promoting peace-building efforts.</w:t>
      </w:r>
      <w:r w:rsidR="003C7AA3">
        <w:t xml:space="preserve"> The World Bank-financed project will begin preparation in FY17</w:t>
      </w:r>
      <w:r w:rsidR="00902706">
        <w:t xml:space="preserve"> and is scheduled for B</w:t>
      </w:r>
      <w:r w:rsidR="007E3408">
        <w:t>oard approval in FY19</w:t>
      </w:r>
      <w:r w:rsidR="003C7AA3">
        <w:t>.</w:t>
      </w:r>
    </w:p>
    <w:p w14:paraId="3488B35A" w14:textId="77777777" w:rsidR="005F7E3E" w:rsidRDefault="005F7E3E" w:rsidP="000E1957">
      <w:pPr>
        <w:pStyle w:val="ListParagraph"/>
        <w:ind w:hanging="720"/>
      </w:pPr>
    </w:p>
    <w:p w14:paraId="7B554494" w14:textId="6C36B6FF" w:rsidR="005F7E3E" w:rsidRDefault="00995D78" w:rsidP="00151B45">
      <w:pPr>
        <w:pStyle w:val="ListParagraph"/>
        <w:numPr>
          <w:ilvl w:val="0"/>
          <w:numId w:val="67"/>
        </w:numPr>
        <w:ind w:left="0" w:firstLine="0"/>
        <w:jc w:val="both"/>
      </w:pPr>
      <w:r w:rsidRPr="00995D78">
        <w:rPr>
          <w:b/>
        </w:rPr>
        <w:lastRenderedPageBreak/>
        <w:t>Chad</w:t>
      </w:r>
      <w:r>
        <w:t xml:space="preserve"> has expressed interest in follow-up Ban</w:t>
      </w:r>
      <w:r w:rsidR="005B10C2">
        <w:t>k assistance to help it in finaliz</w:t>
      </w:r>
      <w:r>
        <w:t xml:space="preserve">ing a national PPP for its backbone, in renegotiating its interconnection tariffs with Cameroon and Sudan, and in financing further fiber optic infrastructure and related capacity building. As of now, these discussions have not advanced </w:t>
      </w:r>
      <w:r w:rsidR="005F7E3E">
        <w:t>beca</w:t>
      </w:r>
      <w:r w:rsidR="0017717F">
        <w:t xml:space="preserve">use of the </w:t>
      </w:r>
      <w:r w:rsidR="005F7E3E">
        <w:t xml:space="preserve">ineligible expenses </w:t>
      </w:r>
      <w:r>
        <w:t xml:space="preserve">the country </w:t>
      </w:r>
      <w:r w:rsidR="005F7E3E">
        <w:t>incurr</w:t>
      </w:r>
      <w:r>
        <w:t>ed under CAB1A</w:t>
      </w:r>
      <w:r w:rsidR="005F7E3E">
        <w:t xml:space="preserve">. </w:t>
      </w:r>
      <w:r w:rsidR="0017717F">
        <w:t xml:space="preserve">The Government of Chad recently agreed to reimburse these expenses </w:t>
      </w:r>
      <w:r>
        <w:t xml:space="preserve">to the World Bank </w:t>
      </w:r>
      <w:r w:rsidR="0017717F">
        <w:t>by the end of 2017.</w:t>
      </w:r>
    </w:p>
    <w:p w14:paraId="2994A3A1" w14:textId="77777777" w:rsidR="00C67D43" w:rsidRDefault="00C67D43">
      <w:pPr>
        <w:pStyle w:val="Heading2"/>
      </w:pPr>
      <w:bookmarkStart w:id="127" w:name="_IL8"/>
      <w:bookmarkStart w:id="128" w:name="_Toc158019372"/>
      <w:r>
        <w:t>3. Assessment of Outcomes</w:t>
      </w:r>
      <w:bookmarkEnd w:id="127"/>
      <w:bookmarkEnd w:id="128"/>
      <w:r>
        <w:t xml:space="preserve"> </w:t>
      </w:r>
    </w:p>
    <w:p w14:paraId="46560E8F" w14:textId="77777777" w:rsidR="00C67D43" w:rsidRDefault="00C67D43">
      <w:pPr>
        <w:pStyle w:val="Heading3"/>
      </w:pPr>
      <w:r>
        <w:t>3.1 Relevance of Objectives, Design and Implementation</w:t>
      </w:r>
    </w:p>
    <w:p w14:paraId="6E797131" w14:textId="77777777" w:rsidR="00C67D43" w:rsidRDefault="00C67D43"/>
    <w:p w14:paraId="43F85E8F" w14:textId="77777777" w:rsidR="00172110" w:rsidRPr="00172110" w:rsidRDefault="00172110">
      <w:pPr>
        <w:rPr>
          <w:b/>
        </w:rPr>
      </w:pPr>
      <w:bookmarkStart w:id="129" w:name="SEC81"/>
      <w:bookmarkEnd w:id="129"/>
      <w:r w:rsidRPr="00172110">
        <w:rPr>
          <w:b/>
        </w:rPr>
        <w:t>Relevance of Objectives</w:t>
      </w:r>
    </w:p>
    <w:p w14:paraId="2A50743C" w14:textId="77777777" w:rsidR="00C67D43" w:rsidRDefault="00172110">
      <w:pPr>
        <w:rPr>
          <w:b/>
        </w:rPr>
      </w:pPr>
      <w:r>
        <w:t xml:space="preserve">Rating: </w:t>
      </w:r>
      <w:r w:rsidR="00492972">
        <w:rPr>
          <w:b/>
          <w:i/>
        </w:rPr>
        <w:t>High</w:t>
      </w:r>
    </w:p>
    <w:p w14:paraId="6B87E4EE" w14:textId="77777777" w:rsidR="00172110" w:rsidRDefault="00172110"/>
    <w:p w14:paraId="57667512" w14:textId="7CB80315" w:rsidR="0031635C" w:rsidRPr="008D5037" w:rsidRDefault="0037145D" w:rsidP="00151B45">
      <w:pPr>
        <w:pStyle w:val="ListParagraph"/>
        <w:numPr>
          <w:ilvl w:val="0"/>
          <w:numId w:val="67"/>
        </w:numPr>
        <w:ind w:left="0" w:firstLine="0"/>
        <w:jc w:val="both"/>
        <w:rPr>
          <w:rFonts w:ascii="Arial" w:hAnsi="Arial" w:cs="Arial"/>
          <w:sz w:val="20"/>
          <w:szCs w:val="20"/>
        </w:rPr>
      </w:pPr>
      <w:r>
        <w:rPr>
          <w:rStyle w:val="urtxtstd"/>
        </w:rPr>
        <w:t xml:space="preserve">The project underwent a Level 2 restructuring after MTR and the </w:t>
      </w:r>
      <w:r w:rsidR="003544D4">
        <w:rPr>
          <w:rStyle w:val="urtxtstd"/>
        </w:rPr>
        <w:t>PDO was not changed</w:t>
      </w:r>
      <w:r w:rsidR="00DD50CF">
        <w:rPr>
          <w:rStyle w:val="urtxtstd"/>
        </w:rPr>
        <w:t>, notwithstanding the fact that the infrastructure investment envisaged under CAB1B was cancelled. Two of the countries (Cameroon, Chad) had nonetheless begun to extend their backbone networks and the other (CAR) had made plans to do so</w:t>
      </w:r>
      <w:r w:rsidR="00627185">
        <w:rPr>
          <w:rStyle w:val="urtxtstd"/>
        </w:rPr>
        <w:t xml:space="preserve"> based on project TA</w:t>
      </w:r>
      <w:r w:rsidR="00DD50CF">
        <w:rPr>
          <w:rStyle w:val="urtxtstd"/>
        </w:rPr>
        <w:t xml:space="preserve">; accordingly, many of </w:t>
      </w:r>
      <w:r w:rsidR="006A4BBF">
        <w:rPr>
          <w:rStyle w:val="urtxtstd"/>
        </w:rPr>
        <w:t>the TA</w:t>
      </w:r>
      <w:r w:rsidR="003544D4">
        <w:rPr>
          <w:rStyle w:val="urtxtstd"/>
        </w:rPr>
        <w:t xml:space="preserve"> </w:t>
      </w:r>
      <w:r w:rsidR="00C22BC1">
        <w:rPr>
          <w:rStyle w:val="urtxtstd"/>
        </w:rPr>
        <w:t xml:space="preserve">activities </w:t>
      </w:r>
      <w:r w:rsidR="003544D4">
        <w:rPr>
          <w:rStyle w:val="urtxtstd"/>
        </w:rPr>
        <w:t xml:space="preserve">financed under the project </w:t>
      </w:r>
      <w:r w:rsidR="00627185">
        <w:rPr>
          <w:rStyle w:val="urtxtstd"/>
        </w:rPr>
        <w:t xml:space="preserve">had been and remained </w:t>
      </w:r>
      <w:r w:rsidR="003544D4">
        <w:rPr>
          <w:rStyle w:val="urtxtstd"/>
        </w:rPr>
        <w:t xml:space="preserve">linked directly </w:t>
      </w:r>
      <w:r w:rsidR="00DD50CF">
        <w:rPr>
          <w:rStyle w:val="urtxtstd"/>
        </w:rPr>
        <w:t xml:space="preserve">to furthering backbone extension and extending geographic reach and usage </w:t>
      </w:r>
      <w:r w:rsidR="00AC7C34">
        <w:rPr>
          <w:rStyle w:val="urtxtstd"/>
        </w:rPr>
        <w:t xml:space="preserve">of broadband </w:t>
      </w:r>
      <w:r w:rsidR="00DD50CF">
        <w:rPr>
          <w:rStyle w:val="urtxtstd"/>
        </w:rPr>
        <w:t xml:space="preserve">generally and therefore </w:t>
      </w:r>
      <w:r w:rsidR="003544D4">
        <w:rPr>
          <w:rStyle w:val="urtxtstd"/>
        </w:rPr>
        <w:t>to achievement of the PDO</w:t>
      </w:r>
      <w:r>
        <w:rPr>
          <w:rStyle w:val="urtxtstd"/>
        </w:rPr>
        <w:t xml:space="preserve">. </w:t>
      </w:r>
      <w:r w:rsidR="0031635C" w:rsidRPr="005A293D">
        <w:rPr>
          <w:rStyle w:val="urtxtstd"/>
        </w:rPr>
        <w:t>The</w:t>
      </w:r>
      <w:r w:rsidR="00D560D8">
        <w:t xml:space="preserve"> PDO </w:t>
      </w:r>
      <w:r w:rsidR="006F3B3F" w:rsidRPr="005A293D">
        <w:t>remain</w:t>
      </w:r>
      <w:r w:rsidR="00D560D8">
        <w:t>s relevant</w:t>
      </w:r>
      <w:r w:rsidR="008A3560">
        <w:t xml:space="preserve"> </w:t>
      </w:r>
      <w:r w:rsidR="006F3B3F" w:rsidRPr="005A293D">
        <w:t>after project closing</w:t>
      </w:r>
      <w:r w:rsidR="00204B90">
        <w:t xml:space="preserve"> for the following reasons</w:t>
      </w:r>
      <w:r w:rsidR="006F3B3F" w:rsidRPr="005A293D">
        <w:t>.</w:t>
      </w:r>
      <w:r w:rsidR="0031635C" w:rsidRPr="005A293D">
        <w:t xml:space="preserve"> </w:t>
      </w:r>
      <w:r w:rsidR="004D3788">
        <w:t>First</w:t>
      </w:r>
      <w:r w:rsidR="0051226E">
        <w:t>, given the ever-growing importance of digital infrastructure for successful development</w:t>
      </w:r>
      <w:r w:rsidR="00D560D8">
        <w:t xml:space="preserve"> through promoting a thriving economy, efficient government, and citizen engagement, and the fact that </w:t>
      </w:r>
      <w:r w:rsidR="0051226E" w:rsidRPr="00E036C2">
        <w:t>t</w:t>
      </w:r>
      <w:r w:rsidR="006F3B3F" w:rsidRPr="00E036C2">
        <w:t>he ICT</w:t>
      </w:r>
      <w:r w:rsidR="00963503" w:rsidRPr="00E036C2">
        <w:t xml:space="preserve"> sector contributes substantial</w:t>
      </w:r>
      <w:r w:rsidR="006F3B3F" w:rsidRPr="00E036C2">
        <w:t xml:space="preserve">ly to the countries’ GDP </w:t>
      </w:r>
      <w:r w:rsidR="000411C8" w:rsidRPr="00E036C2">
        <w:t>(in Cameroon it is 5%, in CAR 8%, an</w:t>
      </w:r>
      <w:r w:rsidR="00D560D8">
        <w:t xml:space="preserve">d in Chad 4%), the PDO </w:t>
      </w:r>
      <w:r w:rsidR="004D3788">
        <w:t xml:space="preserve">has maintained its relevance </w:t>
      </w:r>
      <w:r w:rsidR="00D560D8">
        <w:t>t</w:t>
      </w:r>
      <w:r w:rsidR="004D3788">
        <w:t>o the countries’</w:t>
      </w:r>
      <w:r w:rsidR="008963DB">
        <w:t xml:space="preserve"> priorities </w:t>
      </w:r>
      <w:r w:rsidR="00DB7B39">
        <w:t xml:space="preserve">as shown by </w:t>
      </w:r>
      <w:r w:rsidR="00D560D8">
        <w:t xml:space="preserve">(see also Section 2.5): </w:t>
      </w:r>
      <w:r w:rsidR="004D3788">
        <w:t>(i) the ongoing vision for regional integration articulated in part through the CAB Program whose broader aim is to create a regional space for ICT-related services through infrastructure rollout and greater competition and private sector investment in each country’s ICT sector; (ii) the countries’</w:t>
      </w:r>
      <w:r w:rsidR="00D560D8">
        <w:t xml:space="preserve"> requests for follow-up Bank projects</w:t>
      </w:r>
      <w:r w:rsidR="004D3788">
        <w:t xml:space="preserve"> that will address physical infrastructure and broad access to regional broadband network services</w:t>
      </w:r>
      <w:r w:rsidR="00D560D8">
        <w:t xml:space="preserve">; </w:t>
      </w:r>
      <w:r w:rsidR="004D3788">
        <w:t xml:space="preserve">(iii) </w:t>
      </w:r>
      <w:r w:rsidR="00D560D8" w:rsidRPr="004D3788">
        <w:rPr>
          <w:b/>
        </w:rPr>
        <w:t>Cameroon</w:t>
      </w:r>
      <w:r w:rsidR="00D560D8">
        <w:t xml:space="preserve">’s launch of a follow-up AfDB project, its recent adoption of a national ICT strategy, </w:t>
      </w:r>
      <w:r w:rsidR="004D3788">
        <w:t xml:space="preserve">and </w:t>
      </w:r>
      <w:r w:rsidR="00D560D8">
        <w:t xml:space="preserve">the mention by its President of ICT as a priority sector in December 2015; </w:t>
      </w:r>
      <w:r w:rsidR="004D3788">
        <w:t xml:space="preserve">(iv) </w:t>
      </w:r>
      <w:r w:rsidR="00D560D8" w:rsidRPr="004D3788">
        <w:rPr>
          <w:b/>
        </w:rPr>
        <w:t>CAR</w:t>
      </w:r>
      <w:r w:rsidR="00D560D8">
        <w:t xml:space="preserve">’s request for follow-up AfDB funding; </w:t>
      </w:r>
      <w:r w:rsidR="004D3788">
        <w:t xml:space="preserve">(v) </w:t>
      </w:r>
      <w:r w:rsidR="00D560D8">
        <w:t xml:space="preserve">and </w:t>
      </w:r>
      <w:r w:rsidR="00D560D8" w:rsidRPr="004D3788">
        <w:rPr>
          <w:b/>
        </w:rPr>
        <w:t>Chad</w:t>
      </w:r>
      <w:r w:rsidR="00D560D8">
        <w:t>’s inclusion of ICT sector development as one of eight priority objectives in its most recent National Development Plan</w:t>
      </w:r>
      <w:r w:rsidR="005264FE" w:rsidRPr="00E036C2">
        <w:t>.</w:t>
      </w:r>
      <w:r w:rsidR="00C75F62" w:rsidRPr="00E036C2">
        <w:t xml:space="preserve"> </w:t>
      </w:r>
      <w:r w:rsidR="00DB7B39">
        <w:t>In addition</w:t>
      </w:r>
      <w:r w:rsidR="00204B90">
        <w:t>, t</w:t>
      </w:r>
      <w:r w:rsidR="00137B68">
        <w:t xml:space="preserve">he PDO is still aligned with </w:t>
      </w:r>
      <w:r w:rsidR="00204B90">
        <w:t>the most recent Bank</w:t>
      </w:r>
      <w:r w:rsidR="00F2521A">
        <w:t>/UN/EU</w:t>
      </w:r>
      <w:r w:rsidR="00204B90">
        <w:t xml:space="preserve"> </w:t>
      </w:r>
      <w:r w:rsidR="00EA4498">
        <w:t xml:space="preserve">global </w:t>
      </w:r>
      <w:r w:rsidR="00204B90">
        <w:t>and country strategy documents</w:t>
      </w:r>
      <w:r w:rsidR="00DB0EA1">
        <w:rPr>
          <w:rStyle w:val="FootnoteReference"/>
        </w:rPr>
        <w:footnoteReference w:id="8"/>
      </w:r>
      <w:r w:rsidR="00DB0EA1">
        <w:t xml:space="preserve"> </w:t>
      </w:r>
      <w:r w:rsidR="00204B90">
        <w:t xml:space="preserve">all of which emphasize the importance of ICT for competitiveness, job creation, improved service delivery, private sector investment, and economic growth.  </w:t>
      </w:r>
    </w:p>
    <w:p w14:paraId="263AACED" w14:textId="77777777" w:rsidR="0017717F" w:rsidRPr="008D5037" w:rsidRDefault="0017717F" w:rsidP="008D5037">
      <w:pPr>
        <w:jc w:val="both"/>
        <w:rPr>
          <w:rFonts w:ascii="Arial" w:hAnsi="Arial" w:cs="Arial"/>
          <w:sz w:val="20"/>
          <w:szCs w:val="20"/>
        </w:rPr>
      </w:pPr>
    </w:p>
    <w:p w14:paraId="50757037" w14:textId="77777777" w:rsidR="0031635C" w:rsidRPr="00172110" w:rsidRDefault="00172110">
      <w:pPr>
        <w:rPr>
          <w:b/>
        </w:rPr>
      </w:pPr>
      <w:r w:rsidRPr="00172110">
        <w:rPr>
          <w:b/>
        </w:rPr>
        <w:lastRenderedPageBreak/>
        <w:t>Relevance of Design</w:t>
      </w:r>
    </w:p>
    <w:p w14:paraId="445ED4DB" w14:textId="77777777" w:rsidR="00172110" w:rsidRDefault="00172110">
      <w:r>
        <w:t>Rating</w:t>
      </w:r>
      <w:r w:rsidR="005D2AB1">
        <w:t xml:space="preserve"> prior to April 2014 Restructuring</w:t>
      </w:r>
      <w:r>
        <w:t xml:space="preserve">: </w:t>
      </w:r>
      <w:r w:rsidR="00B829E0" w:rsidRPr="0039343E">
        <w:rPr>
          <w:b/>
          <w:i/>
        </w:rPr>
        <w:t>Modest</w:t>
      </w:r>
    </w:p>
    <w:p w14:paraId="0518BE76" w14:textId="77777777" w:rsidR="00C75F62" w:rsidRPr="00A3547E" w:rsidRDefault="005D2AB1" w:rsidP="00172110">
      <w:pPr>
        <w:autoSpaceDE w:val="0"/>
        <w:autoSpaceDN w:val="0"/>
        <w:adjustRightInd w:val="0"/>
        <w:rPr>
          <w:lang w:eastAsia="en-US"/>
        </w:rPr>
      </w:pPr>
      <w:r w:rsidRPr="00A3547E">
        <w:rPr>
          <w:lang w:eastAsia="en-US"/>
        </w:rPr>
        <w:t>Rating after 2014 Restructuring</w:t>
      </w:r>
      <w:r w:rsidR="00076B09" w:rsidRPr="00A3547E">
        <w:rPr>
          <w:lang w:eastAsia="en-US"/>
        </w:rPr>
        <w:t xml:space="preserve">: </w:t>
      </w:r>
      <w:r w:rsidR="00DB0EA1">
        <w:rPr>
          <w:b/>
          <w:i/>
          <w:lang w:eastAsia="en-US"/>
        </w:rPr>
        <w:t>Substantial</w:t>
      </w:r>
    </w:p>
    <w:p w14:paraId="214F73BC" w14:textId="77777777" w:rsidR="00076B09" w:rsidRDefault="00076B09" w:rsidP="00172110">
      <w:pPr>
        <w:autoSpaceDE w:val="0"/>
        <w:autoSpaceDN w:val="0"/>
        <w:adjustRightInd w:val="0"/>
        <w:rPr>
          <w:sz w:val="22"/>
          <w:szCs w:val="22"/>
          <w:lang w:eastAsia="en-US"/>
        </w:rPr>
      </w:pPr>
    </w:p>
    <w:p w14:paraId="0017B5FD" w14:textId="77777777" w:rsidR="00693AE0" w:rsidRDefault="009844FE" w:rsidP="00151B45">
      <w:pPr>
        <w:pStyle w:val="ListParagraph"/>
        <w:numPr>
          <w:ilvl w:val="0"/>
          <w:numId w:val="67"/>
        </w:numPr>
        <w:ind w:left="0" w:firstLine="0"/>
        <w:jc w:val="both"/>
      </w:pPr>
      <w:r>
        <w:t xml:space="preserve">The project’s original design, with a focus on leveraging the Chad-Cameroon oil pipeline’s fiber optic network to extend broadband into the landlocked countries of CAR and Chad and to form a core CAB regional network, reflected the </w:t>
      </w:r>
      <w:r w:rsidR="00561893">
        <w:t>priorities of the r</w:t>
      </w:r>
      <w:r w:rsidR="00DB0EA1">
        <w:t>egion</w:t>
      </w:r>
      <w:r w:rsidR="009313B4">
        <w:t xml:space="preserve"> and</w:t>
      </w:r>
      <w:r w:rsidR="00DB0EA1">
        <w:t xml:space="preserve"> </w:t>
      </w:r>
      <w:r>
        <w:t xml:space="preserve">was well-conceived to promote both regional integration and to address development priorities of the individual countries. </w:t>
      </w:r>
      <w:r w:rsidR="00102A97">
        <w:t xml:space="preserve">The project’s </w:t>
      </w:r>
      <w:r w:rsidR="00172110" w:rsidRPr="00EB1834">
        <w:t>activities, componen</w:t>
      </w:r>
      <w:r w:rsidR="00265C26">
        <w:t xml:space="preserve">ts, </w:t>
      </w:r>
      <w:r w:rsidR="00102A97">
        <w:t>and policy areas were</w:t>
      </w:r>
      <w:r w:rsidR="00265C26">
        <w:t xml:space="preserve"> relevant f</w:t>
      </w:r>
      <w:r w:rsidR="00172110" w:rsidRPr="00EB1834">
        <w:t>o</w:t>
      </w:r>
      <w:r w:rsidR="00265C26">
        <w:t>r</w:t>
      </w:r>
      <w:r w:rsidR="00102A97">
        <w:t xml:space="preserve"> achievement of the PDO</w:t>
      </w:r>
      <w:r w:rsidR="00C75F62" w:rsidRPr="00EB1834">
        <w:t xml:space="preserve">. </w:t>
      </w:r>
      <w:r w:rsidR="00102A97">
        <w:t xml:space="preserve">As has been noted above, because the project was on a fast track for approval, the original M&amp;E framework, related to CAB Program objectives, was not revised to measure the outcomes of CAB1A’s TA activities. Thus, it did not properly reflect the countries’ sector </w:t>
      </w:r>
      <w:r w:rsidR="000B3513">
        <w:t>performance within the context</w:t>
      </w:r>
      <w:r w:rsidR="00102A97">
        <w:t xml:space="preserve"> of the project and could not adequately capture progress toward the PDO. </w:t>
      </w:r>
    </w:p>
    <w:p w14:paraId="28AD515A" w14:textId="77777777" w:rsidR="00693AE0" w:rsidRDefault="00693AE0" w:rsidP="000E1957">
      <w:pPr>
        <w:jc w:val="both"/>
      </w:pPr>
    </w:p>
    <w:p w14:paraId="1C16A425" w14:textId="300A3E8D" w:rsidR="00693AE0" w:rsidRDefault="00693AE0" w:rsidP="00151B45">
      <w:pPr>
        <w:pStyle w:val="ListParagraph"/>
        <w:numPr>
          <w:ilvl w:val="0"/>
          <w:numId w:val="67"/>
        </w:numPr>
        <w:ind w:left="0" w:firstLine="0"/>
        <w:jc w:val="both"/>
      </w:pPr>
      <w:r>
        <w:t>After restructuring, the project reflected a better alignment of activities with the country governments’ wishes and of results indicators to project outcomes. The links between the project activities, indicators, and the PDO within the context of a TA project were clearer and the revised indicators gave a better picture of actual sector performance in the countr</w:t>
      </w:r>
      <w:r w:rsidR="00937B73">
        <w:t>ies. The project managed to keep its regional emphasis, shifting</w:t>
      </w:r>
      <w:r w:rsidR="00B06893">
        <w:t xml:space="preserve"> </w:t>
      </w:r>
      <w:r w:rsidR="00BB7B0F">
        <w:t xml:space="preserve">from the initial focus on </w:t>
      </w:r>
      <w:r w:rsidR="00B06893">
        <w:t xml:space="preserve">of establishing a regional PPP to new </w:t>
      </w:r>
      <w:r w:rsidR="001D2E87">
        <w:t xml:space="preserve">country </w:t>
      </w:r>
      <w:r w:rsidR="00B06893">
        <w:t xml:space="preserve">activities with a regional focus </w:t>
      </w:r>
      <w:r>
        <w:t xml:space="preserve">after restructuring </w:t>
      </w:r>
      <w:r w:rsidR="00B06893">
        <w:t>(Section 1.7)</w:t>
      </w:r>
      <w:r>
        <w:t>.</w:t>
      </w:r>
      <w:r w:rsidR="00AB7F0F">
        <w:t xml:space="preserve"> In addition, the added PDO indicator target of having each project country conclude at least one interconnection MoU with a neighboring country</w:t>
      </w:r>
      <w:r w:rsidR="002212E9">
        <w:t xml:space="preserve"> helped to maintain the larger regional focus of the CAB Program as supported by CEMAC and the World Bank. The Bank’s support to the Program has evolved to encompass a series of projects supporting the interconnection of national networks in the region in order to create a wider space for regional goods and services, including ICT-enabled services.</w:t>
      </w:r>
    </w:p>
    <w:p w14:paraId="2BA3D444" w14:textId="77777777" w:rsidR="00A8604A" w:rsidRDefault="00A8604A" w:rsidP="00EB1834">
      <w:pPr>
        <w:autoSpaceDE w:val="0"/>
        <w:autoSpaceDN w:val="0"/>
        <w:adjustRightInd w:val="0"/>
        <w:jc w:val="both"/>
        <w:rPr>
          <w:lang w:eastAsia="en-US"/>
        </w:rPr>
      </w:pPr>
    </w:p>
    <w:p w14:paraId="471310B7" w14:textId="77777777" w:rsidR="00B829E0" w:rsidRDefault="00B829E0" w:rsidP="00172110">
      <w:pPr>
        <w:rPr>
          <w:sz w:val="18"/>
          <w:szCs w:val="18"/>
          <w:lang w:eastAsia="en-US"/>
        </w:rPr>
      </w:pPr>
      <w:r w:rsidRPr="00B829E0">
        <w:rPr>
          <w:b/>
        </w:rPr>
        <w:t>Relevance of</w:t>
      </w:r>
      <w:r>
        <w:rPr>
          <w:sz w:val="18"/>
          <w:szCs w:val="18"/>
          <w:lang w:eastAsia="en-US"/>
        </w:rPr>
        <w:t xml:space="preserve"> </w:t>
      </w:r>
      <w:r w:rsidRPr="00B829E0">
        <w:rPr>
          <w:b/>
        </w:rPr>
        <w:t>Implementation</w:t>
      </w:r>
    </w:p>
    <w:p w14:paraId="4175186B" w14:textId="77777777" w:rsidR="00B829E0" w:rsidRPr="00CC4276" w:rsidRDefault="00B829E0" w:rsidP="00CC4276">
      <w:pPr>
        <w:jc w:val="both"/>
        <w:rPr>
          <w:b/>
        </w:rPr>
      </w:pPr>
      <w:r w:rsidRPr="00CC4276">
        <w:rPr>
          <w:lang w:eastAsia="en-US"/>
        </w:rPr>
        <w:t xml:space="preserve">Rating: </w:t>
      </w:r>
      <w:r w:rsidR="00AD0DA9">
        <w:rPr>
          <w:b/>
          <w:i/>
        </w:rPr>
        <w:t>High</w:t>
      </w:r>
    </w:p>
    <w:p w14:paraId="443695D7" w14:textId="77777777" w:rsidR="00B829E0" w:rsidRPr="00CC4276" w:rsidRDefault="00B829E0" w:rsidP="00CC4276">
      <w:pPr>
        <w:jc w:val="both"/>
        <w:rPr>
          <w:b/>
        </w:rPr>
      </w:pPr>
    </w:p>
    <w:p w14:paraId="7D1F3231" w14:textId="580E9693" w:rsidR="001653DF" w:rsidRDefault="00040BB6" w:rsidP="00151B45">
      <w:pPr>
        <w:pStyle w:val="ListParagraph"/>
        <w:numPr>
          <w:ilvl w:val="0"/>
          <w:numId w:val="67"/>
        </w:numPr>
        <w:autoSpaceDE w:val="0"/>
        <w:autoSpaceDN w:val="0"/>
        <w:adjustRightInd w:val="0"/>
        <w:ind w:left="0" w:firstLine="0"/>
        <w:jc w:val="both"/>
      </w:pPr>
      <w:r>
        <w:rPr>
          <w:lang w:eastAsia="en-US"/>
        </w:rPr>
        <w:t>I</w:t>
      </w:r>
      <w:r w:rsidR="00B829E0" w:rsidRPr="00CC4276">
        <w:rPr>
          <w:lang w:eastAsia="en-US"/>
        </w:rPr>
        <w:t>mplementation assistance was responsive to project needs and adapted to</w:t>
      </w:r>
      <w:r w:rsidR="00CC4276" w:rsidRPr="00CC4276">
        <w:rPr>
          <w:lang w:eastAsia="en-US"/>
        </w:rPr>
        <w:t xml:space="preserve"> </w:t>
      </w:r>
      <w:r w:rsidR="00B829E0" w:rsidRPr="00CC4276">
        <w:rPr>
          <w:lang w:eastAsia="en-US"/>
        </w:rPr>
        <w:t>changing priorities</w:t>
      </w:r>
      <w:r>
        <w:rPr>
          <w:lang w:eastAsia="en-US"/>
        </w:rPr>
        <w:t xml:space="preserve"> (</w:t>
      </w:r>
      <w:r w:rsidR="00660133">
        <w:rPr>
          <w:lang w:eastAsia="en-US"/>
        </w:rPr>
        <w:t>e.g., the new activities added at restructuring and the increased focus on building regulatory capacity after restructuring</w:t>
      </w:r>
      <w:r w:rsidR="00CC4276" w:rsidRPr="00CC4276">
        <w:rPr>
          <w:lang w:eastAsia="en-US"/>
        </w:rPr>
        <w:t>) as well as security and governance hurdles</w:t>
      </w:r>
      <w:r w:rsidR="00B829E0" w:rsidRPr="00CC4276">
        <w:rPr>
          <w:lang w:eastAsia="en-US"/>
        </w:rPr>
        <w:t>.</w:t>
      </w:r>
      <w:r w:rsidR="00D84681">
        <w:rPr>
          <w:lang w:eastAsia="en-US"/>
        </w:rPr>
        <w:t xml:space="preserve"> </w:t>
      </w:r>
      <w:r w:rsidR="00D84681">
        <w:t>The project provided adequate and necessary</w:t>
      </w:r>
      <w:r w:rsidR="006A4BBF">
        <w:t xml:space="preserve"> TA</w:t>
      </w:r>
      <w:r w:rsidR="00D84681">
        <w:t xml:space="preserve"> to the countries allowing their telecom/ICT sectors to prepare</w:t>
      </w:r>
      <w:r w:rsidR="00ED7922">
        <w:t xml:space="preserve"> for much-</w:t>
      </w:r>
      <w:r w:rsidR="00D84681">
        <w:t>needed infrastructure.</w:t>
      </w:r>
    </w:p>
    <w:p w14:paraId="30D580E1" w14:textId="77777777" w:rsidR="00C67D43" w:rsidRDefault="00C67D43">
      <w:pPr>
        <w:pStyle w:val="Heading3"/>
      </w:pPr>
      <w:r w:rsidRPr="00E75A7A">
        <w:t>3.2 Achievement of Project Development Objectives</w:t>
      </w:r>
    </w:p>
    <w:p w14:paraId="09BE13FB" w14:textId="77777777" w:rsidR="005D2AB1" w:rsidRDefault="005D2AB1">
      <w:r>
        <w:t xml:space="preserve">Rating prior </w:t>
      </w:r>
      <w:r w:rsidR="00E94367">
        <w:t xml:space="preserve">to </w:t>
      </w:r>
      <w:r>
        <w:t xml:space="preserve">April 2014 Restructuring: </w:t>
      </w:r>
      <w:r w:rsidRPr="005D2AB1">
        <w:rPr>
          <w:b/>
          <w:i/>
        </w:rPr>
        <w:t>Modest</w:t>
      </w:r>
    </w:p>
    <w:p w14:paraId="5C11284C" w14:textId="77777777" w:rsidR="00193D12" w:rsidRDefault="00172110">
      <w:pPr>
        <w:rPr>
          <w:b/>
        </w:rPr>
      </w:pPr>
      <w:r>
        <w:t>Rating</w:t>
      </w:r>
      <w:r w:rsidR="005D2AB1">
        <w:t xml:space="preserve"> after April 2014 Restructuring</w:t>
      </w:r>
      <w:r>
        <w:t xml:space="preserve">: </w:t>
      </w:r>
      <w:r w:rsidR="005D2AB1">
        <w:rPr>
          <w:b/>
          <w:i/>
        </w:rPr>
        <w:t>High</w:t>
      </w:r>
    </w:p>
    <w:p w14:paraId="1943DA95" w14:textId="77777777" w:rsidR="00172110" w:rsidRDefault="00172110"/>
    <w:p w14:paraId="5B2539FA" w14:textId="22BA3DF7" w:rsidR="00584E72" w:rsidRDefault="00F50B63" w:rsidP="00151B45">
      <w:pPr>
        <w:pStyle w:val="ListParagraph"/>
        <w:numPr>
          <w:ilvl w:val="0"/>
          <w:numId w:val="67"/>
        </w:numPr>
        <w:ind w:left="0" w:firstLine="0"/>
        <w:jc w:val="both"/>
      </w:pPr>
      <w:r>
        <w:t xml:space="preserve">The project development objective was to contribute to increase the geographical reach and usage of regional broadband network services and reduce their prices. </w:t>
      </w:r>
      <w:r w:rsidR="00152D73">
        <w:t>Prior to restructuring, achievement of the PDO was being assessed against implementation of the proper enab</w:t>
      </w:r>
      <w:r w:rsidR="00A31D83">
        <w:t xml:space="preserve">ling environment and equally </w:t>
      </w:r>
      <w:r w:rsidR="00152D73">
        <w:t xml:space="preserve">against preparation for investment in broadband infrastructure and restructuring of the incumbent operators. </w:t>
      </w:r>
      <w:r w:rsidR="00B56520">
        <w:t xml:space="preserve">By </w:t>
      </w:r>
      <w:r w:rsidR="00493591">
        <w:t xml:space="preserve">project </w:t>
      </w:r>
      <w:r w:rsidR="00B56520">
        <w:t xml:space="preserve">restructuring, the </w:t>
      </w:r>
      <w:r w:rsidR="00B56520">
        <w:lastRenderedPageBreak/>
        <w:t>second factor had become invalid with the cancellation of the CAB1B Project and the third factor was experiencing significant delays and setbacks (reluctance to face social and political implications of res</w:t>
      </w:r>
      <w:r w:rsidR="007727E2">
        <w:t>tructuring incumbents, lack of open a</w:t>
      </w:r>
      <w:r w:rsidR="00B56520">
        <w:t xml:space="preserve">ccess for submarine cable landing stations in Cameroon, aftermath of conflict in CAR, monopolization of international gateways in Chad). Thus, overall achievement of the PDO prior to restructuring was Modest. </w:t>
      </w:r>
      <w:r w:rsidR="004E44A8">
        <w:t>Following restructuring, achievement was me</w:t>
      </w:r>
      <w:r w:rsidR="00493591">
        <w:t>asured mainly with regard to strengthening of regulator capacity to oversee telecom/ICT markets</w:t>
      </w:r>
      <w:r w:rsidR="008A68BD">
        <w:t>, along with implementation of other aspects of the enabling environment</w:t>
      </w:r>
      <w:r w:rsidR="001A76C8">
        <w:t xml:space="preserve"> that all contributed to increasing the geographic reach and usage and reducing the price of broadband</w:t>
      </w:r>
      <w:r w:rsidR="00493591">
        <w:t>.</w:t>
      </w:r>
      <w:r w:rsidR="004E44A8">
        <w:t xml:space="preserve"> </w:t>
      </w:r>
      <w:r w:rsidR="00B56520">
        <w:t xml:space="preserve">The achievement picked up notably after restructuring, as will be described below, and was High. </w:t>
      </w:r>
      <w:r w:rsidR="004E44A8">
        <w:t xml:space="preserve">By its substantial contributions to laying the policy, legal, and institutional foundations for </w:t>
      </w:r>
      <w:r w:rsidR="00493591">
        <w:t xml:space="preserve">positive results during the project and </w:t>
      </w:r>
      <w:r w:rsidR="004E44A8">
        <w:t>potential further positive sector developments, the project was largely successful at achieving the PDO.</w:t>
      </w:r>
    </w:p>
    <w:p w14:paraId="3E2E2056" w14:textId="77777777" w:rsidR="00584E72" w:rsidRDefault="00584E72" w:rsidP="0030653C">
      <w:pPr>
        <w:jc w:val="both"/>
      </w:pPr>
    </w:p>
    <w:p w14:paraId="0A9B4808" w14:textId="36D2BFB5" w:rsidR="00584E72" w:rsidRDefault="00584E72" w:rsidP="00151B45">
      <w:pPr>
        <w:pStyle w:val="ListParagraph"/>
        <w:numPr>
          <w:ilvl w:val="0"/>
          <w:numId w:val="67"/>
        </w:numPr>
        <w:ind w:left="0" w:firstLine="0"/>
        <w:jc w:val="both"/>
      </w:pPr>
      <w:r>
        <w:t xml:space="preserve">With regard to attribution, it could be argued that </w:t>
      </w:r>
      <w:r w:rsidR="001A4A56">
        <w:t>achievement of PDO outcomes was</w:t>
      </w:r>
      <w:r>
        <w:t xml:space="preserve"> influenced to some extent by exogenous factors such as the rapid growth of ICTs globally, whose adoption tends to be faster and more prominent especially in urban contexts, and the rapid evolution of the sector in general, including the introduction of </w:t>
      </w:r>
      <w:r w:rsidR="00A4527E">
        <w:t>third generation (</w:t>
      </w:r>
      <w:r>
        <w:t>3G</w:t>
      </w:r>
      <w:r w:rsidR="00A4527E">
        <w:t>)</w:t>
      </w:r>
      <w:r>
        <w:t>/</w:t>
      </w:r>
      <w:r w:rsidR="00A4527E">
        <w:t>fourth generation (</w:t>
      </w:r>
      <w:r>
        <w:t>4G</w:t>
      </w:r>
      <w:r w:rsidR="00A4527E">
        <w:t>)</w:t>
      </w:r>
      <w:r>
        <w:t xml:space="preserve"> mobile broadband technologies, which help continue to make broadband more accessible at lower costs. At the same time, because the Bank through CAB1A was the only development partner active in the ICT sector of</w:t>
      </w:r>
      <w:r w:rsidR="00030B61">
        <w:t xml:space="preserve"> the three countries during </w:t>
      </w:r>
      <w:r>
        <w:t xml:space="preserve">project </w:t>
      </w:r>
      <w:r w:rsidR="00030B61">
        <w:t xml:space="preserve">implementation </w:t>
      </w:r>
      <w:r>
        <w:t xml:space="preserve">and was pushing for reforms and other TA that were aimed at developing the sector, it can also be argued that most of the positive </w:t>
      </w:r>
      <w:r w:rsidR="004C3BA9">
        <w:t xml:space="preserve">PDO </w:t>
      </w:r>
      <w:r>
        <w:t>outcomes that we</w:t>
      </w:r>
      <w:r w:rsidR="004C3BA9">
        <w:t xml:space="preserve">re achieved </w:t>
      </w:r>
      <w:r>
        <w:t>in t</w:t>
      </w:r>
      <w:r w:rsidR="006341F9">
        <w:t xml:space="preserve">he three countries </w:t>
      </w:r>
      <w:r w:rsidR="008A68BD">
        <w:t xml:space="preserve">from </w:t>
      </w:r>
      <w:r w:rsidR="006341F9">
        <w:t xml:space="preserve">project </w:t>
      </w:r>
      <w:r w:rsidR="008A68BD">
        <w:t xml:space="preserve">approval to closing </w:t>
      </w:r>
      <w:r>
        <w:t xml:space="preserve">can be largely attributed to </w:t>
      </w:r>
      <w:r w:rsidR="006341F9">
        <w:t xml:space="preserve">its </w:t>
      </w:r>
      <w:r>
        <w:t>con</w:t>
      </w:r>
      <w:r w:rsidR="006341F9">
        <w:t>tributions</w:t>
      </w:r>
      <w:r w:rsidR="001D2E87">
        <w:t>.</w:t>
      </w:r>
      <w:r w:rsidR="001A76C8">
        <w:t xml:space="preserve"> </w:t>
      </w:r>
      <w:r w:rsidR="001A4A56">
        <w:t xml:space="preserve">For example, </w:t>
      </w:r>
      <w:r w:rsidR="001A76C8">
        <w:t>Annex 3 makes this argument fo</w:t>
      </w:r>
      <w:r w:rsidR="00C36108">
        <w:t xml:space="preserve">r the increase in Internet user penetration </w:t>
      </w:r>
      <w:r w:rsidR="001A76C8">
        <w:t>in the three countries during the project.</w:t>
      </w:r>
    </w:p>
    <w:p w14:paraId="022704A5" w14:textId="77777777" w:rsidR="00584E72" w:rsidRDefault="00584E72" w:rsidP="000E1957">
      <w:pPr>
        <w:pStyle w:val="ListParagraph"/>
        <w:ind w:left="0"/>
      </w:pPr>
    </w:p>
    <w:p w14:paraId="2DE9E816" w14:textId="77777777" w:rsidR="00E963DB" w:rsidRDefault="006819E0" w:rsidP="00151B45">
      <w:pPr>
        <w:pStyle w:val="ListParagraph"/>
        <w:numPr>
          <w:ilvl w:val="0"/>
          <w:numId w:val="67"/>
        </w:numPr>
        <w:ind w:left="0" w:firstLine="0"/>
        <w:jc w:val="both"/>
      </w:pPr>
      <w:r>
        <w:t>T</w:t>
      </w:r>
      <w:r w:rsidR="006A39C2">
        <w:t>he achievement of the PDO</w:t>
      </w:r>
      <w:r w:rsidR="00CC4A00">
        <w:t xml:space="preserve"> can be examin</w:t>
      </w:r>
      <w:r>
        <w:t>ed f</w:t>
      </w:r>
      <w:r w:rsidR="00E963DB">
        <w:t>rom several different perspectives</w:t>
      </w:r>
      <w:r w:rsidR="006A39C2">
        <w:t xml:space="preserve">. </w:t>
      </w:r>
      <w:r w:rsidR="00CC4A00">
        <w:t xml:space="preserve">Some of the main achievements related to establishment of an enabling environment (new laws, spectrum management training) can be measured against the full PDO because they touch on all of its aspects. </w:t>
      </w:r>
      <w:r w:rsidR="00E963DB">
        <w:t xml:space="preserve">The PDO can </w:t>
      </w:r>
      <w:r w:rsidR="00CC4A00">
        <w:t xml:space="preserve">also </w:t>
      </w:r>
      <w:r w:rsidR="00E963DB">
        <w:t xml:space="preserve">be broken down into three sub-PDOs: </w:t>
      </w:r>
    </w:p>
    <w:p w14:paraId="01796C0A" w14:textId="77777777" w:rsidR="00E963DB" w:rsidRDefault="00E963DB" w:rsidP="00E963DB">
      <w:pPr>
        <w:jc w:val="both"/>
      </w:pPr>
    </w:p>
    <w:p w14:paraId="2A327029" w14:textId="77777777" w:rsidR="00E963DB" w:rsidRDefault="00584E72" w:rsidP="00616BC2">
      <w:pPr>
        <w:pStyle w:val="ListParagraph"/>
        <w:numPr>
          <w:ilvl w:val="0"/>
          <w:numId w:val="25"/>
        </w:numPr>
        <w:jc w:val="both"/>
      </w:pPr>
      <w:r>
        <w:t>Sub-PDO</w:t>
      </w:r>
      <w:r w:rsidR="008A68BD">
        <w:t xml:space="preserve"> </w:t>
      </w:r>
      <w:r>
        <w:t xml:space="preserve">1 - </w:t>
      </w:r>
      <w:r w:rsidR="00E963DB">
        <w:t>To contribute to increase the geographical reach of regional broadband network services;</w:t>
      </w:r>
    </w:p>
    <w:p w14:paraId="6C059508" w14:textId="77777777" w:rsidR="00E963DB" w:rsidRDefault="00584E72" w:rsidP="00616BC2">
      <w:pPr>
        <w:pStyle w:val="ListParagraph"/>
        <w:numPr>
          <w:ilvl w:val="0"/>
          <w:numId w:val="25"/>
        </w:numPr>
        <w:jc w:val="both"/>
      </w:pPr>
      <w:r>
        <w:t>Sub-PDO</w:t>
      </w:r>
      <w:r w:rsidR="008A68BD">
        <w:t xml:space="preserve"> </w:t>
      </w:r>
      <w:r>
        <w:t xml:space="preserve">2 - </w:t>
      </w:r>
      <w:r w:rsidR="00E963DB">
        <w:t>To contribute to reduce the prices of regional broadband network services;</w:t>
      </w:r>
    </w:p>
    <w:p w14:paraId="2D334BD5" w14:textId="77777777" w:rsidR="00E963DB" w:rsidRDefault="00584E72" w:rsidP="00616BC2">
      <w:pPr>
        <w:pStyle w:val="ListParagraph"/>
        <w:numPr>
          <w:ilvl w:val="0"/>
          <w:numId w:val="25"/>
        </w:numPr>
        <w:jc w:val="both"/>
      </w:pPr>
      <w:r>
        <w:t xml:space="preserve"> Sub-PDO</w:t>
      </w:r>
      <w:r w:rsidR="008A68BD">
        <w:t xml:space="preserve"> </w:t>
      </w:r>
      <w:r>
        <w:t xml:space="preserve">3 - </w:t>
      </w:r>
      <w:r w:rsidR="00E963DB">
        <w:t>To contribute to increase the usage of regional broadband network services</w:t>
      </w:r>
      <w:r>
        <w:t>.</w:t>
      </w:r>
      <w:r>
        <w:rPr>
          <w:rStyle w:val="FootnoteReference"/>
        </w:rPr>
        <w:footnoteReference w:id="9"/>
      </w:r>
    </w:p>
    <w:p w14:paraId="23F0E640" w14:textId="77777777" w:rsidR="00E963DB" w:rsidRDefault="00E963DB" w:rsidP="00E963DB">
      <w:pPr>
        <w:jc w:val="both"/>
      </w:pPr>
    </w:p>
    <w:p w14:paraId="6BBDDDBE" w14:textId="03300FD8" w:rsidR="00A31D83" w:rsidRDefault="00CC4A00" w:rsidP="00E963DB">
      <w:pPr>
        <w:jc w:val="both"/>
      </w:pPr>
      <w:r>
        <w:t xml:space="preserve">Other main </w:t>
      </w:r>
      <w:r w:rsidR="00A31D83">
        <w:t>p</w:t>
      </w:r>
      <w:r w:rsidR="00E963DB">
        <w:t xml:space="preserve">roject </w:t>
      </w:r>
      <w:r>
        <w:t xml:space="preserve">achievements and </w:t>
      </w:r>
      <w:r w:rsidR="00E963DB">
        <w:t xml:space="preserve">outcomes </w:t>
      </w:r>
      <w:r>
        <w:t>can be measur</w:t>
      </w:r>
      <w:r w:rsidR="00E963DB">
        <w:t>ed again</w:t>
      </w:r>
      <w:r>
        <w:t>st those sub-PDOs</w:t>
      </w:r>
      <w:r w:rsidR="00E963DB">
        <w:t xml:space="preserve">. </w:t>
      </w:r>
      <w:r w:rsidR="00616792">
        <w:t xml:space="preserve">The assessment </w:t>
      </w:r>
      <w:r>
        <w:t>will first cover the full</w:t>
      </w:r>
      <w:r w:rsidR="00616792">
        <w:t xml:space="preserve"> PDO and then move to the three sub-PDOs. </w:t>
      </w:r>
    </w:p>
    <w:p w14:paraId="6DF0C093" w14:textId="77777777" w:rsidR="00A31D83" w:rsidRDefault="00A31D83" w:rsidP="00E963DB">
      <w:pPr>
        <w:jc w:val="both"/>
      </w:pPr>
    </w:p>
    <w:p w14:paraId="4818BFA9" w14:textId="77777777" w:rsidR="00A31D83" w:rsidRPr="00CC4A00" w:rsidRDefault="00CC4A00" w:rsidP="00E963DB">
      <w:pPr>
        <w:jc w:val="both"/>
        <w:rPr>
          <w:i/>
        </w:rPr>
      </w:pPr>
      <w:r w:rsidRPr="00CC4A00">
        <w:rPr>
          <w:i/>
        </w:rPr>
        <w:t>Achievement of full PDO: To contribute to increase the geographical reach and usage of regional broadband network services and reduce their prices</w:t>
      </w:r>
    </w:p>
    <w:p w14:paraId="787DA4C3" w14:textId="77777777" w:rsidR="006A39C2" w:rsidRDefault="006A39C2" w:rsidP="00E963DB">
      <w:pPr>
        <w:jc w:val="both"/>
      </w:pPr>
    </w:p>
    <w:p w14:paraId="0726BC0A" w14:textId="77777777" w:rsidR="00AD2AD5" w:rsidRDefault="007D748D" w:rsidP="00151B45">
      <w:pPr>
        <w:pStyle w:val="ListParagraph"/>
        <w:numPr>
          <w:ilvl w:val="0"/>
          <w:numId w:val="68"/>
        </w:numPr>
        <w:ind w:left="0" w:firstLine="0"/>
        <w:jc w:val="both"/>
      </w:pPr>
      <w:r>
        <w:t>The PDO encompass</w:t>
      </w:r>
      <w:r w:rsidR="00F4137E">
        <w:t>es</w:t>
      </w:r>
      <w:r w:rsidR="0052275D">
        <w:t xml:space="preserve"> a basic description of an efficiently functioning </w:t>
      </w:r>
      <w:r w:rsidR="008A68BD">
        <w:t>telecom/</w:t>
      </w:r>
      <w:r w:rsidR="0052275D">
        <w:t>ICT sector. The following activities contributed to achieving all aspects covered in the PDO</w:t>
      </w:r>
      <w:r w:rsidR="000F5EE8">
        <w:t>.</w:t>
      </w:r>
    </w:p>
    <w:p w14:paraId="74086E06" w14:textId="77777777" w:rsidR="00AD2AD5" w:rsidRDefault="00AD2AD5" w:rsidP="00AD2AD5">
      <w:pPr>
        <w:jc w:val="both"/>
      </w:pPr>
    </w:p>
    <w:p w14:paraId="0271C456" w14:textId="37CEE7E6" w:rsidR="006A39C2" w:rsidRDefault="00AD2AD5" w:rsidP="00151B45">
      <w:pPr>
        <w:pStyle w:val="ListParagraph"/>
        <w:numPr>
          <w:ilvl w:val="0"/>
          <w:numId w:val="68"/>
        </w:numPr>
        <w:ind w:left="0" w:firstLine="0"/>
        <w:jc w:val="both"/>
      </w:pPr>
      <w:r w:rsidRPr="00AD2AD5">
        <w:rPr>
          <w:b/>
        </w:rPr>
        <w:t>New legal frameworks for the digital age</w:t>
      </w:r>
      <w:r w:rsidR="00BD6310">
        <w:rPr>
          <w:b/>
        </w:rPr>
        <w:t xml:space="preserve"> and related capacity building</w:t>
      </w:r>
      <w:r w:rsidR="00CC4A00" w:rsidRPr="00AD2AD5">
        <w:rPr>
          <w:b/>
        </w:rPr>
        <w:t>.</w:t>
      </w:r>
      <w:r w:rsidR="00201791">
        <w:t xml:space="preserve"> In 2008 as part of implementing the CAB Program, CEMAC and ECCAS adopted regional Directives on electronic communication</w:t>
      </w:r>
      <w:r w:rsidR="0052275D">
        <w:t>s (</w:t>
      </w:r>
      <w:r w:rsidR="0010710E">
        <w:t xml:space="preserve">i.e., electronic transmission of digitally encoded information by computer or mobile device). </w:t>
      </w:r>
      <w:r w:rsidR="00201791">
        <w:t xml:space="preserve">The Directives </w:t>
      </w:r>
      <w:r w:rsidR="0061745B">
        <w:t>a</w:t>
      </w:r>
      <w:r w:rsidR="00AF1A8D">
        <w:t xml:space="preserve">re meant to </w:t>
      </w:r>
      <w:r w:rsidR="0061745B">
        <w:t xml:space="preserve">provide a harmonized regional regulatory framework </w:t>
      </w:r>
      <w:r w:rsidR="00201791">
        <w:t>for electronic communications networks and serv</w:t>
      </w:r>
      <w:r w:rsidR="00AF1A8D">
        <w:t>ices within CEMAC countries</w:t>
      </w:r>
      <w:r w:rsidR="0010710E">
        <w:t xml:space="preserve"> in order to facilitate the introduction </w:t>
      </w:r>
      <w:r w:rsidR="00790075">
        <w:t xml:space="preserve">and increased usage </w:t>
      </w:r>
      <w:r w:rsidR="0010710E">
        <w:t xml:space="preserve">of broadband and the modern </w:t>
      </w:r>
      <w:r w:rsidR="00CB7543">
        <w:t>Internet</w:t>
      </w:r>
      <w:r w:rsidR="00AF1A8D">
        <w:t>.</w:t>
      </w:r>
      <w:r w:rsidR="00CD070F">
        <w:rPr>
          <w:rStyle w:val="FootnoteReference"/>
        </w:rPr>
        <w:footnoteReference w:id="10"/>
      </w:r>
      <w:r w:rsidR="004E5DE4">
        <w:t xml:space="preserve"> </w:t>
      </w:r>
      <w:r w:rsidR="005A0A3A">
        <w:t xml:space="preserve">The project funded TA </w:t>
      </w:r>
      <w:r w:rsidR="0052275D">
        <w:t>that helped to transpose</w:t>
      </w:r>
      <w:r w:rsidR="002445F5">
        <w:t xml:space="preserve"> these directive</w:t>
      </w:r>
      <w:r w:rsidR="0061745B">
        <w:t xml:space="preserve">s </w:t>
      </w:r>
      <w:r w:rsidR="0052275D">
        <w:t>into a new legal and regulatory framework appropriate for the digital age</w:t>
      </w:r>
      <w:r w:rsidR="005A0A3A">
        <w:t xml:space="preserve"> at the national level in all three </w:t>
      </w:r>
      <w:r w:rsidR="00BD6310">
        <w:t xml:space="preserve">CAB1A </w:t>
      </w:r>
      <w:r w:rsidR="005A0A3A">
        <w:t>countries</w:t>
      </w:r>
      <w:r w:rsidR="00CD070F">
        <w:t>.</w:t>
      </w:r>
      <w:r w:rsidR="00F4137E">
        <w:t xml:space="preserve"> </w:t>
      </w:r>
      <w:r w:rsidR="004750A6">
        <w:t>The TA consultants and the governments consulted with appropriate CEMAC experts throughout the process of drafting the legislation in order to ensure that</w:t>
      </w:r>
      <w:r w:rsidR="005A5AD0">
        <w:t xml:space="preserve"> the D</w:t>
      </w:r>
      <w:r w:rsidR="004750A6">
        <w:t xml:space="preserve">irectives were accurately transferred and that the new laws would be harmonized with other electronic communications legal frameworks of CEMAC member states. </w:t>
      </w:r>
      <w:r w:rsidR="00F4137E">
        <w:t xml:space="preserve">The new legislation </w:t>
      </w:r>
      <w:r w:rsidR="00CD070F">
        <w:t xml:space="preserve">lays the basic framework for achieving all three parts of the PDO. It </w:t>
      </w:r>
      <w:r w:rsidR="00F4137E">
        <w:t xml:space="preserve">sets out the rights and responsibilities of all players in the ICT sector (service providers and network operators in the private sector, regulators and ministries in the public sector, consumers) and the steps of the licensing process itself, which enables the private sector to operate and offer services to consumers. </w:t>
      </w:r>
      <w:r w:rsidR="00CD070F">
        <w:t>Much of the private sector’s operation consists of building out broadband networks (</w:t>
      </w:r>
      <w:r w:rsidR="004E5DE4">
        <w:t>increase the geographic reach of</w:t>
      </w:r>
      <w:r w:rsidR="00CD070F">
        <w:t xml:space="preserve"> broadband services). The legislation also allows for multiple broadband service and network license holders</w:t>
      </w:r>
      <w:r w:rsidR="00BD6310">
        <w:t xml:space="preserve">, which ensures competition and thus </w:t>
      </w:r>
      <w:r w:rsidR="00CD070F">
        <w:t xml:space="preserve">leads to reduced prices. Reduced prices in turn lead to increased </w:t>
      </w:r>
      <w:r w:rsidR="004E5DE4">
        <w:t xml:space="preserve">uptake and </w:t>
      </w:r>
      <w:r w:rsidR="00CD070F">
        <w:t>usage of broadband services.</w:t>
      </w:r>
      <w:r w:rsidR="00BD6310">
        <w:t xml:space="preserve"> </w:t>
      </w:r>
      <w:r w:rsidR="0065206A">
        <w:t>Intermediate Outcome (IO) Indicator 11 targeted having</w:t>
      </w:r>
      <w:r w:rsidR="00984816">
        <w:t xml:space="preserve"> all countries adopt new laws by project closing. Cameroon and Chad succeeded in doing so and the target was 66% achieved. Further details are given below.</w:t>
      </w:r>
    </w:p>
    <w:p w14:paraId="6185B6EF" w14:textId="77777777" w:rsidR="00CC4A00" w:rsidRDefault="00CC4A00" w:rsidP="00D14DF3">
      <w:pPr>
        <w:jc w:val="both"/>
      </w:pPr>
    </w:p>
    <w:p w14:paraId="61C7E8A9" w14:textId="6E804D93" w:rsidR="00BD6310" w:rsidRPr="0010710E" w:rsidRDefault="00BD6310" w:rsidP="00151B45">
      <w:pPr>
        <w:pStyle w:val="ListParagraph"/>
        <w:numPr>
          <w:ilvl w:val="0"/>
          <w:numId w:val="68"/>
        </w:numPr>
        <w:ind w:left="0" w:firstLine="0"/>
        <w:jc w:val="both"/>
      </w:pPr>
      <w:r w:rsidRPr="0048066D">
        <w:rPr>
          <w:color w:val="333333"/>
          <w:shd w:val="clear" w:color="auto" w:fill="FFFFFF"/>
        </w:rPr>
        <w:t xml:space="preserve">In </w:t>
      </w:r>
      <w:r w:rsidRPr="00BD6310">
        <w:rPr>
          <w:b/>
          <w:color w:val="333333"/>
          <w:shd w:val="clear" w:color="auto" w:fill="FFFFFF"/>
        </w:rPr>
        <w:t>Cameroon</w:t>
      </w:r>
      <w:r w:rsidRPr="0048066D">
        <w:rPr>
          <w:color w:val="333333"/>
          <w:shd w:val="clear" w:color="auto" w:fill="FFFFFF"/>
        </w:rPr>
        <w:t>, the new framework was introduced in 2010, began to be implemented in 2012, and was updated in 2015. The new legislation outlined the rights of telecom subscribers, set out updated rules for interconnection</w:t>
      </w:r>
      <w:r w:rsidR="004C3BA9">
        <w:rPr>
          <w:rStyle w:val="FootnoteReference"/>
          <w:color w:val="333333"/>
          <w:shd w:val="clear" w:color="auto" w:fill="FFFFFF"/>
        </w:rPr>
        <w:footnoteReference w:id="11"/>
      </w:r>
      <w:r w:rsidRPr="0048066D">
        <w:rPr>
          <w:color w:val="333333"/>
          <w:shd w:val="clear" w:color="auto" w:fill="FFFFFF"/>
        </w:rPr>
        <w:t xml:space="preserve"> between operators, outlined </w:t>
      </w:r>
      <w:r w:rsidRPr="0048066D">
        <w:rPr>
          <w:color w:val="333333"/>
          <w:shd w:val="clear" w:color="auto" w:fill="FFFFFF"/>
        </w:rPr>
        <w:lastRenderedPageBreak/>
        <w:t xml:space="preserve">more specifically the responsibilities of the sector regulators ART and ANTIC, established </w:t>
      </w:r>
      <w:r>
        <w:rPr>
          <w:color w:val="333333"/>
          <w:shd w:val="clear" w:color="auto" w:fill="FFFFFF"/>
        </w:rPr>
        <w:t>the Special Telecommunications Fund to promote universal service</w:t>
      </w:r>
      <w:r w:rsidRPr="0048066D">
        <w:rPr>
          <w:color w:val="333333"/>
          <w:shd w:val="clear" w:color="auto" w:fill="FFFFFF"/>
        </w:rPr>
        <w:t>, and</w:t>
      </w:r>
      <w:r>
        <w:rPr>
          <w:color w:val="333333"/>
          <w:shd w:val="clear" w:color="auto" w:fill="FFFFFF"/>
        </w:rPr>
        <w:t xml:space="preserve"> outlined the regimes for multi</w:t>
      </w:r>
      <w:r w:rsidRPr="0048066D">
        <w:rPr>
          <w:color w:val="333333"/>
          <w:shd w:val="clear" w:color="auto" w:fill="FFFFFF"/>
        </w:rPr>
        <w:t>service lice</w:t>
      </w:r>
      <w:r>
        <w:rPr>
          <w:color w:val="333333"/>
          <w:shd w:val="clear" w:color="auto" w:fill="FFFFFF"/>
        </w:rPr>
        <w:t xml:space="preserve">nses necessary in the current environment </w:t>
      </w:r>
      <w:r w:rsidRPr="0048066D">
        <w:rPr>
          <w:color w:val="333333"/>
          <w:shd w:val="clear" w:color="auto" w:fill="FFFFFF"/>
        </w:rPr>
        <w:t>of converged services (</w:t>
      </w:r>
      <w:r w:rsidR="00CB7543">
        <w:rPr>
          <w:color w:val="333333"/>
          <w:shd w:val="clear" w:color="auto" w:fill="FFFFFF"/>
        </w:rPr>
        <w:t>Internet</w:t>
      </w:r>
      <w:r w:rsidRPr="0048066D">
        <w:rPr>
          <w:color w:val="333333"/>
          <w:shd w:val="clear" w:color="auto" w:fill="FFFFFF"/>
        </w:rPr>
        <w:t xml:space="preserve">, voice, data, video), including the establishment and operations of electronic communications systems such as submarine cable landing stations for access to international connectivity. One aspect of the strong capacity building subcomponent that the project financed was </w:t>
      </w:r>
      <w:r>
        <w:rPr>
          <w:color w:val="333333"/>
          <w:shd w:val="clear" w:color="auto" w:fill="FFFFFF"/>
        </w:rPr>
        <w:t xml:space="preserve">training for principal </w:t>
      </w:r>
      <w:r w:rsidRPr="0048066D">
        <w:rPr>
          <w:color w:val="333333"/>
          <w:shd w:val="clear" w:color="auto" w:fill="FFFFFF"/>
        </w:rPr>
        <w:t>staff in the Ministry of Post and Telecommunications on the new legal framework and how it was to be applied, key to ensuring a smooth implementation. Staff from CAMTEL, the incumbent operator, also received project-financed technical training on aspects of the new legislation.</w:t>
      </w:r>
    </w:p>
    <w:p w14:paraId="4D357336" w14:textId="77777777" w:rsidR="0010710E" w:rsidRPr="0010710E" w:rsidRDefault="0010710E" w:rsidP="0030653C">
      <w:pPr>
        <w:jc w:val="both"/>
      </w:pPr>
    </w:p>
    <w:p w14:paraId="1691B3F7" w14:textId="7850A88F" w:rsidR="000E1957" w:rsidRDefault="0010710E" w:rsidP="00151B45">
      <w:pPr>
        <w:pStyle w:val="ListParagraph"/>
        <w:numPr>
          <w:ilvl w:val="0"/>
          <w:numId w:val="68"/>
        </w:numPr>
        <w:ind w:left="0" w:firstLine="0"/>
        <w:jc w:val="both"/>
      </w:pPr>
      <w:r w:rsidRPr="000E1957">
        <w:t xml:space="preserve">In </w:t>
      </w:r>
      <w:r w:rsidRPr="000E1957">
        <w:rPr>
          <w:b/>
        </w:rPr>
        <w:t>CAR</w:t>
      </w:r>
      <w:r w:rsidRPr="000E1957">
        <w:t>, the proje</w:t>
      </w:r>
      <w:r w:rsidR="006A4BBF">
        <w:t>ct provided TA</w:t>
      </w:r>
      <w:r w:rsidRPr="000E1957">
        <w:t xml:space="preserve"> for the updating of the main</w:t>
      </w:r>
      <w:r w:rsidRPr="0030653C">
        <w:t xml:space="preserve"> telecommu</w:t>
      </w:r>
      <w:r w:rsidR="00794F65" w:rsidRPr="0030653C">
        <w:t>nications legislation to cover electronic communications</w:t>
      </w:r>
      <w:r w:rsidR="00030B61">
        <w:t>. A</w:t>
      </w:r>
      <w:r w:rsidR="00794F65" w:rsidRPr="0030653C">
        <w:t>t project closing</w:t>
      </w:r>
      <w:r w:rsidR="00030B61">
        <w:t>,</w:t>
      </w:r>
      <w:r w:rsidR="00794F65" w:rsidRPr="0030653C">
        <w:t xml:space="preserve"> it had been submitted to the Council of Ministers for approval</w:t>
      </w:r>
      <w:r w:rsidRPr="0030653C">
        <w:t xml:space="preserve">. </w:t>
      </w:r>
      <w:r w:rsidR="00AF5FF6" w:rsidRPr="0030653C">
        <w:t>This was as far as the Gov</w:t>
      </w:r>
      <w:r w:rsidR="00030B61">
        <w:t>ernment and the project team were</w:t>
      </w:r>
      <w:r w:rsidR="00AF5FF6" w:rsidRPr="0030653C">
        <w:t xml:space="preserve"> </w:t>
      </w:r>
      <w:r w:rsidR="00817A49" w:rsidRPr="0030653C">
        <w:t>able to bring it, given the 2012</w:t>
      </w:r>
      <w:r w:rsidR="00AF5FF6" w:rsidRPr="0030653C">
        <w:t xml:space="preserve">-2014 security difficulties and their aftermath. The consultations held with all stakeholders on the new </w:t>
      </w:r>
      <w:r w:rsidR="00AF5FF6" w:rsidRPr="000E1957">
        <w:t>legislation served to sensitize them to their new roles once the legislation is enacted and helped to keep sector reform efforts movin</w:t>
      </w:r>
      <w:r w:rsidR="00263D3A">
        <w:t xml:space="preserve">g in a positive direction. As noted earlier, </w:t>
      </w:r>
      <w:r w:rsidR="00AF5FF6" w:rsidRPr="000E1957">
        <w:t xml:space="preserve">the Council of Ministers approved the new law in September 2016 and the National Assembly is expected to ratify it in early 2017. </w:t>
      </w:r>
      <w:r w:rsidR="001D2E87" w:rsidRPr="000E1957">
        <w:t>Among other activities, t</w:t>
      </w:r>
      <w:r w:rsidRPr="000E1957">
        <w:t>he project also financed updated equipment and capacity building for M</w:t>
      </w:r>
      <w:r w:rsidR="00790B48" w:rsidRPr="000E1957">
        <w:t xml:space="preserve">PTNT and </w:t>
      </w:r>
      <w:r w:rsidRPr="000E1957">
        <w:t>HC</w:t>
      </w:r>
      <w:r w:rsidR="00790B48" w:rsidRPr="000E1957">
        <w:t>C</w:t>
      </w:r>
      <w:r w:rsidRPr="000E1957">
        <w:t>.</w:t>
      </w:r>
    </w:p>
    <w:p w14:paraId="6EB1B9EF" w14:textId="77777777" w:rsidR="000E1957" w:rsidRDefault="000E1957" w:rsidP="000E1957">
      <w:pPr>
        <w:pStyle w:val="ListParagraph"/>
      </w:pPr>
    </w:p>
    <w:p w14:paraId="3336F04C" w14:textId="6F5B5B4B" w:rsidR="000168B9" w:rsidRPr="000E1957" w:rsidRDefault="0010710E" w:rsidP="00151B45">
      <w:pPr>
        <w:pStyle w:val="ListParagraph"/>
        <w:numPr>
          <w:ilvl w:val="0"/>
          <w:numId w:val="68"/>
        </w:numPr>
        <w:ind w:left="0" w:firstLine="0"/>
        <w:jc w:val="both"/>
      </w:pPr>
      <w:r w:rsidRPr="000E1957">
        <w:t xml:space="preserve">In </w:t>
      </w:r>
      <w:r w:rsidRPr="000E1957">
        <w:rPr>
          <w:b/>
        </w:rPr>
        <w:t>Chad</w:t>
      </w:r>
      <w:r w:rsidRPr="000E1957">
        <w:t>, the pro</w:t>
      </w:r>
      <w:r w:rsidR="006A4BBF">
        <w:t>ject funded TA</w:t>
      </w:r>
      <w:r w:rsidRPr="000E1957">
        <w:t xml:space="preserve"> to harmonize the legal and regulatory framework for electronic communications services that resulted in the adoptio</w:t>
      </w:r>
      <w:r w:rsidR="00790075" w:rsidRPr="000E1957">
        <w:t xml:space="preserve">n of a new </w:t>
      </w:r>
      <w:r w:rsidRPr="000E1957">
        <w:t>framework in 2014</w:t>
      </w:r>
      <w:r w:rsidR="00030B61">
        <w:t>.</w:t>
      </w:r>
      <w:r w:rsidRPr="000E1957">
        <w:t xml:space="preserve"> </w:t>
      </w:r>
      <w:r w:rsidR="00030B61">
        <w:t xml:space="preserve">It was </w:t>
      </w:r>
      <w:r w:rsidRPr="000E1957">
        <w:t xml:space="preserve">comprised of nine new laws, the most important </w:t>
      </w:r>
      <w:r w:rsidR="008C5223" w:rsidRPr="000E1957">
        <w:t xml:space="preserve">one </w:t>
      </w:r>
      <w:r w:rsidRPr="000E1957">
        <w:t xml:space="preserve">establishing a new regulator for the sector, </w:t>
      </w:r>
      <w:r w:rsidR="002E70C0" w:rsidRPr="000E1957">
        <w:rPr>
          <w:i/>
        </w:rPr>
        <w:t>L’Autorité de Régulation des Communications Electroniques et des Postes</w:t>
      </w:r>
      <w:r w:rsidR="002E70C0" w:rsidRPr="0030653C">
        <w:t xml:space="preserve"> (Regulatory Authority for Electronic Communications and Post</w:t>
      </w:r>
      <w:r w:rsidR="00A80BBB">
        <w:t>s</w:t>
      </w:r>
      <w:r w:rsidR="002E70C0" w:rsidRPr="0030653C">
        <w:t xml:space="preserve"> </w:t>
      </w:r>
      <w:r w:rsidR="001D2E87" w:rsidRPr="0030653C">
        <w:t xml:space="preserve">or </w:t>
      </w:r>
      <w:r w:rsidR="002E70C0" w:rsidRPr="0030653C">
        <w:t>ARCEP)</w:t>
      </w:r>
      <w:r w:rsidRPr="0030653C">
        <w:t>, specifically covering electronic</w:t>
      </w:r>
      <w:r>
        <w:t xml:space="preserve"> communication</w:t>
      </w:r>
      <w:r w:rsidR="00790B48">
        <w:t xml:space="preserve">s. ARCEP’s powers are </w:t>
      </w:r>
      <w:r w:rsidR="00CF47DD">
        <w:t>specified</w:t>
      </w:r>
      <w:r>
        <w:t xml:space="preserve"> in the new regulation and include standard responsibilities such as enforcement of regulations and compliance with obligations including issuing penalties and sanctions when called for, ensuring a level playing field and preventing dominant market power, managing the licensing process, arbitrating between service providers, network operators and consumers, and managing the radio spectrum. The new legislation covers licensing, interconnection and access to networks, use of frequencies, universal service, consumer protection, and infrastructure sharing. The new legislation also</w:t>
      </w:r>
      <w:r w:rsidR="0027706E">
        <w:t xml:space="preserve"> established </w:t>
      </w:r>
      <w:r w:rsidR="0027706E" w:rsidRPr="000E1957">
        <w:rPr>
          <w:i/>
        </w:rPr>
        <w:t>L’Agence de Développement des Technologies de l’Information et de la Communication</w:t>
      </w:r>
      <w:r w:rsidR="0027706E" w:rsidRPr="000E1957">
        <w:rPr>
          <w:rFonts w:ascii="TimesNewRoman" w:hAnsi="TimesNewRoman" w:cs="TimesNewRoman"/>
          <w:sz w:val="19"/>
          <w:szCs w:val="19"/>
        </w:rPr>
        <w:t xml:space="preserve"> (</w:t>
      </w:r>
      <w:r>
        <w:t>Age</w:t>
      </w:r>
      <w:r w:rsidR="0027706E">
        <w:t>n</w:t>
      </w:r>
      <w:r w:rsidR="001D2E87">
        <w:t xml:space="preserve">cy for the Development of ICT or </w:t>
      </w:r>
      <w:r>
        <w:t>ADETIC</w:t>
      </w:r>
      <w:r w:rsidR="0027706E">
        <w:t>)</w:t>
      </w:r>
      <w:r w:rsidR="00724C26">
        <w:t>, responsible, among other area</w:t>
      </w:r>
      <w:r>
        <w:t xml:space="preserve">s, </w:t>
      </w:r>
      <w:r w:rsidR="00724C26">
        <w:t xml:space="preserve">for </w:t>
      </w:r>
      <w:r>
        <w:t>developing a national ICT strategy, managing the universal service fund for electronic communications and ensuring its implementation, and allocating IP addresses in Chad. The project also financed capacity building for key staf</w:t>
      </w:r>
      <w:r w:rsidRPr="00A10128">
        <w:t xml:space="preserve">f of </w:t>
      </w:r>
      <w:r w:rsidR="00A10128" w:rsidRPr="000E1957">
        <w:rPr>
          <w:i/>
        </w:rPr>
        <w:t xml:space="preserve">Ministère des Postes et des </w:t>
      </w:r>
      <w:r w:rsidR="00C0067E" w:rsidRPr="000E1957">
        <w:rPr>
          <w:i/>
        </w:rPr>
        <w:t xml:space="preserve">Nouvelles </w:t>
      </w:r>
      <w:r w:rsidR="00A10128" w:rsidRPr="000E1957">
        <w:rPr>
          <w:i/>
        </w:rPr>
        <w:t>Technologies de l’Information et de la Communication</w:t>
      </w:r>
      <w:r w:rsidR="00A10128">
        <w:t xml:space="preserve"> (Ministry of Posts and </w:t>
      </w:r>
      <w:r w:rsidR="00C0067E">
        <w:t xml:space="preserve">New </w:t>
      </w:r>
      <w:r w:rsidR="00A10128">
        <w:t xml:space="preserve">Information and </w:t>
      </w:r>
      <w:r w:rsidR="00A10128">
        <w:lastRenderedPageBreak/>
        <w:t xml:space="preserve">Communication Technologies or </w:t>
      </w:r>
      <w:r w:rsidR="001D2E87">
        <w:t>MP</w:t>
      </w:r>
      <w:r w:rsidR="00C0067E">
        <w:t>N</w:t>
      </w:r>
      <w:r>
        <w:t>TIC</w:t>
      </w:r>
      <w:r w:rsidR="00A10128">
        <w:t>)</w:t>
      </w:r>
      <w:r>
        <w:t xml:space="preserve"> and the incumbent operator SOTEL on topics such as fiber optic infrastructure networks and interconnection.</w:t>
      </w:r>
    </w:p>
    <w:p w14:paraId="5DAD71CB" w14:textId="77777777" w:rsidR="000168B9" w:rsidRDefault="000168B9" w:rsidP="005B40D4">
      <w:pPr>
        <w:jc w:val="both"/>
      </w:pPr>
    </w:p>
    <w:p w14:paraId="61F35EF2" w14:textId="14F40C1D" w:rsidR="007D748D" w:rsidRDefault="007D748D" w:rsidP="00151B45">
      <w:pPr>
        <w:pStyle w:val="ListParagraph"/>
        <w:numPr>
          <w:ilvl w:val="0"/>
          <w:numId w:val="68"/>
        </w:numPr>
        <w:ind w:left="0" w:firstLine="0"/>
        <w:jc w:val="both"/>
      </w:pPr>
      <w:r w:rsidRPr="005B40D4">
        <w:rPr>
          <w:b/>
        </w:rPr>
        <w:t>Modern spectrum management equipment and training for an efficient</w:t>
      </w:r>
      <w:r w:rsidR="005B40D4" w:rsidRPr="005B40D4">
        <w:rPr>
          <w:b/>
        </w:rPr>
        <w:t>, broadband-enabled</w:t>
      </w:r>
      <w:r w:rsidRPr="005B40D4">
        <w:rPr>
          <w:b/>
        </w:rPr>
        <w:t xml:space="preserve"> ICT sector.</w:t>
      </w:r>
      <w:r>
        <w:t xml:space="preserve"> A particularly important set of </w:t>
      </w:r>
      <w:r w:rsidR="004B5F0F">
        <w:t xml:space="preserve">project-financed </w:t>
      </w:r>
      <w:r>
        <w:t>act</w:t>
      </w:r>
      <w:r w:rsidR="004B5F0F">
        <w:t xml:space="preserve">ivities </w:t>
      </w:r>
      <w:r>
        <w:t>that was carried out with the regulators in all three countries were studies on the design of spectrum management regulatory tools, purchase and set up of spectrum monitoring equipment, and training of regulatory agency staff in spectrum management and monitoring, the last of which took place in 2014</w:t>
      </w:r>
      <w:r w:rsidR="0065206A">
        <w:t xml:space="preserve"> (IO Indicator 9)</w:t>
      </w:r>
      <w:r w:rsidR="0035307C">
        <w:t xml:space="preserve">. These activities encompass </w:t>
      </w:r>
      <w:r>
        <w:t xml:space="preserve">a foundational capacity that must be developed in order for ICT regulators to regulate </w:t>
      </w:r>
      <w:r w:rsidR="004D7D06">
        <w:t xml:space="preserve">modern </w:t>
      </w:r>
      <w:r>
        <w:t xml:space="preserve">markets effectively, as the entire range of digital services in a country depends on reliable access to the radio spectrum. This access, in turn, is the responsibility of the regulator to manage in a way that </w:t>
      </w:r>
      <w:r w:rsidR="0035307C">
        <w:t xml:space="preserve">is seen as fair, transparent, and technically appropriate so that mobile broadband operators </w:t>
      </w:r>
      <w:r w:rsidR="004D7D06">
        <w:t xml:space="preserve">and other service providers </w:t>
      </w:r>
      <w:r w:rsidR="0035307C">
        <w:t xml:space="preserve">can feel safe to make long-term investments. This approach to managing spectrum </w:t>
      </w:r>
      <w:r>
        <w:t>maximizes the availability to this scarce resource to the largest possible number of private sector service prov</w:t>
      </w:r>
      <w:r w:rsidR="0035307C">
        <w:t>iders and operators in order to increase the geographic reach of broadband services including to more remote areas</w:t>
      </w:r>
      <w:r w:rsidR="00597FBC">
        <w:rPr>
          <w:rStyle w:val="FootnoteReference"/>
        </w:rPr>
        <w:footnoteReference w:id="12"/>
      </w:r>
      <w:r w:rsidR="0035307C">
        <w:t xml:space="preserve">, </w:t>
      </w:r>
      <w:r w:rsidR="004B5F0F">
        <w:t xml:space="preserve">thus </w:t>
      </w:r>
      <w:r>
        <w:t>maintain</w:t>
      </w:r>
      <w:r w:rsidR="004B5F0F">
        <w:t>ing</w:t>
      </w:r>
      <w:r>
        <w:t xml:space="preserve"> healthy c</w:t>
      </w:r>
      <w:r w:rsidR="004B5F0F">
        <w:t>ompetition in the sector, reducing</w:t>
      </w:r>
      <w:r>
        <w:t xml:space="preserve"> </w:t>
      </w:r>
      <w:r w:rsidR="0035307C">
        <w:t xml:space="preserve">broadband </w:t>
      </w:r>
      <w:r>
        <w:t>prices</w:t>
      </w:r>
      <w:r w:rsidR="004B5F0F">
        <w:t xml:space="preserve"> in turn</w:t>
      </w:r>
      <w:r>
        <w:t xml:space="preserve">, and </w:t>
      </w:r>
      <w:r w:rsidR="004B5F0F">
        <w:t>consequently maximizing</w:t>
      </w:r>
      <w:r>
        <w:t xml:space="preserve"> </w:t>
      </w:r>
      <w:r w:rsidR="0035307C">
        <w:t xml:space="preserve">the number and affordability of broadband </w:t>
      </w:r>
      <w:r>
        <w:t>services and benefits offered to consumers</w:t>
      </w:r>
      <w:r w:rsidR="0035307C">
        <w:t xml:space="preserve">, thereby driving increased uptake and usage. </w:t>
      </w:r>
      <w:r>
        <w:t>Each country now has the most up-to-date equipment and skills in this area</w:t>
      </w:r>
      <w:r w:rsidR="0035307C">
        <w:t xml:space="preserve"> appropriate for a broadband environment</w:t>
      </w:r>
      <w:r w:rsidR="00351702">
        <w:t xml:space="preserve">, which </w:t>
      </w:r>
      <w:r w:rsidR="006B76D0">
        <w:t xml:space="preserve">is helping them not only to manage </w:t>
      </w:r>
      <w:r w:rsidR="00351702">
        <w:t xml:space="preserve">their </w:t>
      </w:r>
      <w:r w:rsidR="006B76D0">
        <w:t>national spectrum more efficiently but also t</w:t>
      </w:r>
      <w:r w:rsidR="0031475D">
        <w:t>o avoid cross-border spectrum interference</w:t>
      </w:r>
      <w:r w:rsidR="006B76D0">
        <w:t xml:space="preserve"> both with each other and with other countries</w:t>
      </w:r>
      <w:r w:rsidR="0031475D">
        <w:t>.</w:t>
      </w:r>
      <w:r w:rsidR="009041CA">
        <w:rPr>
          <w:rStyle w:val="FootnoteReference"/>
        </w:rPr>
        <w:footnoteReference w:id="13"/>
      </w:r>
      <w:r w:rsidR="0031475D">
        <w:t xml:space="preserve"> </w:t>
      </w:r>
      <w:r w:rsidR="00FD5A69">
        <w:t xml:space="preserve">The new hard and soft capacities also include the important capability of managing Digital Switchover (DSO). They have already been helpful in beginning this process in Cameroon </w:t>
      </w:r>
      <w:r w:rsidR="009041CA">
        <w:t>(see next</w:t>
      </w:r>
      <w:r w:rsidR="00FD5A69">
        <w:t xml:space="preserve"> para.) and can also</w:t>
      </w:r>
      <w:r w:rsidR="00351702">
        <w:t xml:space="preserve"> do so in CAR and Chad when those countries</w:t>
      </w:r>
      <w:r w:rsidR="00FD5A69">
        <w:t xml:space="preserve"> are ready to begin their DSO. With Chad, this has already begun to some extent; the new capacities were important </w:t>
      </w:r>
      <w:r w:rsidR="00351702">
        <w:t xml:space="preserve">in managing cross-border interference with Nigeria when it began its DSO in April 2016. </w:t>
      </w:r>
      <w:r w:rsidR="0065206A">
        <w:t>IO I</w:t>
      </w:r>
      <w:r>
        <w:t>ndicator</w:t>
      </w:r>
      <w:r w:rsidR="00351702">
        <w:t xml:space="preserve"> </w:t>
      </w:r>
      <w:r w:rsidR="0065206A">
        <w:t>14</w:t>
      </w:r>
      <w:r w:rsidR="00DC29F3">
        <w:t>,</w:t>
      </w:r>
      <w:r w:rsidR="0065206A">
        <w:t xml:space="preserve"> related to the number of staff trained in </w:t>
      </w:r>
      <w:r w:rsidR="00351702">
        <w:t>spectrum management</w:t>
      </w:r>
      <w:r w:rsidR="00DC29F3">
        <w:t>,</w:t>
      </w:r>
      <w:r w:rsidR="00351702">
        <w:t xml:space="preserve"> </w:t>
      </w:r>
      <w:r>
        <w:t xml:space="preserve">particularly stands out for its achievement: the target was to have 6 staff across the three countries trained in spectrum management by project end and the actual value was 54, a </w:t>
      </w:r>
      <w:r w:rsidR="00AC68DB">
        <w:t>900% achievement of the target.</w:t>
      </w:r>
    </w:p>
    <w:p w14:paraId="508E60D3" w14:textId="77777777" w:rsidR="004E2730" w:rsidRDefault="004E2730" w:rsidP="00E66D6E">
      <w:pPr>
        <w:jc w:val="both"/>
      </w:pPr>
    </w:p>
    <w:p w14:paraId="0125629C" w14:textId="7103D176" w:rsidR="004E2730" w:rsidRDefault="00351702" w:rsidP="00151B45">
      <w:pPr>
        <w:pStyle w:val="ListParagraph"/>
        <w:numPr>
          <w:ilvl w:val="0"/>
          <w:numId w:val="68"/>
        </w:numPr>
        <w:ind w:left="0" w:firstLine="0"/>
        <w:jc w:val="both"/>
      </w:pPr>
      <w:r>
        <w:rPr>
          <w:b/>
        </w:rPr>
        <w:lastRenderedPageBreak/>
        <w:t>DSO</w:t>
      </w:r>
      <w:r w:rsidR="004E2730" w:rsidRPr="004832D6">
        <w:rPr>
          <w:b/>
        </w:rPr>
        <w:t xml:space="preserve"> in Cameroon contributing to</w:t>
      </w:r>
      <w:r w:rsidR="004832D6" w:rsidRPr="004832D6">
        <w:rPr>
          <w:b/>
        </w:rPr>
        <w:t xml:space="preserve"> efficient spectrum management.</w:t>
      </w:r>
      <w:r w:rsidR="004832D6">
        <w:t xml:space="preserve"> </w:t>
      </w:r>
      <w:r w:rsidR="004E2730">
        <w:t>A practica</w:t>
      </w:r>
      <w:r>
        <w:t>l guide for DSO</w:t>
      </w:r>
      <w:r w:rsidR="004E2730">
        <w:t xml:space="preserve"> </w:t>
      </w:r>
      <w:r w:rsidR="004832D6">
        <w:t xml:space="preserve">in Cameroon </w:t>
      </w:r>
      <w:r w:rsidR="004E2730">
        <w:t>was finalized in March 2013 under CAB1A</w:t>
      </w:r>
      <w:r w:rsidR="004832D6">
        <w:t xml:space="preserve"> and the country began </w:t>
      </w:r>
      <w:r>
        <w:t xml:space="preserve">its </w:t>
      </w:r>
      <w:r w:rsidR="004832D6">
        <w:t xml:space="preserve">DSO in July 2015. DSO is </w:t>
      </w:r>
      <w:r w:rsidR="004E2730">
        <w:t xml:space="preserve">an important part of a spectrum management policy as it </w:t>
      </w:r>
      <w:r>
        <w:t>can free</w:t>
      </w:r>
      <w:r w:rsidR="004E2730">
        <w:t xml:space="preserve"> up </w:t>
      </w:r>
      <w:r>
        <w:t xml:space="preserve">around 80% of </w:t>
      </w:r>
      <w:r w:rsidR="004E2730">
        <w:t xml:space="preserve">no longer utilized </w:t>
      </w:r>
      <w:r w:rsidR="004832D6">
        <w:t xml:space="preserve">analogue spectrum </w:t>
      </w:r>
      <w:r w:rsidR="00263D3A">
        <w:t>that can be used for mobile broadband</w:t>
      </w:r>
      <w:r w:rsidR="00770C7B">
        <w:t xml:space="preserve"> operators</w:t>
      </w:r>
      <w:r w:rsidR="00263D3A">
        <w:t xml:space="preserve">. This is </w:t>
      </w:r>
      <w:r w:rsidR="004832D6">
        <w:t>the so-called “digital dividend”</w:t>
      </w:r>
      <w:r w:rsidR="004E2730">
        <w:t>.</w:t>
      </w:r>
      <w:r w:rsidR="004832D6">
        <w:t xml:space="preserve"> </w:t>
      </w:r>
      <w:r w:rsidR="005545D2">
        <w:t xml:space="preserve">As the World Bank-ITU ICT Regulation Toolkit notes, </w:t>
      </w:r>
      <w:r w:rsidR="005545D2" w:rsidRPr="005545D2">
        <w:t>“</w:t>
      </w:r>
      <w:r w:rsidR="005545D2" w:rsidRPr="005545D2">
        <w:rPr>
          <w:shd w:val="clear" w:color="auto" w:fill="FFFFFF"/>
        </w:rPr>
        <w:t xml:space="preserve">This </w:t>
      </w:r>
      <w:r w:rsidR="005545D2">
        <w:rPr>
          <w:shd w:val="clear" w:color="auto" w:fill="FFFFFF"/>
        </w:rPr>
        <w:t xml:space="preserve">[freed-up] </w:t>
      </w:r>
      <w:r w:rsidR="005545D2" w:rsidRPr="005545D2">
        <w:rPr>
          <w:shd w:val="clear" w:color="auto" w:fill="FFFFFF"/>
        </w:rPr>
        <w:t>spectrum band offers an excellent balance between transmission capacity and distance coverage. Because of its good signal propagation characteristics, less infrastructure is required to provide wider mobile coverage, meaning that communications services can be provided in rural areas at lower cost.</w:t>
      </w:r>
      <w:r w:rsidR="005545D2">
        <w:rPr>
          <w:shd w:val="clear" w:color="auto" w:fill="FFFFFF"/>
        </w:rPr>
        <w:t>”</w:t>
      </w:r>
      <w:r w:rsidR="005545D2">
        <w:rPr>
          <w:rStyle w:val="FootnoteReference"/>
          <w:shd w:val="clear" w:color="auto" w:fill="FFFFFF"/>
        </w:rPr>
        <w:footnoteReference w:id="14"/>
      </w:r>
      <w:r w:rsidR="005545D2">
        <w:rPr>
          <w:shd w:val="clear" w:color="auto" w:fill="FFFFFF"/>
        </w:rPr>
        <w:t xml:space="preserve"> </w:t>
      </w:r>
      <w:r w:rsidR="005545D2">
        <w:t>DSO</w:t>
      </w:r>
      <w:r w:rsidR="004832D6">
        <w:t xml:space="preserve"> is already contributing to strengthened spectrum management with its associated benefits in Cameroon and will continue to do so. </w:t>
      </w:r>
    </w:p>
    <w:p w14:paraId="1244B9FD" w14:textId="77777777" w:rsidR="00AC68DB" w:rsidRDefault="00AC68DB" w:rsidP="000E1957">
      <w:pPr>
        <w:jc w:val="both"/>
      </w:pPr>
    </w:p>
    <w:p w14:paraId="719FE50B" w14:textId="1EB33336" w:rsidR="00AC68DB" w:rsidRDefault="009958E1" w:rsidP="00151B45">
      <w:pPr>
        <w:pStyle w:val="ListParagraph"/>
        <w:numPr>
          <w:ilvl w:val="0"/>
          <w:numId w:val="68"/>
        </w:numPr>
        <w:ind w:left="0" w:firstLine="0"/>
        <w:jc w:val="both"/>
      </w:pPr>
      <w:r w:rsidRPr="009958E1">
        <w:rPr>
          <w:b/>
        </w:rPr>
        <w:t>Additional regulatory capacity building</w:t>
      </w:r>
      <w:r w:rsidR="00AC68DB" w:rsidRPr="009958E1">
        <w:rPr>
          <w:b/>
        </w:rPr>
        <w:t xml:space="preserve"> and enhanced regulatory performance.</w:t>
      </w:r>
      <w:r w:rsidR="00AC68DB">
        <w:t xml:space="preserve"> Each regulatory agency also received </w:t>
      </w:r>
      <w:r>
        <w:t>capacity build</w:t>
      </w:r>
      <w:r w:rsidR="00AC68DB">
        <w:t>ing on basic tools such as interconnection/ta</w:t>
      </w:r>
      <w:r w:rsidR="007727E2">
        <w:t>riffs, network monitoring, and o</w:t>
      </w:r>
      <w:r w:rsidR="00AC68DB">
        <w:t xml:space="preserve">pen </w:t>
      </w:r>
      <w:r w:rsidR="007727E2">
        <w:t>a</w:t>
      </w:r>
      <w:r w:rsidR="00AC68DB">
        <w:t>ccess. And as a result of their increased capacity achieved through the project, the regulators have increased their performance considerably through the issuance of more and better qualitative reports on sector status, performance, and trends. From a baseline at restructuring of no reports issued, the three regulators had issued 20 reports by project closing against a target value of 12, a 167% achievement of the target</w:t>
      </w:r>
      <w:r w:rsidR="0065206A">
        <w:t xml:space="preserve"> (IO Indicator 13)</w:t>
      </w:r>
      <w:r w:rsidR="00AC68DB">
        <w:t>. These achievemen</w:t>
      </w:r>
      <w:r>
        <w:t xml:space="preserve">ts also contribute to </w:t>
      </w:r>
      <w:r w:rsidR="00AC68DB">
        <w:t>all aspects of the PDO.</w:t>
      </w:r>
    </w:p>
    <w:p w14:paraId="1E22BCF0" w14:textId="77777777" w:rsidR="00733B99" w:rsidRDefault="00733B99" w:rsidP="000E1957">
      <w:pPr>
        <w:jc w:val="both"/>
      </w:pPr>
    </w:p>
    <w:p w14:paraId="35B70EA4" w14:textId="77777777" w:rsidR="00AF5FF6" w:rsidRDefault="006341F9" w:rsidP="00D14DF3">
      <w:pPr>
        <w:jc w:val="both"/>
      </w:pPr>
      <w:r w:rsidRPr="006341F9">
        <w:rPr>
          <w:i/>
        </w:rPr>
        <w:t xml:space="preserve">Achievement of </w:t>
      </w:r>
      <w:r w:rsidR="001D49A9" w:rsidRPr="006341F9">
        <w:rPr>
          <w:i/>
        </w:rPr>
        <w:t xml:space="preserve">Sub-PDO 1: </w:t>
      </w:r>
      <w:r w:rsidR="009958E1" w:rsidRPr="009958E1">
        <w:rPr>
          <w:i/>
        </w:rPr>
        <w:t>To contribute to i</w:t>
      </w:r>
      <w:r w:rsidR="00AF5FF6" w:rsidRPr="009958E1">
        <w:rPr>
          <w:i/>
        </w:rPr>
        <w:t xml:space="preserve">ncrease </w:t>
      </w:r>
      <w:r w:rsidR="009958E1" w:rsidRPr="009958E1">
        <w:rPr>
          <w:i/>
        </w:rPr>
        <w:t xml:space="preserve">the </w:t>
      </w:r>
      <w:r w:rsidR="00AF5FF6" w:rsidRPr="009958E1">
        <w:rPr>
          <w:i/>
        </w:rPr>
        <w:t>geographical reach</w:t>
      </w:r>
      <w:r w:rsidR="009958E1" w:rsidRPr="009958E1">
        <w:rPr>
          <w:i/>
        </w:rPr>
        <w:t xml:space="preserve"> of regional broadband network services</w:t>
      </w:r>
    </w:p>
    <w:p w14:paraId="4AB9800C" w14:textId="77777777" w:rsidR="009958E1" w:rsidRDefault="009958E1" w:rsidP="00E66D6E">
      <w:pPr>
        <w:jc w:val="both"/>
      </w:pPr>
    </w:p>
    <w:p w14:paraId="2CD86635" w14:textId="28F2FF46" w:rsidR="00962175" w:rsidRDefault="00962175" w:rsidP="00151B45">
      <w:pPr>
        <w:pStyle w:val="ListParagraph"/>
        <w:numPr>
          <w:ilvl w:val="0"/>
          <w:numId w:val="68"/>
        </w:numPr>
        <w:ind w:left="0" w:firstLine="0"/>
        <w:jc w:val="both"/>
      </w:pPr>
      <w:r>
        <w:t xml:space="preserve">CAB1A did not finance infrastructure </w:t>
      </w:r>
      <w:r w:rsidR="001D4B09">
        <w:t xml:space="preserve">under a regional PPP, a lost opportunity for the wider CAB region, </w:t>
      </w:r>
      <w:r>
        <w:t xml:space="preserve">but </w:t>
      </w:r>
      <w:r w:rsidR="001D4B09">
        <w:t>it did directly contribute</w:t>
      </w:r>
      <w:r>
        <w:t xml:space="preserve"> to infrastructure either being built or prepared for in all three countries</w:t>
      </w:r>
      <w:r w:rsidR="001D4B09">
        <w:t>, which would not have happened without its interventions</w:t>
      </w:r>
      <w:r>
        <w:t>. And the open access p</w:t>
      </w:r>
      <w:r w:rsidR="008B2119">
        <w:t xml:space="preserve">rinciple of </w:t>
      </w:r>
      <w:r>
        <w:t xml:space="preserve">the </w:t>
      </w:r>
      <w:r w:rsidR="008B2119">
        <w:t xml:space="preserve">original </w:t>
      </w:r>
      <w:r>
        <w:t>project design began to return in follow-up activities.</w:t>
      </w:r>
    </w:p>
    <w:p w14:paraId="04D5BCD0" w14:textId="77777777" w:rsidR="00962175" w:rsidRDefault="00962175" w:rsidP="00E66D6E">
      <w:pPr>
        <w:jc w:val="both"/>
      </w:pPr>
    </w:p>
    <w:p w14:paraId="6FDD20E8" w14:textId="1E84F21B" w:rsidR="00263D3A" w:rsidRPr="00466B7D" w:rsidRDefault="00EC7525" w:rsidP="00151B45">
      <w:pPr>
        <w:pStyle w:val="ListParagraph"/>
        <w:numPr>
          <w:ilvl w:val="0"/>
          <w:numId w:val="68"/>
        </w:numPr>
        <w:spacing w:after="240"/>
        <w:ind w:left="0" w:firstLine="0"/>
        <w:contextualSpacing w:val="0"/>
        <w:jc w:val="both"/>
      </w:pPr>
      <w:r w:rsidRPr="00EC7525">
        <w:rPr>
          <w:b/>
        </w:rPr>
        <w:t>Cameroon.</w:t>
      </w:r>
      <w:r>
        <w:t xml:space="preserve"> </w:t>
      </w:r>
      <w:r w:rsidR="00263D3A" w:rsidRPr="00B40052">
        <w:rPr>
          <w:shd w:val="clear" w:color="auto" w:fill="FFFFFF"/>
        </w:rPr>
        <w:t xml:space="preserve">The CAB1A Project </w:t>
      </w:r>
      <w:r w:rsidR="00263D3A">
        <w:rPr>
          <w:shd w:val="clear" w:color="auto" w:fill="FFFFFF"/>
        </w:rPr>
        <w:t>financed TA under the enabling environment component th</w:t>
      </w:r>
      <w:r w:rsidR="00493D52">
        <w:rPr>
          <w:shd w:val="clear" w:color="auto" w:fill="FFFFFF"/>
        </w:rPr>
        <w:t xml:space="preserve">at </w:t>
      </w:r>
      <w:r w:rsidR="00263D3A">
        <w:rPr>
          <w:shd w:val="clear" w:color="auto" w:fill="FFFFFF"/>
        </w:rPr>
        <w:t xml:space="preserve">played a direct role in </w:t>
      </w:r>
      <w:r w:rsidR="00493D52">
        <w:rPr>
          <w:shd w:val="clear" w:color="auto" w:fill="FFFFFF"/>
        </w:rPr>
        <w:t xml:space="preserve">the </w:t>
      </w:r>
      <w:r w:rsidR="009F64AD">
        <w:rPr>
          <w:shd w:val="clear" w:color="auto" w:fill="FFFFFF"/>
        </w:rPr>
        <w:t xml:space="preserve">buildout of </w:t>
      </w:r>
      <w:r w:rsidR="00263D3A">
        <w:rPr>
          <w:shd w:val="clear" w:color="auto" w:fill="FFFFFF"/>
        </w:rPr>
        <w:t xml:space="preserve">fiber optic infrastructure funded </w:t>
      </w:r>
      <w:r w:rsidR="009F64AD">
        <w:rPr>
          <w:shd w:val="clear" w:color="auto" w:fill="FFFFFF"/>
        </w:rPr>
        <w:t xml:space="preserve">by other financiers </w:t>
      </w:r>
      <w:r w:rsidR="00263D3A">
        <w:rPr>
          <w:shd w:val="clear" w:color="auto" w:fill="FFFFFF"/>
        </w:rPr>
        <w:t xml:space="preserve">in Cameroon during the project, both for the national backbone and for interconnection to other countries. The TA </w:t>
      </w:r>
      <w:r w:rsidR="00493D52">
        <w:rPr>
          <w:shd w:val="clear" w:color="auto" w:fill="FFFFFF"/>
        </w:rPr>
        <w:t xml:space="preserve">provided the technical knowledgebase necessary for the buildout and </w:t>
      </w:r>
      <w:r w:rsidR="00263D3A">
        <w:rPr>
          <w:shd w:val="clear" w:color="auto" w:fill="FFFFFF"/>
        </w:rPr>
        <w:t>included: (i) policy notes on regulatory bottlenecks for broadband and on obligations for the set-up and operation of electronic communications infrastructure; (ii) a feasibility study and technical specifications for the use of solar energy for network transmission; (iii) a study on a regional interconnection regime; and (iv) a white paper on operational procedures for submarine cables in Cameroon. Without this TA,</w:t>
      </w:r>
      <w:r w:rsidR="00493D52">
        <w:rPr>
          <w:shd w:val="clear" w:color="auto" w:fill="FFFFFF"/>
        </w:rPr>
        <w:t xml:space="preserve"> the</w:t>
      </w:r>
      <w:r w:rsidR="00263D3A">
        <w:rPr>
          <w:shd w:val="clear" w:color="auto" w:fill="FFFFFF"/>
        </w:rPr>
        <w:t xml:space="preserve"> infrastructure</w:t>
      </w:r>
      <w:r w:rsidR="00493D52">
        <w:rPr>
          <w:shd w:val="clear" w:color="auto" w:fill="FFFFFF"/>
        </w:rPr>
        <w:t xml:space="preserve"> buildout</w:t>
      </w:r>
      <w:r w:rsidR="00263D3A">
        <w:rPr>
          <w:shd w:val="clear" w:color="auto" w:fill="FFFFFF"/>
        </w:rPr>
        <w:t xml:space="preserve">, totaling </w:t>
      </w:r>
      <w:r w:rsidR="00493D52">
        <w:rPr>
          <w:shd w:val="clear" w:color="auto" w:fill="FFFFFF"/>
        </w:rPr>
        <w:t>around 10,000 km, likely w</w:t>
      </w:r>
      <w:r w:rsidR="009F64AD">
        <w:rPr>
          <w:shd w:val="clear" w:color="auto" w:fill="FFFFFF"/>
        </w:rPr>
        <w:t xml:space="preserve">ould not have happened. The </w:t>
      </w:r>
      <w:r w:rsidR="002323D3">
        <w:rPr>
          <w:shd w:val="clear" w:color="auto" w:fill="FFFFFF"/>
        </w:rPr>
        <w:t xml:space="preserve">various </w:t>
      </w:r>
      <w:r w:rsidR="00493D52">
        <w:rPr>
          <w:shd w:val="clear" w:color="auto" w:fill="FFFFFF"/>
        </w:rPr>
        <w:t xml:space="preserve">fiber </w:t>
      </w:r>
      <w:r w:rsidR="009F64AD">
        <w:rPr>
          <w:shd w:val="clear" w:color="auto" w:fill="FFFFFF"/>
        </w:rPr>
        <w:t>installation</w:t>
      </w:r>
      <w:r w:rsidR="002323D3">
        <w:rPr>
          <w:shd w:val="clear" w:color="auto" w:fill="FFFFFF"/>
        </w:rPr>
        <w:t>s</w:t>
      </w:r>
      <w:r w:rsidR="009F64AD">
        <w:rPr>
          <w:shd w:val="clear" w:color="auto" w:fill="FFFFFF"/>
        </w:rPr>
        <w:t xml:space="preserve"> </w:t>
      </w:r>
      <w:r w:rsidR="00493D52">
        <w:rPr>
          <w:shd w:val="clear" w:color="auto" w:fill="FFFFFF"/>
        </w:rPr>
        <w:t>encompassed</w:t>
      </w:r>
      <w:r w:rsidR="00263D3A">
        <w:rPr>
          <w:shd w:val="clear" w:color="auto" w:fill="FFFFFF"/>
        </w:rPr>
        <w:t xml:space="preserve"> the launch of the national backbone, the </w:t>
      </w:r>
      <w:r w:rsidR="00263D3A">
        <w:rPr>
          <w:shd w:val="clear" w:color="auto" w:fill="FFFFFF"/>
        </w:rPr>
        <w:lastRenderedPageBreak/>
        <w:t xml:space="preserve">creation of the Nigeria Cameroon Submarine Cable System (NCSCS), and extensions of the national backbone </w:t>
      </w:r>
      <w:r w:rsidR="00493D52">
        <w:rPr>
          <w:shd w:val="clear" w:color="auto" w:fill="FFFFFF"/>
        </w:rPr>
        <w:t xml:space="preserve">financed by the Chinese company Huawei </w:t>
      </w:r>
      <w:r w:rsidR="00263D3A">
        <w:rPr>
          <w:shd w:val="clear" w:color="auto" w:fill="FFFFFF"/>
        </w:rPr>
        <w:t xml:space="preserve">and </w:t>
      </w:r>
      <w:r w:rsidR="00493D52">
        <w:rPr>
          <w:shd w:val="clear" w:color="auto" w:fill="FFFFFF"/>
        </w:rPr>
        <w:t xml:space="preserve">of </w:t>
      </w:r>
      <w:r w:rsidR="00263D3A">
        <w:rPr>
          <w:shd w:val="clear" w:color="auto" w:fill="FFFFFF"/>
        </w:rPr>
        <w:t>interconnection links financed by AfDB</w:t>
      </w:r>
      <w:r w:rsidR="00263D3A" w:rsidRPr="00B40052">
        <w:rPr>
          <w:shd w:val="clear" w:color="auto" w:fill="FFFFFF"/>
        </w:rPr>
        <w:t>.</w:t>
      </w:r>
      <w:r w:rsidR="004A63F3">
        <w:rPr>
          <w:shd w:val="clear" w:color="auto" w:fill="FFFFFF"/>
        </w:rPr>
        <w:t xml:space="preserve"> </w:t>
      </w:r>
      <w:r w:rsidR="00263D3A">
        <w:rPr>
          <w:shd w:val="clear" w:color="auto" w:fill="FFFFFF"/>
        </w:rPr>
        <w:t xml:space="preserve">AfDB </w:t>
      </w:r>
      <w:r w:rsidR="004A63F3">
        <w:rPr>
          <w:shd w:val="clear" w:color="auto" w:fill="FFFFFF"/>
        </w:rPr>
        <w:t xml:space="preserve">in particular </w:t>
      </w:r>
      <w:r w:rsidR="00263D3A">
        <w:rPr>
          <w:shd w:val="clear" w:color="auto" w:fill="FFFFFF"/>
        </w:rPr>
        <w:t>would not have stepped in with its follow-up infrastructure investment (see Section 2.5) if the findings and recommendations of these studies had not been in place.</w:t>
      </w:r>
      <w:r w:rsidR="00263D3A" w:rsidRPr="00B40052">
        <w:rPr>
          <w:rStyle w:val="FootnoteReference"/>
          <w:shd w:val="clear" w:color="auto" w:fill="FFFFFF"/>
        </w:rPr>
        <w:footnoteReference w:id="15"/>
      </w:r>
    </w:p>
    <w:p w14:paraId="4972175D" w14:textId="2E354CB7" w:rsidR="00B422CF" w:rsidRPr="00A83F53" w:rsidRDefault="00B40052" w:rsidP="00151B45">
      <w:pPr>
        <w:pStyle w:val="ListParagraph"/>
        <w:numPr>
          <w:ilvl w:val="0"/>
          <w:numId w:val="68"/>
        </w:numPr>
        <w:spacing w:after="240"/>
        <w:ind w:left="0" w:firstLine="0"/>
        <w:contextualSpacing w:val="0"/>
        <w:jc w:val="both"/>
      </w:pPr>
      <w:r>
        <w:t xml:space="preserve">The </w:t>
      </w:r>
      <w:r w:rsidR="00263D3A">
        <w:t>project financed TA on the offer</w:t>
      </w:r>
      <w:r>
        <w:t xml:space="preserve"> of a third mobile license and i</w:t>
      </w:r>
      <w:r w:rsidRPr="00B40052">
        <w:rPr>
          <w:shd w:val="clear" w:color="auto" w:fill="FFFFFF"/>
        </w:rPr>
        <w:t xml:space="preserve">n December 2012 Cameroon awarded the license to Vietnam’s Viettel, a move that broke its restrictive duopolistic mobile market structure as it heralded the arrival of 3G mobile technology, with its higher data speeds and mobile Web access, to a wider population. </w:t>
      </w:r>
      <w:r w:rsidR="00263D3A">
        <w:rPr>
          <w:shd w:val="clear" w:color="auto" w:fill="FFFFFF"/>
        </w:rPr>
        <w:t xml:space="preserve">Viettel began offering services in September 2014, the same month that the Government awarded a fourth mobile license to CAMTEL, for which the project again provided TA. </w:t>
      </w:r>
      <w:r w:rsidRPr="00B40052">
        <w:rPr>
          <w:shd w:val="clear" w:color="auto" w:fill="FFFFFF"/>
        </w:rPr>
        <w:t>All four mobile operators now offer 3G services, which cover all major cities and towns, and 4G services were launched in December 2015. The CAB1A Project clearly contributed to this achievement through the improvement of Cameroon’s legal and regulatory framework as well as the project’s support to the governance of the sector. Cameroon’s Digital Switchover should help to sustain this achievement; since digital transmission offers a greater number of channels than analogue, it can help in extending broadband to underserved areas through sharing of its transmission sites with other service providers.</w:t>
      </w:r>
    </w:p>
    <w:p w14:paraId="7B3F4B90" w14:textId="7D9E42EE" w:rsidR="00764627" w:rsidRDefault="001D49A9" w:rsidP="00151B45">
      <w:pPr>
        <w:pStyle w:val="ListParagraph"/>
        <w:numPr>
          <w:ilvl w:val="0"/>
          <w:numId w:val="68"/>
        </w:numPr>
        <w:ind w:left="0" w:firstLine="0"/>
        <w:contextualSpacing w:val="0"/>
        <w:jc w:val="both"/>
      </w:pPr>
      <w:r>
        <w:t xml:space="preserve">CAB1A contributed to the achievement of Sub-PDO 1 in Cameroon as shown by the indicators in the </w:t>
      </w:r>
      <w:r w:rsidR="00125612">
        <w:t>D</w:t>
      </w:r>
      <w:r w:rsidR="00081FC7">
        <w:t>ata</w:t>
      </w:r>
      <w:r w:rsidR="00125612">
        <w:t xml:space="preserve"> S</w:t>
      </w:r>
      <w:r w:rsidR="00081FC7">
        <w:t xml:space="preserve">heet. </w:t>
      </w:r>
      <w:r w:rsidR="007E0D4F">
        <w:t>In particular, t</w:t>
      </w:r>
      <w:r w:rsidR="00081FC7">
        <w:t xml:space="preserve">he coverage of mobile networks exceeded the target by 32% to arrive at 92.5% of the population </w:t>
      </w:r>
      <w:r w:rsidR="0065206A">
        <w:t xml:space="preserve">(PDO Indicator 24) </w:t>
      </w:r>
      <w:r w:rsidR="00081FC7">
        <w:t>and the number of direct project beneficiaries increased by 315%</w:t>
      </w:r>
      <w:r w:rsidR="0065206A">
        <w:t xml:space="preserve"> (PDO Indicator 16)</w:t>
      </w:r>
      <w:r w:rsidR="00081FC7">
        <w:t>.</w:t>
      </w:r>
      <w:r w:rsidR="00A83F53">
        <w:t xml:space="preserve"> </w:t>
      </w:r>
    </w:p>
    <w:p w14:paraId="4642CA73" w14:textId="77777777" w:rsidR="00764627" w:rsidRDefault="00764627" w:rsidP="000E1957">
      <w:pPr>
        <w:pStyle w:val="ListParagraph"/>
        <w:ind w:left="0"/>
        <w:contextualSpacing w:val="0"/>
        <w:jc w:val="both"/>
      </w:pPr>
    </w:p>
    <w:p w14:paraId="0B5D706D" w14:textId="1CD2B328" w:rsidR="00764627" w:rsidRDefault="00A83F53" w:rsidP="00151B45">
      <w:pPr>
        <w:pStyle w:val="ListParagraph"/>
        <w:numPr>
          <w:ilvl w:val="0"/>
          <w:numId w:val="68"/>
        </w:numPr>
        <w:ind w:left="0" w:firstLine="0"/>
        <w:contextualSpacing w:val="0"/>
        <w:jc w:val="both"/>
      </w:pPr>
      <w:r w:rsidRPr="00A83F53">
        <w:t xml:space="preserve">In </w:t>
      </w:r>
      <w:r w:rsidRPr="008B2119">
        <w:rPr>
          <w:b/>
        </w:rPr>
        <w:t>CAR</w:t>
      </w:r>
      <w:r w:rsidRPr="00A83F53">
        <w:t>, the project mainly contributed through its overall support to governance of the ICT sector and through the Bank’s role as the only active development partner driving sector reform. As mentioned, the project’s TA on drafting a new legal and regulatory framework sensitized all sector stakeholders on their role in an efficient ICT sector. In September 2007 (prior to CAB1A</w:t>
      </w:r>
      <w:r w:rsidR="00263D3A">
        <w:t xml:space="preserve"> approval but following the 2007</w:t>
      </w:r>
      <w:r w:rsidRPr="00A83F53">
        <w:t xml:space="preserve"> adoption of the CAB Program by CEMAC), the regulator ART authorized all four mobile operators to </w:t>
      </w:r>
      <w:r w:rsidRPr="00A83F53">
        <w:lastRenderedPageBreak/>
        <w:t xml:space="preserve">introduce 3G technology. Thus far, Orange has been the only one to do so, launching 3G services in February 2013, mainly in Bangui.  </w:t>
      </w:r>
    </w:p>
    <w:p w14:paraId="1AAEC67D" w14:textId="77777777" w:rsidR="00764627" w:rsidRDefault="00764627" w:rsidP="000E1957">
      <w:pPr>
        <w:jc w:val="both"/>
      </w:pPr>
    </w:p>
    <w:p w14:paraId="3E01686D" w14:textId="703B0DF8" w:rsidR="00764627" w:rsidRDefault="00E42893" w:rsidP="00151B45">
      <w:pPr>
        <w:pStyle w:val="ListParagraph"/>
        <w:numPr>
          <w:ilvl w:val="0"/>
          <w:numId w:val="68"/>
        </w:numPr>
        <w:spacing w:after="240"/>
        <w:ind w:left="0" w:firstLine="0"/>
        <w:contextualSpacing w:val="0"/>
        <w:jc w:val="both"/>
      </w:pPr>
      <w:r w:rsidRPr="005B6D26">
        <w:t xml:space="preserve">CAR </w:t>
      </w:r>
      <w:r w:rsidR="00F77863" w:rsidRPr="005B6D26">
        <w:t>conduct</w:t>
      </w:r>
      <w:r w:rsidRPr="005B6D26">
        <w:t>ed</w:t>
      </w:r>
      <w:r w:rsidR="00F77863" w:rsidRPr="005B6D26">
        <w:t xml:space="preserve"> environmental and social studies </w:t>
      </w:r>
      <w:r w:rsidRPr="005B6D26">
        <w:t xml:space="preserve">under CAB1A </w:t>
      </w:r>
      <w:r w:rsidR="00A933E1">
        <w:t>that are also playing a direct role in preparing</w:t>
      </w:r>
      <w:r w:rsidR="00F77863" w:rsidRPr="005B6D26">
        <w:t xml:space="preserve"> for infrastructure to be provided through a PPP in a follow-up World Ba</w:t>
      </w:r>
      <w:r w:rsidR="007509A1" w:rsidRPr="005B6D26">
        <w:t>nk project (see S</w:t>
      </w:r>
      <w:r w:rsidR="003663A1">
        <w:t>ection 2.5</w:t>
      </w:r>
      <w:r w:rsidR="00F77863" w:rsidRPr="005B6D26">
        <w:t xml:space="preserve">). In addition, under the regional activity added at restructuring, CAR </w:t>
      </w:r>
      <w:r w:rsidRPr="005B6D26">
        <w:t xml:space="preserve">would </w:t>
      </w:r>
      <w:r w:rsidR="00F77863" w:rsidRPr="005B6D26">
        <w:t xml:space="preserve">develop technical and institutional capacity for the design of a regional interconnection regime to facilitate regional integration. Ministry </w:t>
      </w:r>
      <w:r w:rsidRPr="005B6D26">
        <w:t xml:space="preserve">and regulatory agency </w:t>
      </w:r>
      <w:r w:rsidR="00F77863" w:rsidRPr="005B6D26">
        <w:t>staff received training in interconnection, but the activity was slo</w:t>
      </w:r>
      <w:r w:rsidR="00817A49" w:rsidRPr="005B6D26">
        <w:t xml:space="preserve">wed </w:t>
      </w:r>
      <w:r w:rsidR="00D30534" w:rsidRPr="005B6D26">
        <w:t>by</w:t>
      </w:r>
      <w:r w:rsidR="00817A49" w:rsidRPr="005B6D26">
        <w:t xml:space="preserve"> the 2012</w:t>
      </w:r>
      <w:r w:rsidR="00F77863" w:rsidRPr="005B6D26">
        <w:t>-2014 civil unrest. Nonetheless, the PCU was effective in pushing for the signing of 5 MoUs among CEMAC members, whi</w:t>
      </w:r>
      <w:r w:rsidR="007509A1" w:rsidRPr="005B6D26">
        <w:t>ch are highlighted later on in S</w:t>
      </w:r>
      <w:r w:rsidR="00F77863" w:rsidRPr="005B6D26">
        <w:t xml:space="preserve">ection 3.5(c). </w:t>
      </w:r>
      <w:r w:rsidR="00F746DC" w:rsidRPr="005B6D26">
        <w:t>The most relevant one here is that signed between CAR and Chad</w:t>
      </w:r>
      <w:r w:rsidR="000047E1" w:rsidRPr="005B6D26">
        <w:t xml:space="preserve"> in May 2012. </w:t>
      </w:r>
      <w:r w:rsidR="006341F9" w:rsidRPr="005B6D26">
        <w:t>Interconnection to Ch</w:t>
      </w:r>
      <w:r w:rsidR="00761E0B">
        <w:t>ad is expected to follow in the near term</w:t>
      </w:r>
      <w:r w:rsidR="005208F1">
        <w:t xml:space="preserve"> through financing provided by the Chinese company Huawei</w:t>
      </w:r>
      <w:r w:rsidR="006341F9" w:rsidRPr="005B6D26">
        <w:t xml:space="preserve">. This would give CAR access to submarine cables and international connectivity </w:t>
      </w:r>
      <w:r w:rsidR="003663A1">
        <w:t xml:space="preserve">on both African coasts </w:t>
      </w:r>
      <w:r w:rsidR="006341F9" w:rsidRPr="005B6D26">
        <w:t>through Chad’s network (see below</w:t>
      </w:r>
      <w:r w:rsidR="001F207A" w:rsidRPr="005B6D26">
        <w:t xml:space="preserve"> on achievement of Sub-PDO 1 in Chad</w:t>
      </w:r>
      <w:r w:rsidR="006341F9" w:rsidRPr="005B6D26">
        <w:t>).</w:t>
      </w:r>
    </w:p>
    <w:p w14:paraId="570FEE38" w14:textId="6817E171" w:rsidR="00764627" w:rsidRDefault="00A83F53" w:rsidP="00151B45">
      <w:pPr>
        <w:pStyle w:val="ListParagraph"/>
        <w:numPr>
          <w:ilvl w:val="0"/>
          <w:numId w:val="68"/>
        </w:numPr>
        <w:ind w:left="0" w:firstLine="0"/>
        <w:jc w:val="both"/>
      </w:pPr>
      <w:r w:rsidRPr="00A83F53">
        <w:t xml:space="preserve">The project also funded TA for the implementation of a universal service fund in CAR and a pilot area has been selected by the Government for initiating use of the fund and how it would be used in conjunction with awarding licenses to offer services to remote areas. This promises to move ahead once the new law on electronic communications is ratified in early 2017. CAB1A contributed to the achievement of Sub-PDO 1 in CAR as </w:t>
      </w:r>
      <w:r w:rsidR="00125612">
        <w:t>shown by the indicators in the D</w:t>
      </w:r>
      <w:r w:rsidRPr="00A83F53">
        <w:t>ata</w:t>
      </w:r>
      <w:r w:rsidR="00125612">
        <w:t xml:space="preserve"> S</w:t>
      </w:r>
      <w:r w:rsidRPr="00A83F53">
        <w:t xml:space="preserve">heet. In particular, the indicator related to the coverage of mobile networks exceeded the target by 24% to arrive at 59% of the population </w:t>
      </w:r>
      <w:r w:rsidR="0065206A">
        <w:t xml:space="preserve">(PDO Indicator 25) </w:t>
      </w:r>
      <w:r w:rsidRPr="00A83F53">
        <w:t>and the number of direct project beneficiaries increased by 350%</w:t>
      </w:r>
      <w:r w:rsidR="0065206A">
        <w:t xml:space="preserve"> (PDO Indicator 17)</w:t>
      </w:r>
      <w:r w:rsidRPr="00A83F53">
        <w:t>.</w:t>
      </w:r>
    </w:p>
    <w:p w14:paraId="1932C545" w14:textId="77777777" w:rsidR="00764627" w:rsidRDefault="00764627" w:rsidP="0025301F">
      <w:pPr>
        <w:pStyle w:val="ListParagraph"/>
        <w:ind w:left="0"/>
        <w:jc w:val="both"/>
      </w:pPr>
    </w:p>
    <w:p w14:paraId="4BC6A342" w14:textId="77308F1A" w:rsidR="001E43A4" w:rsidRPr="009257DB" w:rsidRDefault="00EB35F7" w:rsidP="00151B45">
      <w:pPr>
        <w:pStyle w:val="ListParagraph"/>
        <w:numPr>
          <w:ilvl w:val="0"/>
          <w:numId w:val="68"/>
        </w:numPr>
        <w:ind w:left="0" w:firstLine="0"/>
        <w:jc w:val="both"/>
      </w:pPr>
      <w:r>
        <w:t xml:space="preserve">In </w:t>
      </w:r>
      <w:r w:rsidRPr="00554653">
        <w:rPr>
          <w:b/>
        </w:rPr>
        <w:t>Chad</w:t>
      </w:r>
      <w:r w:rsidR="008B2119">
        <w:t xml:space="preserve"> as in Cameroon, the </w:t>
      </w:r>
      <w:r w:rsidR="008B2119" w:rsidRPr="00B40052">
        <w:rPr>
          <w:shd w:val="clear" w:color="auto" w:fill="FFFFFF"/>
        </w:rPr>
        <w:t xml:space="preserve">CAB1A Project </w:t>
      </w:r>
      <w:r w:rsidR="008B2119">
        <w:rPr>
          <w:shd w:val="clear" w:color="auto" w:fill="FFFFFF"/>
        </w:rPr>
        <w:t xml:space="preserve">financed TA that played a direct role in </w:t>
      </w:r>
      <w:r w:rsidR="002323D3">
        <w:rPr>
          <w:shd w:val="clear" w:color="auto" w:fill="FFFFFF"/>
        </w:rPr>
        <w:t xml:space="preserve">the buildout of </w:t>
      </w:r>
      <w:r w:rsidR="009257DB">
        <w:rPr>
          <w:shd w:val="clear" w:color="auto" w:fill="FFFFFF"/>
        </w:rPr>
        <w:t xml:space="preserve">two </w:t>
      </w:r>
      <w:r w:rsidR="008B2119">
        <w:rPr>
          <w:shd w:val="clear" w:color="auto" w:fill="FFFFFF"/>
        </w:rPr>
        <w:t xml:space="preserve">fiber optic infrastructure </w:t>
      </w:r>
      <w:r w:rsidR="009257DB">
        <w:rPr>
          <w:shd w:val="clear" w:color="auto" w:fill="FFFFFF"/>
        </w:rPr>
        <w:t xml:space="preserve">links </w:t>
      </w:r>
      <w:r w:rsidR="008B2119">
        <w:rPr>
          <w:shd w:val="clear" w:color="auto" w:fill="FFFFFF"/>
        </w:rPr>
        <w:t>in the country during the project</w:t>
      </w:r>
      <w:r w:rsidR="009257DB">
        <w:rPr>
          <w:shd w:val="clear" w:color="auto" w:fill="FFFFFF"/>
        </w:rPr>
        <w:t xml:space="preserve"> that extended the national backbone for </w:t>
      </w:r>
      <w:r w:rsidR="00F43E4B">
        <w:rPr>
          <w:shd w:val="clear" w:color="auto" w:fill="FFFFFF"/>
        </w:rPr>
        <w:t xml:space="preserve">interconnection with </w:t>
      </w:r>
      <w:r w:rsidR="009257DB">
        <w:rPr>
          <w:shd w:val="clear" w:color="auto" w:fill="FFFFFF"/>
        </w:rPr>
        <w:t>Cameroon and Sudan</w:t>
      </w:r>
      <w:r w:rsidR="008B2119">
        <w:rPr>
          <w:shd w:val="clear" w:color="auto" w:fill="FFFFFF"/>
        </w:rPr>
        <w:t xml:space="preserve">. The TA </w:t>
      </w:r>
      <w:r w:rsidR="002323D3">
        <w:rPr>
          <w:shd w:val="clear" w:color="auto" w:fill="FFFFFF"/>
        </w:rPr>
        <w:t xml:space="preserve">provided the technical knowledgebase necessary for the buildout and </w:t>
      </w:r>
      <w:r w:rsidR="008B2119">
        <w:rPr>
          <w:shd w:val="clear" w:color="auto" w:fill="FFFFFF"/>
        </w:rPr>
        <w:t>included</w:t>
      </w:r>
      <w:r w:rsidR="00F43E4B">
        <w:rPr>
          <w:shd w:val="clear" w:color="auto" w:fill="FFFFFF"/>
        </w:rPr>
        <w:t xml:space="preserve">: (i) training </w:t>
      </w:r>
      <w:r w:rsidR="00263D3A">
        <w:rPr>
          <w:shd w:val="clear" w:color="auto" w:fill="FFFFFF"/>
        </w:rPr>
        <w:t>for ministry and SOTEL</w:t>
      </w:r>
      <w:r w:rsidR="00EF4019">
        <w:rPr>
          <w:shd w:val="clear" w:color="auto" w:fill="FFFFFF"/>
        </w:rPr>
        <w:t xml:space="preserve"> staff </w:t>
      </w:r>
      <w:r w:rsidR="00F43E4B">
        <w:rPr>
          <w:shd w:val="clear" w:color="auto" w:fill="FFFFFF"/>
        </w:rPr>
        <w:t>on fiber optic backbone</w:t>
      </w:r>
      <w:r w:rsidR="00263D3A">
        <w:rPr>
          <w:shd w:val="clear" w:color="auto" w:fill="FFFFFF"/>
        </w:rPr>
        <w:t xml:space="preserve"> and interconnection</w:t>
      </w:r>
      <w:r w:rsidR="00F43E4B">
        <w:rPr>
          <w:shd w:val="clear" w:color="auto" w:fill="FFFFFF"/>
        </w:rPr>
        <w:t>; (ii) design and implementation of regulatory tools including on interconnection</w:t>
      </w:r>
      <w:r w:rsidR="0065206A">
        <w:rPr>
          <w:shd w:val="clear" w:color="auto" w:fill="FFFFFF"/>
        </w:rPr>
        <w:t xml:space="preserve"> (IO Indicator 12)</w:t>
      </w:r>
      <w:r w:rsidR="00F43E4B">
        <w:rPr>
          <w:shd w:val="clear" w:color="auto" w:fill="FFFFFF"/>
        </w:rPr>
        <w:t>; (iii) the study on a regional interconnection regime; (iii) technical and safeguard studies for the Chad-Sudan fiber link</w:t>
      </w:r>
      <w:r w:rsidR="009257DB">
        <w:rPr>
          <w:shd w:val="clear" w:color="auto" w:fill="FFFFFF"/>
        </w:rPr>
        <w:t>; and (iv) a survey study on technical specifications for the</w:t>
      </w:r>
      <w:r w:rsidR="00594649">
        <w:rPr>
          <w:shd w:val="clear" w:color="auto" w:fill="FFFFFF"/>
        </w:rPr>
        <w:t xml:space="preserve"> CAB network used for the Chad-Sudan fiber link</w:t>
      </w:r>
      <w:r w:rsidR="009257DB">
        <w:rPr>
          <w:shd w:val="clear" w:color="auto" w:fill="FFFFFF"/>
        </w:rPr>
        <w:t xml:space="preserve"> The infrastructure totaled 3</w:t>
      </w:r>
      <w:r w:rsidR="00906C67">
        <w:rPr>
          <w:shd w:val="clear" w:color="auto" w:fill="FFFFFF"/>
        </w:rPr>
        <w:t>,</w:t>
      </w:r>
      <w:r w:rsidR="009257DB">
        <w:rPr>
          <w:shd w:val="clear" w:color="auto" w:fill="FFFFFF"/>
        </w:rPr>
        <w:t>000 km and would not have been built without the CAB1A TA.</w:t>
      </w:r>
      <w:r w:rsidR="008B2119">
        <w:t xml:space="preserve"> </w:t>
      </w:r>
      <w:r w:rsidR="009257DB">
        <w:t xml:space="preserve">The two links broke Chad’s landlocked status and constitute the first cross-Africa fiber optic infrastructure, thus </w:t>
      </w:r>
      <w:r w:rsidR="00EF4019">
        <w:t xml:space="preserve">also </w:t>
      </w:r>
      <w:r w:rsidR="009257DB">
        <w:t>representing an important regional achievement for both Central and Eastern Africa</w:t>
      </w:r>
      <w:r w:rsidR="002D6D34">
        <w:t>.</w:t>
      </w:r>
      <w:r w:rsidR="00B40052">
        <w:rPr>
          <w:rStyle w:val="FootnoteReference"/>
        </w:rPr>
        <w:footnoteReference w:id="16"/>
      </w:r>
      <w:r w:rsidR="00B40052" w:rsidRPr="00B40052">
        <w:t xml:space="preserve"> </w:t>
      </w:r>
    </w:p>
    <w:p w14:paraId="3F64B1CE" w14:textId="77777777" w:rsidR="009257DB" w:rsidRPr="00466B7D" w:rsidRDefault="009257DB" w:rsidP="009257DB">
      <w:pPr>
        <w:jc w:val="both"/>
      </w:pPr>
    </w:p>
    <w:p w14:paraId="1E7207DA" w14:textId="77777777" w:rsidR="00764627" w:rsidRDefault="00554653" w:rsidP="00151B45">
      <w:pPr>
        <w:pStyle w:val="ListParagraph"/>
        <w:numPr>
          <w:ilvl w:val="0"/>
          <w:numId w:val="68"/>
        </w:numPr>
        <w:spacing w:after="240"/>
        <w:ind w:left="0" w:firstLine="0"/>
        <w:contextualSpacing w:val="0"/>
        <w:jc w:val="both"/>
      </w:pPr>
      <w:r>
        <w:t>Shortly after the new regulator in Chad,</w:t>
      </w:r>
      <w:r w:rsidR="002E70C0">
        <w:t xml:space="preserve"> </w:t>
      </w:r>
      <w:r>
        <w:t>ARCEP</w:t>
      </w:r>
      <w:r w:rsidR="000774C6">
        <w:t>,</w:t>
      </w:r>
      <w:r>
        <w:t xml:space="preserve"> was established in 2014 through legislation resulting from CAB1A Project-financed TA, it awarded 3G and 4G licenses to the two main mobile operators, Airtel and Tigo, helping to introduce more advanced mobile broadband to the country and to maintain competition in the rollout of those services</w:t>
      </w:r>
      <w:r w:rsidR="00EC2C2F">
        <w:t>, starting in N’Djamena</w:t>
      </w:r>
      <w:r>
        <w:t>.</w:t>
      </w:r>
      <w:r w:rsidR="00696028">
        <w:t xml:space="preserve"> </w:t>
      </w:r>
    </w:p>
    <w:p w14:paraId="17A3E6C0" w14:textId="12B7E185" w:rsidR="002D6D34" w:rsidRDefault="00103B2D" w:rsidP="00151B45">
      <w:pPr>
        <w:pStyle w:val="ListParagraph"/>
        <w:numPr>
          <w:ilvl w:val="0"/>
          <w:numId w:val="68"/>
        </w:numPr>
        <w:ind w:left="0" w:firstLine="0"/>
        <w:contextualSpacing w:val="0"/>
        <w:jc w:val="both"/>
      </w:pPr>
      <w:r>
        <w:t xml:space="preserve">CAB1A contributed to the achievement of Sub-PDO 1 in Chad as shown by the indicators </w:t>
      </w:r>
      <w:r w:rsidR="002D6D34">
        <w:t>in the D</w:t>
      </w:r>
      <w:r w:rsidR="008C6C60">
        <w:t>ata</w:t>
      </w:r>
      <w:r w:rsidR="002D6D34">
        <w:t xml:space="preserve"> S</w:t>
      </w:r>
      <w:r w:rsidR="008C6C60">
        <w:t xml:space="preserve">heet. </w:t>
      </w:r>
      <w:r w:rsidR="007E0D4F">
        <w:t>Notably, t</w:t>
      </w:r>
      <w:r w:rsidR="008C6C60">
        <w:t xml:space="preserve">he coverage of mobile networks exceeded the target by 66% to arrive at 83% of the population </w:t>
      </w:r>
      <w:r w:rsidR="0065206A">
        <w:t xml:space="preserve">(PDO Indicator 26) </w:t>
      </w:r>
      <w:r w:rsidR="008C6C60">
        <w:t>and the number of direct project beneficiaries increased by 436%</w:t>
      </w:r>
      <w:r w:rsidR="0065206A">
        <w:t xml:space="preserve"> (PDO Indicator 18)</w:t>
      </w:r>
      <w:r w:rsidR="002D6D34">
        <w:t>.</w:t>
      </w:r>
    </w:p>
    <w:p w14:paraId="0312F40E" w14:textId="77777777" w:rsidR="003A0646" w:rsidRDefault="003A0646">
      <w:pPr>
        <w:jc w:val="both"/>
        <w:rPr>
          <w:i/>
        </w:rPr>
      </w:pPr>
    </w:p>
    <w:p w14:paraId="092978BC" w14:textId="77777777" w:rsidR="00764627" w:rsidRDefault="00A50602">
      <w:pPr>
        <w:jc w:val="both"/>
        <w:rPr>
          <w:i/>
        </w:rPr>
      </w:pPr>
      <w:r>
        <w:rPr>
          <w:i/>
        </w:rPr>
        <w:t xml:space="preserve">Achievement of </w:t>
      </w:r>
      <w:r w:rsidR="001D2E87">
        <w:rPr>
          <w:i/>
        </w:rPr>
        <w:t>Sub-</w:t>
      </w:r>
      <w:r w:rsidR="0027706E">
        <w:rPr>
          <w:i/>
        </w:rPr>
        <w:t xml:space="preserve">PDO 2: </w:t>
      </w:r>
      <w:r w:rsidR="003440F5" w:rsidRPr="00B422CF">
        <w:rPr>
          <w:i/>
        </w:rPr>
        <w:t>To contribute to r</w:t>
      </w:r>
      <w:r w:rsidR="000168B9" w:rsidRPr="00B422CF">
        <w:rPr>
          <w:i/>
        </w:rPr>
        <w:t>educe prices</w:t>
      </w:r>
      <w:r w:rsidR="003440F5" w:rsidRPr="00B422CF">
        <w:rPr>
          <w:i/>
        </w:rPr>
        <w:t xml:space="preserve"> of regional network broadband services</w:t>
      </w:r>
    </w:p>
    <w:p w14:paraId="170967E5" w14:textId="77777777" w:rsidR="00B21F53" w:rsidRDefault="00B21F53" w:rsidP="00E66D6E">
      <w:pPr>
        <w:jc w:val="both"/>
      </w:pPr>
    </w:p>
    <w:p w14:paraId="5EE36B03" w14:textId="7B5C3FAC" w:rsidR="00764627" w:rsidRDefault="007E0D4F" w:rsidP="00151B45">
      <w:pPr>
        <w:pStyle w:val="ListParagraph"/>
        <w:numPr>
          <w:ilvl w:val="0"/>
          <w:numId w:val="68"/>
        </w:numPr>
        <w:ind w:left="0" w:firstLine="0"/>
        <w:jc w:val="both"/>
      </w:pPr>
      <w:r>
        <w:t>The</w:t>
      </w:r>
      <w:r w:rsidR="00B21F53">
        <w:t xml:space="preserve"> award of third and fourth mobile licenses </w:t>
      </w:r>
      <w:r w:rsidR="00805847">
        <w:t xml:space="preserve">in </w:t>
      </w:r>
      <w:r w:rsidR="00805847" w:rsidRPr="001D1274">
        <w:rPr>
          <w:b/>
        </w:rPr>
        <w:t>Cameroon</w:t>
      </w:r>
      <w:r w:rsidR="00805847">
        <w:t xml:space="preserve"> </w:t>
      </w:r>
      <w:r w:rsidR="00B21F53">
        <w:t xml:space="preserve">made possible through CAB1A was the biggest driver of competition and price reduction. In addition, the regulatory agency received project-financed training on regulation of wholesale and retail markets, which contributed to price reduction in those segments. </w:t>
      </w:r>
      <w:r w:rsidR="004258A0">
        <w:t>The wholesale regulation training is continuing to have an impact in keeping prices down: AfDB in its follow-up proje</w:t>
      </w:r>
      <w:r w:rsidR="00263D3A">
        <w:t xml:space="preserve">ct has supported </w:t>
      </w:r>
      <w:r w:rsidR="00770C7B">
        <w:t xml:space="preserve">continued wholesale </w:t>
      </w:r>
      <w:r w:rsidR="00263D3A">
        <w:t>regulation</w:t>
      </w:r>
      <w:r w:rsidR="004258A0">
        <w:t xml:space="preserve"> by enforcing the open access principle on each fiber link it is financing and having the regulator ART prepare an economic model to fix the cost of access to national and international connectivity with a view to lifting barriers to entry into the fiber optic segment. CAB1A </w:t>
      </w:r>
      <w:r w:rsidR="001556D1">
        <w:t>also financed the finalization of</w:t>
      </w:r>
      <w:r w:rsidR="00B21F53">
        <w:t xml:space="preserve"> terms of reference for </w:t>
      </w:r>
      <w:r w:rsidR="001556D1">
        <w:t xml:space="preserve">two </w:t>
      </w:r>
      <w:r w:rsidR="00CB7543">
        <w:t>Internet</w:t>
      </w:r>
      <w:r w:rsidR="001556D1">
        <w:t xml:space="preserve"> Exchange Points (IXPs)</w:t>
      </w:r>
      <w:r w:rsidR="00154371">
        <w:t>,</w:t>
      </w:r>
      <w:r>
        <w:rPr>
          <w:rStyle w:val="FootnoteReference"/>
        </w:rPr>
        <w:footnoteReference w:id="17"/>
      </w:r>
      <w:r w:rsidR="001556D1">
        <w:t xml:space="preserve"> one national and one regional. These became operational in October 2016. </w:t>
      </w:r>
      <w:r w:rsidR="00805847">
        <w:t xml:space="preserve">The IXPs should continue contributing to reduction of prices for </w:t>
      </w:r>
      <w:r w:rsidR="00CB7543">
        <w:t>Internet</w:t>
      </w:r>
      <w:r w:rsidR="00805847">
        <w:t xml:space="preserve"> services. </w:t>
      </w:r>
    </w:p>
    <w:p w14:paraId="558D30D6" w14:textId="77777777" w:rsidR="00A8604A" w:rsidRDefault="00A8604A" w:rsidP="0025301F">
      <w:pPr>
        <w:jc w:val="both"/>
      </w:pPr>
    </w:p>
    <w:p w14:paraId="249762B4" w14:textId="20DE3E1E" w:rsidR="00015005" w:rsidRDefault="00B52F40" w:rsidP="00151B45">
      <w:pPr>
        <w:pStyle w:val="ListParagraph"/>
        <w:numPr>
          <w:ilvl w:val="0"/>
          <w:numId w:val="68"/>
        </w:numPr>
        <w:ind w:left="0" w:firstLine="0"/>
        <w:jc w:val="both"/>
      </w:pPr>
      <w:r>
        <w:t xml:space="preserve">CAB1A contributed to the achievement of Sub-PDO 2 in Cameroon as shown by the indicators in the </w:t>
      </w:r>
      <w:r w:rsidR="00115EC5">
        <w:t>D</w:t>
      </w:r>
      <w:r w:rsidR="007336B7">
        <w:t>ata</w:t>
      </w:r>
      <w:r w:rsidR="00115EC5">
        <w:t xml:space="preserve"> S</w:t>
      </w:r>
      <w:r w:rsidR="007336B7">
        <w:t>heet</w:t>
      </w:r>
      <w:r w:rsidR="0065206A">
        <w:t xml:space="preserve"> (PDO Indicators 10, 27; IO Indicators 1, 4)</w:t>
      </w:r>
      <w:r w:rsidR="00805847">
        <w:t xml:space="preserve">. </w:t>
      </w:r>
      <w:r w:rsidR="00E84909">
        <w:t>In addition</w:t>
      </w:r>
      <w:r w:rsidR="00015005">
        <w:t>, the strong reduction in the Herfindahl-Hirschman (HH)</w:t>
      </w:r>
      <w:r w:rsidR="00015005">
        <w:rPr>
          <w:rStyle w:val="FootnoteReference"/>
        </w:rPr>
        <w:footnoteReference w:id="18"/>
      </w:r>
      <w:r w:rsidR="00015005">
        <w:t xml:space="preserve"> index from 5309 in </w:t>
      </w:r>
      <w:r w:rsidR="004C13AA">
        <w:t xml:space="preserve">December </w:t>
      </w:r>
      <w:r w:rsidR="00015005">
        <w:t xml:space="preserve">2008 to 3784 </w:t>
      </w:r>
      <w:r w:rsidR="00640307">
        <w:t xml:space="preserve">(GSMA) </w:t>
      </w:r>
      <w:r w:rsidR="004C13AA">
        <w:t xml:space="preserve">at project closing </w:t>
      </w:r>
      <w:r w:rsidR="00015005">
        <w:t xml:space="preserve">in </w:t>
      </w:r>
      <w:r w:rsidR="004C13AA">
        <w:t xml:space="preserve">March </w:t>
      </w:r>
      <w:r w:rsidR="00015005">
        <w:t xml:space="preserve">2016 shows just how much of an impact </w:t>
      </w:r>
      <w:r w:rsidR="00EC17CB">
        <w:t xml:space="preserve">CAB1A had in “de-concentrating” the sector, i.e., in increasing sector competition. This is reflected in the price reductions as well. The </w:t>
      </w:r>
      <w:r w:rsidR="00640307">
        <w:t xml:space="preserve">wholesale regulation training and </w:t>
      </w:r>
      <w:r w:rsidR="00F83653">
        <w:t>the construction of the Nigeria Cameroon Submarine Cable System (NCSCS)</w:t>
      </w:r>
      <w:r w:rsidR="00640307">
        <w:t xml:space="preserve"> helped in </w:t>
      </w:r>
      <w:r w:rsidR="00640307">
        <w:lastRenderedPageBreak/>
        <w:t>reducing international capacity prices, which dropped by more than a factor of 6</w:t>
      </w:r>
      <w:r w:rsidR="0065206A">
        <w:t xml:space="preserve"> (PDO Indicator 10)</w:t>
      </w:r>
      <w:r w:rsidR="000C67FB">
        <w:t>.</w:t>
      </w:r>
    </w:p>
    <w:p w14:paraId="5EB24883" w14:textId="77777777" w:rsidR="00EC17CB" w:rsidRDefault="00EC17CB" w:rsidP="0025301F">
      <w:pPr>
        <w:jc w:val="both"/>
      </w:pPr>
    </w:p>
    <w:p w14:paraId="7894C179" w14:textId="556F6CE9" w:rsidR="00EC17CB" w:rsidRDefault="000C67FB" w:rsidP="00151B45">
      <w:pPr>
        <w:pStyle w:val="ListParagraph"/>
        <w:numPr>
          <w:ilvl w:val="0"/>
          <w:numId w:val="68"/>
        </w:numPr>
        <w:ind w:left="0" w:firstLine="0"/>
        <w:jc w:val="both"/>
      </w:pPr>
      <w:r>
        <w:t xml:space="preserve">In </w:t>
      </w:r>
      <w:r w:rsidRPr="001D1274">
        <w:rPr>
          <w:b/>
        </w:rPr>
        <w:t>CAR</w:t>
      </w:r>
      <w:r>
        <w:t xml:space="preserve">, all the previously-mentioned achievements (consultation on the new law; training of ministry and regulatory agency staff, especially in spectrum management; policy dialogue and general support to sector governance enabled by the project) contributed to market development and increased competitiveness (e.g., rollout of 3G services by Orange in 2013). In addition, the project’s support to the regulator ART contributed to it carrying out good practices to keep the market well-regulated and ultimately more competitive. Two of these include ART’s fining of one mobile operator (Telecel-RCA) in 2014 for unauthorized use of 3G spectrum and a brief suspension in 2015 of all traffic </w:t>
      </w:r>
      <w:r w:rsidR="00F952F2">
        <w:t>over another operator (Moov)</w:t>
      </w:r>
      <w:r>
        <w:t xml:space="preserve"> because </w:t>
      </w:r>
      <w:r w:rsidR="00FB0AE3">
        <w:t xml:space="preserve">of </w:t>
      </w:r>
      <w:r>
        <w:t>its arrears in paying required spectrum use royalties.</w:t>
      </w:r>
      <w:r w:rsidR="00863E55">
        <w:t xml:space="preserve"> T</w:t>
      </w:r>
      <w:r w:rsidR="00F952F2">
        <w:t xml:space="preserve">he project also financed the finalization of terms of reference for a national and regional IXP in CAR. These promise to contribute to further price reduction for </w:t>
      </w:r>
      <w:r w:rsidR="00CB7543">
        <w:t>Internet</w:t>
      </w:r>
      <w:r w:rsidR="00F952F2">
        <w:t xml:space="preserve"> services in CAR once they become operational.</w:t>
      </w:r>
    </w:p>
    <w:p w14:paraId="7DCF30C5" w14:textId="77777777" w:rsidR="00514274" w:rsidRDefault="00514274" w:rsidP="0025301F">
      <w:pPr>
        <w:jc w:val="both"/>
      </w:pPr>
    </w:p>
    <w:p w14:paraId="108EF27A" w14:textId="692ADD8E" w:rsidR="00F952F2" w:rsidRPr="00A83F53" w:rsidRDefault="00B52F40" w:rsidP="00151B45">
      <w:pPr>
        <w:pStyle w:val="ListParagraph"/>
        <w:numPr>
          <w:ilvl w:val="0"/>
          <w:numId w:val="68"/>
        </w:numPr>
        <w:ind w:left="0" w:firstLine="0"/>
        <w:jc w:val="both"/>
      </w:pPr>
      <w:r>
        <w:t xml:space="preserve">CAB1A contributed to the achievement of Sub-PDO 2 in CAR as shown by the indicators </w:t>
      </w:r>
      <w:r w:rsidR="00E530CD">
        <w:t>in the D</w:t>
      </w:r>
      <w:r w:rsidR="00015005">
        <w:t>ata</w:t>
      </w:r>
      <w:r w:rsidR="00E530CD">
        <w:t xml:space="preserve"> S</w:t>
      </w:r>
      <w:r w:rsidR="00015005">
        <w:t xml:space="preserve">heet </w:t>
      </w:r>
      <w:r w:rsidR="0065206A">
        <w:t>(PDO Indicators 11, 28; IO Indicators 2, 5) i</w:t>
      </w:r>
      <w:r w:rsidR="00015005">
        <w:t xml:space="preserve">n addition to the reduction of the Herfindahl-Hirschman (HH) index from 3996 in 2008 to 3130 in 2016 according to GSMA. </w:t>
      </w:r>
      <w:r w:rsidR="00B40052" w:rsidRPr="00B40052">
        <w:t>In addition, once CAR obtains fiber optic infrastructure in the framework of its follow-up Bank project and access to international capacity through implementing its interconnection</w:t>
      </w:r>
      <w:r w:rsidR="00FB0AE3">
        <w:t>s</w:t>
      </w:r>
      <w:r w:rsidR="00B40052" w:rsidRPr="00B40052">
        <w:t xml:space="preserve"> with </w:t>
      </w:r>
      <w:r w:rsidR="00FB0AE3">
        <w:t xml:space="preserve">Cameroon, CAR, and </w:t>
      </w:r>
      <w:r w:rsidR="00B40052" w:rsidRPr="00B40052">
        <w:t>Chad, prices should come down even more markedly.</w:t>
      </w:r>
    </w:p>
    <w:p w14:paraId="56F8DE01" w14:textId="77777777" w:rsidR="00F952F2" w:rsidRDefault="00F952F2" w:rsidP="0025301F">
      <w:pPr>
        <w:jc w:val="both"/>
      </w:pPr>
    </w:p>
    <w:p w14:paraId="2469A23C" w14:textId="0C29D0A5" w:rsidR="00F952F2" w:rsidRDefault="00F952F2" w:rsidP="00151B45">
      <w:pPr>
        <w:pStyle w:val="ListParagraph"/>
        <w:numPr>
          <w:ilvl w:val="0"/>
          <w:numId w:val="68"/>
        </w:numPr>
        <w:ind w:left="0" w:firstLine="0"/>
        <w:jc w:val="both"/>
      </w:pPr>
      <w:r>
        <w:t>Along with all the previous achievements mentioned</w:t>
      </w:r>
      <w:r w:rsidR="001F75B3">
        <w:t xml:space="preserve">, one of the project’s biggest contributions to sector competition and price reduction in </w:t>
      </w:r>
      <w:r w:rsidR="001F75B3" w:rsidRPr="001D1274">
        <w:rPr>
          <w:b/>
        </w:rPr>
        <w:t>Chad</w:t>
      </w:r>
      <w:r w:rsidR="001F75B3">
        <w:t xml:space="preserve"> was its TA financing for the country’s new legal framework, which set up two new, modernized regulatory agencies, ARCEP and ADETIC.</w:t>
      </w:r>
      <w:r w:rsidR="008C3193">
        <w:t xml:space="preserve"> As noted above, ARCEP offered 3G and 4G licenses s</w:t>
      </w:r>
      <w:r w:rsidR="00863E55">
        <w:t>hortly after it was established,</w:t>
      </w:r>
      <w:r w:rsidR="008C3193">
        <w:t xml:space="preserve"> contributing importantly to sector competition. In addition, the project financed TA for the finalization of terms of reference for an IXP, which became operational in 2015 and is managed by ADETIC</w:t>
      </w:r>
      <w:r w:rsidR="0065206A">
        <w:t xml:space="preserve"> (IO Indicator</w:t>
      </w:r>
      <w:r w:rsidR="00DC29F3">
        <w:t>s</w:t>
      </w:r>
      <w:r w:rsidR="0065206A">
        <w:t xml:space="preserve"> 9</w:t>
      </w:r>
      <w:r w:rsidR="00DC29F3">
        <w:t>, 10</w:t>
      </w:r>
      <w:r w:rsidR="0065206A">
        <w:t>)</w:t>
      </w:r>
      <w:r w:rsidR="008C3193">
        <w:t>.</w:t>
      </w:r>
    </w:p>
    <w:p w14:paraId="0381916C" w14:textId="77777777" w:rsidR="008C3193" w:rsidRDefault="008C3193" w:rsidP="0025301F">
      <w:pPr>
        <w:jc w:val="both"/>
      </w:pPr>
    </w:p>
    <w:p w14:paraId="1CB48380" w14:textId="227E3594" w:rsidR="008C3193" w:rsidRDefault="00633BB7" w:rsidP="00151B45">
      <w:pPr>
        <w:pStyle w:val="ListParagraph"/>
        <w:numPr>
          <w:ilvl w:val="0"/>
          <w:numId w:val="68"/>
        </w:numPr>
        <w:ind w:left="0" w:firstLine="0"/>
        <w:jc w:val="both"/>
      </w:pPr>
      <w:r>
        <w:t>In order to ensure</w:t>
      </w:r>
      <w:r w:rsidR="008C3193">
        <w:t xml:space="preserve"> </w:t>
      </w:r>
      <w:r>
        <w:t xml:space="preserve">that </w:t>
      </w:r>
      <w:r w:rsidR="008C3193">
        <w:t>its three mobile operators improve</w:t>
      </w:r>
      <w:r>
        <w:t>d</w:t>
      </w:r>
      <w:r w:rsidR="008C3193">
        <w:t xml:space="preserve"> their performance in meeting their quality of service (QoS) obligations, Chad requested and received </w:t>
      </w:r>
      <w:r>
        <w:t>project-finance</w:t>
      </w:r>
      <w:r w:rsidR="00640307">
        <w:t>d</w:t>
      </w:r>
      <w:r>
        <w:t xml:space="preserve"> </w:t>
      </w:r>
      <w:r w:rsidR="00640307">
        <w:t>TA</w:t>
      </w:r>
      <w:r>
        <w:t xml:space="preserve"> in 2014 </w:t>
      </w:r>
      <w:r w:rsidR="008C3193">
        <w:t xml:space="preserve">for QoS training for ARCEP staff </w:t>
      </w:r>
      <w:r w:rsidR="00FB0AE3">
        <w:t>along with the purchase and set-</w:t>
      </w:r>
      <w:r w:rsidR="008C3193">
        <w:t>up of QoS monitoring equipment</w:t>
      </w:r>
      <w:r w:rsidR="0065206A">
        <w:t xml:space="preserve"> (IO Indicator 9)</w:t>
      </w:r>
      <w:r w:rsidR="00640307">
        <w:t xml:space="preserve">. 15 </w:t>
      </w:r>
      <w:r w:rsidR="008C3193">
        <w:t>staff received this training and they are included in the number of 54 mentioned above receiving overall spectrum management training</w:t>
      </w:r>
      <w:r w:rsidR="00DC29F3">
        <w:t xml:space="preserve"> (IO Indicator 14</w:t>
      </w:r>
      <w:r w:rsidR="0065206A">
        <w:t>)</w:t>
      </w:r>
      <w:r w:rsidR="008C3193">
        <w:t xml:space="preserve">. The regulator has carried out QoS audits biannually since 2010, and these are now of </w:t>
      </w:r>
      <w:r w:rsidR="00685854">
        <w:t xml:space="preserve">noticeably higher quality since the </w:t>
      </w:r>
      <w:r w:rsidR="008C3193">
        <w:t>training and equipment purchase. A reliable QoS helps to ensure that broadband network resources are used more efficiently and thus ultimately strengthens t</w:t>
      </w:r>
      <w:r w:rsidR="006059AB">
        <w:t>he market’s competitiveness.</w:t>
      </w:r>
    </w:p>
    <w:p w14:paraId="54257FDE" w14:textId="77777777" w:rsidR="008C3193" w:rsidRDefault="008C3193" w:rsidP="0025301F">
      <w:pPr>
        <w:jc w:val="both"/>
      </w:pPr>
    </w:p>
    <w:p w14:paraId="3DA75498" w14:textId="7DE877CD" w:rsidR="008C3193" w:rsidRPr="004C13AA" w:rsidRDefault="008C3193" w:rsidP="00151B45">
      <w:pPr>
        <w:pStyle w:val="ListParagraph"/>
        <w:numPr>
          <w:ilvl w:val="0"/>
          <w:numId w:val="68"/>
        </w:numPr>
        <w:ind w:left="0" w:firstLine="0"/>
        <w:jc w:val="both"/>
      </w:pPr>
      <w:r w:rsidRPr="004C13AA">
        <w:t>Chad also benefitted greatly from its two interconnections with Cameroon and Sudan that were enabled by the project, giving it international connectivity for the f</w:t>
      </w:r>
      <w:r w:rsidR="00594649">
        <w:t xml:space="preserve">irst time. This led to a dramatic </w:t>
      </w:r>
      <w:r w:rsidRPr="004C13AA">
        <w:t>price reduction in that segment</w:t>
      </w:r>
      <w:r w:rsidR="0065206A">
        <w:t xml:space="preserve"> (PDO Indicator 12)</w:t>
      </w:r>
      <w:r w:rsidR="00216321">
        <w:t xml:space="preserve">, which has been aided by AfDB’s support to wholesale regulation in Cameroon, lowering Chad’s </w:t>
      </w:r>
      <w:r w:rsidR="00216321">
        <w:lastRenderedPageBreak/>
        <w:t>interconnection tariff with that country</w:t>
      </w:r>
      <w:r w:rsidRPr="004C13AA">
        <w:t>.</w:t>
      </w:r>
      <w:r w:rsidR="006C5127">
        <w:t xml:space="preserve"> And using the recommendations of one of the CAB1A-financed studies on a PPP for its Sudan link, the country is in the process of creating a PPP adhering to open access and following the structure discussed during preparation for CAB1B that will be jointly managed by SOTEL and the private operators. This should serve to keep prices down as well.</w:t>
      </w:r>
    </w:p>
    <w:p w14:paraId="5765291A" w14:textId="77777777" w:rsidR="00F952F2" w:rsidRPr="004C13AA" w:rsidRDefault="00F952F2" w:rsidP="00E66D6E">
      <w:pPr>
        <w:jc w:val="both"/>
      </w:pPr>
    </w:p>
    <w:p w14:paraId="5EE6BB23" w14:textId="39911E6D" w:rsidR="00764627" w:rsidRPr="004C13AA" w:rsidRDefault="00B52F40" w:rsidP="00151B45">
      <w:pPr>
        <w:pStyle w:val="ListParagraph"/>
        <w:numPr>
          <w:ilvl w:val="0"/>
          <w:numId w:val="68"/>
        </w:numPr>
        <w:ind w:left="0" w:firstLine="0"/>
        <w:jc w:val="both"/>
      </w:pPr>
      <w:r w:rsidRPr="004C13AA">
        <w:t>CAB1A contr</w:t>
      </w:r>
      <w:r w:rsidR="00CF47DD" w:rsidRPr="004C13AA">
        <w:t>ibuted to the achievement of Sub</w:t>
      </w:r>
      <w:r w:rsidRPr="004C13AA">
        <w:t xml:space="preserve">-PDO 2 in Chad as shown by the indicators in the </w:t>
      </w:r>
      <w:r w:rsidR="00F32983">
        <w:t>D</w:t>
      </w:r>
      <w:r w:rsidR="00015005" w:rsidRPr="004C13AA">
        <w:t>ata</w:t>
      </w:r>
      <w:r w:rsidR="00F32983">
        <w:t xml:space="preserve"> S</w:t>
      </w:r>
      <w:r w:rsidR="00015005" w:rsidRPr="004C13AA">
        <w:t xml:space="preserve">heet </w:t>
      </w:r>
      <w:r w:rsidR="0065206A">
        <w:t xml:space="preserve">(PDO Indicators 12, 29; IO Indicators 3, 6) </w:t>
      </w:r>
      <w:r w:rsidR="00015005" w:rsidRPr="004C13AA">
        <w:t xml:space="preserve">in addition to the reduction of the </w:t>
      </w:r>
      <w:r w:rsidR="00B40052" w:rsidRPr="004C13AA">
        <w:t>Herfindahl-Hirschman (HH) index</w:t>
      </w:r>
      <w:r w:rsidR="00015005" w:rsidRPr="004C13AA">
        <w:t xml:space="preserve"> from 5389 in </w:t>
      </w:r>
      <w:r w:rsidR="004C13AA">
        <w:t xml:space="preserve">December </w:t>
      </w:r>
      <w:r w:rsidR="00015005" w:rsidRPr="004C13AA">
        <w:t xml:space="preserve">2008 to 4704 in </w:t>
      </w:r>
      <w:r w:rsidR="004C13AA">
        <w:t xml:space="preserve">March </w:t>
      </w:r>
      <w:r w:rsidR="00015005" w:rsidRPr="004C13AA">
        <w:t xml:space="preserve">2016 according to GSMA. </w:t>
      </w:r>
      <w:r w:rsidR="002D6D1B" w:rsidRPr="004C13AA">
        <w:t>The noticeable drop in the HH index reflects two developments enabled by CAB1A: (i) the increase in competition for international capacity made possible through Chad’s fiber optic links wi</w:t>
      </w:r>
      <w:r w:rsidR="00640307">
        <w:t xml:space="preserve">th Cameroon and Sudan, with a </w:t>
      </w:r>
      <w:r w:rsidR="002D6D1B" w:rsidRPr="004C13AA">
        <w:t xml:space="preserve">corresponding </w:t>
      </w:r>
      <w:r w:rsidR="00640307">
        <w:t>dramatic drop in price by nearly a factor of 70</w:t>
      </w:r>
      <w:r w:rsidR="0065206A">
        <w:t xml:space="preserve"> (PDO Indicator 12)</w:t>
      </w:r>
      <w:r w:rsidR="002D6D1B" w:rsidRPr="004C13AA">
        <w:t xml:space="preserve">; and (ii) the introduction of competition </w:t>
      </w:r>
      <w:r w:rsidR="00B13779" w:rsidRPr="004C13AA">
        <w:t>for 3G and 4G services authoriz</w:t>
      </w:r>
      <w:r w:rsidR="002D6D1B" w:rsidRPr="004C13AA">
        <w:t>ed by ARCEP.</w:t>
      </w:r>
    </w:p>
    <w:p w14:paraId="54A60EBF" w14:textId="77777777" w:rsidR="00DC7397" w:rsidRPr="004C13AA" w:rsidRDefault="00DC7397" w:rsidP="00992808">
      <w:pPr>
        <w:jc w:val="both"/>
      </w:pPr>
    </w:p>
    <w:p w14:paraId="019097D9" w14:textId="77777777" w:rsidR="00B422CF" w:rsidRPr="00B422CF" w:rsidRDefault="00633BB7" w:rsidP="00D14DF3">
      <w:pPr>
        <w:jc w:val="both"/>
        <w:rPr>
          <w:i/>
        </w:rPr>
      </w:pPr>
      <w:r>
        <w:rPr>
          <w:i/>
        </w:rPr>
        <w:t>Achievement of Sub-</w:t>
      </w:r>
      <w:r w:rsidR="00A50602">
        <w:rPr>
          <w:i/>
        </w:rPr>
        <w:t xml:space="preserve">PDO 3: </w:t>
      </w:r>
      <w:r w:rsidR="00B422CF" w:rsidRPr="00B422CF">
        <w:rPr>
          <w:i/>
        </w:rPr>
        <w:t xml:space="preserve">To </w:t>
      </w:r>
      <w:r w:rsidR="00A50602">
        <w:rPr>
          <w:i/>
        </w:rPr>
        <w:t xml:space="preserve">contribute to </w:t>
      </w:r>
      <w:r w:rsidR="00B422CF" w:rsidRPr="00B422CF">
        <w:rPr>
          <w:i/>
        </w:rPr>
        <w:t>increase the usage of regional network broadband services</w:t>
      </w:r>
    </w:p>
    <w:p w14:paraId="231E06DF" w14:textId="77777777" w:rsidR="00A50602" w:rsidRDefault="00A50602" w:rsidP="00E66D6E">
      <w:pPr>
        <w:jc w:val="both"/>
      </w:pPr>
    </w:p>
    <w:p w14:paraId="51FA64D7" w14:textId="4C5D417F" w:rsidR="00764627" w:rsidRDefault="00B52F40" w:rsidP="00151B45">
      <w:pPr>
        <w:pStyle w:val="ListParagraph"/>
        <w:numPr>
          <w:ilvl w:val="0"/>
          <w:numId w:val="68"/>
        </w:numPr>
        <w:ind w:left="0" w:firstLine="0"/>
        <w:jc w:val="both"/>
      </w:pPr>
      <w:r>
        <w:t xml:space="preserve">CAB1A contributed to the achievement of Sub-PDO 3 in </w:t>
      </w:r>
      <w:r w:rsidRPr="00B52F40">
        <w:rPr>
          <w:b/>
        </w:rPr>
        <w:t>Cameroon</w:t>
      </w:r>
      <w:r>
        <w:t xml:space="preserve">, as shown by the figures </w:t>
      </w:r>
      <w:r w:rsidR="004C13AA">
        <w:t>in the D</w:t>
      </w:r>
      <w:r w:rsidR="00075437">
        <w:t>ata</w:t>
      </w:r>
      <w:r w:rsidR="004C13AA">
        <w:t xml:space="preserve"> S</w:t>
      </w:r>
      <w:r w:rsidR="00075437">
        <w:t>heet</w:t>
      </w:r>
      <w:r>
        <w:t>. Q</w:t>
      </w:r>
      <w:r w:rsidR="00A50602">
        <w:t xml:space="preserve">uarterly 3G subscriber growth </w:t>
      </w:r>
      <w:r>
        <w:t xml:space="preserve">in the country </w:t>
      </w:r>
      <w:r w:rsidR="00A50602">
        <w:t xml:space="preserve">averaged 22% from December 2013 to project closing in March 2016 and the number of subscribers grew by 640% from 298,000 to 1.9 million. From December 2015 to </w:t>
      </w:r>
      <w:r w:rsidR="00A50602" w:rsidRPr="006059AB">
        <w:rPr>
          <w:color w:val="333333"/>
          <w:shd w:val="clear" w:color="auto" w:fill="FFFFFF"/>
        </w:rPr>
        <w:t>project closing, 4G subscribers grew by 680% from 10,000 to 7</w:t>
      </w:r>
      <w:r>
        <w:rPr>
          <w:color w:val="333333"/>
          <w:shd w:val="clear" w:color="auto" w:fill="FFFFFF"/>
        </w:rPr>
        <w:t>8,000</w:t>
      </w:r>
      <w:r w:rsidR="00341BD9">
        <w:rPr>
          <w:color w:val="333333"/>
          <w:shd w:val="clear" w:color="auto" w:fill="FFFFFF"/>
        </w:rPr>
        <w:t xml:space="preserve"> (Telegeography)</w:t>
      </w:r>
      <w:r>
        <w:rPr>
          <w:color w:val="333333"/>
          <w:shd w:val="clear" w:color="auto" w:fill="FFFFFF"/>
        </w:rPr>
        <w:t>.</w:t>
      </w:r>
      <w:r w:rsidR="00075437">
        <w:rPr>
          <w:color w:val="333333"/>
          <w:shd w:val="clear" w:color="auto" w:fill="FFFFFF"/>
        </w:rPr>
        <w:t xml:space="preserve"> </w:t>
      </w:r>
      <w:r w:rsidR="00075437">
        <w:t xml:space="preserve">Total teledensity increased by 326% </w:t>
      </w:r>
      <w:r w:rsidR="0048009A">
        <w:t xml:space="preserve">(PDO Indicator 7) </w:t>
      </w:r>
      <w:r w:rsidR="00075437">
        <w:t>and the number of Internet users increased by 609%</w:t>
      </w:r>
      <w:r w:rsidR="0048009A">
        <w:t xml:space="preserve"> (PDO Indicator 4)</w:t>
      </w:r>
      <w:r w:rsidR="00075437">
        <w:t>.</w:t>
      </w:r>
      <w:r w:rsidR="005D05A5">
        <w:t xml:space="preserve"> The graph below shows in a striking way one of the major achievements of the PDO in Cameroon: a dramatic drop in the HH index in Q3 2014 when the third mobile operator launched </w:t>
      </w:r>
      <w:r w:rsidR="00250085">
        <w:t xml:space="preserve">3G </w:t>
      </w:r>
      <w:r w:rsidR="005D05A5">
        <w:t>services and the fourth mobile award was announced, followed by an increase of subscr</w:t>
      </w:r>
      <w:r w:rsidR="00250085">
        <w:t>ibers (especially noticeable on the</w:t>
      </w:r>
      <w:r w:rsidR="005D05A5">
        <w:t xml:space="preserve"> </w:t>
      </w:r>
      <w:r w:rsidR="00250085">
        <w:t xml:space="preserve">line showing </w:t>
      </w:r>
      <w:r w:rsidR="005D05A5">
        <w:t>3G and 4G services) starting in 2015</w:t>
      </w:r>
      <w:r w:rsidR="00250085">
        <w:t xml:space="preserve"> and accelerating after 4G services were launched in December 2015</w:t>
      </w:r>
      <w:r w:rsidR="005D05A5">
        <w:t>.</w:t>
      </w:r>
    </w:p>
    <w:p w14:paraId="2FD91BC1" w14:textId="77777777" w:rsidR="005D05A5" w:rsidRDefault="005D05A5" w:rsidP="005D05A5">
      <w:pPr>
        <w:jc w:val="both"/>
      </w:pPr>
    </w:p>
    <w:p w14:paraId="27709E53" w14:textId="0536CE8D" w:rsidR="005D05A5" w:rsidRDefault="00250085" w:rsidP="00D35C21">
      <w:pPr>
        <w:jc w:val="center"/>
      </w:pPr>
      <w:r>
        <w:rPr>
          <w:noProof/>
          <w:lang w:eastAsia="en-US"/>
        </w:rPr>
        <w:lastRenderedPageBreak/>
        <w:drawing>
          <wp:inline distT="0" distB="0" distL="0" distR="0" wp14:anchorId="229E9D5D" wp14:editId="1695F028">
            <wp:extent cx="5486400" cy="4521591"/>
            <wp:effectExtent l="0" t="0" r="0" b="0"/>
            <wp:docPr id="7" name="Picture 7" descr="cid:image001.png@01D2553E.86A61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D2553E.86A613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86400" cy="4521591"/>
                    </a:xfrm>
                    <a:prstGeom prst="rect">
                      <a:avLst/>
                    </a:prstGeom>
                    <a:noFill/>
                    <a:ln>
                      <a:noFill/>
                    </a:ln>
                  </pic:spPr>
                </pic:pic>
              </a:graphicData>
            </a:graphic>
          </wp:inline>
        </w:drawing>
      </w:r>
    </w:p>
    <w:p w14:paraId="2676A02F" w14:textId="726E263F" w:rsidR="005D05A5" w:rsidRDefault="00D35C21" w:rsidP="00D35C21">
      <w:pPr>
        <w:jc w:val="center"/>
        <w:rPr>
          <w:sz w:val="22"/>
          <w:szCs w:val="22"/>
        </w:rPr>
      </w:pPr>
      <w:r w:rsidRPr="00D35C21">
        <w:rPr>
          <w:sz w:val="22"/>
          <w:szCs w:val="22"/>
        </w:rPr>
        <w:t>Source: GSMA.</w:t>
      </w:r>
    </w:p>
    <w:p w14:paraId="39563408" w14:textId="3EEFFB8A" w:rsidR="00250085" w:rsidRPr="00250085" w:rsidRDefault="00250085" w:rsidP="00D35C21">
      <w:pPr>
        <w:jc w:val="center"/>
        <w:rPr>
          <w:sz w:val="22"/>
          <w:szCs w:val="22"/>
        </w:rPr>
      </w:pPr>
      <w:r w:rsidRPr="00250085">
        <w:rPr>
          <w:sz w:val="22"/>
          <w:szCs w:val="22"/>
        </w:rPr>
        <w:t xml:space="preserve">Note: GSMA defines mobile Internet services </w:t>
      </w:r>
      <w:r w:rsidRPr="00250085">
        <w:rPr>
          <w:color w:val="333333"/>
          <w:sz w:val="22"/>
          <w:szCs w:val="22"/>
        </w:rPr>
        <w:t>as any activity that consumes mobile data (i</w:t>
      </w:r>
      <w:r>
        <w:rPr>
          <w:color w:val="333333"/>
          <w:sz w:val="22"/>
          <w:szCs w:val="22"/>
        </w:rPr>
        <w:t>.</w:t>
      </w:r>
      <w:r w:rsidRPr="00250085">
        <w:rPr>
          <w:color w:val="333333"/>
          <w:sz w:val="22"/>
          <w:szCs w:val="22"/>
        </w:rPr>
        <w:t>e</w:t>
      </w:r>
      <w:r>
        <w:rPr>
          <w:color w:val="333333"/>
          <w:sz w:val="22"/>
          <w:szCs w:val="22"/>
        </w:rPr>
        <w:t>.,</w:t>
      </w:r>
      <w:r w:rsidRPr="00250085">
        <w:rPr>
          <w:color w:val="333333"/>
          <w:sz w:val="22"/>
          <w:szCs w:val="22"/>
        </w:rPr>
        <w:t xml:space="preserve"> excluding SMS, MMS and cellular voice calls).</w:t>
      </w:r>
    </w:p>
    <w:p w14:paraId="3E3D0E19" w14:textId="77777777" w:rsidR="004258A0" w:rsidRPr="00D35C21" w:rsidRDefault="004258A0" w:rsidP="00D35C21">
      <w:pPr>
        <w:jc w:val="center"/>
        <w:rPr>
          <w:sz w:val="22"/>
          <w:szCs w:val="22"/>
        </w:rPr>
      </w:pPr>
    </w:p>
    <w:p w14:paraId="01338EAD" w14:textId="01A968BC" w:rsidR="00DC7397" w:rsidRDefault="00B52F40" w:rsidP="00151B45">
      <w:pPr>
        <w:pStyle w:val="ListParagraph"/>
        <w:numPr>
          <w:ilvl w:val="0"/>
          <w:numId w:val="68"/>
        </w:numPr>
        <w:ind w:left="0" w:firstLine="0"/>
        <w:jc w:val="both"/>
      </w:pPr>
      <w:r>
        <w:t xml:space="preserve">CAB1A contributed to the achievement of Sub-PDO 3 in </w:t>
      </w:r>
      <w:r w:rsidR="00B40052" w:rsidRPr="004D1214">
        <w:rPr>
          <w:b/>
        </w:rPr>
        <w:t>CAR</w:t>
      </w:r>
      <w:r>
        <w:t xml:space="preserve">, as shown by the figures </w:t>
      </w:r>
      <w:r w:rsidR="004C13AA">
        <w:t>in the D</w:t>
      </w:r>
      <w:r w:rsidR="00075437">
        <w:t>ata</w:t>
      </w:r>
      <w:r w:rsidR="004C13AA">
        <w:t xml:space="preserve"> S</w:t>
      </w:r>
      <w:r w:rsidR="00075437">
        <w:t>heet</w:t>
      </w:r>
      <w:r>
        <w:t>. Q</w:t>
      </w:r>
      <w:r w:rsidR="00725E89">
        <w:t xml:space="preserve">uarterly 3G subscriber growth </w:t>
      </w:r>
      <w:r>
        <w:t xml:space="preserve">in the country </w:t>
      </w:r>
      <w:r w:rsidR="00725E89">
        <w:t>averaged 40% from December 2013 to project closing i</w:t>
      </w:r>
      <w:r w:rsidR="00656542">
        <w:t>n March 2016 and the number of 3</w:t>
      </w:r>
      <w:r w:rsidR="00725E89">
        <w:t>G subscribers grew by 933% from 15,000 to 140,000</w:t>
      </w:r>
      <w:r w:rsidR="00341BD9">
        <w:t xml:space="preserve"> (Telegeography)</w:t>
      </w:r>
      <w:r w:rsidR="00725E89">
        <w:t>.</w:t>
      </w:r>
      <w:r w:rsidR="007838BA">
        <w:t xml:space="preserve"> </w:t>
      </w:r>
      <w:r w:rsidR="00075437">
        <w:t xml:space="preserve">Total teledensity increased by 450% </w:t>
      </w:r>
      <w:r w:rsidR="0048009A">
        <w:t xml:space="preserve">(PDO Indicator 8) </w:t>
      </w:r>
      <w:r w:rsidR="00075437">
        <w:t>and the number of Internet users increased by 460%</w:t>
      </w:r>
      <w:r w:rsidR="0048009A">
        <w:t xml:space="preserve"> (PDO Indicator 5)</w:t>
      </w:r>
      <w:r w:rsidR="00075437">
        <w:t>.</w:t>
      </w:r>
    </w:p>
    <w:p w14:paraId="31F52218" w14:textId="77777777" w:rsidR="00725E89" w:rsidRDefault="00725E89" w:rsidP="0025301F">
      <w:pPr>
        <w:jc w:val="both"/>
      </w:pPr>
    </w:p>
    <w:p w14:paraId="2429C2BF" w14:textId="310E4203" w:rsidR="00764627" w:rsidRDefault="00623D46" w:rsidP="00151B45">
      <w:pPr>
        <w:pStyle w:val="ListParagraph"/>
        <w:numPr>
          <w:ilvl w:val="0"/>
          <w:numId w:val="68"/>
        </w:numPr>
        <w:ind w:left="0" w:firstLine="0"/>
        <w:jc w:val="both"/>
      </w:pPr>
      <w:r>
        <w:t xml:space="preserve">CAB1A contributed to the achievement of Sub-PDO 3 in </w:t>
      </w:r>
      <w:r w:rsidRPr="00B52F40">
        <w:rPr>
          <w:b/>
        </w:rPr>
        <w:t>C</w:t>
      </w:r>
      <w:r>
        <w:rPr>
          <w:b/>
        </w:rPr>
        <w:t>had</w:t>
      </w:r>
      <w:r>
        <w:t xml:space="preserve">, as shown by the figures </w:t>
      </w:r>
      <w:r w:rsidR="00F748DD">
        <w:t>in the D</w:t>
      </w:r>
      <w:r w:rsidR="00075437">
        <w:t>ata</w:t>
      </w:r>
      <w:r w:rsidR="00F748DD">
        <w:t xml:space="preserve"> Sh</w:t>
      </w:r>
      <w:r w:rsidR="00075437">
        <w:t>eet</w:t>
      </w:r>
      <w:r>
        <w:t>. Q</w:t>
      </w:r>
      <w:r w:rsidR="007838BA">
        <w:t xml:space="preserve">uarterly 3G subscriber growth </w:t>
      </w:r>
      <w:r>
        <w:t xml:space="preserve">in the country </w:t>
      </w:r>
      <w:r w:rsidR="007838BA">
        <w:t xml:space="preserve">averaged </w:t>
      </w:r>
      <w:r w:rsidR="00CB72E2">
        <w:t>62</w:t>
      </w:r>
      <w:r w:rsidR="007838BA">
        <w:t>% from September 2014 to project closing in March 2016 and the number of 3G s</w:t>
      </w:r>
      <w:r w:rsidR="00CB72E2">
        <w:t>ubscribers grew by 1333</w:t>
      </w:r>
      <w:r w:rsidR="007838BA">
        <w:t xml:space="preserve">% from 3,000 to 40,000. </w:t>
      </w:r>
      <w:r w:rsidR="00CB72E2">
        <w:t xml:space="preserve">From December 2014 to March 2016 quarterly 4G subscriber growth averaged 25% and </w:t>
      </w:r>
      <w:r w:rsidR="007838BA">
        <w:t>the number of 4G subscribers grew 300% from 500 to 1,500</w:t>
      </w:r>
      <w:r w:rsidR="001A1D09">
        <w:t xml:space="preserve"> (Telegeography).</w:t>
      </w:r>
      <w:r w:rsidR="00CB72E2">
        <w:t xml:space="preserve"> In addition, its improvement in QoS, aided greatly by project-financed equipment and training</w:t>
      </w:r>
      <w:r w:rsidR="0048009A">
        <w:t xml:space="preserve"> (IO Indicator 9)</w:t>
      </w:r>
      <w:r w:rsidR="00CB72E2">
        <w:t>, would tend to attract consumers and strengthen their demand for services</w:t>
      </w:r>
      <w:r w:rsidR="00640307">
        <w:t>.</w:t>
      </w:r>
      <w:r w:rsidR="00341BD9">
        <w:t xml:space="preserve"> </w:t>
      </w:r>
      <w:r w:rsidR="00606826">
        <w:t xml:space="preserve">Total teledensity increased by 171% </w:t>
      </w:r>
      <w:r w:rsidR="0048009A">
        <w:t xml:space="preserve">(PDO Indicator 9) </w:t>
      </w:r>
      <w:r w:rsidR="00606826">
        <w:t>and the number of Internet users increased by 225%</w:t>
      </w:r>
      <w:r w:rsidR="0048009A">
        <w:t xml:space="preserve"> (PDO Indicator 6)</w:t>
      </w:r>
      <w:r w:rsidR="00606826">
        <w:t>.</w:t>
      </w:r>
    </w:p>
    <w:p w14:paraId="7120D810" w14:textId="3E6BE689" w:rsidR="000D065E" w:rsidRDefault="000D065E">
      <w:r>
        <w:br w:type="page"/>
      </w:r>
    </w:p>
    <w:p w14:paraId="140DC8A0" w14:textId="60B568E6" w:rsidR="00C63141" w:rsidRDefault="00C63141" w:rsidP="00151B45">
      <w:pPr>
        <w:pStyle w:val="ListParagraph"/>
        <w:numPr>
          <w:ilvl w:val="0"/>
          <w:numId w:val="68"/>
        </w:numPr>
        <w:ind w:left="0" w:firstLine="0"/>
        <w:jc w:val="both"/>
      </w:pPr>
      <w:r>
        <w:lastRenderedPageBreak/>
        <w:t>A final table illustrates the increa</w:t>
      </w:r>
      <w:r w:rsidR="00D35C21">
        <w:t>se in broadband data usage</w:t>
      </w:r>
      <w:r>
        <w:t xml:space="preserve"> by the CAB1A countries during the project.</w:t>
      </w:r>
    </w:p>
    <w:p w14:paraId="6FD66615" w14:textId="77777777" w:rsidR="00C63141" w:rsidRDefault="00C63141" w:rsidP="00154371">
      <w:pPr>
        <w:jc w:val="both"/>
      </w:pPr>
    </w:p>
    <w:p w14:paraId="0F172A2B" w14:textId="77777777" w:rsidR="00C63141" w:rsidRPr="006059AB" w:rsidRDefault="00C87CEC" w:rsidP="00C63141">
      <w:pPr>
        <w:jc w:val="center"/>
        <w:rPr>
          <w:b/>
          <w:sz w:val="22"/>
          <w:szCs w:val="22"/>
        </w:rPr>
      </w:pPr>
      <w:r>
        <w:rPr>
          <w:b/>
          <w:sz w:val="22"/>
          <w:szCs w:val="22"/>
        </w:rPr>
        <w:t>Table 2</w:t>
      </w:r>
      <w:r w:rsidR="00C63141" w:rsidRPr="006059AB">
        <w:rPr>
          <w:b/>
          <w:sz w:val="22"/>
          <w:szCs w:val="22"/>
        </w:rPr>
        <w:t>:</w:t>
      </w:r>
      <w:r w:rsidR="00C63141">
        <w:rPr>
          <w:b/>
          <w:sz w:val="22"/>
          <w:szCs w:val="22"/>
        </w:rPr>
        <w:t xml:space="preserve"> Increase in data usage in CAB1 countries </w:t>
      </w:r>
      <w:r w:rsidR="00C63141" w:rsidRPr="006059AB">
        <w:rPr>
          <w:b/>
          <w:sz w:val="22"/>
          <w:szCs w:val="22"/>
        </w:rPr>
        <w:t>during the CAB1A Project (used international bandwidth, Gbps)</w:t>
      </w:r>
    </w:p>
    <w:p w14:paraId="06B974E3" w14:textId="77777777" w:rsidR="00C63141" w:rsidRDefault="00C63141" w:rsidP="00154371">
      <w:pPr>
        <w:jc w:val="both"/>
      </w:pPr>
    </w:p>
    <w:tbl>
      <w:tblPr>
        <w:tblStyle w:val="TableGrid"/>
        <w:tblW w:w="0" w:type="auto"/>
        <w:jc w:val="center"/>
        <w:tblLook w:val="04A0" w:firstRow="1" w:lastRow="0" w:firstColumn="1" w:lastColumn="0" w:noHBand="0" w:noVBand="1"/>
      </w:tblPr>
      <w:tblGrid>
        <w:gridCol w:w="1438"/>
        <w:gridCol w:w="1438"/>
        <w:gridCol w:w="1438"/>
        <w:gridCol w:w="1438"/>
        <w:gridCol w:w="1439"/>
        <w:gridCol w:w="1439"/>
      </w:tblGrid>
      <w:tr w:rsidR="00C63141" w:rsidRPr="006059AB" w14:paraId="1EBAA34F" w14:textId="77777777" w:rsidTr="001B2024">
        <w:trPr>
          <w:jc w:val="center"/>
        </w:trPr>
        <w:tc>
          <w:tcPr>
            <w:tcW w:w="1438" w:type="dxa"/>
          </w:tcPr>
          <w:p w14:paraId="13C5E3F6" w14:textId="77777777" w:rsidR="00C63141" w:rsidRPr="006059AB" w:rsidRDefault="00C63141" w:rsidP="001B2024">
            <w:pPr>
              <w:jc w:val="both"/>
              <w:rPr>
                <w:b/>
                <w:sz w:val="22"/>
                <w:szCs w:val="22"/>
              </w:rPr>
            </w:pPr>
          </w:p>
        </w:tc>
        <w:tc>
          <w:tcPr>
            <w:tcW w:w="1438" w:type="dxa"/>
          </w:tcPr>
          <w:p w14:paraId="29C71063" w14:textId="77777777" w:rsidR="00C63141" w:rsidRPr="006059AB" w:rsidRDefault="00C63141" w:rsidP="001B2024">
            <w:pPr>
              <w:jc w:val="both"/>
              <w:rPr>
                <w:b/>
                <w:sz w:val="22"/>
                <w:szCs w:val="22"/>
              </w:rPr>
            </w:pPr>
            <w:r w:rsidRPr="006059AB">
              <w:rPr>
                <w:b/>
                <w:sz w:val="22"/>
                <w:szCs w:val="22"/>
              </w:rPr>
              <w:t>2013</w:t>
            </w:r>
          </w:p>
        </w:tc>
        <w:tc>
          <w:tcPr>
            <w:tcW w:w="1438" w:type="dxa"/>
          </w:tcPr>
          <w:p w14:paraId="54CC6C66" w14:textId="77777777" w:rsidR="00C63141" w:rsidRPr="006059AB" w:rsidRDefault="00C63141" w:rsidP="001B2024">
            <w:pPr>
              <w:jc w:val="both"/>
              <w:rPr>
                <w:b/>
                <w:sz w:val="22"/>
                <w:szCs w:val="22"/>
              </w:rPr>
            </w:pPr>
            <w:r w:rsidRPr="006059AB">
              <w:rPr>
                <w:b/>
                <w:sz w:val="22"/>
                <w:szCs w:val="22"/>
              </w:rPr>
              <w:t>2014</w:t>
            </w:r>
          </w:p>
        </w:tc>
        <w:tc>
          <w:tcPr>
            <w:tcW w:w="1438" w:type="dxa"/>
          </w:tcPr>
          <w:p w14:paraId="41675501" w14:textId="77777777" w:rsidR="00C63141" w:rsidRPr="006059AB" w:rsidRDefault="00C63141" w:rsidP="001B2024">
            <w:pPr>
              <w:jc w:val="both"/>
              <w:rPr>
                <w:b/>
                <w:sz w:val="22"/>
                <w:szCs w:val="22"/>
              </w:rPr>
            </w:pPr>
            <w:r w:rsidRPr="006059AB">
              <w:rPr>
                <w:b/>
                <w:sz w:val="22"/>
                <w:szCs w:val="22"/>
              </w:rPr>
              <w:t>2015</w:t>
            </w:r>
          </w:p>
        </w:tc>
        <w:tc>
          <w:tcPr>
            <w:tcW w:w="1439" w:type="dxa"/>
          </w:tcPr>
          <w:p w14:paraId="3434D9EF" w14:textId="77777777" w:rsidR="00C63141" w:rsidRPr="006059AB" w:rsidRDefault="00C63141" w:rsidP="001B2024">
            <w:pPr>
              <w:jc w:val="both"/>
              <w:rPr>
                <w:b/>
                <w:sz w:val="22"/>
                <w:szCs w:val="22"/>
              </w:rPr>
            </w:pPr>
            <w:r w:rsidRPr="006059AB">
              <w:rPr>
                <w:b/>
                <w:sz w:val="22"/>
                <w:szCs w:val="22"/>
              </w:rPr>
              <w:t>2016</w:t>
            </w:r>
          </w:p>
        </w:tc>
        <w:tc>
          <w:tcPr>
            <w:tcW w:w="1439" w:type="dxa"/>
          </w:tcPr>
          <w:p w14:paraId="6A99861B" w14:textId="77777777" w:rsidR="00C63141" w:rsidRPr="006059AB" w:rsidRDefault="00C63141" w:rsidP="001B2024">
            <w:pPr>
              <w:jc w:val="both"/>
              <w:rPr>
                <w:b/>
                <w:sz w:val="22"/>
                <w:szCs w:val="22"/>
              </w:rPr>
            </w:pPr>
            <w:r w:rsidRPr="006059AB">
              <w:rPr>
                <w:b/>
                <w:sz w:val="22"/>
                <w:szCs w:val="22"/>
              </w:rPr>
              <w:t>Average growth rate</w:t>
            </w:r>
          </w:p>
        </w:tc>
      </w:tr>
      <w:tr w:rsidR="00C63141" w:rsidRPr="006059AB" w14:paraId="30DC5FB1" w14:textId="77777777" w:rsidTr="001B2024">
        <w:trPr>
          <w:jc w:val="center"/>
        </w:trPr>
        <w:tc>
          <w:tcPr>
            <w:tcW w:w="1438" w:type="dxa"/>
          </w:tcPr>
          <w:p w14:paraId="7917DDF2" w14:textId="77777777" w:rsidR="00C63141" w:rsidRPr="006059AB" w:rsidRDefault="00C63141" w:rsidP="001B2024">
            <w:pPr>
              <w:jc w:val="both"/>
              <w:rPr>
                <w:sz w:val="22"/>
                <w:szCs w:val="22"/>
              </w:rPr>
            </w:pPr>
            <w:r>
              <w:rPr>
                <w:sz w:val="22"/>
                <w:szCs w:val="22"/>
              </w:rPr>
              <w:t>Cameroon</w:t>
            </w:r>
          </w:p>
        </w:tc>
        <w:tc>
          <w:tcPr>
            <w:tcW w:w="1438" w:type="dxa"/>
          </w:tcPr>
          <w:p w14:paraId="23AA7B5C" w14:textId="77777777" w:rsidR="00C63141" w:rsidRPr="006059AB" w:rsidRDefault="00C63141" w:rsidP="001B2024">
            <w:pPr>
              <w:jc w:val="both"/>
              <w:rPr>
                <w:sz w:val="22"/>
                <w:szCs w:val="22"/>
              </w:rPr>
            </w:pPr>
            <w:r w:rsidRPr="006059AB">
              <w:rPr>
                <w:sz w:val="22"/>
                <w:szCs w:val="22"/>
              </w:rPr>
              <w:t>8.091</w:t>
            </w:r>
          </w:p>
        </w:tc>
        <w:tc>
          <w:tcPr>
            <w:tcW w:w="1438" w:type="dxa"/>
          </w:tcPr>
          <w:p w14:paraId="5E4B485E" w14:textId="77777777" w:rsidR="00C63141" w:rsidRPr="006059AB" w:rsidRDefault="00C63141" w:rsidP="001B2024">
            <w:pPr>
              <w:jc w:val="both"/>
              <w:rPr>
                <w:sz w:val="22"/>
                <w:szCs w:val="22"/>
              </w:rPr>
            </w:pPr>
            <w:r w:rsidRPr="006059AB">
              <w:rPr>
                <w:sz w:val="22"/>
                <w:szCs w:val="22"/>
              </w:rPr>
              <w:t>17.030</w:t>
            </w:r>
          </w:p>
        </w:tc>
        <w:tc>
          <w:tcPr>
            <w:tcW w:w="1438" w:type="dxa"/>
          </w:tcPr>
          <w:p w14:paraId="09243716" w14:textId="77777777" w:rsidR="00C63141" w:rsidRPr="006059AB" w:rsidRDefault="00C63141" w:rsidP="001B2024">
            <w:pPr>
              <w:jc w:val="both"/>
              <w:rPr>
                <w:sz w:val="22"/>
                <w:szCs w:val="22"/>
              </w:rPr>
            </w:pPr>
            <w:r w:rsidRPr="006059AB">
              <w:rPr>
                <w:sz w:val="22"/>
                <w:szCs w:val="22"/>
              </w:rPr>
              <w:t>24.371</w:t>
            </w:r>
          </w:p>
        </w:tc>
        <w:tc>
          <w:tcPr>
            <w:tcW w:w="1439" w:type="dxa"/>
          </w:tcPr>
          <w:p w14:paraId="4D6200E9" w14:textId="77777777" w:rsidR="00C63141" w:rsidRPr="006059AB" w:rsidRDefault="00C63141" w:rsidP="001B2024">
            <w:pPr>
              <w:jc w:val="both"/>
              <w:rPr>
                <w:sz w:val="22"/>
                <w:szCs w:val="22"/>
              </w:rPr>
            </w:pPr>
            <w:r w:rsidRPr="006059AB">
              <w:rPr>
                <w:sz w:val="22"/>
                <w:szCs w:val="22"/>
              </w:rPr>
              <w:t>49.554</w:t>
            </w:r>
          </w:p>
        </w:tc>
        <w:tc>
          <w:tcPr>
            <w:tcW w:w="1439" w:type="dxa"/>
          </w:tcPr>
          <w:p w14:paraId="43C9D425" w14:textId="77777777" w:rsidR="00C63141" w:rsidRPr="006059AB" w:rsidRDefault="00C63141" w:rsidP="001B2024">
            <w:pPr>
              <w:jc w:val="both"/>
              <w:rPr>
                <w:sz w:val="22"/>
                <w:szCs w:val="22"/>
              </w:rPr>
            </w:pPr>
            <w:r w:rsidRPr="006059AB">
              <w:rPr>
                <w:sz w:val="22"/>
                <w:szCs w:val="22"/>
              </w:rPr>
              <w:t>86%</w:t>
            </w:r>
          </w:p>
        </w:tc>
      </w:tr>
      <w:tr w:rsidR="00C63141" w14:paraId="72F4DBEA" w14:textId="77777777" w:rsidTr="001B2024">
        <w:trPr>
          <w:jc w:val="center"/>
        </w:trPr>
        <w:tc>
          <w:tcPr>
            <w:tcW w:w="1438" w:type="dxa"/>
          </w:tcPr>
          <w:p w14:paraId="114FD163" w14:textId="77777777" w:rsidR="00C63141" w:rsidRDefault="00C63141" w:rsidP="001B2024">
            <w:pPr>
              <w:jc w:val="both"/>
            </w:pPr>
            <w:r>
              <w:t>CAR</w:t>
            </w:r>
          </w:p>
        </w:tc>
        <w:tc>
          <w:tcPr>
            <w:tcW w:w="1438" w:type="dxa"/>
          </w:tcPr>
          <w:p w14:paraId="3E206C67" w14:textId="77777777" w:rsidR="00C63141" w:rsidRDefault="00C63141" w:rsidP="001B2024">
            <w:pPr>
              <w:jc w:val="both"/>
            </w:pPr>
            <w:r>
              <w:t>0.087</w:t>
            </w:r>
          </w:p>
        </w:tc>
        <w:tc>
          <w:tcPr>
            <w:tcW w:w="1438" w:type="dxa"/>
          </w:tcPr>
          <w:p w14:paraId="7CEB700D" w14:textId="77777777" w:rsidR="00C63141" w:rsidRDefault="00C63141" w:rsidP="001B2024">
            <w:pPr>
              <w:jc w:val="both"/>
            </w:pPr>
            <w:r>
              <w:t>0.151</w:t>
            </w:r>
          </w:p>
        </w:tc>
        <w:tc>
          <w:tcPr>
            <w:tcW w:w="1438" w:type="dxa"/>
          </w:tcPr>
          <w:p w14:paraId="6F368B3F" w14:textId="77777777" w:rsidR="00C63141" w:rsidRDefault="00C63141" w:rsidP="001B2024">
            <w:pPr>
              <w:jc w:val="both"/>
            </w:pPr>
            <w:r>
              <w:t>0.272</w:t>
            </w:r>
          </w:p>
        </w:tc>
        <w:tc>
          <w:tcPr>
            <w:tcW w:w="1439" w:type="dxa"/>
          </w:tcPr>
          <w:p w14:paraId="1A88D8B7" w14:textId="77777777" w:rsidR="00C63141" w:rsidRDefault="00C63141" w:rsidP="001B2024">
            <w:pPr>
              <w:jc w:val="both"/>
            </w:pPr>
            <w:r>
              <w:t>0.322</w:t>
            </w:r>
          </w:p>
        </w:tc>
        <w:tc>
          <w:tcPr>
            <w:tcW w:w="1439" w:type="dxa"/>
          </w:tcPr>
          <w:p w14:paraId="0EEE9C75" w14:textId="77777777" w:rsidR="00C63141" w:rsidRDefault="00C63141" w:rsidP="001B2024">
            <w:pPr>
              <w:jc w:val="both"/>
            </w:pPr>
            <w:r>
              <w:t>57%</w:t>
            </w:r>
          </w:p>
        </w:tc>
      </w:tr>
      <w:tr w:rsidR="00C63141" w:rsidRPr="006059AB" w14:paraId="1FA82C49" w14:textId="77777777" w:rsidTr="001B2024">
        <w:trPr>
          <w:jc w:val="center"/>
        </w:trPr>
        <w:tc>
          <w:tcPr>
            <w:tcW w:w="1438" w:type="dxa"/>
          </w:tcPr>
          <w:p w14:paraId="36A58EAE" w14:textId="77777777" w:rsidR="00C63141" w:rsidRPr="006059AB" w:rsidRDefault="00C63141" w:rsidP="001B2024">
            <w:pPr>
              <w:jc w:val="both"/>
              <w:rPr>
                <w:sz w:val="22"/>
                <w:szCs w:val="22"/>
              </w:rPr>
            </w:pPr>
            <w:r>
              <w:rPr>
                <w:sz w:val="22"/>
                <w:szCs w:val="22"/>
              </w:rPr>
              <w:t>Chad</w:t>
            </w:r>
          </w:p>
        </w:tc>
        <w:tc>
          <w:tcPr>
            <w:tcW w:w="1438" w:type="dxa"/>
          </w:tcPr>
          <w:p w14:paraId="085F67A1" w14:textId="77777777" w:rsidR="00C63141" w:rsidRPr="006059AB" w:rsidRDefault="00C63141" w:rsidP="001B2024">
            <w:pPr>
              <w:jc w:val="both"/>
              <w:rPr>
                <w:sz w:val="22"/>
                <w:szCs w:val="22"/>
              </w:rPr>
            </w:pPr>
            <w:r w:rsidRPr="006059AB">
              <w:rPr>
                <w:sz w:val="22"/>
                <w:szCs w:val="22"/>
              </w:rPr>
              <w:t>0.305</w:t>
            </w:r>
          </w:p>
        </w:tc>
        <w:tc>
          <w:tcPr>
            <w:tcW w:w="1438" w:type="dxa"/>
          </w:tcPr>
          <w:p w14:paraId="4F174ABA" w14:textId="77777777" w:rsidR="00C63141" w:rsidRPr="006059AB" w:rsidRDefault="00C63141" w:rsidP="001B2024">
            <w:pPr>
              <w:jc w:val="both"/>
              <w:rPr>
                <w:sz w:val="22"/>
                <w:szCs w:val="22"/>
              </w:rPr>
            </w:pPr>
            <w:r w:rsidRPr="006059AB">
              <w:rPr>
                <w:sz w:val="22"/>
                <w:szCs w:val="22"/>
              </w:rPr>
              <w:t>0.521</w:t>
            </w:r>
          </w:p>
        </w:tc>
        <w:tc>
          <w:tcPr>
            <w:tcW w:w="1438" w:type="dxa"/>
          </w:tcPr>
          <w:p w14:paraId="4B9AA719" w14:textId="77777777" w:rsidR="00C63141" w:rsidRPr="006059AB" w:rsidRDefault="00C63141" w:rsidP="001B2024">
            <w:pPr>
              <w:jc w:val="both"/>
              <w:rPr>
                <w:sz w:val="22"/>
                <w:szCs w:val="22"/>
              </w:rPr>
            </w:pPr>
            <w:r w:rsidRPr="006059AB">
              <w:rPr>
                <w:sz w:val="22"/>
                <w:szCs w:val="22"/>
              </w:rPr>
              <w:t>0.860</w:t>
            </w:r>
          </w:p>
        </w:tc>
        <w:tc>
          <w:tcPr>
            <w:tcW w:w="1439" w:type="dxa"/>
          </w:tcPr>
          <w:p w14:paraId="070948A5" w14:textId="77777777" w:rsidR="00C63141" w:rsidRPr="006059AB" w:rsidRDefault="00C63141" w:rsidP="001B2024">
            <w:pPr>
              <w:jc w:val="both"/>
              <w:rPr>
                <w:sz w:val="22"/>
                <w:szCs w:val="22"/>
              </w:rPr>
            </w:pPr>
            <w:r w:rsidRPr="006059AB">
              <w:rPr>
                <w:sz w:val="22"/>
                <w:szCs w:val="22"/>
              </w:rPr>
              <w:t>2.592</w:t>
            </w:r>
          </w:p>
        </w:tc>
        <w:tc>
          <w:tcPr>
            <w:tcW w:w="1439" w:type="dxa"/>
          </w:tcPr>
          <w:p w14:paraId="0A349E43" w14:textId="77777777" w:rsidR="00C63141" w:rsidRPr="006059AB" w:rsidRDefault="00C63141" w:rsidP="001B2024">
            <w:pPr>
              <w:jc w:val="both"/>
              <w:rPr>
                <w:sz w:val="22"/>
                <w:szCs w:val="22"/>
              </w:rPr>
            </w:pPr>
            <w:r w:rsidRPr="006059AB">
              <w:rPr>
                <w:sz w:val="22"/>
                <w:szCs w:val="22"/>
              </w:rPr>
              <w:t>112%</w:t>
            </w:r>
          </w:p>
        </w:tc>
      </w:tr>
      <w:tr w:rsidR="00C63141" w:rsidRPr="006059AB" w14:paraId="16639D99" w14:textId="77777777" w:rsidTr="001B2024">
        <w:trPr>
          <w:jc w:val="center"/>
        </w:trPr>
        <w:tc>
          <w:tcPr>
            <w:tcW w:w="7191" w:type="dxa"/>
            <w:gridSpan w:val="5"/>
          </w:tcPr>
          <w:p w14:paraId="11B7ABFD" w14:textId="77777777" w:rsidR="00C63141" w:rsidRPr="006059AB" w:rsidRDefault="00C63141" w:rsidP="001B2024">
            <w:pPr>
              <w:jc w:val="both"/>
              <w:rPr>
                <w:sz w:val="22"/>
                <w:szCs w:val="22"/>
              </w:rPr>
            </w:pPr>
            <w:r>
              <w:rPr>
                <w:sz w:val="22"/>
                <w:szCs w:val="22"/>
              </w:rPr>
              <w:t>Average CAB1 growth rate</w:t>
            </w:r>
          </w:p>
        </w:tc>
        <w:tc>
          <w:tcPr>
            <w:tcW w:w="1439" w:type="dxa"/>
          </w:tcPr>
          <w:p w14:paraId="4E4DB69E" w14:textId="77777777" w:rsidR="00C63141" w:rsidRPr="006059AB" w:rsidRDefault="00C63141" w:rsidP="001B2024">
            <w:pPr>
              <w:jc w:val="both"/>
              <w:rPr>
                <w:sz w:val="22"/>
                <w:szCs w:val="22"/>
              </w:rPr>
            </w:pPr>
            <w:r>
              <w:rPr>
                <w:sz w:val="22"/>
                <w:szCs w:val="22"/>
              </w:rPr>
              <w:t>86%</w:t>
            </w:r>
          </w:p>
        </w:tc>
      </w:tr>
    </w:tbl>
    <w:p w14:paraId="06A1B407" w14:textId="77777777" w:rsidR="004D1214" w:rsidRPr="005153F0" w:rsidRDefault="005153F0" w:rsidP="005153F0">
      <w:pPr>
        <w:jc w:val="center"/>
        <w:rPr>
          <w:sz w:val="22"/>
          <w:szCs w:val="22"/>
        </w:rPr>
      </w:pPr>
      <w:r w:rsidRPr="005153F0">
        <w:rPr>
          <w:sz w:val="22"/>
          <w:szCs w:val="22"/>
        </w:rPr>
        <w:t>Source: Telegeography.</w:t>
      </w:r>
    </w:p>
    <w:p w14:paraId="048421ED" w14:textId="77777777" w:rsidR="005153F0" w:rsidRDefault="005153F0" w:rsidP="00154371">
      <w:pPr>
        <w:jc w:val="both"/>
      </w:pPr>
    </w:p>
    <w:p w14:paraId="5C16291C" w14:textId="77777777" w:rsidR="00CB72E2" w:rsidRDefault="00C63141" w:rsidP="00C63141">
      <w:pPr>
        <w:jc w:val="both"/>
      </w:pPr>
      <w:r>
        <w:t xml:space="preserve">The relatively large bandwidth values for Cameroon reflect its size, its access to international connectivity through its SAT-3 submarine cable landing station and the Nigeria Cameroon Submarine Cable System (NCSCS), and the competition in 3G and 4G mobile services introduced. CAR’s relatively low bandwidth values reflect its landlocked status. At the same time, its average growth rate is substantial and reflects the uptake of 3G and Internet services. </w:t>
      </w:r>
      <w:r w:rsidR="00286060">
        <w:t>Chad has the largest average data usage growth rate, refl</w:t>
      </w:r>
      <w:r w:rsidR="00597995">
        <w:t xml:space="preserve">ecting a notable drop in price for international capacity </w:t>
      </w:r>
      <w:r w:rsidR="00853854">
        <w:t>and increased uptake of 3G and 4G mobile services</w:t>
      </w:r>
      <w:r w:rsidR="00286060">
        <w:t>.</w:t>
      </w:r>
    </w:p>
    <w:p w14:paraId="44A8C7AD" w14:textId="77777777" w:rsidR="00BD1FD6" w:rsidRDefault="00BD1FD6" w:rsidP="00C63141">
      <w:pPr>
        <w:jc w:val="both"/>
      </w:pPr>
    </w:p>
    <w:p w14:paraId="1A01137D" w14:textId="0B073759" w:rsidR="00BD1FD6" w:rsidRDefault="00BD1FD6" w:rsidP="00151B45">
      <w:pPr>
        <w:pStyle w:val="ListParagraph"/>
        <w:numPr>
          <w:ilvl w:val="0"/>
          <w:numId w:val="68"/>
        </w:numPr>
        <w:ind w:left="0" w:firstLine="0"/>
        <w:jc w:val="both"/>
      </w:pPr>
      <w:r>
        <w:t xml:space="preserve">Finally, the countries themselves were satisfied overall with the impact of the Bank’s TA on the ICT sector (and by extension achievement of the PDO) as shown by the scores </w:t>
      </w:r>
      <w:r w:rsidR="004C1599">
        <w:t xml:space="preserve">decided jointly by them and the Bank and </w:t>
      </w:r>
      <w:r>
        <w:t xml:space="preserve">given to </w:t>
      </w:r>
      <w:r w:rsidR="0048009A">
        <w:t xml:space="preserve">PDO </w:t>
      </w:r>
      <w:r>
        <w:t>Indicators 13, 14, and 15 in the Data Sheet</w:t>
      </w:r>
      <w:r w:rsidR="006A4AB7">
        <w:t>.</w:t>
      </w:r>
      <w:r w:rsidR="006A4AB7">
        <w:rPr>
          <w:rStyle w:val="FootnoteReference"/>
        </w:rPr>
        <w:footnoteReference w:id="19"/>
      </w:r>
      <w:r>
        <w:t xml:space="preserve"> These scores were based mainly on the training, capacity building, equipment purchases, and studies financed that have been noted above</w:t>
      </w:r>
      <w:r w:rsidR="004C1599">
        <w:t>, which were felt to have benefitted sector development and helped to achieve the PDO</w:t>
      </w:r>
      <w:r>
        <w:t xml:space="preserve">. </w:t>
      </w:r>
      <w:r w:rsidR="004C1599">
        <w:t>The main reason that the scores for Cameroon and Chad are 4/5 while CAR’s is 3/5 is because of the new laws being passed in the first two countries, whereas a draft law was finalized but not approved in CAR by project closing.</w:t>
      </w:r>
    </w:p>
    <w:p w14:paraId="5933F0DC" w14:textId="77777777" w:rsidR="00C67D43" w:rsidRDefault="00C67D43">
      <w:pPr>
        <w:pStyle w:val="Heading3"/>
      </w:pPr>
      <w:bookmarkStart w:id="130" w:name="SEC82"/>
      <w:bookmarkEnd w:id="130"/>
      <w:r w:rsidRPr="00345B9C">
        <w:t>3.3 Efficiency</w:t>
      </w:r>
    </w:p>
    <w:p w14:paraId="38AC1205" w14:textId="77777777" w:rsidR="00C67D43" w:rsidRPr="0025301F" w:rsidRDefault="00C67D43"/>
    <w:p w14:paraId="3C3C2B73" w14:textId="77777777" w:rsidR="00C67D43" w:rsidRPr="0025301F" w:rsidRDefault="00B829E0" w:rsidP="00C67D43">
      <w:pPr>
        <w:rPr>
          <w:b/>
          <w:i/>
        </w:rPr>
      </w:pPr>
      <w:bookmarkStart w:id="131" w:name="SEC83"/>
      <w:bookmarkEnd w:id="131"/>
      <w:r w:rsidRPr="0025301F">
        <w:t xml:space="preserve">Rating: </w:t>
      </w:r>
      <w:r w:rsidRPr="0025301F">
        <w:rPr>
          <w:b/>
          <w:i/>
        </w:rPr>
        <w:t>Substantial</w:t>
      </w:r>
    </w:p>
    <w:p w14:paraId="6B5BA840" w14:textId="77777777" w:rsidR="0039343E" w:rsidRPr="0025301F" w:rsidRDefault="0039343E" w:rsidP="00C67D43"/>
    <w:p w14:paraId="36529869" w14:textId="632A521C" w:rsidR="0031635C" w:rsidRPr="0025301F" w:rsidRDefault="001D3DA8" w:rsidP="00151B45">
      <w:pPr>
        <w:pStyle w:val="ListParagraph"/>
        <w:numPr>
          <w:ilvl w:val="0"/>
          <w:numId w:val="68"/>
        </w:numPr>
        <w:ind w:left="0" w:firstLine="0"/>
        <w:jc w:val="both"/>
        <w:rPr>
          <w:rFonts w:eastAsia="Times New Roman"/>
          <w:lang w:eastAsia="en-US"/>
        </w:rPr>
      </w:pPr>
      <w:r w:rsidRPr="0025301F">
        <w:rPr>
          <w:rStyle w:val="urtxtstd"/>
        </w:rPr>
        <w:t xml:space="preserve">The efficiency of the project is rated Substantial. </w:t>
      </w:r>
      <w:r w:rsidR="00392BD2" w:rsidRPr="0025301F">
        <w:rPr>
          <w:rStyle w:val="urtxtstd"/>
        </w:rPr>
        <w:t xml:space="preserve">The project delivered all of its planned activities by project closing and </w:t>
      </w:r>
      <w:r w:rsidR="00606826" w:rsidRPr="0025301F">
        <w:rPr>
          <w:rStyle w:val="urtxtstd"/>
        </w:rPr>
        <w:t xml:space="preserve">without </w:t>
      </w:r>
      <w:r w:rsidR="00392BD2" w:rsidRPr="0025301F">
        <w:rPr>
          <w:rStyle w:val="urtxtstd"/>
        </w:rPr>
        <w:t xml:space="preserve">additional financing. The change in </w:t>
      </w:r>
      <w:r w:rsidR="00392BD2" w:rsidRPr="0025301F">
        <w:rPr>
          <w:rStyle w:val="urtxtstd"/>
        </w:rPr>
        <w:lastRenderedPageBreak/>
        <w:t>activities at restructuring was handled well, with savings of US$1.5 million per country found to finance the new activities.</w:t>
      </w:r>
      <w:r w:rsidR="0031635C" w:rsidRPr="0025301F">
        <w:rPr>
          <w:rStyle w:val="urtxtstd"/>
        </w:rPr>
        <w:t xml:space="preserve"> </w:t>
      </w:r>
      <w:r w:rsidR="00742185">
        <w:rPr>
          <w:rStyle w:val="urtxtstd"/>
        </w:rPr>
        <w:t>Based on the internet uptake increase (increase in usage) and the population of the three countries, the CAB1A Project has contributed to an increase of an estimated 4,166,000 new users in Cameroon, 182,000 new users in CAR, and 863,000 new users in Chad. At project closing, the US$26.2 CAB1A investment contributed to an increase of around 5.2 million new Internet users in the three countries over four years, or US$5 per new user. In</w:t>
      </w:r>
      <w:r w:rsidR="0031635C" w:rsidRPr="0025301F">
        <w:rPr>
          <w:rStyle w:val="urtxtstd"/>
        </w:rPr>
        <w:t xml:space="preserve"> terms of studies and reforms, the project financed regulatory tools and draft legal frameworks for a total amount of about US$1,550,000 (</w:t>
      </w:r>
      <w:r w:rsidR="007950FC" w:rsidRPr="0025301F">
        <w:rPr>
          <w:rStyle w:val="urtxtstd"/>
        </w:rPr>
        <w:t xml:space="preserve">US$800,000 in Cameroon, US$400,000 in CAR, and </w:t>
      </w:r>
      <w:r w:rsidR="0031635C" w:rsidRPr="0025301F">
        <w:rPr>
          <w:rStyle w:val="urtxtstd"/>
        </w:rPr>
        <w:t>US$</w:t>
      </w:r>
      <w:r w:rsidR="007950FC" w:rsidRPr="0025301F">
        <w:rPr>
          <w:rStyle w:val="urtxtstd"/>
        </w:rPr>
        <w:t>350,000 in Chad</w:t>
      </w:r>
      <w:r w:rsidR="0031635C" w:rsidRPr="0025301F">
        <w:rPr>
          <w:rStyle w:val="urtxtstd"/>
        </w:rPr>
        <w:t xml:space="preserve">), which is on par with examples found in </w:t>
      </w:r>
      <w:r w:rsidR="00FB6745" w:rsidRPr="0025301F">
        <w:rPr>
          <w:rStyle w:val="urtxtstd"/>
        </w:rPr>
        <w:t>Bank projects for countries in its West Africa Regional Communications Infrastructure Program (</w:t>
      </w:r>
      <w:r w:rsidR="0031635C" w:rsidRPr="0025301F">
        <w:rPr>
          <w:rStyle w:val="urtxtstd"/>
        </w:rPr>
        <w:t>WARCIP</w:t>
      </w:r>
      <w:r w:rsidR="00FB6745" w:rsidRPr="0025301F">
        <w:rPr>
          <w:rStyle w:val="urtxtstd"/>
        </w:rPr>
        <w:t>)</w:t>
      </w:r>
      <w:r w:rsidR="0031635C" w:rsidRPr="0025301F">
        <w:rPr>
          <w:rStyle w:val="urtxtstd"/>
        </w:rPr>
        <w:t xml:space="preserve"> that benefit</w:t>
      </w:r>
      <w:r w:rsidR="004016B4" w:rsidRPr="0025301F">
        <w:rPr>
          <w:rStyle w:val="urtxtstd"/>
        </w:rPr>
        <w:t>t</w:t>
      </w:r>
      <w:r w:rsidR="0031635C" w:rsidRPr="0025301F">
        <w:rPr>
          <w:rStyle w:val="urtxtstd"/>
        </w:rPr>
        <w:t xml:space="preserve">ed from similar </w:t>
      </w:r>
      <w:r w:rsidR="00EE4E08" w:rsidRPr="0025301F">
        <w:rPr>
          <w:rStyle w:val="urtxtstd"/>
        </w:rPr>
        <w:t xml:space="preserve">TA </w:t>
      </w:r>
      <w:r w:rsidR="0031635C" w:rsidRPr="0025301F">
        <w:rPr>
          <w:rStyle w:val="urtxtstd"/>
        </w:rPr>
        <w:t>activities.</w:t>
      </w:r>
    </w:p>
    <w:p w14:paraId="19ADC30C" w14:textId="77777777" w:rsidR="001D3DA8" w:rsidRPr="0025301F" w:rsidRDefault="001D3DA8" w:rsidP="0025301F">
      <w:pPr>
        <w:shd w:val="clear" w:color="auto" w:fill="FFFFFF"/>
        <w:rPr>
          <w:rFonts w:eastAsia="Times New Roman"/>
          <w:lang w:eastAsia="en-US"/>
        </w:rPr>
      </w:pPr>
    </w:p>
    <w:p w14:paraId="3A20611A" w14:textId="205B8D86" w:rsidR="0031635C" w:rsidRDefault="00392BD2" w:rsidP="00151B45">
      <w:pPr>
        <w:pStyle w:val="ListParagraph"/>
        <w:numPr>
          <w:ilvl w:val="0"/>
          <w:numId w:val="68"/>
        </w:numPr>
        <w:ind w:left="0" w:firstLine="0"/>
        <w:jc w:val="both"/>
      </w:pPr>
      <w:r w:rsidRPr="0025301F">
        <w:rPr>
          <w:rStyle w:val="urtxtstd"/>
        </w:rPr>
        <w:t>The PCU teams managed to accomplish far more than anticipated with many hands-on trainings and capacity building activities</w:t>
      </w:r>
      <w:r w:rsidR="001509C6" w:rsidRPr="0025301F">
        <w:rPr>
          <w:rStyle w:val="urtxtstd"/>
        </w:rPr>
        <w:t xml:space="preserve"> in procurement and </w:t>
      </w:r>
      <w:r w:rsidR="001509C6">
        <w:rPr>
          <w:rStyle w:val="urtxtstd"/>
        </w:rPr>
        <w:t>project management</w:t>
      </w:r>
      <w:r w:rsidRPr="001D3DA8">
        <w:rPr>
          <w:rStyle w:val="urtxtstd"/>
        </w:rPr>
        <w:t xml:space="preserve">. </w:t>
      </w:r>
      <w:r w:rsidR="001509C6">
        <w:rPr>
          <w:rStyle w:val="urtxtstd"/>
        </w:rPr>
        <w:t>Given the specialized nature</w:t>
      </w:r>
      <w:r w:rsidRPr="001D3DA8">
        <w:rPr>
          <w:rStyle w:val="urtxtstd"/>
        </w:rPr>
        <w:t xml:space="preserve"> o</w:t>
      </w:r>
      <w:r>
        <w:rPr>
          <w:rStyle w:val="urtxtstd"/>
        </w:rPr>
        <w:t>f the training topics, and taking</w:t>
      </w:r>
      <w:r w:rsidRPr="001D3DA8">
        <w:rPr>
          <w:rStyle w:val="urtxtstd"/>
        </w:rPr>
        <w:t xml:space="preserve"> into account travel costs from N</w:t>
      </w:r>
      <w:r w:rsidR="00040429">
        <w:rPr>
          <w:rStyle w:val="urtxtstd"/>
        </w:rPr>
        <w:t>’D</w:t>
      </w:r>
      <w:r w:rsidRPr="001D3DA8">
        <w:rPr>
          <w:rStyle w:val="urtxtstd"/>
        </w:rPr>
        <w:t>jamena, Bangui</w:t>
      </w:r>
      <w:r w:rsidR="00640307">
        <w:rPr>
          <w:rStyle w:val="urtxtstd"/>
        </w:rPr>
        <w:t>,</w:t>
      </w:r>
      <w:r w:rsidRPr="001D3DA8">
        <w:rPr>
          <w:rStyle w:val="urtxtstd"/>
        </w:rPr>
        <w:t xml:space="preserve"> and Yaoundé (among the most expensive on the c</w:t>
      </w:r>
      <w:r w:rsidR="001509C6">
        <w:rPr>
          <w:rStyle w:val="urtxtstd"/>
        </w:rPr>
        <w:t xml:space="preserve">ontinent), the project was </w:t>
      </w:r>
      <w:r w:rsidRPr="001D3DA8">
        <w:rPr>
          <w:rStyle w:val="urtxtstd"/>
        </w:rPr>
        <w:t>efficient at delivering highly technical training.</w:t>
      </w:r>
      <w:r>
        <w:rPr>
          <w:rStyle w:val="urtxtstd"/>
        </w:rPr>
        <w:t xml:space="preserve"> </w:t>
      </w:r>
      <w:r w:rsidR="001D3DA8" w:rsidRPr="00B10FC0">
        <w:rPr>
          <w:rFonts w:eastAsia="Times New Roman"/>
          <w:lang w:eastAsia="en-US"/>
        </w:rPr>
        <w:t>Although overhead</w:t>
      </w:r>
      <w:r w:rsidR="0039343E" w:rsidRPr="00B10FC0">
        <w:rPr>
          <w:rFonts w:eastAsia="Times New Roman"/>
          <w:lang w:eastAsia="en-US"/>
        </w:rPr>
        <w:t xml:space="preserve"> costs</w:t>
      </w:r>
      <w:r w:rsidR="006357EE">
        <w:rPr>
          <w:rFonts w:eastAsia="Times New Roman"/>
          <w:lang w:eastAsia="en-US"/>
        </w:rPr>
        <w:t xml:space="preserve"> for the individual P</w:t>
      </w:r>
      <w:r w:rsidR="001D3DA8" w:rsidRPr="00B10FC0">
        <w:rPr>
          <w:rFonts w:eastAsia="Times New Roman"/>
          <w:lang w:eastAsia="en-US"/>
        </w:rPr>
        <w:t xml:space="preserve">roject </w:t>
      </w:r>
      <w:r w:rsidR="006357EE">
        <w:rPr>
          <w:rFonts w:eastAsia="Times New Roman"/>
          <w:lang w:eastAsia="en-US"/>
        </w:rPr>
        <w:t>C</w:t>
      </w:r>
      <w:r w:rsidR="001D3DA8" w:rsidRPr="00B10FC0">
        <w:rPr>
          <w:rFonts w:eastAsia="Times New Roman"/>
          <w:lang w:eastAsia="en-US"/>
        </w:rPr>
        <w:t xml:space="preserve">oordination </w:t>
      </w:r>
      <w:r w:rsidR="006357EE">
        <w:rPr>
          <w:rFonts w:eastAsia="Times New Roman"/>
          <w:lang w:eastAsia="en-US"/>
        </w:rPr>
        <w:t>U</w:t>
      </w:r>
      <w:r w:rsidR="001D3DA8" w:rsidRPr="00B10FC0">
        <w:rPr>
          <w:rFonts w:eastAsia="Times New Roman"/>
          <w:lang w:eastAsia="en-US"/>
        </w:rPr>
        <w:t>nits were high (between 20</w:t>
      </w:r>
      <w:r w:rsidR="00B10FC0" w:rsidRPr="00B10FC0">
        <w:rPr>
          <w:rFonts w:eastAsia="Times New Roman"/>
          <w:lang w:eastAsia="en-US"/>
        </w:rPr>
        <w:t>%</w:t>
      </w:r>
      <w:r w:rsidR="001D3DA8" w:rsidRPr="00B10FC0">
        <w:rPr>
          <w:rFonts w:eastAsia="Times New Roman"/>
          <w:lang w:eastAsia="en-US"/>
        </w:rPr>
        <w:t xml:space="preserve"> and 25%) </w:t>
      </w:r>
      <w:r w:rsidR="001D3DA8" w:rsidRPr="001D3DA8">
        <w:rPr>
          <w:rStyle w:val="urtxtstd"/>
        </w:rPr>
        <w:t>compared</w:t>
      </w:r>
      <w:r w:rsidR="001D3DA8" w:rsidRPr="00B10FC0">
        <w:rPr>
          <w:rFonts w:eastAsia="Times New Roman"/>
          <w:lang w:eastAsia="en-US"/>
        </w:rPr>
        <w:t xml:space="preserve"> to other similar projects </w:t>
      </w:r>
      <w:r w:rsidR="00B10FC0" w:rsidRPr="00B10FC0">
        <w:rPr>
          <w:rFonts w:eastAsia="Times New Roman"/>
          <w:lang w:eastAsia="en-US"/>
        </w:rPr>
        <w:t xml:space="preserve">such as </w:t>
      </w:r>
      <w:r w:rsidR="001D3DA8" w:rsidRPr="00B10FC0">
        <w:rPr>
          <w:rFonts w:eastAsia="Times New Roman"/>
          <w:lang w:eastAsia="en-US"/>
        </w:rPr>
        <w:t>CA</w:t>
      </w:r>
      <w:r w:rsidR="006357EE">
        <w:rPr>
          <w:rFonts w:eastAsia="Times New Roman"/>
          <w:lang w:eastAsia="en-US"/>
        </w:rPr>
        <w:t>B Congo and</w:t>
      </w:r>
      <w:r w:rsidR="001D3DA8" w:rsidRPr="00B10FC0">
        <w:rPr>
          <w:rFonts w:eastAsia="Times New Roman"/>
          <w:lang w:eastAsia="en-US"/>
        </w:rPr>
        <w:t xml:space="preserve"> WARCIP projects</w:t>
      </w:r>
      <w:r w:rsidR="00B10FC0" w:rsidRPr="00B10FC0">
        <w:rPr>
          <w:rFonts w:eastAsia="Times New Roman"/>
          <w:lang w:eastAsia="en-US"/>
        </w:rPr>
        <w:t xml:space="preserve"> (between 8% and 12%)</w:t>
      </w:r>
      <w:r w:rsidR="001D3DA8" w:rsidRPr="00B10FC0">
        <w:rPr>
          <w:rFonts w:eastAsia="Times New Roman"/>
          <w:lang w:eastAsia="en-US"/>
        </w:rPr>
        <w:t xml:space="preserve">, it is fair to say that </w:t>
      </w:r>
      <w:r w:rsidR="001509C6">
        <w:rPr>
          <w:rFonts w:eastAsia="Times New Roman"/>
          <w:lang w:eastAsia="en-US"/>
        </w:rPr>
        <w:t>challenges encountered by the project,</w:t>
      </w:r>
      <w:r w:rsidR="001D3DA8" w:rsidRPr="00B10FC0">
        <w:rPr>
          <w:rFonts w:eastAsia="Times New Roman"/>
          <w:lang w:eastAsia="en-US"/>
        </w:rPr>
        <w:t xml:space="preserve"> especially for Chad</w:t>
      </w:r>
      <w:r w:rsidR="00B10FC0" w:rsidRPr="00B10FC0">
        <w:rPr>
          <w:rFonts w:eastAsia="Times New Roman"/>
          <w:lang w:eastAsia="en-US"/>
        </w:rPr>
        <w:t xml:space="preserve"> (additional </w:t>
      </w:r>
      <w:r w:rsidR="001509C6">
        <w:rPr>
          <w:rFonts w:eastAsia="Times New Roman"/>
          <w:lang w:eastAsia="en-US"/>
        </w:rPr>
        <w:t xml:space="preserve">staff had to be hired to address </w:t>
      </w:r>
      <w:r w:rsidR="00B10FC0" w:rsidRPr="00B10FC0">
        <w:rPr>
          <w:rFonts w:eastAsia="Times New Roman"/>
          <w:lang w:eastAsia="en-US"/>
        </w:rPr>
        <w:t xml:space="preserve">the governance </w:t>
      </w:r>
      <w:r w:rsidR="001509C6">
        <w:rPr>
          <w:rFonts w:eastAsia="Times New Roman"/>
          <w:lang w:eastAsia="en-US"/>
        </w:rPr>
        <w:t>and fiduciary issues mentio</w:t>
      </w:r>
      <w:r w:rsidR="00B10FC0" w:rsidRPr="00B10FC0">
        <w:rPr>
          <w:rFonts w:eastAsia="Times New Roman"/>
          <w:lang w:eastAsia="en-US"/>
        </w:rPr>
        <w:t xml:space="preserve">ned above) </w:t>
      </w:r>
      <w:r w:rsidR="001D3DA8" w:rsidRPr="00B10FC0">
        <w:rPr>
          <w:rFonts w:eastAsia="Times New Roman"/>
          <w:lang w:eastAsia="en-US"/>
        </w:rPr>
        <w:t xml:space="preserve">and CAR </w:t>
      </w:r>
      <w:r w:rsidR="00B10FC0" w:rsidRPr="00B10FC0">
        <w:rPr>
          <w:rFonts w:eastAsia="Times New Roman"/>
          <w:lang w:eastAsia="en-US"/>
        </w:rPr>
        <w:t>(where th</w:t>
      </w:r>
      <w:r w:rsidR="006357EE">
        <w:rPr>
          <w:rFonts w:eastAsia="Times New Roman"/>
          <w:lang w:eastAsia="en-US"/>
        </w:rPr>
        <w:t xml:space="preserve">e PCU team had to stop working </w:t>
      </w:r>
      <w:r w:rsidR="00B10FC0" w:rsidRPr="00B10FC0">
        <w:rPr>
          <w:rFonts w:eastAsia="Times New Roman"/>
          <w:lang w:eastAsia="en-US"/>
        </w:rPr>
        <w:t>for almost a ye</w:t>
      </w:r>
      <w:r w:rsidR="004016B4">
        <w:rPr>
          <w:rFonts w:eastAsia="Times New Roman"/>
          <w:lang w:eastAsia="en-US"/>
        </w:rPr>
        <w:t>ar for security reasons)</w:t>
      </w:r>
      <w:r w:rsidR="001509C6">
        <w:rPr>
          <w:rFonts w:eastAsia="Times New Roman"/>
          <w:lang w:eastAsia="en-US"/>
        </w:rPr>
        <w:t>,</w:t>
      </w:r>
      <w:r w:rsidR="004016B4">
        <w:rPr>
          <w:rFonts w:eastAsia="Times New Roman"/>
          <w:lang w:eastAsia="en-US"/>
        </w:rPr>
        <w:t xml:space="preserve"> justify</w:t>
      </w:r>
      <w:r w:rsidR="00B10FC0" w:rsidRPr="00B10FC0">
        <w:rPr>
          <w:rFonts w:eastAsia="Times New Roman"/>
          <w:lang w:eastAsia="en-US"/>
        </w:rPr>
        <w:t xml:space="preserve"> these high co</w:t>
      </w:r>
      <w:r w:rsidR="001509C6">
        <w:rPr>
          <w:rFonts w:eastAsia="Times New Roman"/>
          <w:lang w:eastAsia="en-US"/>
        </w:rPr>
        <w:t xml:space="preserve">sts. </w:t>
      </w:r>
    </w:p>
    <w:p w14:paraId="2A25D49D" w14:textId="77777777" w:rsidR="000D065E" w:rsidRDefault="000D065E">
      <w:pPr>
        <w:rPr>
          <w:b/>
          <w:bCs/>
          <w:color w:val="000000"/>
          <w:sz w:val="22"/>
          <w:szCs w:val="22"/>
        </w:rPr>
      </w:pPr>
      <w:r>
        <w:br w:type="page"/>
      </w:r>
    </w:p>
    <w:p w14:paraId="0739EFB3" w14:textId="2CE00B7F" w:rsidR="00C67D43" w:rsidRDefault="00C67D43" w:rsidP="007A077F">
      <w:pPr>
        <w:pStyle w:val="Heading3"/>
        <w:keepNext/>
      </w:pPr>
      <w:r>
        <w:lastRenderedPageBreak/>
        <w:t xml:space="preserve">3.4 </w:t>
      </w:r>
      <w:r w:rsidRPr="00345B9C">
        <w:t>Justification of Overall Outcome Rating</w:t>
      </w:r>
    </w:p>
    <w:p w14:paraId="54AD63EB" w14:textId="77777777" w:rsidR="00C67D43" w:rsidRDefault="000411CD" w:rsidP="000411CD">
      <w:r>
        <w:t xml:space="preserve">Rating: </w:t>
      </w:r>
      <w:bookmarkStart w:id="132" w:name="RAT34"/>
      <w:bookmarkEnd w:id="132"/>
      <w:r w:rsidR="00B829E0" w:rsidRPr="0039343E">
        <w:rPr>
          <w:b/>
          <w:i/>
        </w:rPr>
        <w:t>Moderately Satisfactory</w:t>
      </w:r>
    </w:p>
    <w:p w14:paraId="1ADF0990" w14:textId="77777777" w:rsidR="00267E9F" w:rsidRDefault="00267E9F" w:rsidP="00267E9F">
      <w:pPr>
        <w:autoSpaceDE w:val="0"/>
        <w:autoSpaceDN w:val="0"/>
        <w:adjustRightInd w:val="0"/>
        <w:rPr>
          <w:sz w:val="22"/>
          <w:szCs w:val="22"/>
          <w:lang w:eastAsia="en-US"/>
        </w:rPr>
      </w:pPr>
      <w:bookmarkStart w:id="133" w:name="SEC84"/>
      <w:bookmarkEnd w:id="133"/>
    </w:p>
    <w:p w14:paraId="797E8EF5" w14:textId="77777777" w:rsidR="00267E9F" w:rsidRPr="00624D96" w:rsidRDefault="00624D96" w:rsidP="00151B45">
      <w:pPr>
        <w:pStyle w:val="ListParagraph"/>
        <w:numPr>
          <w:ilvl w:val="0"/>
          <w:numId w:val="68"/>
        </w:numPr>
        <w:ind w:left="0" w:firstLine="0"/>
        <w:jc w:val="both"/>
        <w:rPr>
          <w:lang w:eastAsia="en-US"/>
        </w:rPr>
      </w:pPr>
      <w:r>
        <w:rPr>
          <w:rFonts w:eastAsia="Times New Roman"/>
          <w:lang w:eastAsia="en-US"/>
        </w:rPr>
        <w:t xml:space="preserve">The Overall Outcome Rating is </w:t>
      </w:r>
      <w:r w:rsidRPr="00624D96">
        <w:rPr>
          <w:rFonts w:eastAsia="Times New Roman"/>
          <w:i/>
          <w:lang w:eastAsia="en-US"/>
        </w:rPr>
        <w:t>Moderately Satisfactory</w:t>
      </w:r>
      <w:r>
        <w:rPr>
          <w:rFonts w:eastAsia="Times New Roman"/>
          <w:lang w:eastAsia="en-US"/>
        </w:rPr>
        <w:t xml:space="preserve">, based on the above-mentioned ratings as summarized in Table </w:t>
      </w:r>
      <w:r w:rsidR="00C87CEC">
        <w:rPr>
          <w:rFonts w:eastAsia="Times New Roman"/>
          <w:lang w:eastAsia="en-US"/>
        </w:rPr>
        <w:t>3</w:t>
      </w:r>
      <w:r>
        <w:rPr>
          <w:rFonts w:eastAsia="Times New Roman"/>
          <w:lang w:eastAsia="en-US"/>
        </w:rPr>
        <w:t>.</w:t>
      </w:r>
    </w:p>
    <w:p w14:paraId="073F4F4F" w14:textId="77777777" w:rsidR="00624D96" w:rsidRDefault="00624D96" w:rsidP="00624D96">
      <w:pPr>
        <w:jc w:val="both"/>
        <w:rPr>
          <w:lang w:eastAsia="en-US"/>
        </w:rPr>
      </w:pPr>
    </w:p>
    <w:p w14:paraId="22D23862" w14:textId="77777777" w:rsidR="00624D96" w:rsidRPr="00D10985" w:rsidRDefault="00624D96" w:rsidP="00624D96">
      <w:pPr>
        <w:jc w:val="center"/>
        <w:rPr>
          <w:b/>
        </w:rPr>
      </w:pPr>
      <w:r>
        <w:rPr>
          <w:b/>
        </w:rPr>
        <w:t xml:space="preserve">Table </w:t>
      </w:r>
      <w:r w:rsidR="00C87CEC">
        <w:rPr>
          <w:b/>
        </w:rPr>
        <w:t>3</w:t>
      </w:r>
      <w:r>
        <w:rPr>
          <w:b/>
        </w:rPr>
        <w:t xml:space="preserve">: </w:t>
      </w:r>
      <w:r w:rsidRPr="00D10985">
        <w:rPr>
          <w:b/>
        </w:rPr>
        <w:t>Assessment of the Overall Outcome</w:t>
      </w:r>
    </w:p>
    <w:p w14:paraId="75C9C14B" w14:textId="77777777" w:rsidR="00624D96" w:rsidRDefault="00624D96" w:rsidP="00624D96">
      <w:pPr>
        <w:jc w:val="both"/>
        <w:rPr>
          <w:lang w:eastAsia="en-US"/>
        </w:rPr>
      </w:pPr>
    </w:p>
    <w:tbl>
      <w:tblPr>
        <w:tblW w:w="412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59"/>
        <w:gridCol w:w="2343"/>
        <w:gridCol w:w="1539"/>
        <w:gridCol w:w="1615"/>
        <w:gridCol w:w="1354"/>
      </w:tblGrid>
      <w:tr w:rsidR="00624D96" w:rsidRPr="00E03E7D" w14:paraId="468CD808" w14:textId="77777777" w:rsidTr="006A39C2">
        <w:trPr>
          <w:trHeight w:val="610"/>
          <w:jc w:val="center"/>
        </w:trPr>
        <w:tc>
          <w:tcPr>
            <w:tcW w:w="1830" w:type="pct"/>
            <w:gridSpan w:val="2"/>
          </w:tcPr>
          <w:p w14:paraId="58095534" w14:textId="77777777" w:rsidR="00624D96" w:rsidRPr="00E03E7D" w:rsidRDefault="00624D96" w:rsidP="006A39C2">
            <w:pPr>
              <w:rPr>
                <w:b/>
                <w:bCs/>
                <w:sz w:val="20"/>
                <w:szCs w:val="20"/>
              </w:rPr>
            </w:pPr>
          </w:p>
        </w:tc>
        <w:tc>
          <w:tcPr>
            <w:tcW w:w="1082" w:type="pct"/>
            <w:tcMar>
              <w:top w:w="0" w:type="dxa"/>
              <w:left w:w="108" w:type="dxa"/>
              <w:bottom w:w="0" w:type="dxa"/>
              <w:right w:w="108" w:type="dxa"/>
            </w:tcMar>
            <w:hideMark/>
          </w:tcPr>
          <w:p w14:paraId="79168893" w14:textId="77777777" w:rsidR="00624D96" w:rsidRPr="00E03E7D" w:rsidRDefault="00624D96" w:rsidP="006A39C2">
            <w:pPr>
              <w:jc w:val="center"/>
              <w:rPr>
                <w:b/>
                <w:bCs/>
                <w:sz w:val="20"/>
                <w:szCs w:val="20"/>
              </w:rPr>
            </w:pPr>
            <w:r>
              <w:rPr>
                <w:b/>
                <w:bCs/>
                <w:sz w:val="20"/>
                <w:szCs w:val="20"/>
              </w:rPr>
              <w:t>Against PDO with Original Indicators</w:t>
            </w:r>
          </w:p>
        </w:tc>
        <w:tc>
          <w:tcPr>
            <w:tcW w:w="1136" w:type="pct"/>
          </w:tcPr>
          <w:p w14:paraId="708263B0" w14:textId="77777777" w:rsidR="00624D96" w:rsidRPr="00E03E7D" w:rsidRDefault="00624D96" w:rsidP="006A39C2">
            <w:pPr>
              <w:jc w:val="center"/>
              <w:rPr>
                <w:b/>
                <w:bCs/>
                <w:sz w:val="20"/>
                <w:szCs w:val="20"/>
              </w:rPr>
            </w:pPr>
            <w:r>
              <w:rPr>
                <w:b/>
                <w:bCs/>
                <w:sz w:val="20"/>
                <w:szCs w:val="20"/>
              </w:rPr>
              <w:t>Against PDO with Revised Indicators</w:t>
            </w:r>
            <w:r w:rsidRPr="00E03E7D">
              <w:rPr>
                <w:b/>
                <w:bCs/>
                <w:sz w:val="20"/>
                <w:szCs w:val="20"/>
              </w:rPr>
              <w:t xml:space="preserve"> (201</w:t>
            </w:r>
            <w:r>
              <w:rPr>
                <w:b/>
                <w:bCs/>
                <w:sz w:val="20"/>
                <w:szCs w:val="20"/>
              </w:rPr>
              <w:t>4</w:t>
            </w:r>
            <w:r w:rsidRPr="00E03E7D">
              <w:rPr>
                <w:b/>
                <w:bCs/>
                <w:sz w:val="20"/>
                <w:szCs w:val="20"/>
              </w:rPr>
              <w:t>)</w:t>
            </w:r>
          </w:p>
        </w:tc>
        <w:tc>
          <w:tcPr>
            <w:tcW w:w="952" w:type="pct"/>
          </w:tcPr>
          <w:p w14:paraId="5537538B" w14:textId="77777777" w:rsidR="00624D96" w:rsidRPr="00E03E7D" w:rsidRDefault="00624D96" w:rsidP="006A39C2">
            <w:pPr>
              <w:jc w:val="center"/>
              <w:rPr>
                <w:b/>
                <w:bCs/>
                <w:sz w:val="20"/>
                <w:szCs w:val="20"/>
              </w:rPr>
            </w:pPr>
            <w:r w:rsidRPr="00E03E7D">
              <w:rPr>
                <w:b/>
                <w:bCs/>
                <w:sz w:val="20"/>
                <w:szCs w:val="20"/>
              </w:rPr>
              <w:t>Overall</w:t>
            </w:r>
          </w:p>
        </w:tc>
      </w:tr>
      <w:tr w:rsidR="00624D96" w:rsidRPr="00E03E7D" w14:paraId="1EC2E83B" w14:textId="77777777" w:rsidTr="006A39C2">
        <w:trPr>
          <w:trHeight w:val="610"/>
          <w:jc w:val="center"/>
        </w:trPr>
        <w:tc>
          <w:tcPr>
            <w:tcW w:w="182" w:type="pct"/>
          </w:tcPr>
          <w:p w14:paraId="24489143" w14:textId="77777777" w:rsidR="00624D96" w:rsidRDefault="00624D96" w:rsidP="006A39C2">
            <w:pPr>
              <w:jc w:val="center"/>
              <w:rPr>
                <w:sz w:val="20"/>
                <w:szCs w:val="20"/>
              </w:rPr>
            </w:pPr>
            <w:r>
              <w:rPr>
                <w:sz w:val="20"/>
                <w:szCs w:val="20"/>
              </w:rPr>
              <w:t>1.</w:t>
            </w:r>
          </w:p>
        </w:tc>
        <w:tc>
          <w:tcPr>
            <w:tcW w:w="1648" w:type="pct"/>
            <w:tcMar>
              <w:top w:w="0" w:type="dxa"/>
              <w:left w:w="108" w:type="dxa"/>
              <w:bottom w:w="0" w:type="dxa"/>
              <w:right w:w="108" w:type="dxa"/>
            </w:tcMar>
          </w:tcPr>
          <w:p w14:paraId="0EF96F77" w14:textId="77777777" w:rsidR="00624D96" w:rsidRDefault="00624D96" w:rsidP="006A39C2">
            <w:pPr>
              <w:rPr>
                <w:sz w:val="20"/>
                <w:szCs w:val="20"/>
              </w:rPr>
            </w:pPr>
            <w:r>
              <w:rPr>
                <w:sz w:val="20"/>
                <w:szCs w:val="20"/>
              </w:rPr>
              <w:t>Relevance of:</w:t>
            </w:r>
          </w:p>
          <w:p w14:paraId="1235DD95" w14:textId="77777777" w:rsidR="00624D96" w:rsidRDefault="00624D96" w:rsidP="00616BC2">
            <w:pPr>
              <w:pStyle w:val="ListParagraph"/>
              <w:numPr>
                <w:ilvl w:val="0"/>
                <w:numId w:val="24"/>
              </w:numPr>
              <w:rPr>
                <w:sz w:val="20"/>
                <w:szCs w:val="20"/>
              </w:rPr>
            </w:pPr>
            <w:r>
              <w:rPr>
                <w:sz w:val="20"/>
                <w:szCs w:val="20"/>
              </w:rPr>
              <w:t>PDOs</w:t>
            </w:r>
          </w:p>
          <w:p w14:paraId="37825D32" w14:textId="77777777" w:rsidR="00624D96" w:rsidRDefault="00624D96" w:rsidP="00616BC2">
            <w:pPr>
              <w:pStyle w:val="ListParagraph"/>
              <w:numPr>
                <w:ilvl w:val="0"/>
                <w:numId w:val="24"/>
              </w:numPr>
              <w:rPr>
                <w:sz w:val="20"/>
                <w:szCs w:val="20"/>
              </w:rPr>
            </w:pPr>
            <w:r>
              <w:rPr>
                <w:sz w:val="20"/>
                <w:szCs w:val="20"/>
              </w:rPr>
              <w:t>Design</w:t>
            </w:r>
          </w:p>
          <w:p w14:paraId="1F3E0642" w14:textId="77777777" w:rsidR="00624D96" w:rsidRPr="00174647" w:rsidRDefault="00624D96" w:rsidP="00616BC2">
            <w:pPr>
              <w:pStyle w:val="ListParagraph"/>
              <w:numPr>
                <w:ilvl w:val="0"/>
                <w:numId w:val="24"/>
              </w:numPr>
              <w:rPr>
                <w:sz w:val="20"/>
                <w:szCs w:val="20"/>
              </w:rPr>
            </w:pPr>
            <w:r>
              <w:rPr>
                <w:sz w:val="20"/>
                <w:szCs w:val="20"/>
              </w:rPr>
              <w:t>implementation</w:t>
            </w:r>
          </w:p>
        </w:tc>
        <w:tc>
          <w:tcPr>
            <w:tcW w:w="1082" w:type="pct"/>
            <w:tcMar>
              <w:top w:w="0" w:type="dxa"/>
              <w:left w:w="108" w:type="dxa"/>
              <w:bottom w:w="0" w:type="dxa"/>
              <w:right w:w="108" w:type="dxa"/>
            </w:tcMar>
            <w:vAlign w:val="center"/>
          </w:tcPr>
          <w:p w14:paraId="2982C335" w14:textId="77777777" w:rsidR="00624D96" w:rsidRDefault="00624D96" w:rsidP="006A39C2">
            <w:pPr>
              <w:jc w:val="center"/>
              <w:rPr>
                <w:bCs/>
                <w:sz w:val="20"/>
                <w:szCs w:val="20"/>
              </w:rPr>
            </w:pPr>
            <w:r>
              <w:rPr>
                <w:bCs/>
                <w:sz w:val="20"/>
                <w:szCs w:val="20"/>
              </w:rPr>
              <w:t>High</w:t>
            </w:r>
          </w:p>
          <w:p w14:paraId="188788B2" w14:textId="77777777" w:rsidR="00624D96" w:rsidRDefault="00624D96" w:rsidP="006A39C2">
            <w:pPr>
              <w:jc w:val="center"/>
              <w:rPr>
                <w:bCs/>
                <w:sz w:val="20"/>
                <w:szCs w:val="20"/>
              </w:rPr>
            </w:pPr>
            <w:r>
              <w:rPr>
                <w:bCs/>
                <w:sz w:val="20"/>
                <w:szCs w:val="20"/>
              </w:rPr>
              <w:t>Modest</w:t>
            </w:r>
          </w:p>
          <w:p w14:paraId="2293D03C" w14:textId="77777777" w:rsidR="00624D96" w:rsidRPr="00E03E7D" w:rsidRDefault="00624D96" w:rsidP="006A39C2">
            <w:pPr>
              <w:jc w:val="center"/>
              <w:rPr>
                <w:bCs/>
                <w:sz w:val="20"/>
                <w:szCs w:val="20"/>
              </w:rPr>
            </w:pPr>
            <w:r>
              <w:rPr>
                <w:bCs/>
                <w:sz w:val="20"/>
                <w:szCs w:val="20"/>
              </w:rPr>
              <w:t>High</w:t>
            </w:r>
          </w:p>
        </w:tc>
        <w:tc>
          <w:tcPr>
            <w:tcW w:w="1136" w:type="pct"/>
            <w:vAlign w:val="center"/>
          </w:tcPr>
          <w:p w14:paraId="1BA850C9" w14:textId="77777777" w:rsidR="00624D96" w:rsidRDefault="00624D96" w:rsidP="006A39C2">
            <w:pPr>
              <w:jc w:val="center"/>
              <w:rPr>
                <w:bCs/>
                <w:sz w:val="20"/>
                <w:szCs w:val="20"/>
              </w:rPr>
            </w:pPr>
            <w:r>
              <w:rPr>
                <w:bCs/>
                <w:sz w:val="20"/>
                <w:szCs w:val="20"/>
              </w:rPr>
              <w:t>High</w:t>
            </w:r>
          </w:p>
          <w:p w14:paraId="232FF155" w14:textId="77777777" w:rsidR="00624D96" w:rsidRDefault="000603C6" w:rsidP="006A39C2">
            <w:pPr>
              <w:jc w:val="center"/>
              <w:rPr>
                <w:bCs/>
                <w:sz w:val="20"/>
                <w:szCs w:val="20"/>
              </w:rPr>
            </w:pPr>
            <w:r>
              <w:rPr>
                <w:bCs/>
                <w:sz w:val="20"/>
                <w:szCs w:val="20"/>
              </w:rPr>
              <w:t>Substantial</w:t>
            </w:r>
          </w:p>
          <w:p w14:paraId="014A1A35" w14:textId="77777777" w:rsidR="00624D96" w:rsidRPr="00E03E7D" w:rsidRDefault="00624D96" w:rsidP="006A39C2">
            <w:pPr>
              <w:jc w:val="center"/>
              <w:rPr>
                <w:bCs/>
                <w:sz w:val="20"/>
                <w:szCs w:val="20"/>
              </w:rPr>
            </w:pPr>
            <w:r>
              <w:rPr>
                <w:bCs/>
                <w:sz w:val="20"/>
                <w:szCs w:val="20"/>
              </w:rPr>
              <w:t>High</w:t>
            </w:r>
          </w:p>
        </w:tc>
        <w:tc>
          <w:tcPr>
            <w:tcW w:w="952" w:type="pct"/>
            <w:vAlign w:val="center"/>
          </w:tcPr>
          <w:p w14:paraId="12DC0BF1" w14:textId="77777777" w:rsidR="00624D96" w:rsidRPr="006576BA" w:rsidRDefault="00624D96" w:rsidP="006A39C2">
            <w:pPr>
              <w:jc w:val="center"/>
              <w:rPr>
                <w:b/>
                <w:bCs/>
                <w:sz w:val="20"/>
                <w:szCs w:val="20"/>
              </w:rPr>
            </w:pPr>
            <w:r w:rsidRPr="006576BA">
              <w:rPr>
                <w:b/>
                <w:bCs/>
                <w:sz w:val="20"/>
                <w:szCs w:val="20"/>
              </w:rPr>
              <w:t>-</w:t>
            </w:r>
          </w:p>
        </w:tc>
      </w:tr>
      <w:tr w:rsidR="00624D96" w:rsidRPr="00E03E7D" w14:paraId="105B70DC" w14:textId="77777777" w:rsidTr="006A39C2">
        <w:trPr>
          <w:trHeight w:val="610"/>
          <w:jc w:val="center"/>
        </w:trPr>
        <w:tc>
          <w:tcPr>
            <w:tcW w:w="182" w:type="pct"/>
          </w:tcPr>
          <w:p w14:paraId="3653EFF2" w14:textId="77777777" w:rsidR="00624D96" w:rsidRDefault="00624D96" w:rsidP="006A39C2">
            <w:pPr>
              <w:jc w:val="center"/>
              <w:rPr>
                <w:sz w:val="20"/>
                <w:szCs w:val="20"/>
              </w:rPr>
            </w:pPr>
            <w:r>
              <w:rPr>
                <w:sz w:val="20"/>
                <w:szCs w:val="20"/>
              </w:rPr>
              <w:t>2.</w:t>
            </w:r>
          </w:p>
        </w:tc>
        <w:tc>
          <w:tcPr>
            <w:tcW w:w="1648" w:type="pct"/>
            <w:tcMar>
              <w:top w:w="0" w:type="dxa"/>
              <w:left w:w="108" w:type="dxa"/>
              <w:bottom w:w="0" w:type="dxa"/>
              <w:right w:w="108" w:type="dxa"/>
            </w:tcMar>
            <w:vAlign w:val="center"/>
          </w:tcPr>
          <w:p w14:paraId="4D28E434" w14:textId="77777777" w:rsidR="00624D96" w:rsidRPr="00E03E7D" w:rsidRDefault="00624D96" w:rsidP="006A39C2">
            <w:pPr>
              <w:rPr>
                <w:sz w:val="20"/>
                <w:szCs w:val="20"/>
              </w:rPr>
            </w:pPr>
            <w:r w:rsidRPr="00E03E7D">
              <w:rPr>
                <w:sz w:val="20"/>
                <w:szCs w:val="20"/>
              </w:rPr>
              <w:t>Achievement of the PDOs</w:t>
            </w:r>
          </w:p>
        </w:tc>
        <w:tc>
          <w:tcPr>
            <w:tcW w:w="1082" w:type="pct"/>
            <w:tcMar>
              <w:top w:w="0" w:type="dxa"/>
              <w:left w:w="108" w:type="dxa"/>
              <w:bottom w:w="0" w:type="dxa"/>
              <w:right w:w="108" w:type="dxa"/>
            </w:tcMar>
            <w:vAlign w:val="center"/>
          </w:tcPr>
          <w:p w14:paraId="34C77369" w14:textId="77777777" w:rsidR="00624D96" w:rsidRPr="00E03E7D" w:rsidRDefault="00624D96" w:rsidP="006A39C2">
            <w:pPr>
              <w:jc w:val="center"/>
              <w:rPr>
                <w:bCs/>
                <w:sz w:val="20"/>
                <w:szCs w:val="20"/>
              </w:rPr>
            </w:pPr>
            <w:r>
              <w:rPr>
                <w:bCs/>
                <w:sz w:val="20"/>
                <w:szCs w:val="20"/>
              </w:rPr>
              <w:t>Modest</w:t>
            </w:r>
          </w:p>
        </w:tc>
        <w:tc>
          <w:tcPr>
            <w:tcW w:w="1136" w:type="pct"/>
            <w:vAlign w:val="center"/>
          </w:tcPr>
          <w:p w14:paraId="62A358C9" w14:textId="77777777" w:rsidR="00624D96" w:rsidRPr="00E03E7D" w:rsidRDefault="00624D96" w:rsidP="006A39C2">
            <w:pPr>
              <w:jc w:val="center"/>
              <w:rPr>
                <w:bCs/>
                <w:sz w:val="20"/>
                <w:szCs w:val="20"/>
              </w:rPr>
            </w:pPr>
            <w:r>
              <w:rPr>
                <w:bCs/>
                <w:sz w:val="20"/>
                <w:szCs w:val="20"/>
              </w:rPr>
              <w:t>High</w:t>
            </w:r>
          </w:p>
        </w:tc>
        <w:tc>
          <w:tcPr>
            <w:tcW w:w="952" w:type="pct"/>
            <w:vAlign w:val="center"/>
          </w:tcPr>
          <w:p w14:paraId="2F920876" w14:textId="77777777" w:rsidR="00624D96" w:rsidRPr="006576BA" w:rsidRDefault="00624D96" w:rsidP="006A39C2">
            <w:pPr>
              <w:jc w:val="center"/>
              <w:rPr>
                <w:b/>
                <w:bCs/>
                <w:sz w:val="20"/>
                <w:szCs w:val="20"/>
              </w:rPr>
            </w:pPr>
            <w:r w:rsidRPr="006576BA">
              <w:rPr>
                <w:b/>
                <w:bCs/>
                <w:sz w:val="20"/>
                <w:szCs w:val="20"/>
              </w:rPr>
              <w:t>-</w:t>
            </w:r>
          </w:p>
        </w:tc>
      </w:tr>
      <w:tr w:rsidR="00624D96" w:rsidRPr="00E03E7D" w14:paraId="50897A1A" w14:textId="77777777" w:rsidTr="006A39C2">
        <w:trPr>
          <w:trHeight w:val="610"/>
          <w:jc w:val="center"/>
        </w:trPr>
        <w:tc>
          <w:tcPr>
            <w:tcW w:w="182" w:type="pct"/>
          </w:tcPr>
          <w:p w14:paraId="1F05612B" w14:textId="77777777" w:rsidR="00624D96" w:rsidRPr="00E03E7D" w:rsidRDefault="00624D96" w:rsidP="006A39C2">
            <w:pPr>
              <w:jc w:val="center"/>
              <w:rPr>
                <w:sz w:val="20"/>
                <w:szCs w:val="20"/>
              </w:rPr>
            </w:pPr>
            <w:r>
              <w:rPr>
                <w:sz w:val="20"/>
                <w:szCs w:val="20"/>
              </w:rPr>
              <w:t>3</w:t>
            </w:r>
            <w:r w:rsidRPr="00E03E7D">
              <w:rPr>
                <w:sz w:val="20"/>
                <w:szCs w:val="20"/>
              </w:rPr>
              <w:t>.</w:t>
            </w:r>
          </w:p>
        </w:tc>
        <w:tc>
          <w:tcPr>
            <w:tcW w:w="1648" w:type="pct"/>
            <w:tcMar>
              <w:top w:w="0" w:type="dxa"/>
              <w:left w:w="108" w:type="dxa"/>
              <w:bottom w:w="0" w:type="dxa"/>
              <w:right w:w="108" w:type="dxa"/>
            </w:tcMar>
            <w:vAlign w:val="center"/>
          </w:tcPr>
          <w:p w14:paraId="2C6D7FC5" w14:textId="77777777" w:rsidR="00624D96" w:rsidRPr="00E03E7D" w:rsidRDefault="00624D96" w:rsidP="006A39C2">
            <w:pPr>
              <w:rPr>
                <w:sz w:val="20"/>
                <w:szCs w:val="20"/>
              </w:rPr>
            </w:pPr>
            <w:r>
              <w:rPr>
                <w:sz w:val="20"/>
                <w:szCs w:val="20"/>
              </w:rPr>
              <w:t>Efficiency</w:t>
            </w:r>
          </w:p>
        </w:tc>
        <w:tc>
          <w:tcPr>
            <w:tcW w:w="1082" w:type="pct"/>
            <w:tcMar>
              <w:top w:w="0" w:type="dxa"/>
              <w:left w:w="108" w:type="dxa"/>
              <w:bottom w:w="0" w:type="dxa"/>
              <w:right w:w="108" w:type="dxa"/>
            </w:tcMar>
            <w:vAlign w:val="center"/>
          </w:tcPr>
          <w:p w14:paraId="7FCB778A" w14:textId="77777777" w:rsidR="00624D96" w:rsidRPr="00E03E7D" w:rsidRDefault="00624D96" w:rsidP="006A39C2">
            <w:pPr>
              <w:jc w:val="center"/>
              <w:rPr>
                <w:bCs/>
                <w:sz w:val="20"/>
                <w:szCs w:val="20"/>
              </w:rPr>
            </w:pPr>
            <w:r>
              <w:rPr>
                <w:bCs/>
                <w:sz w:val="20"/>
                <w:szCs w:val="20"/>
              </w:rPr>
              <w:t>Substantial</w:t>
            </w:r>
          </w:p>
        </w:tc>
        <w:tc>
          <w:tcPr>
            <w:tcW w:w="1136" w:type="pct"/>
            <w:vAlign w:val="center"/>
          </w:tcPr>
          <w:p w14:paraId="3BB5D435" w14:textId="77777777" w:rsidR="00624D96" w:rsidRPr="00E03E7D" w:rsidRDefault="00624D96" w:rsidP="006A39C2">
            <w:pPr>
              <w:jc w:val="center"/>
              <w:rPr>
                <w:bCs/>
                <w:sz w:val="20"/>
                <w:szCs w:val="20"/>
              </w:rPr>
            </w:pPr>
            <w:r>
              <w:rPr>
                <w:bCs/>
                <w:sz w:val="20"/>
                <w:szCs w:val="20"/>
              </w:rPr>
              <w:t>Substantial</w:t>
            </w:r>
          </w:p>
        </w:tc>
        <w:tc>
          <w:tcPr>
            <w:tcW w:w="952" w:type="pct"/>
            <w:vAlign w:val="center"/>
          </w:tcPr>
          <w:p w14:paraId="499ABE75" w14:textId="77777777" w:rsidR="00624D96" w:rsidRPr="006576BA" w:rsidRDefault="00624D96" w:rsidP="006A39C2">
            <w:pPr>
              <w:jc w:val="center"/>
              <w:rPr>
                <w:b/>
                <w:bCs/>
                <w:sz w:val="20"/>
                <w:szCs w:val="20"/>
              </w:rPr>
            </w:pPr>
            <w:r w:rsidRPr="006576BA">
              <w:rPr>
                <w:b/>
                <w:bCs/>
                <w:sz w:val="20"/>
                <w:szCs w:val="20"/>
              </w:rPr>
              <w:t>-</w:t>
            </w:r>
          </w:p>
        </w:tc>
      </w:tr>
      <w:tr w:rsidR="00624D96" w:rsidRPr="00E03E7D" w14:paraId="75F39D71" w14:textId="77777777" w:rsidTr="006A39C2">
        <w:trPr>
          <w:trHeight w:val="610"/>
          <w:jc w:val="center"/>
        </w:trPr>
        <w:tc>
          <w:tcPr>
            <w:tcW w:w="182" w:type="pct"/>
          </w:tcPr>
          <w:p w14:paraId="451E0AFE" w14:textId="77777777" w:rsidR="00624D96" w:rsidRPr="00E03E7D" w:rsidRDefault="00624D96" w:rsidP="006A39C2">
            <w:pPr>
              <w:jc w:val="center"/>
              <w:rPr>
                <w:bCs/>
                <w:sz w:val="20"/>
                <w:szCs w:val="20"/>
              </w:rPr>
            </w:pPr>
            <w:r>
              <w:rPr>
                <w:bCs/>
                <w:sz w:val="20"/>
                <w:szCs w:val="20"/>
              </w:rPr>
              <w:t>4</w:t>
            </w:r>
            <w:r w:rsidRPr="00E03E7D">
              <w:rPr>
                <w:bCs/>
                <w:sz w:val="20"/>
                <w:szCs w:val="20"/>
              </w:rPr>
              <w:t>.</w:t>
            </w:r>
          </w:p>
        </w:tc>
        <w:tc>
          <w:tcPr>
            <w:tcW w:w="1648" w:type="pct"/>
            <w:tcMar>
              <w:top w:w="0" w:type="dxa"/>
              <w:left w:w="108" w:type="dxa"/>
              <w:bottom w:w="0" w:type="dxa"/>
              <w:right w:w="108" w:type="dxa"/>
            </w:tcMar>
            <w:vAlign w:val="center"/>
            <w:hideMark/>
          </w:tcPr>
          <w:p w14:paraId="2C987A0E" w14:textId="77777777" w:rsidR="00624D96" w:rsidRPr="00E03E7D" w:rsidRDefault="00624D96" w:rsidP="006A39C2">
            <w:pPr>
              <w:rPr>
                <w:bCs/>
                <w:sz w:val="20"/>
                <w:szCs w:val="20"/>
              </w:rPr>
            </w:pPr>
            <w:r w:rsidRPr="00E03E7D">
              <w:rPr>
                <w:bCs/>
                <w:sz w:val="20"/>
                <w:szCs w:val="20"/>
              </w:rPr>
              <w:t>Overall rating</w:t>
            </w:r>
          </w:p>
        </w:tc>
        <w:tc>
          <w:tcPr>
            <w:tcW w:w="1082" w:type="pct"/>
            <w:tcMar>
              <w:top w:w="0" w:type="dxa"/>
              <w:left w:w="108" w:type="dxa"/>
              <w:bottom w:w="0" w:type="dxa"/>
              <w:right w:w="108" w:type="dxa"/>
            </w:tcMar>
            <w:vAlign w:val="center"/>
          </w:tcPr>
          <w:p w14:paraId="708F455F" w14:textId="77777777" w:rsidR="00624D96" w:rsidRPr="00E03E7D" w:rsidRDefault="00624D96" w:rsidP="006A39C2">
            <w:pPr>
              <w:jc w:val="center"/>
              <w:rPr>
                <w:bCs/>
                <w:sz w:val="20"/>
                <w:szCs w:val="20"/>
              </w:rPr>
            </w:pPr>
            <w:r w:rsidRPr="00E03E7D">
              <w:rPr>
                <w:bCs/>
                <w:sz w:val="20"/>
                <w:szCs w:val="20"/>
              </w:rPr>
              <w:t xml:space="preserve">Moderately </w:t>
            </w:r>
            <w:r>
              <w:rPr>
                <w:bCs/>
                <w:sz w:val="20"/>
                <w:szCs w:val="20"/>
              </w:rPr>
              <w:t>Uns</w:t>
            </w:r>
            <w:r w:rsidRPr="00E03E7D">
              <w:rPr>
                <w:bCs/>
                <w:sz w:val="20"/>
                <w:szCs w:val="20"/>
              </w:rPr>
              <w:t>atisfactory</w:t>
            </w:r>
          </w:p>
        </w:tc>
        <w:tc>
          <w:tcPr>
            <w:tcW w:w="1136" w:type="pct"/>
            <w:vAlign w:val="center"/>
          </w:tcPr>
          <w:p w14:paraId="436548FE" w14:textId="77777777" w:rsidR="00624D96" w:rsidRPr="00E03E7D" w:rsidRDefault="00624D96" w:rsidP="006A39C2">
            <w:pPr>
              <w:jc w:val="center"/>
              <w:rPr>
                <w:bCs/>
                <w:sz w:val="20"/>
                <w:szCs w:val="20"/>
              </w:rPr>
            </w:pPr>
            <w:r>
              <w:rPr>
                <w:bCs/>
                <w:sz w:val="20"/>
                <w:szCs w:val="20"/>
              </w:rPr>
              <w:t>Highly</w:t>
            </w:r>
            <w:r w:rsidRPr="00E03E7D">
              <w:rPr>
                <w:bCs/>
                <w:sz w:val="20"/>
                <w:szCs w:val="20"/>
              </w:rPr>
              <w:t xml:space="preserve"> Satisfactory</w:t>
            </w:r>
          </w:p>
        </w:tc>
        <w:tc>
          <w:tcPr>
            <w:tcW w:w="952" w:type="pct"/>
            <w:vAlign w:val="center"/>
          </w:tcPr>
          <w:p w14:paraId="1FAE1F4D" w14:textId="77777777" w:rsidR="00624D96" w:rsidRPr="006576BA" w:rsidRDefault="00624D96" w:rsidP="006A39C2">
            <w:pPr>
              <w:jc w:val="center"/>
              <w:rPr>
                <w:b/>
                <w:bCs/>
                <w:sz w:val="20"/>
                <w:szCs w:val="20"/>
              </w:rPr>
            </w:pPr>
            <w:r w:rsidRPr="006576BA">
              <w:rPr>
                <w:b/>
                <w:bCs/>
                <w:sz w:val="20"/>
                <w:szCs w:val="20"/>
              </w:rPr>
              <w:t>-</w:t>
            </w:r>
          </w:p>
        </w:tc>
      </w:tr>
      <w:tr w:rsidR="00624D96" w:rsidRPr="00E03E7D" w14:paraId="016F92BC" w14:textId="77777777" w:rsidTr="006A39C2">
        <w:trPr>
          <w:trHeight w:val="430"/>
          <w:jc w:val="center"/>
        </w:trPr>
        <w:tc>
          <w:tcPr>
            <w:tcW w:w="182" w:type="pct"/>
          </w:tcPr>
          <w:p w14:paraId="1DEBFB67" w14:textId="77777777" w:rsidR="00624D96" w:rsidRPr="00E03E7D" w:rsidRDefault="00624D96" w:rsidP="006A39C2">
            <w:pPr>
              <w:jc w:val="center"/>
              <w:rPr>
                <w:bCs/>
                <w:sz w:val="20"/>
                <w:szCs w:val="20"/>
              </w:rPr>
            </w:pPr>
            <w:r>
              <w:rPr>
                <w:bCs/>
                <w:sz w:val="20"/>
                <w:szCs w:val="20"/>
              </w:rPr>
              <w:t>5</w:t>
            </w:r>
            <w:r w:rsidRPr="00E03E7D">
              <w:rPr>
                <w:bCs/>
                <w:sz w:val="20"/>
                <w:szCs w:val="20"/>
              </w:rPr>
              <w:t>.</w:t>
            </w:r>
          </w:p>
        </w:tc>
        <w:tc>
          <w:tcPr>
            <w:tcW w:w="1648" w:type="pct"/>
            <w:tcMar>
              <w:top w:w="0" w:type="dxa"/>
              <w:left w:w="108" w:type="dxa"/>
              <w:bottom w:w="0" w:type="dxa"/>
              <w:right w:w="108" w:type="dxa"/>
            </w:tcMar>
            <w:vAlign w:val="center"/>
          </w:tcPr>
          <w:p w14:paraId="011861EF" w14:textId="77777777" w:rsidR="00624D96" w:rsidRPr="00E03E7D" w:rsidRDefault="00624D96" w:rsidP="006A39C2">
            <w:pPr>
              <w:rPr>
                <w:bCs/>
                <w:sz w:val="20"/>
                <w:szCs w:val="20"/>
              </w:rPr>
            </w:pPr>
            <w:r w:rsidRPr="00E03E7D">
              <w:rPr>
                <w:bCs/>
                <w:sz w:val="20"/>
                <w:szCs w:val="20"/>
              </w:rPr>
              <w:t>Rating value</w:t>
            </w:r>
          </w:p>
        </w:tc>
        <w:tc>
          <w:tcPr>
            <w:tcW w:w="1082" w:type="pct"/>
            <w:tcMar>
              <w:top w:w="0" w:type="dxa"/>
              <w:left w:w="108" w:type="dxa"/>
              <w:bottom w:w="0" w:type="dxa"/>
              <w:right w:w="108" w:type="dxa"/>
            </w:tcMar>
            <w:vAlign w:val="center"/>
          </w:tcPr>
          <w:p w14:paraId="1F71B431" w14:textId="77777777" w:rsidR="00624D96" w:rsidRPr="00E03E7D" w:rsidRDefault="00624D96" w:rsidP="006A39C2">
            <w:pPr>
              <w:jc w:val="center"/>
              <w:rPr>
                <w:bCs/>
                <w:sz w:val="20"/>
                <w:szCs w:val="20"/>
              </w:rPr>
            </w:pPr>
            <w:r>
              <w:rPr>
                <w:bCs/>
                <w:sz w:val="20"/>
                <w:szCs w:val="20"/>
              </w:rPr>
              <w:t>3</w:t>
            </w:r>
          </w:p>
        </w:tc>
        <w:tc>
          <w:tcPr>
            <w:tcW w:w="1136" w:type="pct"/>
            <w:vAlign w:val="center"/>
          </w:tcPr>
          <w:p w14:paraId="681A6F47" w14:textId="77777777" w:rsidR="00624D96" w:rsidRPr="00E03E7D" w:rsidRDefault="000603C6" w:rsidP="006A39C2">
            <w:pPr>
              <w:jc w:val="center"/>
              <w:rPr>
                <w:bCs/>
                <w:sz w:val="20"/>
                <w:szCs w:val="20"/>
              </w:rPr>
            </w:pPr>
            <w:r>
              <w:rPr>
                <w:bCs/>
                <w:sz w:val="20"/>
                <w:szCs w:val="20"/>
              </w:rPr>
              <w:t>5</w:t>
            </w:r>
          </w:p>
        </w:tc>
        <w:tc>
          <w:tcPr>
            <w:tcW w:w="952" w:type="pct"/>
            <w:vAlign w:val="center"/>
          </w:tcPr>
          <w:p w14:paraId="592BD3F7" w14:textId="77777777" w:rsidR="00624D96" w:rsidRPr="006576BA" w:rsidRDefault="00624D96" w:rsidP="006A39C2">
            <w:pPr>
              <w:jc w:val="center"/>
              <w:rPr>
                <w:b/>
                <w:bCs/>
                <w:sz w:val="20"/>
                <w:szCs w:val="20"/>
              </w:rPr>
            </w:pPr>
            <w:r w:rsidRPr="006576BA">
              <w:rPr>
                <w:b/>
                <w:bCs/>
                <w:sz w:val="20"/>
                <w:szCs w:val="20"/>
              </w:rPr>
              <w:t>-</w:t>
            </w:r>
          </w:p>
        </w:tc>
      </w:tr>
      <w:tr w:rsidR="00624D96" w:rsidRPr="00E03E7D" w14:paraId="61452DA8" w14:textId="77777777" w:rsidTr="006A39C2">
        <w:trPr>
          <w:trHeight w:val="861"/>
          <w:jc w:val="center"/>
        </w:trPr>
        <w:tc>
          <w:tcPr>
            <w:tcW w:w="182" w:type="pct"/>
          </w:tcPr>
          <w:p w14:paraId="305CEE45" w14:textId="77777777" w:rsidR="00624D96" w:rsidRPr="00E03E7D" w:rsidRDefault="00624D96" w:rsidP="006A39C2">
            <w:pPr>
              <w:jc w:val="center"/>
              <w:rPr>
                <w:bCs/>
                <w:sz w:val="20"/>
                <w:szCs w:val="20"/>
              </w:rPr>
            </w:pPr>
            <w:r>
              <w:rPr>
                <w:bCs/>
                <w:sz w:val="20"/>
                <w:szCs w:val="20"/>
              </w:rPr>
              <w:t>6</w:t>
            </w:r>
            <w:r w:rsidRPr="00E03E7D">
              <w:rPr>
                <w:bCs/>
                <w:sz w:val="20"/>
                <w:szCs w:val="20"/>
              </w:rPr>
              <w:t>.</w:t>
            </w:r>
          </w:p>
        </w:tc>
        <w:tc>
          <w:tcPr>
            <w:tcW w:w="1648" w:type="pct"/>
            <w:tcMar>
              <w:top w:w="0" w:type="dxa"/>
              <w:left w:w="108" w:type="dxa"/>
              <w:bottom w:w="0" w:type="dxa"/>
              <w:right w:w="108" w:type="dxa"/>
            </w:tcMar>
            <w:vAlign w:val="center"/>
          </w:tcPr>
          <w:p w14:paraId="782D9AD7" w14:textId="77777777" w:rsidR="00624D96" w:rsidRPr="00E03E7D" w:rsidRDefault="00624D96" w:rsidP="006A39C2">
            <w:pPr>
              <w:rPr>
                <w:bCs/>
                <w:sz w:val="20"/>
                <w:szCs w:val="20"/>
              </w:rPr>
            </w:pPr>
            <w:r w:rsidRPr="00E03E7D">
              <w:rPr>
                <w:bCs/>
                <w:sz w:val="20"/>
                <w:szCs w:val="20"/>
              </w:rPr>
              <w:t>Weigh</w:t>
            </w:r>
            <w:r>
              <w:rPr>
                <w:bCs/>
                <w:sz w:val="20"/>
                <w:szCs w:val="20"/>
              </w:rPr>
              <w:t xml:space="preserve">t (% disbursed before/after </w:t>
            </w:r>
            <w:r w:rsidRPr="00E03E7D">
              <w:rPr>
                <w:bCs/>
                <w:sz w:val="20"/>
                <w:szCs w:val="20"/>
              </w:rPr>
              <w:t>change</w:t>
            </w:r>
            <w:r>
              <w:rPr>
                <w:bCs/>
                <w:sz w:val="20"/>
                <w:szCs w:val="20"/>
              </w:rPr>
              <w:t xml:space="preserve"> in indicators at 2014 restructuring)</w:t>
            </w:r>
          </w:p>
        </w:tc>
        <w:tc>
          <w:tcPr>
            <w:tcW w:w="1082" w:type="pct"/>
            <w:tcMar>
              <w:top w:w="0" w:type="dxa"/>
              <w:left w:w="108" w:type="dxa"/>
              <w:bottom w:w="0" w:type="dxa"/>
              <w:right w:w="108" w:type="dxa"/>
            </w:tcMar>
            <w:vAlign w:val="center"/>
          </w:tcPr>
          <w:p w14:paraId="089A2448" w14:textId="77777777" w:rsidR="00624D96" w:rsidRPr="00E03E7D" w:rsidRDefault="00624D96" w:rsidP="006A39C2">
            <w:pPr>
              <w:jc w:val="center"/>
              <w:rPr>
                <w:bCs/>
                <w:sz w:val="20"/>
                <w:szCs w:val="20"/>
              </w:rPr>
            </w:pPr>
            <w:r>
              <w:rPr>
                <w:bCs/>
                <w:sz w:val="20"/>
                <w:szCs w:val="20"/>
              </w:rPr>
              <w:t>55%</w:t>
            </w:r>
          </w:p>
        </w:tc>
        <w:tc>
          <w:tcPr>
            <w:tcW w:w="1136" w:type="pct"/>
            <w:vAlign w:val="center"/>
          </w:tcPr>
          <w:p w14:paraId="1C6E84E6" w14:textId="77777777" w:rsidR="00624D96" w:rsidRPr="00E03E7D" w:rsidRDefault="00624D96" w:rsidP="006A39C2">
            <w:pPr>
              <w:jc w:val="center"/>
              <w:rPr>
                <w:bCs/>
                <w:sz w:val="20"/>
                <w:szCs w:val="20"/>
              </w:rPr>
            </w:pPr>
            <w:r>
              <w:rPr>
                <w:bCs/>
                <w:sz w:val="20"/>
                <w:szCs w:val="20"/>
              </w:rPr>
              <w:t>45%</w:t>
            </w:r>
          </w:p>
        </w:tc>
        <w:tc>
          <w:tcPr>
            <w:tcW w:w="952" w:type="pct"/>
            <w:vAlign w:val="center"/>
          </w:tcPr>
          <w:p w14:paraId="56ED1B82" w14:textId="77777777" w:rsidR="00624D96" w:rsidRPr="007B30B8" w:rsidRDefault="00624D96" w:rsidP="006A39C2">
            <w:pPr>
              <w:jc w:val="center"/>
              <w:rPr>
                <w:bCs/>
                <w:sz w:val="20"/>
                <w:szCs w:val="20"/>
              </w:rPr>
            </w:pPr>
            <w:r w:rsidRPr="007B30B8">
              <w:rPr>
                <w:bCs/>
                <w:sz w:val="20"/>
                <w:szCs w:val="20"/>
              </w:rPr>
              <w:t>100%</w:t>
            </w:r>
          </w:p>
        </w:tc>
      </w:tr>
      <w:tr w:rsidR="00624D96" w:rsidRPr="00E03E7D" w14:paraId="2C19518C" w14:textId="77777777" w:rsidTr="006A39C2">
        <w:trPr>
          <w:trHeight w:val="512"/>
          <w:jc w:val="center"/>
        </w:trPr>
        <w:tc>
          <w:tcPr>
            <w:tcW w:w="182" w:type="pct"/>
          </w:tcPr>
          <w:p w14:paraId="35F5614B" w14:textId="77777777" w:rsidR="00624D96" w:rsidRPr="00E03E7D" w:rsidRDefault="00624D96" w:rsidP="006A39C2">
            <w:pPr>
              <w:jc w:val="center"/>
              <w:rPr>
                <w:bCs/>
                <w:sz w:val="20"/>
                <w:szCs w:val="20"/>
              </w:rPr>
            </w:pPr>
            <w:r>
              <w:rPr>
                <w:bCs/>
                <w:sz w:val="20"/>
                <w:szCs w:val="20"/>
              </w:rPr>
              <w:t>7</w:t>
            </w:r>
            <w:r w:rsidRPr="00E03E7D">
              <w:rPr>
                <w:bCs/>
                <w:sz w:val="20"/>
                <w:szCs w:val="20"/>
              </w:rPr>
              <w:t>.</w:t>
            </w:r>
          </w:p>
        </w:tc>
        <w:tc>
          <w:tcPr>
            <w:tcW w:w="1648" w:type="pct"/>
            <w:tcMar>
              <w:top w:w="0" w:type="dxa"/>
              <w:left w:w="108" w:type="dxa"/>
              <w:bottom w:w="0" w:type="dxa"/>
              <w:right w:w="108" w:type="dxa"/>
            </w:tcMar>
            <w:vAlign w:val="center"/>
          </w:tcPr>
          <w:p w14:paraId="21A25D3B" w14:textId="77777777" w:rsidR="00624D96" w:rsidRPr="00E03E7D" w:rsidRDefault="00624D96" w:rsidP="006A39C2">
            <w:pPr>
              <w:rPr>
                <w:bCs/>
                <w:sz w:val="20"/>
                <w:szCs w:val="20"/>
              </w:rPr>
            </w:pPr>
            <w:r w:rsidRPr="00E03E7D">
              <w:rPr>
                <w:bCs/>
                <w:sz w:val="20"/>
                <w:szCs w:val="20"/>
              </w:rPr>
              <w:t>Weighted value (</w:t>
            </w:r>
            <w:r>
              <w:rPr>
                <w:bCs/>
                <w:sz w:val="20"/>
                <w:szCs w:val="20"/>
              </w:rPr>
              <w:t>5</w:t>
            </w:r>
            <w:r w:rsidRPr="00E03E7D">
              <w:rPr>
                <w:bCs/>
                <w:sz w:val="20"/>
                <w:szCs w:val="20"/>
              </w:rPr>
              <w:t>x</w:t>
            </w:r>
            <w:r>
              <w:rPr>
                <w:bCs/>
                <w:sz w:val="20"/>
                <w:szCs w:val="20"/>
              </w:rPr>
              <w:t>6</w:t>
            </w:r>
            <w:r w:rsidRPr="00E03E7D">
              <w:rPr>
                <w:bCs/>
                <w:sz w:val="20"/>
                <w:szCs w:val="20"/>
              </w:rPr>
              <w:t>)</w:t>
            </w:r>
          </w:p>
        </w:tc>
        <w:tc>
          <w:tcPr>
            <w:tcW w:w="1082" w:type="pct"/>
            <w:tcMar>
              <w:top w:w="0" w:type="dxa"/>
              <w:left w:w="108" w:type="dxa"/>
              <w:bottom w:w="0" w:type="dxa"/>
              <w:right w:w="108" w:type="dxa"/>
            </w:tcMar>
            <w:vAlign w:val="center"/>
          </w:tcPr>
          <w:p w14:paraId="6CDF51E2" w14:textId="77777777" w:rsidR="00624D96" w:rsidRPr="00E03E7D" w:rsidRDefault="00624D96" w:rsidP="006A39C2">
            <w:pPr>
              <w:jc w:val="center"/>
              <w:rPr>
                <w:bCs/>
                <w:sz w:val="20"/>
                <w:szCs w:val="20"/>
              </w:rPr>
            </w:pPr>
            <w:r>
              <w:rPr>
                <w:bCs/>
                <w:sz w:val="20"/>
                <w:szCs w:val="20"/>
              </w:rPr>
              <w:t>1.65</w:t>
            </w:r>
          </w:p>
        </w:tc>
        <w:tc>
          <w:tcPr>
            <w:tcW w:w="1136" w:type="pct"/>
            <w:vAlign w:val="center"/>
          </w:tcPr>
          <w:p w14:paraId="4E5546CF" w14:textId="77777777" w:rsidR="00624D96" w:rsidRPr="00E03E7D" w:rsidRDefault="00624D96" w:rsidP="000603C6">
            <w:pPr>
              <w:jc w:val="center"/>
              <w:rPr>
                <w:bCs/>
                <w:sz w:val="20"/>
                <w:szCs w:val="20"/>
              </w:rPr>
            </w:pPr>
            <w:r>
              <w:rPr>
                <w:bCs/>
                <w:sz w:val="20"/>
                <w:szCs w:val="20"/>
              </w:rPr>
              <w:t>2.</w:t>
            </w:r>
            <w:r w:rsidR="000603C6">
              <w:rPr>
                <w:bCs/>
                <w:sz w:val="20"/>
                <w:szCs w:val="20"/>
              </w:rPr>
              <w:t>25</w:t>
            </w:r>
          </w:p>
        </w:tc>
        <w:tc>
          <w:tcPr>
            <w:tcW w:w="952" w:type="pct"/>
            <w:vAlign w:val="center"/>
          </w:tcPr>
          <w:p w14:paraId="388A48D8" w14:textId="77777777" w:rsidR="00624D96" w:rsidRPr="00E03E7D" w:rsidRDefault="000603C6" w:rsidP="006A39C2">
            <w:pPr>
              <w:jc w:val="center"/>
              <w:rPr>
                <w:bCs/>
                <w:sz w:val="20"/>
                <w:szCs w:val="20"/>
              </w:rPr>
            </w:pPr>
            <w:r>
              <w:rPr>
                <w:bCs/>
                <w:sz w:val="20"/>
                <w:szCs w:val="20"/>
              </w:rPr>
              <w:t>3.9</w:t>
            </w:r>
          </w:p>
        </w:tc>
      </w:tr>
      <w:tr w:rsidR="00624D96" w:rsidRPr="00E03E7D" w14:paraId="5EA0C188" w14:textId="77777777" w:rsidTr="006A39C2">
        <w:trPr>
          <w:trHeight w:val="493"/>
          <w:jc w:val="center"/>
        </w:trPr>
        <w:tc>
          <w:tcPr>
            <w:tcW w:w="182" w:type="pct"/>
          </w:tcPr>
          <w:p w14:paraId="625A41D9" w14:textId="77777777" w:rsidR="00624D96" w:rsidRPr="00E03E7D" w:rsidRDefault="00624D96" w:rsidP="006A39C2">
            <w:pPr>
              <w:jc w:val="center"/>
              <w:rPr>
                <w:bCs/>
                <w:sz w:val="20"/>
                <w:szCs w:val="20"/>
              </w:rPr>
            </w:pPr>
            <w:r>
              <w:rPr>
                <w:bCs/>
                <w:sz w:val="20"/>
                <w:szCs w:val="20"/>
              </w:rPr>
              <w:t>8</w:t>
            </w:r>
            <w:r w:rsidRPr="00E03E7D">
              <w:rPr>
                <w:bCs/>
                <w:sz w:val="20"/>
                <w:szCs w:val="20"/>
              </w:rPr>
              <w:t>.</w:t>
            </w:r>
          </w:p>
        </w:tc>
        <w:tc>
          <w:tcPr>
            <w:tcW w:w="1648" w:type="pct"/>
            <w:tcMar>
              <w:top w:w="0" w:type="dxa"/>
              <w:left w:w="108" w:type="dxa"/>
              <w:bottom w:w="0" w:type="dxa"/>
              <w:right w:w="108" w:type="dxa"/>
            </w:tcMar>
            <w:vAlign w:val="center"/>
          </w:tcPr>
          <w:p w14:paraId="3B9D0171" w14:textId="77777777" w:rsidR="00624D96" w:rsidRPr="00E03E7D" w:rsidRDefault="00624D96" w:rsidP="006A39C2">
            <w:pPr>
              <w:rPr>
                <w:b/>
                <w:bCs/>
                <w:sz w:val="20"/>
                <w:szCs w:val="20"/>
              </w:rPr>
            </w:pPr>
            <w:r w:rsidRPr="00E03E7D">
              <w:rPr>
                <w:b/>
                <w:bCs/>
                <w:sz w:val="20"/>
                <w:szCs w:val="20"/>
              </w:rPr>
              <w:t xml:space="preserve">Final Rating </w:t>
            </w:r>
          </w:p>
        </w:tc>
        <w:tc>
          <w:tcPr>
            <w:tcW w:w="1082" w:type="pct"/>
            <w:tcMar>
              <w:top w:w="0" w:type="dxa"/>
              <w:left w:w="108" w:type="dxa"/>
              <w:bottom w:w="0" w:type="dxa"/>
              <w:right w:w="108" w:type="dxa"/>
            </w:tcMar>
            <w:vAlign w:val="center"/>
          </w:tcPr>
          <w:p w14:paraId="114D1D34" w14:textId="77777777" w:rsidR="00624D96" w:rsidRPr="00E03E7D" w:rsidRDefault="00624D96" w:rsidP="006A39C2">
            <w:pPr>
              <w:jc w:val="center"/>
              <w:rPr>
                <w:b/>
                <w:bCs/>
                <w:sz w:val="20"/>
                <w:szCs w:val="20"/>
              </w:rPr>
            </w:pPr>
            <w:r w:rsidRPr="00E03E7D">
              <w:rPr>
                <w:b/>
                <w:bCs/>
                <w:sz w:val="20"/>
                <w:szCs w:val="20"/>
              </w:rPr>
              <w:t>-</w:t>
            </w:r>
          </w:p>
        </w:tc>
        <w:tc>
          <w:tcPr>
            <w:tcW w:w="1136" w:type="pct"/>
            <w:vAlign w:val="center"/>
          </w:tcPr>
          <w:p w14:paraId="5665FC80" w14:textId="77777777" w:rsidR="00624D96" w:rsidRPr="00E03E7D" w:rsidRDefault="00624D96" w:rsidP="006A39C2">
            <w:pPr>
              <w:jc w:val="center"/>
              <w:rPr>
                <w:b/>
                <w:bCs/>
                <w:sz w:val="20"/>
                <w:szCs w:val="20"/>
              </w:rPr>
            </w:pPr>
            <w:r w:rsidRPr="00E03E7D">
              <w:rPr>
                <w:b/>
                <w:bCs/>
                <w:sz w:val="20"/>
                <w:szCs w:val="20"/>
              </w:rPr>
              <w:t>-</w:t>
            </w:r>
          </w:p>
        </w:tc>
        <w:tc>
          <w:tcPr>
            <w:tcW w:w="952" w:type="pct"/>
            <w:vAlign w:val="center"/>
          </w:tcPr>
          <w:p w14:paraId="2194A593" w14:textId="77777777" w:rsidR="00624D96" w:rsidRPr="00E03E7D" w:rsidRDefault="00624D96" w:rsidP="006A39C2">
            <w:pPr>
              <w:jc w:val="center"/>
              <w:rPr>
                <w:b/>
                <w:bCs/>
                <w:sz w:val="20"/>
                <w:szCs w:val="20"/>
              </w:rPr>
            </w:pPr>
            <w:r w:rsidRPr="00E03E7D">
              <w:rPr>
                <w:b/>
                <w:bCs/>
                <w:sz w:val="20"/>
                <w:szCs w:val="20"/>
              </w:rPr>
              <w:t xml:space="preserve">Moderately </w:t>
            </w:r>
            <w:r>
              <w:rPr>
                <w:b/>
                <w:bCs/>
                <w:sz w:val="20"/>
                <w:szCs w:val="20"/>
              </w:rPr>
              <w:t>S</w:t>
            </w:r>
            <w:r w:rsidRPr="00E03E7D">
              <w:rPr>
                <w:b/>
                <w:bCs/>
                <w:sz w:val="20"/>
                <w:szCs w:val="20"/>
              </w:rPr>
              <w:t>atisfactory</w:t>
            </w:r>
          </w:p>
        </w:tc>
      </w:tr>
    </w:tbl>
    <w:p w14:paraId="603D27EF" w14:textId="77777777" w:rsidR="003A0646" w:rsidRDefault="003A0646" w:rsidP="00624D96">
      <w:pPr>
        <w:jc w:val="both"/>
        <w:rPr>
          <w:lang w:eastAsia="en-US"/>
        </w:rPr>
      </w:pPr>
    </w:p>
    <w:p w14:paraId="2531E999" w14:textId="77777777" w:rsidR="00C67D43" w:rsidRDefault="00C67D43" w:rsidP="00250771">
      <w:pPr>
        <w:pStyle w:val="Heading3"/>
        <w:spacing w:before="0" w:beforeAutospacing="0"/>
      </w:pPr>
      <w:r>
        <w:t>3.5 Overarching Themes, Other Outcomes and Impacts</w:t>
      </w:r>
    </w:p>
    <w:p w14:paraId="06DB4A08" w14:textId="77777777" w:rsidR="00C67D43" w:rsidRDefault="00C67D43"/>
    <w:p w14:paraId="25B3D845" w14:textId="77777777" w:rsidR="00C67D43" w:rsidRDefault="00C67D43">
      <w:pPr>
        <w:spacing w:line="200" w:lineRule="atLeast"/>
        <w:rPr>
          <w:color w:val="000000"/>
          <w:sz w:val="22"/>
          <w:szCs w:val="22"/>
        </w:rPr>
      </w:pPr>
      <w:r>
        <w:rPr>
          <w:rStyle w:val="Strong"/>
          <w:color w:val="000000"/>
          <w:sz w:val="22"/>
          <w:szCs w:val="22"/>
        </w:rPr>
        <w:t>(a) Poverty Impacts, Gender Aspects, and Social Development</w:t>
      </w:r>
    </w:p>
    <w:p w14:paraId="7F7C8DDA" w14:textId="77777777" w:rsidR="00C67D43" w:rsidRDefault="00C67D43" w:rsidP="00C67D43">
      <w:bookmarkStart w:id="134" w:name="SEC85A"/>
      <w:bookmarkEnd w:id="134"/>
    </w:p>
    <w:p w14:paraId="685AECA3" w14:textId="77777777" w:rsidR="000F39C0" w:rsidRDefault="000F39C0" w:rsidP="00151B45">
      <w:pPr>
        <w:pStyle w:val="ListParagraph"/>
        <w:numPr>
          <w:ilvl w:val="0"/>
          <w:numId w:val="68"/>
        </w:numPr>
        <w:ind w:left="0" w:firstLine="0"/>
        <w:jc w:val="both"/>
      </w:pPr>
      <w:r>
        <w:t xml:space="preserve">The CAB1A Project can help the three countries address larger development challenges. Through the expansion of the reach of broadband that it has </w:t>
      </w:r>
      <w:r w:rsidR="00A8701C">
        <w:t>helped to bring</w:t>
      </w:r>
      <w:r>
        <w:t xml:space="preserve">, it has contributed towards a continued transformation of the economy in the countries as well as that of the everyday life of its </w:t>
      </w:r>
      <w:r w:rsidR="00A8701C">
        <w:t>citizens. The countries can begin to consider using</w:t>
      </w:r>
      <w:r>
        <w:t xml:space="preserve"> the project’s outputs as a basis to improve economic growth, boost employment, increase accountability and efficiency of public services, and support social inclusion. These in turn impact poverty and sustainable development.</w:t>
      </w:r>
    </w:p>
    <w:p w14:paraId="7FFA4E6E" w14:textId="77777777" w:rsidR="00E94C70" w:rsidRDefault="00E94C70" w:rsidP="00E94C70">
      <w:pPr>
        <w:jc w:val="both"/>
      </w:pPr>
    </w:p>
    <w:p w14:paraId="0E3F7259" w14:textId="6D9FC36D" w:rsidR="006F5803" w:rsidRPr="00E94C70" w:rsidRDefault="00E94C70" w:rsidP="00151B45">
      <w:pPr>
        <w:pStyle w:val="ListParagraph"/>
        <w:numPr>
          <w:ilvl w:val="0"/>
          <w:numId w:val="68"/>
        </w:numPr>
        <w:ind w:left="0" w:firstLine="0"/>
        <w:jc w:val="both"/>
      </w:pPr>
      <w:r>
        <w:t xml:space="preserve">In Cameroon, for example, the Market and Climate Information System being financed by the AfDB project, in turn enabled by the broadband that CAB1A </w:t>
      </w:r>
      <w:r w:rsidR="006F5803">
        <w:t>made possible</w:t>
      </w:r>
      <w:r w:rsidR="00640307">
        <w:t>,</w:t>
      </w:r>
      <w:r w:rsidR="006F5803">
        <w:t xml:space="preserve"> promises to play a significant role in boosting the productivity and incomes of Cameroon’s large population of small scale farmer by easing access to market and weather information. </w:t>
      </w:r>
      <w:r w:rsidR="006F5803">
        <w:lastRenderedPageBreak/>
        <w:t>More generally, ICT-based service industries, also enabled by affordable broadband, are a fuel for job creation, including for women and youth. In India, around 70 percent of ICT-based service jobs are filled by young people (aged 26-35) and in the Philippines women represent 60 percent of the ICT-based service workforce. In Africa, Ghana, Kenya, Morocco, and Senegal are also making similar impressive progress. Developing countries, including the CAB1A countries, have the opportunity to make ICT-based services, which pay 50-100 percent more than comparable service sector jobs, a key driver for growth and job creation, notably for youth and women.</w:t>
      </w:r>
    </w:p>
    <w:p w14:paraId="03352094" w14:textId="77777777" w:rsidR="000F39C0" w:rsidRDefault="000F39C0" w:rsidP="0025301F">
      <w:pPr>
        <w:jc w:val="both"/>
      </w:pPr>
    </w:p>
    <w:p w14:paraId="282F8ECE" w14:textId="1F03CF1B" w:rsidR="000F39C0" w:rsidRPr="006054CA" w:rsidRDefault="003501CA" w:rsidP="00151B45">
      <w:pPr>
        <w:pStyle w:val="ListParagraph"/>
        <w:numPr>
          <w:ilvl w:val="0"/>
          <w:numId w:val="68"/>
        </w:numPr>
        <w:ind w:left="0" w:firstLine="0"/>
        <w:jc w:val="both"/>
        <w:rPr>
          <w:rFonts w:ascii="proxima_nova_rgregular" w:hAnsi="proxima_nova_rgregular" w:hint="eastAsia"/>
        </w:rPr>
      </w:pPr>
      <w:r>
        <w:t>One of the PDO indicators after restructuring was percentage of direct project beneficiaries who were female</w:t>
      </w:r>
      <w:r w:rsidR="004E4C9B">
        <w:t xml:space="preserve">, which was not tracked. There are two proxies </w:t>
      </w:r>
      <w:r w:rsidR="00882006">
        <w:t xml:space="preserve">for this indicator </w:t>
      </w:r>
      <w:r w:rsidR="004E4C9B">
        <w:t xml:space="preserve">that can be considered. The first is </w:t>
      </w:r>
      <w:r w:rsidR="004B760C">
        <w:t>the Intermediate Outcome I</w:t>
      </w:r>
      <w:r w:rsidR="005B6393">
        <w:t>ndicator, Coverage of mobile networks (% of population)</w:t>
      </w:r>
      <w:r w:rsidR="004E4C9B">
        <w:t xml:space="preserve">, which reached </w:t>
      </w:r>
      <w:r w:rsidR="005B6393">
        <w:t xml:space="preserve">92.5, 59, and 83 respectively for Cameroon, CAR, and Chad. As the percentage of the population that is female is 50.0, 50.7, and 49.9 </w:t>
      </w:r>
      <w:r w:rsidR="00B44DD3">
        <w:t xml:space="preserve">respectively </w:t>
      </w:r>
      <w:r w:rsidR="005B6393">
        <w:t>fo</w:t>
      </w:r>
      <w:r w:rsidR="00B44DD3">
        <w:t>r Cameroon, CAR, and Chad</w:t>
      </w:r>
      <w:r w:rsidR="005B6393">
        <w:t xml:space="preserve"> based on World Bank data </w:t>
      </w:r>
      <w:r w:rsidR="004E4C9B">
        <w:t>from 2015, there is potential for the project to bene</w:t>
      </w:r>
      <w:r w:rsidR="00A64031">
        <w:t>fit women. They can alleviate their time and mobility constraints through</w:t>
      </w:r>
      <w:r w:rsidR="004E4C9B">
        <w:t xml:space="preserve"> </w:t>
      </w:r>
      <w:r w:rsidR="005B6393">
        <w:t xml:space="preserve">increased availability and access to the </w:t>
      </w:r>
      <w:r w:rsidR="00CB7543">
        <w:t>Internet</w:t>
      </w:r>
      <w:r w:rsidR="00A64031">
        <w:t xml:space="preserve"> and cell phones. These tools can raise their ability to coordinate their family and work lives, reduce the cost of money transfers, cut down on the physical labor or travel required to discover information, and thus </w:t>
      </w:r>
      <w:r w:rsidR="00E94C70">
        <w:t xml:space="preserve">enable them to </w:t>
      </w:r>
      <w:r w:rsidR="005B6393">
        <w:t xml:space="preserve">enter and expand into markets inside and outside their country </w:t>
      </w:r>
      <w:r w:rsidR="00A64031">
        <w:t xml:space="preserve">more easily and </w:t>
      </w:r>
      <w:r w:rsidR="005B6393">
        <w:t>at a lo</w:t>
      </w:r>
      <w:r w:rsidR="00E94C70">
        <w:t xml:space="preserve">wer cost. </w:t>
      </w:r>
      <w:r w:rsidR="004E4C9B">
        <w:t xml:space="preserve">The second proxy is the gender equality index, one of the components of the mobile connectivity index recently launched by the GSM Association, </w:t>
      </w:r>
      <w:r w:rsidR="00A1366F" w:rsidRPr="006054CA">
        <w:rPr>
          <w:rFonts w:ascii="proxima_nova_rgregular" w:hAnsi="proxima_nova_rgregular"/>
        </w:rPr>
        <w:t xml:space="preserve">a new online tool that measures the ability of more than 130 countries worldwide to connect offline citizens to the mobile </w:t>
      </w:r>
      <w:r w:rsidR="00CB7543">
        <w:rPr>
          <w:rFonts w:ascii="proxima_nova_rgregular" w:hAnsi="proxima_nova_rgregular"/>
        </w:rPr>
        <w:t>Internet</w:t>
      </w:r>
      <w:r w:rsidR="00A1366F" w:rsidRPr="006054CA">
        <w:rPr>
          <w:rFonts w:ascii="proxima_nova_rgregular" w:hAnsi="proxima_nova_rgregular"/>
        </w:rPr>
        <w:t xml:space="preserve">. </w:t>
      </w:r>
      <w:r w:rsidR="00A1366F" w:rsidRPr="006054CA">
        <w:rPr>
          <w:rFonts w:ascii="proxima_nova_rgregular" w:hAnsi="proxima_nova_rgregular" w:hint="eastAsia"/>
        </w:rPr>
        <w:t>T</w:t>
      </w:r>
      <w:r w:rsidR="00A1366F" w:rsidRPr="006054CA">
        <w:rPr>
          <w:rFonts w:ascii="proxima_nova_rgregular" w:hAnsi="proxima_nova_rgregular"/>
        </w:rPr>
        <w:t>he index is based on 2014 data and is scored from 0 to 100 with a higher score representing a stronger p</w:t>
      </w:r>
      <w:r w:rsidR="004E4C9B">
        <w:rPr>
          <w:rFonts w:ascii="proxima_nova_rgregular" w:hAnsi="proxima_nova_rgregular"/>
        </w:rPr>
        <w:t xml:space="preserve">erformance. </w:t>
      </w:r>
      <w:r w:rsidR="00395831" w:rsidRPr="006054CA">
        <w:rPr>
          <w:rFonts w:ascii="proxima_nova_rgregular" w:hAnsi="proxima_nova_rgregular"/>
        </w:rPr>
        <w:t>Cameroon</w:t>
      </w:r>
      <w:r w:rsidR="004E4C9B">
        <w:rPr>
          <w:rFonts w:ascii="proxima_nova_rgregular" w:hAnsi="proxima_nova_rgregular"/>
        </w:rPr>
        <w:t xml:space="preserve">’s gender equality index is </w:t>
      </w:r>
      <w:r w:rsidR="00395831" w:rsidRPr="006054CA">
        <w:rPr>
          <w:rFonts w:ascii="proxima_nova_rgregular" w:hAnsi="proxima_nova_rgregular"/>
        </w:rPr>
        <w:t>70.9 and Chad</w:t>
      </w:r>
      <w:r w:rsidR="004E4C9B">
        <w:rPr>
          <w:rFonts w:ascii="proxima_nova_rgregular" w:hAnsi="proxima_nova_rgregular"/>
        </w:rPr>
        <w:t>’s stands at</w:t>
      </w:r>
      <w:r w:rsidR="00395831" w:rsidRPr="006054CA">
        <w:rPr>
          <w:rFonts w:ascii="proxima_nova_rgregular" w:hAnsi="proxima_nova_rgregular"/>
        </w:rPr>
        <w:t xml:space="preserve"> 36.3, with no index values provided for CAR. Given the accomplishments of the project outli</w:t>
      </w:r>
      <w:r w:rsidR="00EA4498">
        <w:rPr>
          <w:rFonts w:ascii="proxima_nova_rgregular" w:hAnsi="proxima_nova_rgregular"/>
        </w:rPr>
        <w:t xml:space="preserve">ned in Section 3.2 and the World Bank gender data cited earlier in this paragraph, it is likely that the project made some contribution </w:t>
      </w:r>
      <w:r w:rsidR="004E4C9B">
        <w:rPr>
          <w:rFonts w:ascii="proxima_nova_rgregular" w:hAnsi="proxima_nova_rgregular"/>
        </w:rPr>
        <w:t xml:space="preserve">to the attainment of </w:t>
      </w:r>
      <w:r w:rsidR="00395831" w:rsidRPr="006054CA">
        <w:rPr>
          <w:rFonts w:ascii="proxima_nova_rgregular" w:hAnsi="proxima_nova_rgregular"/>
        </w:rPr>
        <w:t xml:space="preserve">those index values. </w:t>
      </w:r>
      <w:r w:rsidR="00395831" w:rsidRPr="006054CA">
        <w:rPr>
          <w:rFonts w:ascii="proxima_nova_rgregular" w:hAnsi="proxima_nova_rgregular" w:hint="eastAsia"/>
        </w:rPr>
        <w:t>I</w:t>
      </w:r>
      <w:r w:rsidR="00395831" w:rsidRPr="006054CA">
        <w:rPr>
          <w:rFonts w:ascii="proxima_nova_rgregular" w:hAnsi="proxima_nova_rgregular"/>
        </w:rPr>
        <w:t>t wo</w:t>
      </w:r>
      <w:r w:rsidR="00EF1314">
        <w:rPr>
          <w:rFonts w:ascii="proxima_nova_rgregular" w:hAnsi="proxima_nova_rgregular"/>
        </w:rPr>
        <w:t xml:space="preserve">uld be worthwhile to track the gender equality index </w:t>
      </w:r>
      <w:r w:rsidR="00395831" w:rsidRPr="006054CA">
        <w:rPr>
          <w:rFonts w:ascii="proxima_nova_rgregular" w:hAnsi="proxima_nova_rgregular"/>
        </w:rPr>
        <w:t>in future Bank projects and interventions in the telecom/ICT sector of the three countries.</w:t>
      </w:r>
    </w:p>
    <w:p w14:paraId="438641CA" w14:textId="77777777" w:rsidR="00395831" w:rsidRDefault="00395831" w:rsidP="0025301F">
      <w:pPr>
        <w:jc w:val="both"/>
        <w:rPr>
          <w:rFonts w:ascii="proxima_nova_rgregular" w:hAnsi="proxima_nova_rgregular" w:hint="eastAsia"/>
        </w:rPr>
      </w:pPr>
    </w:p>
    <w:p w14:paraId="1096C1C5" w14:textId="77777777" w:rsidR="00706417" w:rsidRDefault="00EF1314" w:rsidP="00151B45">
      <w:pPr>
        <w:pStyle w:val="ListParagraph"/>
        <w:numPr>
          <w:ilvl w:val="0"/>
          <w:numId w:val="68"/>
        </w:numPr>
        <w:ind w:left="0" w:firstLine="0"/>
        <w:jc w:val="both"/>
      </w:pPr>
      <w:r>
        <w:rPr>
          <w:rFonts w:ascii="proxima_nova_rgregular" w:hAnsi="proxima_nova_rgregular"/>
        </w:rPr>
        <w:t xml:space="preserve">An added benefit of the project’s activities is </w:t>
      </w:r>
      <w:r w:rsidR="00395831" w:rsidRPr="006054CA">
        <w:rPr>
          <w:rFonts w:ascii="proxima_nova_rgregular" w:hAnsi="proxima_nova_rgregular"/>
        </w:rPr>
        <w:t>Camer</w:t>
      </w:r>
      <w:r>
        <w:rPr>
          <w:rFonts w:ascii="proxima_nova_rgregular" w:hAnsi="proxima_nova_rgregular"/>
        </w:rPr>
        <w:t>oon’s plan</w:t>
      </w:r>
      <w:r w:rsidR="00395831" w:rsidRPr="006054CA">
        <w:rPr>
          <w:rFonts w:ascii="proxima_nova_rgregular" w:hAnsi="proxima_nova_rgregular"/>
        </w:rPr>
        <w:t xml:space="preserve"> to generalize the use of solar energy for CAMTEL’s fiber opt</w:t>
      </w:r>
      <w:r>
        <w:rPr>
          <w:rFonts w:ascii="proxima_nova_rgregular" w:hAnsi="proxima_nova_rgregular"/>
        </w:rPr>
        <w:t xml:space="preserve">ic network transmission devices. </w:t>
      </w:r>
      <w:r>
        <w:rPr>
          <w:rFonts w:ascii="proxima_nova_rgregular" w:hAnsi="proxima_nova_rgregular" w:hint="eastAsia"/>
        </w:rPr>
        <w:t>T</w:t>
      </w:r>
      <w:r>
        <w:rPr>
          <w:rFonts w:ascii="proxima_nova_rgregular" w:hAnsi="proxima_nova_rgregular"/>
        </w:rPr>
        <w:t>his resulted</w:t>
      </w:r>
      <w:r w:rsidR="00395831" w:rsidRPr="006054CA">
        <w:rPr>
          <w:rFonts w:ascii="proxima_nova_rgregular" w:hAnsi="proxima_nova_rgregular"/>
        </w:rPr>
        <w:t xml:space="preserve"> from a study financed by the project </w:t>
      </w:r>
      <w:r>
        <w:rPr>
          <w:rFonts w:ascii="proxima_nova_rgregular" w:hAnsi="proxima_nova_rgregular"/>
        </w:rPr>
        <w:t xml:space="preserve">and </w:t>
      </w:r>
      <w:r w:rsidR="00395831" w:rsidRPr="006054CA">
        <w:rPr>
          <w:rFonts w:ascii="proxima_nova_rgregular" w:hAnsi="proxima_nova_rgregular"/>
        </w:rPr>
        <w:t xml:space="preserve">will help to mitigate climate change </w:t>
      </w:r>
      <w:r w:rsidR="00A8701C">
        <w:rPr>
          <w:rFonts w:ascii="proxima_nova_rgregular" w:hAnsi="proxima_nova_rgregular"/>
        </w:rPr>
        <w:t xml:space="preserve">impacts </w:t>
      </w:r>
      <w:r w:rsidR="00395831" w:rsidRPr="006054CA">
        <w:rPr>
          <w:rFonts w:ascii="proxima_nova_rgregular" w:hAnsi="proxima_nova_rgregular"/>
        </w:rPr>
        <w:t>in the country. Further, the establishment of a reginal e</w:t>
      </w:r>
      <w:r>
        <w:rPr>
          <w:rFonts w:ascii="proxima_nova_rgregular" w:hAnsi="proxima_nova_rgregular"/>
        </w:rPr>
        <w:t>-</w:t>
      </w:r>
      <w:r w:rsidR="00395831" w:rsidRPr="006054CA">
        <w:rPr>
          <w:rFonts w:ascii="proxima_nova_rgregular" w:hAnsi="proxima_nova_rgregular"/>
        </w:rPr>
        <w:t>Waste center in Cameroon will help to minimize the environmental impacts of Digital Switchover and is already h</w:t>
      </w:r>
      <w:r>
        <w:rPr>
          <w:rFonts w:ascii="proxima_nova_rgregular" w:hAnsi="proxima_nova_rgregular"/>
        </w:rPr>
        <w:t xml:space="preserve">aving regional influence (see </w:t>
      </w:r>
      <w:r w:rsidR="00B53809">
        <w:rPr>
          <w:rFonts w:ascii="proxima_nova_rgregular" w:hAnsi="proxima_nova_rgregular"/>
        </w:rPr>
        <w:t xml:space="preserve">following </w:t>
      </w:r>
      <w:r w:rsidR="007509A1">
        <w:rPr>
          <w:rFonts w:ascii="proxima_nova_rgregular" w:hAnsi="proxima_nova_rgregular"/>
        </w:rPr>
        <w:t>S</w:t>
      </w:r>
      <w:r>
        <w:rPr>
          <w:rFonts w:ascii="proxima_nova_rgregular" w:hAnsi="proxima_nova_rgregular"/>
        </w:rPr>
        <w:t>ection 3.5 (b)</w:t>
      </w:r>
      <w:r w:rsidR="00395831" w:rsidRPr="006054CA">
        <w:rPr>
          <w:rFonts w:ascii="proxima_nova_rgregular" w:hAnsi="proxima_nova_rgregular"/>
        </w:rPr>
        <w:t xml:space="preserve">). </w:t>
      </w:r>
      <w:r w:rsidR="00882006">
        <w:rPr>
          <w:rFonts w:ascii="proxima_nova_rgregular" w:hAnsi="proxima_nova_rgregular"/>
        </w:rPr>
        <w:t>Finally, the CAR PCU carried out a very successful consultation with local communities along the route of the planned fiber optic network about the aim of the overall CAB1 Project. This helped secure their buy-in, which was especially important for CAR as it had no prior experience with such infrastructure, and allowed consultants to carry out the follow-up technical surveys.</w:t>
      </w:r>
    </w:p>
    <w:p w14:paraId="2F359FB9" w14:textId="77777777" w:rsidR="003A0646" w:rsidRDefault="003A0646" w:rsidP="00C67D43"/>
    <w:p w14:paraId="78A8A49E" w14:textId="77777777" w:rsidR="00EA4498" w:rsidRDefault="00EA4498" w:rsidP="00C67D43"/>
    <w:p w14:paraId="78C03D07" w14:textId="77777777" w:rsidR="00EA4498" w:rsidRDefault="00EA4498" w:rsidP="00C67D43"/>
    <w:p w14:paraId="01F22AA9" w14:textId="77777777" w:rsidR="00EA4498" w:rsidRDefault="00EA4498" w:rsidP="00C67D43"/>
    <w:p w14:paraId="373D408B" w14:textId="77777777" w:rsidR="00C67D43" w:rsidRDefault="00C67D43">
      <w:pPr>
        <w:spacing w:line="200" w:lineRule="atLeast"/>
        <w:rPr>
          <w:color w:val="000000"/>
          <w:sz w:val="22"/>
          <w:szCs w:val="22"/>
        </w:rPr>
      </w:pPr>
      <w:r>
        <w:rPr>
          <w:rStyle w:val="Strong"/>
          <w:color w:val="000000"/>
          <w:sz w:val="22"/>
          <w:szCs w:val="22"/>
        </w:rPr>
        <w:lastRenderedPageBreak/>
        <w:t>(b) Institutional Change/Strengthening</w:t>
      </w:r>
    </w:p>
    <w:p w14:paraId="43E1E126" w14:textId="77777777" w:rsidR="00C67D43" w:rsidRDefault="00C67D43" w:rsidP="00C67D43">
      <w:bookmarkStart w:id="135" w:name="SEC85B"/>
      <w:bookmarkEnd w:id="135"/>
    </w:p>
    <w:p w14:paraId="4B8741AD" w14:textId="77777777" w:rsidR="00882006" w:rsidRDefault="00882006" w:rsidP="00151B45">
      <w:pPr>
        <w:pStyle w:val="ListParagraph"/>
        <w:numPr>
          <w:ilvl w:val="0"/>
          <w:numId w:val="68"/>
        </w:numPr>
        <w:ind w:left="0" w:firstLine="0"/>
        <w:jc w:val="both"/>
      </w:pPr>
      <w:r>
        <w:t xml:space="preserve">The project provided substantial institutional strengthening according to data gathered by the governments and the PCUs. In Cameroon, the project is estimated to have benefitted </w:t>
      </w:r>
      <w:r w:rsidR="00834B5B">
        <w:t>68 private and public stakeholders (ministries, regulatory agency, public operators, private operators, service providers). In CAR, 10 institutions benefitting from th</w:t>
      </w:r>
      <w:r w:rsidR="00B44DD3">
        <w:t>e project were identified: MPTNT</w:t>
      </w:r>
      <w:r w:rsidR="00834B5B">
        <w:t>, HCC, ART, four mobile operators, SOCATEL, and three ISPs. In Chad, there were 11 i</w:t>
      </w:r>
      <w:r w:rsidR="00B44DD3">
        <w:t>nstitutions that benefitted: MP</w:t>
      </w:r>
      <w:r w:rsidR="00C0067E">
        <w:t>N</w:t>
      </w:r>
      <w:r w:rsidR="00834B5B">
        <w:t>TIC, ARCEP, SOTEL, three mobile private operators, and five ISPs.</w:t>
      </w:r>
    </w:p>
    <w:p w14:paraId="1EEF5FA5" w14:textId="77777777" w:rsidR="00882006" w:rsidRDefault="00882006" w:rsidP="001865B0">
      <w:pPr>
        <w:jc w:val="both"/>
      </w:pPr>
    </w:p>
    <w:p w14:paraId="6034EF97" w14:textId="77777777" w:rsidR="00742433" w:rsidRDefault="00834B5B" w:rsidP="00151B45">
      <w:pPr>
        <w:pStyle w:val="ListParagraph"/>
        <w:numPr>
          <w:ilvl w:val="0"/>
          <w:numId w:val="68"/>
        </w:numPr>
        <w:ind w:left="0" w:firstLine="0"/>
        <w:jc w:val="both"/>
      </w:pPr>
      <w:r>
        <w:t xml:space="preserve">A large part of that institutional strengthening was the </w:t>
      </w:r>
      <w:r w:rsidR="00742433">
        <w:t xml:space="preserve">extensive training </w:t>
      </w:r>
      <w:r>
        <w:t xml:space="preserve">the project provided </w:t>
      </w:r>
      <w:r w:rsidR="00742433">
        <w:t>under Component 1 including to telecom/ICT ministry staff in all three countries and to staff in the incumbent operators CAMTEL (Camer</w:t>
      </w:r>
      <w:r>
        <w:t xml:space="preserve">oon) and SOTEL (Chad). It should also be noted that </w:t>
      </w:r>
      <w:r w:rsidR="00742433">
        <w:t>from an institutional standpoint, an important long-term impact of the project is the capacity built in the regulatory agencies of all three countries in spectrum management and monitoring. The importance of this has been described above, as well as the unexpectedly high number of staff who were trained.</w:t>
      </w:r>
    </w:p>
    <w:p w14:paraId="69D86BF7" w14:textId="77777777" w:rsidR="00742433" w:rsidRDefault="00742433" w:rsidP="001865B0">
      <w:pPr>
        <w:jc w:val="both"/>
      </w:pPr>
    </w:p>
    <w:p w14:paraId="2EB2C317" w14:textId="77777777" w:rsidR="00742433" w:rsidRDefault="00742433" w:rsidP="00151B45">
      <w:pPr>
        <w:pStyle w:val="ListParagraph"/>
        <w:numPr>
          <w:ilvl w:val="0"/>
          <w:numId w:val="68"/>
        </w:numPr>
        <w:ind w:left="0" w:firstLine="0"/>
        <w:jc w:val="both"/>
      </w:pPr>
      <w:r>
        <w:t>The pilot regional e</w:t>
      </w:r>
      <w:r w:rsidR="00882006">
        <w:t>-</w:t>
      </w:r>
      <w:r>
        <w:t xml:space="preserve">Waste center in Cameroon is already beginning to have an institutional strengthening impact in the sub-region, as a mission of government officials from the </w:t>
      </w:r>
      <w:r w:rsidR="00B44DD3">
        <w:t>Democratic Republic of Congo (DRC) visited</w:t>
      </w:r>
      <w:r>
        <w:t xml:space="preserve"> Cameroon in September 2016 to consult with their government on the center</w:t>
      </w:r>
      <w:r w:rsidR="009F1A4C">
        <w:t>,</w:t>
      </w:r>
      <w:r>
        <w:t xml:space="preserve"> with the intention of establishing a similar one in DRC.</w:t>
      </w:r>
    </w:p>
    <w:p w14:paraId="1AF31376" w14:textId="77777777" w:rsidR="00742433" w:rsidRDefault="00742433" w:rsidP="00CC3556">
      <w:pPr>
        <w:jc w:val="both"/>
      </w:pPr>
    </w:p>
    <w:p w14:paraId="7A3E61FE" w14:textId="493E0DA7" w:rsidR="00742433" w:rsidRDefault="00742433" w:rsidP="00151B45">
      <w:pPr>
        <w:pStyle w:val="ListParagraph"/>
        <w:numPr>
          <w:ilvl w:val="0"/>
          <w:numId w:val="68"/>
        </w:numPr>
        <w:ind w:left="0" w:firstLine="0"/>
        <w:jc w:val="both"/>
      </w:pPr>
      <w:r>
        <w:t xml:space="preserve">The PCU staff in each country benefitted </w:t>
      </w:r>
      <w:r w:rsidR="009F1A4C">
        <w:t xml:space="preserve">from training in Bank procurement procedures </w:t>
      </w:r>
      <w:r w:rsidR="00F10437">
        <w:t xml:space="preserve">and this is already having benefits beyond the project in CAR. There the CAB1A PCU is training PCUs for other Bank projects and acted for a time as PCU on another Bank project. </w:t>
      </w:r>
      <w:r w:rsidR="002D7B9A">
        <w:t xml:space="preserve">The Cameroon PCU set up for CAB1A is continuing to play the same role for the follow-up AfDB project (Section 2.5). </w:t>
      </w:r>
      <w:r w:rsidR="00F10437">
        <w:t>I</w:t>
      </w:r>
      <w:r w:rsidR="009F1A4C">
        <w:t xml:space="preserve">t is hoped that </w:t>
      </w:r>
      <w:r w:rsidR="00F10437">
        <w:t xml:space="preserve">there will be </w:t>
      </w:r>
      <w:r w:rsidR="002D7B9A">
        <w:t xml:space="preserve">similar impacts in </w:t>
      </w:r>
      <w:r w:rsidR="00F10437">
        <w:t>Chad.</w:t>
      </w:r>
    </w:p>
    <w:p w14:paraId="46423C18" w14:textId="77777777" w:rsidR="00742433" w:rsidRDefault="00742433" w:rsidP="00CC3556">
      <w:pPr>
        <w:jc w:val="both"/>
      </w:pPr>
    </w:p>
    <w:p w14:paraId="76083111" w14:textId="77777777" w:rsidR="00742433" w:rsidRDefault="00742433" w:rsidP="00151B45">
      <w:pPr>
        <w:pStyle w:val="ListParagraph"/>
        <w:numPr>
          <w:ilvl w:val="0"/>
          <w:numId w:val="68"/>
        </w:numPr>
        <w:ind w:left="0" w:firstLine="0"/>
        <w:jc w:val="both"/>
      </w:pPr>
      <w:r>
        <w:t>Finally, it is worthwhile mentioning that as a result of the various CAB projects that have been or are being conducted in the sub-region (CAB1A: Cameroon, CAR, and Chad; CAB 2: Sao Tome and Principe; CAB 3: Republic of Congo; CAB 4: Gabon; and CAB 5: Democratic Republic of Congo), communities of practice for the project coordinators and for the regu</w:t>
      </w:r>
      <w:r w:rsidR="009F1A4C">
        <w:t>latory agencies in each country</w:t>
      </w:r>
      <w:r w:rsidR="0015440E">
        <w:t xml:space="preserve"> have been launched. The members of those communities</w:t>
      </w:r>
      <w:r w:rsidR="009F1A4C">
        <w:t xml:space="preserve"> are in frequent touch with each other and share knowledge and best practices, a very promising development for institutional sustainability in each country.</w:t>
      </w:r>
    </w:p>
    <w:p w14:paraId="334F5CE7" w14:textId="77777777" w:rsidR="00742433" w:rsidRDefault="00742433" w:rsidP="00C67D43"/>
    <w:p w14:paraId="06ABC9FC" w14:textId="77777777" w:rsidR="00C67D43" w:rsidRDefault="00C67D43">
      <w:pPr>
        <w:spacing w:line="200" w:lineRule="atLeast"/>
        <w:rPr>
          <w:color w:val="000000"/>
          <w:sz w:val="22"/>
          <w:szCs w:val="22"/>
        </w:rPr>
      </w:pPr>
      <w:r>
        <w:rPr>
          <w:rStyle w:val="Strong"/>
          <w:color w:val="000000"/>
          <w:sz w:val="22"/>
          <w:szCs w:val="22"/>
        </w:rPr>
        <w:t>(c) Other Unintended Outcomes and Impacts (positive or negative)</w:t>
      </w:r>
    </w:p>
    <w:p w14:paraId="077087A4" w14:textId="77777777" w:rsidR="00C67D43" w:rsidRDefault="00C67D43" w:rsidP="00C67D43">
      <w:bookmarkStart w:id="136" w:name="SEC85C"/>
      <w:bookmarkEnd w:id="136"/>
    </w:p>
    <w:p w14:paraId="03104FCF" w14:textId="105A3F01" w:rsidR="00D22317" w:rsidRPr="00D22317" w:rsidRDefault="00623D46" w:rsidP="00151B45">
      <w:pPr>
        <w:pStyle w:val="ListParagraph"/>
        <w:numPr>
          <w:ilvl w:val="0"/>
          <w:numId w:val="68"/>
        </w:numPr>
        <w:autoSpaceDE w:val="0"/>
        <w:autoSpaceDN w:val="0"/>
        <w:adjustRightInd w:val="0"/>
        <w:ind w:left="0" w:firstLine="0"/>
        <w:jc w:val="both"/>
      </w:pPr>
      <w:r>
        <w:t>There were a number of r</w:t>
      </w:r>
      <w:r w:rsidR="00692E6C">
        <w:t>egional i</w:t>
      </w:r>
      <w:r w:rsidR="00D22317" w:rsidRPr="00D22317">
        <w:t>nterconnection regimes de</w:t>
      </w:r>
      <w:r>
        <w:t xml:space="preserve">signed and implemented with the assistance of </w:t>
      </w:r>
      <w:r w:rsidR="00692E6C">
        <w:t>CAB1A</w:t>
      </w:r>
      <w:r>
        <w:t xml:space="preserve"> that extended beyond the three project countries.</w:t>
      </w:r>
      <w:r w:rsidR="00D22317" w:rsidRPr="00D22317">
        <w:t xml:space="preserve"> </w:t>
      </w:r>
      <w:r w:rsidR="003F48A1">
        <w:t>I</w:t>
      </w:r>
      <w:r w:rsidR="003F48A1" w:rsidRPr="00D22317">
        <w:t xml:space="preserve">n </w:t>
      </w:r>
      <w:r w:rsidR="003F48A1" w:rsidRPr="00801F55">
        <w:t>August 2012</w:t>
      </w:r>
      <w:r w:rsidR="00801F55">
        <w:t xml:space="preserve"> the</w:t>
      </w:r>
      <w:r w:rsidR="001D2E87">
        <w:t xml:space="preserve"> state-owned</w:t>
      </w:r>
      <w:r w:rsidR="00573C2C">
        <w:t xml:space="preserve"> company </w:t>
      </w:r>
      <w:r w:rsidR="003F48A1" w:rsidRPr="00801F55">
        <w:t>SITCOM</w:t>
      </w:r>
      <w:r w:rsidR="003F48A1">
        <w:t xml:space="preserve"> Chad</w:t>
      </w:r>
      <w:r w:rsidR="00573C2C">
        <w:t xml:space="preserve"> </w:t>
      </w:r>
      <w:r w:rsidR="003F48A1">
        <w:t>and CAMTEL</w:t>
      </w:r>
      <w:r w:rsidR="003F48A1" w:rsidRPr="00D22317">
        <w:t xml:space="preserve"> signed a fiber o</w:t>
      </w:r>
      <w:r w:rsidR="003F48A1">
        <w:t>ptic interconnection agreement</w:t>
      </w:r>
      <w:r w:rsidR="00573C2C">
        <w:t>,</w:t>
      </w:r>
      <w:r w:rsidR="003F48A1">
        <w:t xml:space="preserve"> and in May 2012 Chad and CAR signed an </w:t>
      </w:r>
      <w:r w:rsidR="003F48A1">
        <w:lastRenderedPageBreak/>
        <w:t>interconnection MoU.</w:t>
      </w:r>
      <w:r w:rsidR="003F48A1" w:rsidRPr="00D22317">
        <w:t xml:space="preserve"> </w:t>
      </w:r>
      <w:r w:rsidR="004A69D2">
        <w:t xml:space="preserve">In 2013, Cameroon signed an interconnection MoU with Equatorial Guinea. Later on that year, Cameroon signed interconnection agreements with Equatorial Guinea and Nigeria as a first step to establishing the Nigeria Cameroon Submarine Cable System that went live in December 2015 (see Section 3.2). </w:t>
      </w:r>
      <w:r w:rsidR="00D22317" w:rsidRPr="00D22317">
        <w:t xml:space="preserve">In February 2014 a Regional Statement </w:t>
      </w:r>
      <w:r w:rsidR="00692E6C">
        <w:t>on Interconnection was agreed by CEMAC in Brazzaville</w:t>
      </w:r>
      <w:r w:rsidR="00B17927">
        <w:t>. Subsequently</w:t>
      </w:r>
      <w:r w:rsidR="00D22317" w:rsidRPr="00D22317">
        <w:t xml:space="preserve">, </w:t>
      </w:r>
      <w:r w:rsidR="00692E6C">
        <w:t xml:space="preserve">the following </w:t>
      </w:r>
      <w:r w:rsidR="00D22317" w:rsidRPr="00D22317">
        <w:t>interconnection agreement</w:t>
      </w:r>
      <w:r w:rsidR="00692E6C">
        <w:t>s</w:t>
      </w:r>
      <w:r w:rsidR="00D22317" w:rsidRPr="00D22317">
        <w:t xml:space="preserve"> or MoU</w:t>
      </w:r>
      <w:r w:rsidR="00692E6C">
        <w:t>s</w:t>
      </w:r>
      <w:r w:rsidR="00D22317" w:rsidRPr="00D22317">
        <w:t xml:space="preserve"> were signe</w:t>
      </w:r>
      <w:r w:rsidR="00692E6C">
        <w:t xml:space="preserve">d between </w:t>
      </w:r>
      <w:r w:rsidR="00640307">
        <w:t xml:space="preserve">CEMAC member </w:t>
      </w:r>
      <w:r w:rsidR="00692E6C">
        <w:t>countries: </w:t>
      </w:r>
      <w:r w:rsidR="003F48A1">
        <w:t xml:space="preserve">in February 2014 </w:t>
      </w:r>
      <w:r w:rsidR="00692E6C">
        <w:t>interconnection Mo</w:t>
      </w:r>
      <w:r w:rsidR="00D22317" w:rsidRPr="00D22317">
        <w:t>U</w:t>
      </w:r>
      <w:r w:rsidR="003F48A1">
        <w:t>s</w:t>
      </w:r>
      <w:r w:rsidR="00D22317" w:rsidRPr="00D22317">
        <w:t xml:space="preserve"> </w:t>
      </w:r>
      <w:r w:rsidR="003F48A1">
        <w:t>wer</w:t>
      </w:r>
      <w:r w:rsidR="00341560">
        <w:t>e</w:t>
      </w:r>
      <w:r w:rsidR="00692E6C">
        <w:t xml:space="preserve"> signed </w:t>
      </w:r>
      <w:r w:rsidR="00D22317" w:rsidRPr="00D22317">
        <w:t xml:space="preserve">between </w:t>
      </w:r>
      <w:r w:rsidR="00692E6C">
        <w:t>Gabon and Congo</w:t>
      </w:r>
      <w:r w:rsidR="003F48A1">
        <w:t xml:space="preserve">, </w:t>
      </w:r>
      <w:r>
        <w:t>Chad and Niger</w:t>
      </w:r>
      <w:r w:rsidR="003F48A1">
        <w:t>i</w:t>
      </w:r>
      <w:r>
        <w:t>a</w:t>
      </w:r>
      <w:r w:rsidR="00692E6C">
        <w:t xml:space="preserve">, and </w:t>
      </w:r>
      <w:r w:rsidR="003F48A1">
        <w:t>Chad and Sudan. I</w:t>
      </w:r>
      <w:r w:rsidR="00692E6C">
        <w:t xml:space="preserve">n </w:t>
      </w:r>
      <w:r w:rsidR="00B17927">
        <w:t>November 2015</w:t>
      </w:r>
      <w:r w:rsidR="00692E6C">
        <w:t xml:space="preserve"> </w:t>
      </w:r>
      <w:r w:rsidR="00D22317" w:rsidRPr="00D22317">
        <w:t xml:space="preserve">Chad </w:t>
      </w:r>
      <w:r w:rsidR="00692E6C">
        <w:t xml:space="preserve">and Sudan </w:t>
      </w:r>
      <w:r w:rsidR="00D22317" w:rsidRPr="00D22317">
        <w:t>sign</w:t>
      </w:r>
      <w:r w:rsidR="00692E6C">
        <w:t>e</w:t>
      </w:r>
      <w:r w:rsidR="00640307">
        <w:t xml:space="preserve">d an agreement on fiber </w:t>
      </w:r>
      <w:r w:rsidR="00692E6C">
        <w:t xml:space="preserve">optic communications based on their </w:t>
      </w:r>
      <w:r w:rsidR="00D22317" w:rsidRPr="00D22317">
        <w:t>2014 MoU</w:t>
      </w:r>
      <w:r w:rsidR="00D22317">
        <w:t>.</w:t>
      </w:r>
      <w:r w:rsidR="00D22317" w:rsidRPr="00D22317">
        <w:t xml:space="preserve"> </w:t>
      </w:r>
      <w:r w:rsidR="00545FA8">
        <w:t>This activity played a key role in maintaining the project’s regional focus through promoting regional integration. The</w:t>
      </w:r>
      <w:r w:rsidR="00341560">
        <w:t xml:space="preserve"> regimes have facilitated the buildout of cross-border fiber optic infrastructure</w:t>
      </w:r>
      <w:r w:rsidR="00545FA8">
        <w:t>, which should result in further price reductions over time,</w:t>
      </w:r>
      <w:r w:rsidR="00341560">
        <w:t xml:space="preserve"> and promise to continue to do so.</w:t>
      </w:r>
    </w:p>
    <w:p w14:paraId="23D278A4" w14:textId="77777777" w:rsidR="00C67D43" w:rsidRDefault="00C67D43" w:rsidP="007A077F">
      <w:pPr>
        <w:pStyle w:val="Heading3"/>
        <w:keepNext/>
      </w:pPr>
      <w:r>
        <w:t>3.6 Summary of Findings of Beneficiary Survey and/or Stakeholder Workshops</w:t>
      </w:r>
    </w:p>
    <w:p w14:paraId="5C6AE726" w14:textId="77777777" w:rsidR="00C67D43" w:rsidRDefault="00C67D43"/>
    <w:p w14:paraId="0C3276CC" w14:textId="77777777" w:rsidR="00C67D43" w:rsidRDefault="002A7B33" w:rsidP="00C67D43">
      <w:bookmarkStart w:id="137" w:name="SEC86"/>
      <w:bookmarkEnd w:id="137"/>
      <w:r>
        <w:t>Not applicable.</w:t>
      </w:r>
    </w:p>
    <w:p w14:paraId="0704295C" w14:textId="77777777" w:rsidR="00C67D43" w:rsidRDefault="00C67D43">
      <w:pPr>
        <w:pStyle w:val="Heading2"/>
      </w:pPr>
      <w:bookmarkStart w:id="138" w:name="_IL9"/>
      <w:bookmarkStart w:id="139" w:name="_Toc158019373"/>
      <w:r>
        <w:t>4. Assessment of Risk to Development Outcome</w:t>
      </w:r>
      <w:bookmarkEnd w:id="138"/>
      <w:bookmarkEnd w:id="139"/>
      <w:r>
        <w:t xml:space="preserve"> </w:t>
      </w:r>
    </w:p>
    <w:p w14:paraId="45B35935" w14:textId="77777777" w:rsidR="00C67D43" w:rsidRDefault="000411CD" w:rsidP="000411CD">
      <w:r>
        <w:t xml:space="preserve">Rating: </w:t>
      </w:r>
      <w:bookmarkStart w:id="140" w:name="RAT4"/>
      <w:bookmarkEnd w:id="140"/>
      <w:r w:rsidR="001F3551">
        <w:rPr>
          <w:b/>
          <w:i/>
        </w:rPr>
        <w:t>Low</w:t>
      </w:r>
    </w:p>
    <w:p w14:paraId="0C72153B" w14:textId="77777777" w:rsidR="00254477" w:rsidRDefault="00254477" w:rsidP="000411CD">
      <w:bookmarkStart w:id="141" w:name="SEC9"/>
      <w:bookmarkEnd w:id="141"/>
    </w:p>
    <w:p w14:paraId="0FA53D25" w14:textId="09B02363" w:rsidR="00BF4E03" w:rsidRDefault="00BF4E03" w:rsidP="00151B45">
      <w:pPr>
        <w:pStyle w:val="ListParagraph"/>
        <w:numPr>
          <w:ilvl w:val="0"/>
          <w:numId w:val="68"/>
        </w:numPr>
        <w:ind w:left="0" w:firstLine="0"/>
        <w:jc w:val="both"/>
      </w:pPr>
      <w:r>
        <w:t xml:space="preserve">The successful accomplishments of the project in laying a strong enabling environment and building regulatory capacity in the three countries has been noted above. </w:t>
      </w:r>
      <w:r w:rsidR="00204479">
        <w:t>These achievements and the increase in geographical reach and usage and reduction in prices of broadb</w:t>
      </w:r>
      <w:r w:rsidR="005D2AB1">
        <w:t xml:space="preserve">and networks </w:t>
      </w:r>
      <w:r w:rsidR="000F4669">
        <w:t xml:space="preserve">they made possible </w:t>
      </w:r>
      <w:r w:rsidR="005D2AB1">
        <w:t>are likely to endure</w:t>
      </w:r>
      <w:r w:rsidR="001F3551">
        <w:t xml:space="preserve"> </w:t>
      </w:r>
      <w:r w:rsidR="003E5ECB">
        <w:t xml:space="preserve">and to enable further sector development </w:t>
      </w:r>
      <w:r w:rsidR="001F3551">
        <w:t xml:space="preserve">(unless the security situation in the countries were to deteriorate seriously). The Risk to Development Outcome is therefore assessed as Low. In the longer term, </w:t>
      </w:r>
      <w:r w:rsidR="00150362">
        <w:t xml:space="preserve">further </w:t>
      </w:r>
      <w:r w:rsidR="001F3551">
        <w:t xml:space="preserve">increase in usage and reduction in prices could be slowed or even halted because of delays in each country in restructuring their incumbent operator. This risk is mitigated in Cameroon and CAR for now by the fact that </w:t>
      </w:r>
      <w:r w:rsidR="00640307">
        <w:t xml:space="preserve">this issue </w:t>
      </w:r>
      <w:r w:rsidR="001F3551">
        <w:t>is planned to be addressed in their foll</w:t>
      </w:r>
      <w:r w:rsidR="00DE5EB5">
        <w:t>ow-up operations described in Section 2.5</w:t>
      </w:r>
      <w:r w:rsidR="001F3551">
        <w:t>.</w:t>
      </w:r>
    </w:p>
    <w:p w14:paraId="51277D92" w14:textId="77777777" w:rsidR="00C67D43" w:rsidRDefault="00C67D43" w:rsidP="009F7AB3">
      <w:pPr>
        <w:pStyle w:val="Heading2"/>
        <w:keepNext/>
      </w:pPr>
      <w:bookmarkStart w:id="142" w:name="_Toc158019374"/>
      <w:r>
        <w:t>5. Assessment of Bank and Borrower Performance</w:t>
      </w:r>
      <w:bookmarkEnd w:id="142"/>
      <w:r>
        <w:t xml:space="preserve"> </w:t>
      </w:r>
    </w:p>
    <w:p w14:paraId="73092EAA" w14:textId="77777777" w:rsidR="00C67D43" w:rsidRDefault="00C67D43" w:rsidP="007A077F">
      <w:pPr>
        <w:pStyle w:val="Heading3"/>
        <w:keepNext/>
      </w:pPr>
      <w:r>
        <w:t>5.1 Bank</w:t>
      </w:r>
      <w:r w:rsidR="00E07BAC">
        <w:t xml:space="preserve"> Performance </w:t>
      </w:r>
    </w:p>
    <w:p w14:paraId="42502DCA" w14:textId="77777777" w:rsidR="00C67D43" w:rsidRPr="001653DF" w:rsidRDefault="00C67D43" w:rsidP="001653DF">
      <w:pPr>
        <w:keepNext/>
        <w:spacing w:line="200" w:lineRule="atLeast"/>
        <w:rPr>
          <w:color w:val="000000"/>
          <w:sz w:val="22"/>
          <w:szCs w:val="22"/>
        </w:rPr>
      </w:pPr>
      <w:r>
        <w:rPr>
          <w:rStyle w:val="Strong"/>
          <w:color w:val="000000"/>
          <w:sz w:val="22"/>
          <w:szCs w:val="22"/>
        </w:rPr>
        <w:t>(a) Bank Performance in Ensuring Quality at Entry</w:t>
      </w:r>
      <w:r>
        <w:rPr>
          <w:color w:val="000000"/>
          <w:sz w:val="22"/>
          <w:szCs w:val="22"/>
        </w:rPr>
        <w:t xml:space="preserve"> </w:t>
      </w:r>
      <w:r>
        <w:rPr>
          <w:color w:val="000000"/>
          <w:sz w:val="22"/>
          <w:szCs w:val="22"/>
        </w:rPr>
        <w:br/>
      </w:r>
      <w:r w:rsidR="000411CD">
        <w:t xml:space="preserve">Rating: </w:t>
      </w:r>
      <w:bookmarkStart w:id="143" w:name="RAT51A"/>
      <w:bookmarkEnd w:id="143"/>
      <w:r w:rsidR="00CA3B2A" w:rsidRPr="00B67794">
        <w:rPr>
          <w:b/>
          <w:i/>
        </w:rPr>
        <w:t xml:space="preserve">Moderately </w:t>
      </w:r>
      <w:r w:rsidR="00310C54">
        <w:rPr>
          <w:b/>
          <w:i/>
        </w:rPr>
        <w:t>Uns</w:t>
      </w:r>
      <w:r w:rsidR="00CA3B2A" w:rsidRPr="00B67794">
        <w:rPr>
          <w:b/>
          <w:i/>
        </w:rPr>
        <w:t>atisfactory</w:t>
      </w:r>
    </w:p>
    <w:p w14:paraId="18F965F1" w14:textId="77777777" w:rsidR="00B67794" w:rsidRDefault="00CC3556" w:rsidP="00CC3556">
      <w:pPr>
        <w:tabs>
          <w:tab w:val="left" w:pos="1455"/>
        </w:tabs>
      </w:pPr>
      <w:bookmarkStart w:id="144" w:name="SEC101A"/>
      <w:bookmarkEnd w:id="144"/>
      <w:r>
        <w:tab/>
      </w:r>
    </w:p>
    <w:p w14:paraId="32C893EF" w14:textId="77777777" w:rsidR="00CC2020" w:rsidRDefault="00D37CFF" w:rsidP="00151B45">
      <w:pPr>
        <w:pStyle w:val="ListParagraph"/>
        <w:numPr>
          <w:ilvl w:val="0"/>
          <w:numId w:val="68"/>
        </w:numPr>
        <w:ind w:left="0" w:firstLine="0"/>
        <w:jc w:val="both"/>
      </w:pPr>
      <w:r>
        <w:rPr>
          <w:rStyle w:val="urtxtstd"/>
        </w:rPr>
        <w:t>B</w:t>
      </w:r>
      <w:r w:rsidR="00CA3B2A">
        <w:t xml:space="preserve">ank performance in ensuring quality at entry is rated </w:t>
      </w:r>
      <w:r w:rsidR="00CA3B2A" w:rsidRPr="00246D5A">
        <w:rPr>
          <w:b/>
          <w:i/>
        </w:rPr>
        <w:t xml:space="preserve">Moderately </w:t>
      </w:r>
      <w:r w:rsidR="00310C54">
        <w:rPr>
          <w:b/>
          <w:i/>
        </w:rPr>
        <w:t>Uns</w:t>
      </w:r>
      <w:r w:rsidR="00CA3B2A" w:rsidRPr="00246D5A">
        <w:rPr>
          <w:b/>
          <w:i/>
        </w:rPr>
        <w:t>atisfactory</w:t>
      </w:r>
      <w:r w:rsidR="00CA3B2A">
        <w:t xml:space="preserve"> for the following reasons:</w:t>
      </w:r>
    </w:p>
    <w:p w14:paraId="53E0194E" w14:textId="77777777" w:rsidR="00DE242E" w:rsidRDefault="00DE242E" w:rsidP="00CC3556"/>
    <w:p w14:paraId="5737AB3D" w14:textId="2599FD0C" w:rsidR="00CA3B2A" w:rsidRDefault="00CA3B2A" w:rsidP="00151B45">
      <w:pPr>
        <w:pStyle w:val="ListParagraph"/>
        <w:numPr>
          <w:ilvl w:val="0"/>
          <w:numId w:val="68"/>
        </w:numPr>
        <w:ind w:left="0" w:firstLine="0"/>
        <w:jc w:val="both"/>
      </w:pPr>
      <w:r w:rsidRPr="005A293D">
        <w:rPr>
          <w:rStyle w:val="urtxtstd"/>
        </w:rPr>
        <w:t>The</w:t>
      </w:r>
      <w:r>
        <w:t xml:space="preserve"> project was originally designed to </w:t>
      </w:r>
      <w:r w:rsidR="005A293D">
        <w:t>focus</w:t>
      </w:r>
      <w:r>
        <w:t xml:space="preserve"> </w:t>
      </w:r>
      <w:r w:rsidR="005A293D">
        <w:t>on</w:t>
      </w:r>
      <w:r>
        <w:t xml:space="preserve"> </w:t>
      </w:r>
      <w:r w:rsidR="006A4BBF">
        <w:t>TA</w:t>
      </w:r>
      <w:r w:rsidR="00880BEB">
        <w:t xml:space="preserve"> to strengthen </w:t>
      </w:r>
      <w:r>
        <w:t xml:space="preserve">the </w:t>
      </w:r>
      <w:r w:rsidR="00246D5A">
        <w:t>enabling environment and the physical regional connectivity infrast</w:t>
      </w:r>
      <w:r w:rsidR="00880BEB">
        <w:t xml:space="preserve">ructure but was later split into two phases with the first one </w:t>
      </w:r>
      <w:r w:rsidR="005A293D">
        <w:t>concentrat</w:t>
      </w:r>
      <w:r w:rsidR="00880BEB">
        <w:t>ing</w:t>
      </w:r>
      <w:r w:rsidR="00246D5A">
        <w:t xml:space="preserve"> </w:t>
      </w:r>
      <w:r w:rsidR="00A33400">
        <w:t xml:space="preserve">only </w:t>
      </w:r>
      <w:r w:rsidR="006A4BBF">
        <w:t>on the TA</w:t>
      </w:r>
      <w:r w:rsidR="00801F55">
        <w:t xml:space="preserve"> (see Section 1.1</w:t>
      </w:r>
      <w:r w:rsidR="00913A49">
        <w:t>)</w:t>
      </w:r>
      <w:r w:rsidR="005A293D">
        <w:t>.</w:t>
      </w:r>
      <w:r w:rsidR="00246D5A">
        <w:t xml:space="preserve"> At that point, the nature of the project changed but preparation continue</w:t>
      </w:r>
      <w:r w:rsidR="00A33400">
        <w:t>d</w:t>
      </w:r>
      <w:r w:rsidR="00246D5A">
        <w:t xml:space="preserve"> </w:t>
      </w:r>
      <w:r w:rsidR="00991FED">
        <w:t xml:space="preserve">to focus on the previous </w:t>
      </w:r>
      <w:r w:rsidR="006A4BBF">
        <w:t>scope (TA</w:t>
      </w:r>
      <w:r w:rsidR="00880BEB">
        <w:t xml:space="preserve"> and c</w:t>
      </w:r>
      <w:r w:rsidR="00DE242E">
        <w:t>onnectivity)</w:t>
      </w:r>
      <w:r w:rsidR="00A33400">
        <w:t>; t</w:t>
      </w:r>
      <w:r w:rsidR="00DE242E">
        <w:t>hus</w:t>
      </w:r>
      <w:r w:rsidR="00880BEB">
        <w:t xml:space="preserve"> </w:t>
      </w:r>
      <w:r w:rsidR="00310C54">
        <w:t xml:space="preserve">the </w:t>
      </w:r>
      <w:r w:rsidR="00DE242E">
        <w:t>Result</w:t>
      </w:r>
      <w:r w:rsidR="00880BEB">
        <w:t xml:space="preserve">s Framework was not </w:t>
      </w:r>
      <w:r w:rsidR="00310C54">
        <w:t>updated accordingly</w:t>
      </w:r>
      <w:r w:rsidR="00880BEB">
        <w:t xml:space="preserve"> as it </w:t>
      </w:r>
      <w:r w:rsidR="00880BEB">
        <w:lastRenderedPageBreak/>
        <w:t>should have been</w:t>
      </w:r>
      <w:r w:rsidR="00310C54">
        <w:t>. Thi</w:t>
      </w:r>
      <w:r w:rsidR="00880BEB">
        <w:t xml:space="preserve">s oversight weakened </w:t>
      </w:r>
      <w:r w:rsidR="00A33400">
        <w:t xml:space="preserve">project </w:t>
      </w:r>
      <w:r w:rsidR="00880BEB">
        <w:t xml:space="preserve">design and </w:t>
      </w:r>
      <w:r w:rsidR="00310C54">
        <w:t xml:space="preserve">implementation prior to </w:t>
      </w:r>
      <w:r w:rsidR="00A33400">
        <w:t>restructuring because i</w:t>
      </w:r>
      <w:r w:rsidR="00310C54">
        <w:t xml:space="preserve">mplementation progress and progress toward </w:t>
      </w:r>
      <w:r w:rsidR="008F1F90">
        <w:t>the PDO</w:t>
      </w:r>
      <w:r w:rsidR="00A33400">
        <w:t xml:space="preserve"> were</w:t>
      </w:r>
      <w:r w:rsidR="00310C54">
        <w:t xml:space="preserve"> being measured a</w:t>
      </w:r>
      <w:r w:rsidR="00880BEB">
        <w:t xml:space="preserve">gainst the wrong </w:t>
      </w:r>
      <w:r w:rsidR="00310C54">
        <w:t>indicators.</w:t>
      </w:r>
      <w:r w:rsidR="00B07A7D">
        <w:t xml:space="preserve"> The project may have been weakened as well because of the original decision to split it into two phases, in part so that the first phase could </w:t>
      </w:r>
      <w:r w:rsidR="009046FE">
        <w:t xml:space="preserve">be included in the FY09 allocation of </w:t>
      </w:r>
      <w:r w:rsidR="00B07A7D">
        <w:t>IDA-15 commitments</w:t>
      </w:r>
      <w:r w:rsidR="00E012CD">
        <w:t>, rather than allowing for more time to prepare the whole CAB1 Project</w:t>
      </w:r>
      <w:r w:rsidR="00B07A7D">
        <w:t xml:space="preserve">. </w:t>
      </w:r>
      <w:r w:rsidR="00ED1889">
        <w:t>This rush, along with the insistence on keeping the challenge of the regional PPP structure in CAB1B for Board approval shortly after CAB1A, contributed to uncertainty at the ROC meeting of April 2009 where it was not even known at first whether Chad would participate. In short, the project team and the countries were not fully ready for CAB1A to move forward. The</w:t>
      </w:r>
      <w:r w:rsidR="00E012CD">
        <w:t xml:space="preserve"> decision </w:t>
      </w:r>
      <w:r w:rsidR="00ED1889">
        <w:t xml:space="preserve">to split CAB1 into two phases also </w:t>
      </w:r>
      <w:r w:rsidR="00E012CD">
        <w:t>weakened perception of the Bank’s seriousness about the project in the eyes of the participating countries because of the subsequent delay in infrastructure investment. This delay in turn weakened the incentive that the project team could hold out to the participating countries in order to carry out the more difficult reforms (establishment of regional PPP, restructuring of incumbent operators).</w:t>
      </w:r>
    </w:p>
    <w:p w14:paraId="0DB11E34" w14:textId="77777777" w:rsidR="00A42891" w:rsidRDefault="00A42891" w:rsidP="00CC3556"/>
    <w:p w14:paraId="5EE0589A" w14:textId="57D19D56" w:rsidR="00CA3B2A" w:rsidRDefault="00B10FC0" w:rsidP="00151B45">
      <w:pPr>
        <w:pStyle w:val="ListParagraph"/>
        <w:numPr>
          <w:ilvl w:val="0"/>
          <w:numId w:val="68"/>
        </w:numPr>
        <w:ind w:left="0" w:firstLine="0"/>
        <w:jc w:val="both"/>
      </w:pPr>
      <w:r>
        <w:rPr>
          <w:rStyle w:val="urtxtstd"/>
        </w:rPr>
        <w:t>The p</w:t>
      </w:r>
      <w:r w:rsidR="00921F4A" w:rsidRPr="005A293D">
        <w:rPr>
          <w:rStyle w:val="urtxtstd"/>
        </w:rPr>
        <w:t>roject</w:t>
      </w:r>
      <w:r w:rsidR="00921F4A">
        <w:t xml:space="preserve"> was restructured </w:t>
      </w:r>
      <w:r w:rsidR="00A42891">
        <w:t xml:space="preserve">partly </w:t>
      </w:r>
      <w:r w:rsidR="00921F4A">
        <w:t>because of reasons external to the project scope (political crisis in CAR, political ec</w:t>
      </w:r>
      <w:r w:rsidR="00A33400">
        <w:t>onomy issues in Chad and Cameroo</w:t>
      </w:r>
      <w:r w:rsidR="00921F4A">
        <w:t>n)</w:t>
      </w:r>
      <w:r w:rsidR="00921F4A">
        <w:rPr>
          <w:rStyle w:val="FootnoteReference"/>
        </w:rPr>
        <w:footnoteReference w:id="20"/>
      </w:r>
      <w:r w:rsidR="00921F4A">
        <w:t xml:space="preserve"> but </w:t>
      </w:r>
      <w:r w:rsidR="00A42891">
        <w:t>also because of</w:t>
      </w:r>
      <w:r w:rsidR="00921F4A">
        <w:t xml:space="preserve"> the </w:t>
      </w:r>
      <w:r w:rsidR="00ED1889">
        <w:t xml:space="preserve">after-effects of the </w:t>
      </w:r>
      <w:r w:rsidR="00880BEB">
        <w:t xml:space="preserve">above-mentioned </w:t>
      </w:r>
      <w:r w:rsidR="00ED1889">
        <w:t>general rush and the specific oversight on the Results Framework, which ended up lasting nearly five years</w:t>
      </w:r>
      <w:r w:rsidR="00B67794">
        <w:t xml:space="preserve">. </w:t>
      </w:r>
      <w:r w:rsidR="00ED1889">
        <w:t>If the Framework</w:t>
      </w:r>
      <w:r w:rsidR="00016244">
        <w:t xml:space="preserve"> had been corrected during preparation or </w:t>
      </w:r>
      <w:r w:rsidR="008F1F90">
        <w:t xml:space="preserve">possibly </w:t>
      </w:r>
      <w:r w:rsidR="00016244">
        <w:t>through an earlier project restructuring, the TA focus would have been clearer to all</w:t>
      </w:r>
      <w:r w:rsidR="008F1F90">
        <w:t xml:space="preserve"> parties and would have reflected</w:t>
      </w:r>
      <w:r w:rsidR="00016244">
        <w:t xml:space="preserve"> better the phased nature of the APL approach. With this sharpened focus aided by more appropriate M&amp;E, there </w:t>
      </w:r>
      <w:r w:rsidR="008F1F90">
        <w:t>might</w:t>
      </w:r>
      <w:r w:rsidR="00ED1889">
        <w:t xml:space="preserve"> have been the chance to make up for some of the other problems caused by the project split through</w:t>
      </w:r>
      <w:r w:rsidR="00016244">
        <w:t xml:space="preserve"> more capacity building, more stakeholder consultation, and improved overal</w:t>
      </w:r>
      <w:r w:rsidR="00ED1889">
        <w:t xml:space="preserve">l project management that could have strengthened readiness for the </w:t>
      </w:r>
      <w:r w:rsidR="008F1F90">
        <w:t>foreseen CAB1B Project</w:t>
      </w:r>
      <w:r w:rsidR="00016244">
        <w:t>.</w:t>
      </w:r>
    </w:p>
    <w:p w14:paraId="5FB3F01F" w14:textId="77777777" w:rsidR="00CA3B2A" w:rsidRDefault="00CA3B2A" w:rsidP="00C67D43"/>
    <w:p w14:paraId="150FCFD9" w14:textId="77777777" w:rsidR="00C67D43" w:rsidRDefault="00C67D43">
      <w:pPr>
        <w:spacing w:line="200" w:lineRule="atLeast"/>
        <w:rPr>
          <w:color w:val="000000"/>
          <w:sz w:val="22"/>
          <w:szCs w:val="22"/>
        </w:rPr>
      </w:pPr>
      <w:r>
        <w:rPr>
          <w:rStyle w:val="Strong"/>
          <w:color w:val="000000"/>
          <w:sz w:val="22"/>
          <w:szCs w:val="22"/>
        </w:rPr>
        <w:t>(b) Quality of Supervision</w:t>
      </w:r>
      <w:r w:rsidR="009F7AB3">
        <w:rPr>
          <w:color w:val="000000"/>
          <w:sz w:val="22"/>
          <w:szCs w:val="22"/>
        </w:rPr>
        <w:t xml:space="preserve"> </w:t>
      </w:r>
    </w:p>
    <w:p w14:paraId="1AA5719B" w14:textId="2FF3DE0D" w:rsidR="00CC2020" w:rsidRDefault="000411CD" w:rsidP="00C67D43">
      <w:pPr>
        <w:rPr>
          <w:color w:val="000000"/>
        </w:rPr>
      </w:pPr>
      <w:r>
        <w:rPr>
          <w:color w:val="000000"/>
        </w:rPr>
        <w:t>Rating:</w:t>
      </w:r>
      <w:r w:rsidR="00012CBB">
        <w:rPr>
          <w:color w:val="000000"/>
        </w:rPr>
        <w:t xml:space="preserve"> </w:t>
      </w:r>
      <w:bookmarkStart w:id="145" w:name="RAT51B"/>
      <w:bookmarkEnd w:id="145"/>
      <w:r w:rsidR="00172E04">
        <w:rPr>
          <w:color w:val="000000"/>
        </w:rPr>
        <w:t xml:space="preserve"> </w:t>
      </w:r>
      <w:r w:rsidR="005F3616" w:rsidRPr="005F3616">
        <w:rPr>
          <w:b/>
          <w:i/>
          <w:color w:val="000000"/>
        </w:rPr>
        <w:t xml:space="preserve">Highly </w:t>
      </w:r>
      <w:r w:rsidR="00172E04" w:rsidRPr="00172E04">
        <w:rPr>
          <w:b/>
          <w:i/>
          <w:color w:val="000000"/>
        </w:rPr>
        <w:t>Satisfactory</w:t>
      </w:r>
    </w:p>
    <w:p w14:paraId="5803FC82" w14:textId="77777777" w:rsidR="00C67D43" w:rsidRDefault="000411CD" w:rsidP="00C67D43">
      <w:pPr>
        <w:rPr>
          <w:color w:val="000000"/>
        </w:rPr>
      </w:pPr>
      <w:bookmarkStart w:id="146" w:name="SEC101B"/>
      <w:bookmarkEnd w:id="146"/>
      <w:r>
        <w:rPr>
          <w:color w:val="000000"/>
        </w:rPr>
        <w:t xml:space="preserve"> </w:t>
      </w:r>
    </w:p>
    <w:p w14:paraId="2BFADFB8" w14:textId="5DCA2A86" w:rsidR="00172E04" w:rsidRDefault="003938C9" w:rsidP="00151B45">
      <w:pPr>
        <w:pStyle w:val="ListParagraph"/>
        <w:numPr>
          <w:ilvl w:val="0"/>
          <w:numId w:val="68"/>
        </w:numPr>
        <w:ind w:left="0" w:firstLine="0"/>
        <w:jc w:val="both"/>
        <w:rPr>
          <w:color w:val="000000"/>
        </w:rPr>
      </w:pPr>
      <w:r>
        <w:rPr>
          <w:color w:val="000000"/>
        </w:rPr>
        <w:t>Despite the issues raised during project design and preparation, the majority of activities were completed on time</w:t>
      </w:r>
      <w:r w:rsidR="00EA5F5F">
        <w:rPr>
          <w:color w:val="000000"/>
        </w:rPr>
        <w:t>, including</w:t>
      </w:r>
      <w:r>
        <w:rPr>
          <w:color w:val="000000"/>
        </w:rPr>
        <w:t xml:space="preserve"> the three activities added after restructuring.</w:t>
      </w:r>
      <w:r w:rsidR="008F1F90">
        <w:rPr>
          <w:color w:val="000000"/>
        </w:rPr>
        <w:t xml:space="preserve">  </w:t>
      </w:r>
      <w:r w:rsidR="005F3616">
        <w:rPr>
          <w:color w:val="000000"/>
        </w:rPr>
        <w:t xml:space="preserve">This was in spite of the above-mentioned political economy difficulties and others such as the near arrest by Chadian authorities of the Bank staff conducting the forensic review of ineligible expenses (Section 2.4), which necessitated holding some meetings outside of Chad. </w:t>
      </w:r>
      <w:r w:rsidR="008F1F90">
        <w:rPr>
          <w:color w:val="000000"/>
        </w:rPr>
        <w:t xml:space="preserve">One of the </w:t>
      </w:r>
      <w:r w:rsidR="005F3616">
        <w:rPr>
          <w:color w:val="000000"/>
        </w:rPr>
        <w:t xml:space="preserve">project </w:t>
      </w:r>
      <w:r w:rsidR="008F1F90">
        <w:rPr>
          <w:color w:val="000000"/>
        </w:rPr>
        <w:t xml:space="preserve">risks identified </w:t>
      </w:r>
      <w:r w:rsidR="00913A49">
        <w:rPr>
          <w:color w:val="000000"/>
        </w:rPr>
        <w:t xml:space="preserve">and rated Substantial </w:t>
      </w:r>
      <w:r w:rsidR="008F1F90">
        <w:rPr>
          <w:color w:val="000000"/>
        </w:rPr>
        <w:t xml:space="preserve">by the Bank team at appraisal was </w:t>
      </w:r>
      <w:r w:rsidR="00913A49">
        <w:rPr>
          <w:color w:val="000000"/>
        </w:rPr>
        <w:t xml:space="preserve">the possibility of implementation delays caused by insufficient consensus about the ownership structure and business model of the planned regional PPP. </w:t>
      </w:r>
      <w:r w:rsidR="00A731D9">
        <w:rPr>
          <w:color w:val="000000"/>
        </w:rPr>
        <w:t xml:space="preserve">Another was the </w:t>
      </w:r>
      <w:r w:rsidR="0018539E">
        <w:rPr>
          <w:color w:val="000000"/>
        </w:rPr>
        <w:t xml:space="preserve">resistance to restructuring by </w:t>
      </w:r>
      <w:r w:rsidR="00A731D9">
        <w:rPr>
          <w:color w:val="000000"/>
        </w:rPr>
        <w:t>CAMTEL</w:t>
      </w:r>
      <w:r w:rsidR="0018539E">
        <w:rPr>
          <w:color w:val="000000"/>
        </w:rPr>
        <w:t xml:space="preserve"> and SOTEL</w:t>
      </w:r>
      <w:r w:rsidR="00A731D9">
        <w:rPr>
          <w:color w:val="000000"/>
        </w:rPr>
        <w:t xml:space="preserve">. </w:t>
      </w:r>
      <w:r w:rsidR="00913A49">
        <w:rPr>
          <w:color w:val="000000"/>
        </w:rPr>
        <w:t xml:space="preserve">Appropriate mitigation measures </w:t>
      </w:r>
      <w:r w:rsidR="00913A49">
        <w:rPr>
          <w:color w:val="000000"/>
        </w:rPr>
        <w:lastRenderedPageBreak/>
        <w:t>were taken</w:t>
      </w:r>
      <w:r w:rsidR="00A731D9">
        <w:rPr>
          <w:color w:val="000000"/>
        </w:rPr>
        <w:t xml:space="preserve"> at appraisal</w:t>
      </w:r>
      <w:r w:rsidR="00913A49">
        <w:rPr>
          <w:color w:val="000000"/>
        </w:rPr>
        <w:t>; nonetheless, the</w:t>
      </w:r>
      <w:r w:rsidR="00A731D9">
        <w:rPr>
          <w:color w:val="000000"/>
        </w:rPr>
        <w:t>se</w:t>
      </w:r>
      <w:r w:rsidR="00913A49">
        <w:rPr>
          <w:color w:val="000000"/>
        </w:rPr>
        <w:t xml:space="preserve"> risk</w:t>
      </w:r>
      <w:r w:rsidR="00A731D9">
        <w:rPr>
          <w:color w:val="000000"/>
        </w:rPr>
        <w:t>s</w:t>
      </w:r>
      <w:r w:rsidR="00913A49">
        <w:rPr>
          <w:color w:val="000000"/>
        </w:rPr>
        <w:t xml:space="preserve"> still came to fruition. </w:t>
      </w:r>
      <w:r w:rsidR="00EB093B">
        <w:rPr>
          <w:color w:val="000000"/>
        </w:rPr>
        <w:t>At that point, t</w:t>
      </w:r>
      <w:r w:rsidR="00EA5F5F">
        <w:rPr>
          <w:color w:val="000000"/>
        </w:rPr>
        <w:t xml:space="preserve">he </w:t>
      </w:r>
      <w:r w:rsidR="00172E04">
        <w:rPr>
          <w:color w:val="000000"/>
        </w:rPr>
        <w:t>B</w:t>
      </w:r>
      <w:r w:rsidR="00EA5F5F">
        <w:rPr>
          <w:color w:val="000000"/>
        </w:rPr>
        <w:t>ank</w:t>
      </w:r>
      <w:r w:rsidR="00172E04">
        <w:rPr>
          <w:color w:val="000000"/>
        </w:rPr>
        <w:t xml:space="preserve"> team </w:t>
      </w:r>
      <w:r w:rsidR="005F3616">
        <w:rPr>
          <w:color w:val="000000"/>
        </w:rPr>
        <w:t>showed extreme patience, flexibility, creativity, and proactive support to the countries in undertaking</w:t>
      </w:r>
      <w:r w:rsidR="00913A49">
        <w:rPr>
          <w:color w:val="000000"/>
        </w:rPr>
        <w:t xml:space="preserve"> a project </w:t>
      </w:r>
      <w:r w:rsidR="0054703C">
        <w:rPr>
          <w:color w:val="000000"/>
        </w:rPr>
        <w:t xml:space="preserve">restructuring that included </w:t>
      </w:r>
      <w:r w:rsidR="00172E04">
        <w:rPr>
          <w:color w:val="000000"/>
        </w:rPr>
        <w:t>drop</w:t>
      </w:r>
      <w:r w:rsidR="00913A49">
        <w:rPr>
          <w:color w:val="000000"/>
        </w:rPr>
        <w:t xml:space="preserve">ping activities </w:t>
      </w:r>
      <w:r w:rsidR="00172E04">
        <w:rPr>
          <w:color w:val="000000"/>
        </w:rPr>
        <w:t xml:space="preserve">that </w:t>
      </w:r>
      <w:r w:rsidR="008F1F90">
        <w:rPr>
          <w:color w:val="000000"/>
        </w:rPr>
        <w:t xml:space="preserve">were no longer feasible </w:t>
      </w:r>
      <w:r w:rsidR="00913A49">
        <w:rPr>
          <w:color w:val="000000"/>
        </w:rPr>
        <w:t xml:space="preserve">and utilizing the funds saved </w:t>
      </w:r>
      <w:r w:rsidR="00172E04">
        <w:rPr>
          <w:color w:val="000000"/>
        </w:rPr>
        <w:t xml:space="preserve">to </w:t>
      </w:r>
      <w:r w:rsidR="00E92393">
        <w:rPr>
          <w:color w:val="000000"/>
        </w:rPr>
        <w:t>set up activities that were needed and iden</w:t>
      </w:r>
      <w:r w:rsidR="00EA5F5F">
        <w:rPr>
          <w:color w:val="000000"/>
        </w:rPr>
        <w:t>tified as priorities</w:t>
      </w:r>
      <w:r w:rsidR="005F08BC">
        <w:rPr>
          <w:color w:val="000000"/>
        </w:rPr>
        <w:t xml:space="preserve"> by the G</w:t>
      </w:r>
      <w:r w:rsidR="00E92393">
        <w:rPr>
          <w:color w:val="000000"/>
        </w:rPr>
        <w:t>overnments</w:t>
      </w:r>
      <w:r w:rsidR="005F3616">
        <w:rPr>
          <w:color w:val="000000"/>
        </w:rPr>
        <w:t xml:space="preserve">, </w:t>
      </w:r>
      <w:r w:rsidR="00913A49">
        <w:rPr>
          <w:color w:val="000000"/>
        </w:rPr>
        <w:t>would also have regional focus and benefit</w:t>
      </w:r>
      <w:r w:rsidR="005F3616">
        <w:rPr>
          <w:color w:val="000000"/>
        </w:rPr>
        <w:t>, and would still show a satisfactory outcome and impact under CAB1A even in the absence of CAB1B investments</w:t>
      </w:r>
      <w:r w:rsidR="0018539E">
        <w:rPr>
          <w:color w:val="000000"/>
        </w:rPr>
        <w:t xml:space="preserve"> (see S</w:t>
      </w:r>
      <w:r w:rsidR="0054703C">
        <w:rPr>
          <w:color w:val="000000"/>
        </w:rPr>
        <w:t>ection</w:t>
      </w:r>
      <w:r w:rsidR="005F3616">
        <w:rPr>
          <w:color w:val="000000"/>
        </w:rPr>
        <w:t>s</w:t>
      </w:r>
      <w:r w:rsidR="0054703C">
        <w:rPr>
          <w:color w:val="000000"/>
        </w:rPr>
        <w:t xml:space="preserve"> 1.7</w:t>
      </w:r>
      <w:r w:rsidR="005F3616">
        <w:rPr>
          <w:color w:val="000000"/>
        </w:rPr>
        <w:t xml:space="preserve"> and 3.2</w:t>
      </w:r>
      <w:r w:rsidR="0054703C">
        <w:rPr>
          <w:color w:val="000000"/>
        </w:rPr>
        <w:t>).</w:t>
      </w:r>
      <w:r w:rsidR="00D56232">
        <w:rPr>
          <w:color w:val="000000"/>
        </w:rPr>
        <w:t xml:space="preserve"> The fact that all three countries are requesting follow-up ICT operations from the Bank is evidence that CAB1A was delivered with some success.</w:t>
      </w:r>
    </w:p>
    <w:p w14:paraId="52655D2D" w14:textId="77777777" w:rsidR="00E92393" w:rsidRDefault="00E92393" w:rsidP="00CC3556">
      <w:pPr>
        <w:rPr>
          <w:color w:val="000000"/>
        </w:rPr>
      </w:pPr>
    </w:p>
    <w:p w14:paraId="15B45E31" w14:textId="494E4D09" w:rsidR="00E92393" w:rsidRDefault="00EA5F5F" w:rsidP="00151B45">
      <w:pPr>
        <w:pStyle w:val="ListParagraph"/>
        <w:numPr>
          <w:ilvl w:val="0"/>
          <w:numId w:val="68"/>
        </w:numPr>
        <w:ind w:left="0" w:firstLine="0"/>
        <w:jc w:val="both"/>
        <w:rPr>
          <w:color w:val="000000"/>
        </w:rPr>
      </w:pPr>
      <w:r>
        <w:rPr>
          <w:color w:val="000000"/>
        </w:rPr>
        <w:t xml:space="preserve">The </w:t>
      </w:r>
      <w:r w:rsidR="00E92393">
        <w:rPr>
          <w:color w:val="000000"/>
        </w:rPr>
        <w:t>B</w:t>
      </w:r>
      <w:r>
        <w:rPr>
          <w:color w:val="000000"/>
        </w:rPr>
        <w:t>ank</w:t>
      </w:r>
      <w:r w:rsidR="0095169A">
        <w:rPr>
          <w:color w:val="000000"/>
        </w:rPr>
        <w:t xml:space="preserve"> team was constantly active</w:t>
      </w:r>
      <w:r w:rsidR="00E92393">
        <w:rPr>
          <w:color w:val="000000"/>
        </w:rPr>
        <w:t xml:space="preserve"> in the countries t</w:t>
      </w:r>
      <w:r w:rsidR="0095169A">
        <w:rPr>
          <w:color w:val="000000"/>
        </w:rPr>
        <w:t>hroughout project implementation</w:t>
      </w:r>
      <w:r w:rsidR="00E92393">
        <w:rPr>
          <w:color w:val="000000"/>
        </w:rPr>
        <w:t xml:space="preserve"> and worked closely with the PCUs and implementing agencies. </w:t>
      </w:r>
      <w:r w:rsidR="0095169A">
        <w:rPr>
          <w:color w:val="000000"/>
        </w:rPr>
        <w:t xml:space="preserve">It also </w:t>
      </w:r>
      <w:r w:rsidR="00E92393">
        <w:rPr>
          <w:color w:val="000000"/>
        </w:rPr>
        <w:t>used it</w:t>
      </w:r>
      <w:r w:rsidR="0095169A">
        <w:rPr>
          <w:color w:val="000000"/>
        </w:rPr>
        <w:t>s</w:t>
      </w:r>
      <w:r w:rsidR="00E92393">
        <w:rPr>
          <w:color w:val="000000"/>
        </w:rPr>
        <w:t xml:space="preserve"> convening power to bring a</w:t>
      </w:r>
      <w:r w:rsidR="0095169A">
        <w:rPr>
          <w:color w:val="000000"/>
        </w:rPr>
        <w:t>ll stakeholders together whenever necessary</w:t>
      </w:r>
      <w:r w:rsidR="00E92393">
        <w:rPr>
          <w:color w:val="000000"/>
        </w:rPr>
        <w:t xml:space="preserve">. </w:t>
      </w:r>
      <w:r w:rsidR="003938C9">
        <w:rPr>
          <w:color w:val="000000"/>
        </w:rPr>
        <w:t>Project implementation progress was dutif</w:t>
      </w:r>
      <w:r w:rsidR="00EB1834">
        <w:rPr>
          <w:color w:val="000000"/>
        </w:rPr>
        <w:t>ull</w:t>
      </w:r>
      <w:r w:rsidR="003938C9">
        <w:rPr>
          <w:color w:val="000000"/>
        </w:rPr>
        <w:t xml:space="preserve">y and adequately reported </w:t>
      </w:r>
      <w:r w:rsidR="00EB1834">
        <w:rPr>
          <w:color w:val="000000"/>
        </w:rPr>
        <w:t xml:space="preserve">and issues swiftly brought to management attention. The Bank quickly found solutions to issues faced by the project </w:t>
      </w:r>
      <w:r w:rsidR="0095169A">
        <w:rPr>
          <w:color w:val="000000"/>
        </w:rPr>
        <w:t>(g</w:t>
      </w:r>
      <w:r w:rsidR="00EB1834">
        <w:rPr>
          <w:color w:val="000000"/>
        </w:rPr>
        <w:t>overnance issue in Chad, secu</w:t>
      </w:r>
      <w:r w:rsidR="0095169A">
        <w:rPr>
          <w:color w:val="000000"/>
        </w:rPr>
        <w:t xml:space="preserve">rity threats in CAR) and </w:t>
      </w:r>
      <w:r w:rsidR="00EB1834">
        <w:rPr>
          <w:color w:val="000000"/>
        </w:rPr>
        <w:t xml:space="preserve">worked </w:t>
      </w:r>
      <w:r w:rsidR="00FB593C">
        <w:rPr>
          <w:color w:val="000000"/>
        </w:rPr>
        <w:t>exten</w:t>
      </w:r>
      <w:r w:rsidR="0095169A">
        <w:rPr>
          <w:color w:val="000000"/>
        </w:rPr>
        <w:t xml:space="preserve">sively </w:t>
      </w:r>
      <w:r w:rsidR="00EB1834">
        <w:rPr>
          <w:color w:val="000000"/>
        </w:rPr>
        <w:t xml:space="preserve">with the national project teams to ensure that activities were completed on time. </w:t>
      </w:r>
      <w:r w:rsidR="00A17D75">
        <w:rPr>
          <w:color w:val="000000"/>
        </w:rPr>
        <w:t>Having the TTL on the ground in the region to respond quickly helped considerably as well.</w:t>
      </w:r>
    </w:p>
    <w:p w14:paraId="438E4548" w14:textId="77777777" w:rsidR="00E92393" w:rsidRDefault="00E92393" w:rsidP="00C67D43">
      <w:pPr>
        <w:rPr>
          <w:color w:val="000000"/>
        </w:rPr>
      </w:pPr>
    </w:p>
    <w:p w14:paraId="4404BFEF" w14:textId="77777777" w:rsidR="00C67D43" w:rsidRDefault="00C67D43">
      <w:pPr>
        <w:spacing w:line="200" w:lineRule="atLeast"/>
        <w:rPr>
          <w:color w:val="000000"/>
          <w:sz w:val="22"/>
          <w:szCs w:val="22"/>
        </w:rPr>
      </w:pPr>
      <w:r>
        <w:rPr>
          <w:rStyle w:val="Strong"/>
          <w:color w:val="000000"/>
          <w:sz w:val="22"/>
          <w:szCs w:val="22"/>
        </w:rPr>
        <w:t>(c) Justification of Rating for Overall Bank Performance</w:t>
      </w:r>
    </w:p>
    <w:p w14:paraId="0544196E" w14:textId="77777777" w:rsidR="00C67D43" w:rsidRDefault="000411CD" w:rsidP="00C67D43">
      <w:pPr>
        <w:adjustRightInd w:val="0"/>
        <w:rPr>
          <w:color w:val="000000"/>
        </w:rPr>
      </w:pPr>
      <w:r>
        <w:rPr>
          <w:color w:val="000000"/>
        </w:rPr>
        <w:t xml:space="preserve">Rating: </w:t>
      </w:r>
      <w:bookmarkStart w:id="147" w:name="RAT51C"/>
      <w:bookmarkEnd w:id="147"/>
      <w:r w:rsidR="00474B3A" w:rsidRPr="00EB1834">
        <w:rPr>
          <w:b/>
          <w:i/>
          <w:color w:val="000000"/>
        </w:rPr>
        <w:t>Moderately Satisfactory</w:t>
      </w:r>
    </w:p>
    <w:p w14:paraId="20905021" w14:textId="77777777" w:rsidR="00254477" w:rsidRDefault="00254477" w:rsidP="00C67D43">
      <w:pPr>
        <w:adjustRightInd w:val="0"/>
        <w:rPr>
          <w:color w:val="000000"/>
        </w:rPr>
      </w:pPr>
      <w:bookmarkStart w:id="148" w:name="SEC101C"/>
      <w:bookmarkEnd w:id="148"/>
    </w:p>
    <w:p w14:paraId="5B5EBA2F" w14:textId="77777777" w:rsidR="00764627" w:rsidRDefault="00EB1834" w:rsidP="00151B45">
      <w:pPr>
        <w:pStyle w:val="ListParagraph"/>
        <w:numPr>
          <w:ilvl w:val="0"/>
          <w:numId w:val="68"/>
        </w:numPr>
        <w:ind w:left="0" w:firstLine="0"/>
        <w:jc w:val="both"/>
        <w:rPr>
          <w:color w:val="000000"/>
        </w:rPr>
      </w:pPr>
      <w:r>
        <w:rPr>
          <w:color w:val="000000"/>
        </w:rPr>
        <w:t xml:space="preserve">Bank overall performance is rated </w:t>
      </w:r>
      <w:r w:rsidRPr="00B160C8">
        <w:rPr>
          <w:i/>
          <w:color w:val="000000"/>
        </w:rPr>
        <w:t>Moderately Satisfactory</w:t>
      </w:r>
      <w:r>
        <w:rPr>
          <w:color w:val="000000"/>
        </w:rPr>
        <w:t xml:space="preserve"> consistent with the evaluation of each section above.</w:t>
      </w:r>
    </w:p>
    <w:p w14:paraId="5C197FC1" w14:textId="77777777" w:rsidR="00C67D43" w:rsidRDefault="00C67D43">
      <w:pPr>
        <w:pStyle w:val="Heading3"/>
      </w:pPr>
      <w:r>
        <w:t>5.2 Borrower</w:t>
      </w:r>
      <w:r w:rsidR="00E07BAC">
        <w:t xml:space="preserve"> </w:t>
      </w:r>
      <w:r w:rsidR="00E07BAC" w:rsidRPr="00E07BAC">
        <w:rPr>
          <w:bCs w:val="0"/>
        </w:rPr>
        <w:t>Performance</w:t>
      </w:r>
    </w:p>
    <w:p w14:paraId="5946F16B" w14:textId="77777777" w:rsidR="00C67D43" w:rsidRDefault="00C67D43">
      <w:pPr>
        <w:spacing w:line="200" w:lineRule="atLeast"/>
        <w:rPr>
          <w:color w:val="000000"/>
          <w:sz w:val="22"/>
          <w:szCs w:val="22"/>
        </w:rPr>
      </w:pPr>
      <w:r>
        <w:rPr>
          <w:rStyle w:val="Strong"/>
          <w:color w:val="000000"/>
          <w:sz w:val="22"/>
          <w:szCs w:val="22"/>
        </w:rPr>
        <w:t>(a) Government Performance</w:t>
      </w:r>
    </w:p>
    <w:p w14:paraId="11A87BB4" w14:textId="77777777" w:rsidR="00C67D43" w:rsidRDefault="000411CD" w:rsidP="00C67D43">
      <w:r w:rsidRPr="003B6354">
        <w:t xml:space="preserve">Rating: </w:t>
      </w:r>
      <w:bookmarkStart w:id="149" w:name="RAT52A"/>
      <w:bookmarkEnd w:id="149"/>
      <w:r w:rsidR="00642BBD" w:rsidRPr="00642BBD">
        <w:rPr>
          <w:b/>
          <w:i/>
        </w:rPr>
        <w:t>Moderately S</w:t>
      </w:r>
      <w:r w:rsidR="00474B3A" w:rsidRPr="00642BBD">
        <w:rPr>
          <w:b/>
          <w:i/>
        </w:rPr>
        <w:t>atisfactory</w:t>
      </w:r>
    </w:p>
    <w:p w14:paraId="079E561A" w14:textId="77777777" w:rsidR="00180D53" w:rsidRDefault="00180D53" w:rsidP="00C67D43"/>
    <w:p w14:paraId="6059CF47" w14:textId="77777777" w:rsidR="00585F40" w:rsidRDefault="00585F40" w:rsidP="00151B45">
      <w:pPr>
        <w:pStyle w:val="ListParagraph"/>
        <w:numPr>
          <w:ilvl w:val="0"/>
          <w:numId w:val="68"/>
        </w:numPr>
        <w:ind w:left="0" w:firstLine="0"/>
        <w:jc w:val="both"/>
      </w:pPr>
      <w:r>
        <w:t xml:space="preserve">The governments of all three countries were supportive </w:t>
      </w:r>
      <w:r w:rsidR="0027096D">
        <w:t>of the CAB1A P</w:t>
      </w:r>
      <w:r>
        <w:t>roject along with the other CEMAC heads of state from the ti</w:t>
      </w:r>
      <w:r w:rsidR="0027096D">
        <w:t>me of their Declaration in May 2</w:t>
      </w:r>
      <w:r>
        <w:t>007. Further details about each country government are given below.</w:t>
      </w:r>
    </w:p>
    <w:p w14:paraId="7071BA98" w14:textId="77777777" w:rsidR="00585F40" w:rsidRDefault="00585F40" w:rsidP="00CC3556"/>
    <w:p w14:paraId="56105752" w14:textId="114EB0A6" w:rsidR="00180D53" w:rsidRDefault="00E75A7A" w:rsidP="00151B45">
      <w:pPr>
        <w:pStyle w:val="ListParagraph"/>
        <w:numPr>
          <w:ilvl w:val="0"/>
          <w:numId w:val="68"/>
        </w:numPr>
        <w:ind w:left="0" w:firstLine="0"/>
        <w:jc w:val="both"/>
      </w:pPr>
      <w:r>
        <w:t xml:space="preserve">The Government of </w:t>
      </w:r>
      <w:r w:rsidRPr="00CD712E">
        <w:rPr>
          <w:b/>
        </w:rPr>
        <w:t>Cameroon</w:t>
      </w:r>
      <w:r w:rsidR="0027096D">
        <w:t xml:space="preserve"> continued its </w:t>
      </w:r>
      <w:r w:rsidR="004D72EA">
        <w:t xml:space="preserve">support </w:t>
      </w:r>
      <w:r w:rsidR="0027096D">
        <w:t xml:space="preserve">for the project </w:t>
      </w:r>
      <w:r w:rsidR="004D72EA">
        <w:t>by approving the new Electronic Communications Law</w:t>
      </w:r>
      <w:r w:rsidR="00A564C4">
        <w:t xml:space="preserve"> and secondary legislation</w:t>
      </w:r>
      <w:r w:rsidR="006A4BBF">
        <w:t>, based on TA</w:t>
      </w:r>
      <w:r w:rsidR="004D72EA">
        <w:t xml:space="preserve"> provided by the project, in </w:t>
      </w:r>
      <w:r w:rsidR="00A564C4">
        <w:t xml:space="preserve">December </w:t>
      </w:r>
      <w:r w:rsidR="004D72EA">
        <w:t xml:space="preserve">2010. </w:t>
      </w:r>
      <w:r w:rsidR="00802644">
        <w:t xml:space="preserve">It also signed interconnection agreements with Chad and </w:t>
      </w:r>
      <w:r w:rsidR="005A32F2">
        <w:t>Equatorial</w:t>
      </w:r>
      <w:r w:rsidR="00802644">
        <w:t xml:space="preserve"> Guinea. </w:t>
      </w:r>
      <w:r w:rsidR="004D72EA">
        <w:t>At the same time,</w:t>
      </w:r>
      <w:r>
        <w:t xml:space="preserve"> its support and leadership of </w:t>
      </w:r>
      <w:r w:rsidR="004D72EA">
        <w:t xml:space="preserve">other parts of </w:t>
      </w:r>
      <w:r>
        <w:t xml:space="preserve">the overall project wavered somewhat in </w:t>
      </w:r>
      <w:r w:rsidR="004D72EA">
        <w:t xml:space="preserve">its early stages as shown by the slowness in </w:t>
      </w:r>
      <w:r>
        <w:t>remedy</w:t>
      </w:r>
      <w:r w:rsidR="004D72EA">
        <w:t>ing</w:t>
      </w:r>
      <w:r>
        <w:t xml:space="preserve"> the lack of ownership of the various government agencies involved in implementing parts of the project</w:t>
      </w:r>
      <w:r w:rsidR="00C81F59">
        <w:t>. The creation of the Ministry of Publi</w:t>
      </w:r>
      <w:r w:rsidR="00A564C4">
        <w:t xml:space="preserve">c Procurement in 2012 also resulted in all of the project’s procurement transactions being put on hold for several months and thus strongly delayed implementation. The Government </w:t>
      </w:r>
      <w:r w:rsidR="00C81F59">
        <w:t>eventually collaborate</w:t>
      </w:r>
      <w:r w:rsidR="00A564C4">
        <w:t>d</w:t>
      </w:r>
      <w:r w:rsidR="00C81F59">
        <w:t xml:space="preserve"> with the Bank and the PCU to alleviate these problems and implementation proceeded more smoothly in the second half of the project.</w:t>
      </w:r>
      <w:r w:rsidR="000C1799">
        <w:t xml:space="preserve"> Its performance is rated </w:t>
      </w:r>
      <w:r w:rsidR="000C1799" w:rsidRPr="00CD712E">
        <w:rPr>
          <w:i/>
        </w:rPr>
        <w:t>Moderately Satisfactory</w:t>
      </w:r>
      <w:r w:rsidR="000C1799">
        <w:t>.</w:t>
      </w:r>
    </w:p>
    <w:p w14:paraId="4BF2D99A" w14:textId="77777777" w:rsidR="00180D53" w:rsidRDefault="00180D53" w:rsidP="00CC3556">
      <w:pPr>
        <w:jc w:val="both"/>
      </w:pPr>
    </w:p>
    <w:p w14:paraId="3E92C99A" w14:textId="362B765C" w:rsidR="00180D53" w:rsidRPr="00DD0736" w:rsidRDefault="000C1799" w:rsidP="00151B45">
      <w:pPr>
        <w:pStyle w:val="ListParagraph"/>
        <w:numPr>
          <w:ilvl w:val="0"/>
          <w:numId w:val="68"/>
        </w:numPr>
        <w:ind w:left="0" w:firstLine="0"/>
        <w:jc w:val="both"/>
      </w:pPr>
      <w:r>
        <w:lastRenderedPageBreak/>
        <w:t xml:space="preserve">The Government of the </w:t>
      </w:r>
      <w:r w:rsidRPr="00CD712E">
        <w:rPr>
          <w:b/>
        </w:rPr>
        <w:t>Central African Republic</w:t>
      </w:r>
      <w:r w:rsidR="00A564C4">
        <w:t xml:space="preserve"> </w:t>
      </w:r>
      <w:r w:rsidR="00DD0736">
        <w:t xml:space="preserve">drafted </w:t>
      </w:r>
      <w:r w:rsidR="001D0BA7">
        <w:t>a new Electronic Communications Law</w:t>
      </w:r>
      <w:r w:rsidR="00A564C4">
        <w:t xml:space="preserve"> and secondary legislation</w:t>
      </w:r>
      <w:r w:rsidR="001D0BA7">
        <w:t>, ba</w:t>
      </w:r>
      <w:r w:rsidR="00E70830">
        <w:t>sed on TA</w:t>
      </w:r>
      <w:r w:rsidR="001D0BA7">
        <w:t xml:space="preserve"> from the project, </w:t>
      </w:r>
      <w:r w:rsidR="00DD0736">
        <w:t>and brought it as far as it could before</w:t>
      </w:r>
      <w:r w:rsidR="00817A49">
        <w:t xml:space="preserve"> project closing, given the 2012</w:t>
      </w:r>
      <w:r w:rsidR="00DD0736">
        <w:t xml:space="preserve">-2014 security difficulties and aftermath. The law was approved by </w:t>
      </w:r>
      <w:r w:rsidR="001D0BA7">
        <w:t>the Council of Ministers</w:t>
      </w:r>
      <w:r w:rsidR="00DD0736">
        <w:t xml:space="preserve"> in September 2016 and is expected to be ratified by the National Assembly in early 2017</w:t>
      </w:r>
      <w:r w:rsidR="001D0BA7">
        <w:t xml:space="preserve">. </w:t>
      </w:r>
      <w:r w:rsidR="00DD0736">
        <w:t xml:space="preserve">The Government </w:t>
      </w:r>
      <w:r w:rsidR="00802644">
        <w:t>also signed an interconnection agreement with Chad. I</w:t>
      </w:r>
      <w:r>
        <w:t>t remained largely supportive throughout</w:t>
      </w:r>
      <w:r w:rsidR="001D0BA7">
        <w:t xml:space="preserve"> the project, and the Government’s performance </w:t>
      </w:r>
      <w:r>
        <w:t xml:space="preserve">is rated </w:t>
      </w:r>
      <w:r w:rsidRPr="00DD0736">
        <w:rPr>
          <w:i/>
        </w:rPr>
        <w:t>Moderately Satisfactory</w:t>
      </w:r>
      <w:r w:rsidRPr="00DD0736">
        <w:t>.</w:t>
      </w:r>
    </w:p>
    <w:p w14:paraId="204CFEED" w14:textId="77777777" w:rsidR="00180D53" w:rsidRDefault="00180D53" w:rsidP="00CC3556">
      <w:pPr>
        <w:jc w:val="both"/>
      </w:pPr>
    </w:p>
    <w:p w14:paraId="44DC85BE" w14:textId="119DE8B8" w:rsidR="00AB3005" w:rsidRDefault="0027096D" w:rsidP="00151B45">
      <w:pPr>
        <w:pStyle w:val="ListParagraph"/>
        <w:numPr>
          <w:ilvl w:val="0"/>
          <w:numId w:val="68"/>
        </w:numPr>
        <w:ind w:left="0" w:firstLine="0"/>
        <w:jc w:val="both"/>
      </w:pPr>
      <w:r>
        <w:t>T</w:t>
      </w:r>
      <w:r w:rsidR="0058258F">
        <w:t xml:space="preserve">he Government of </w:t>
      </w:r>
      <w:r w:rsidR="0058258F" w:rsidRPr="00CD712E">
        <w:rPr>
          <w:b/>
        </w:rPr>
        <w:t>Chad</w:t>
      </w:r>
      <w:r>
        <w:t xml:space="preserve"> provided </w:t>
      </w:r>
      <w:r w:rsidR="00013953">
        <w:t xml:space="preserve">inconsistent commitment to </w:t>
      </w:r>
      <w:r>
        <w:t xml:space="preserve">the project from </w:t>
      </w:r>
      <w:r w:rsidR="00013953">
        <w:t>in the early stages, but after MTR the National Assembly passed nine new laws related to electronic communication</w:t>
      </w:r>
      <w:r w:rsidR="00E70830">
        <w:t>s, based on TA</w:t>
      </w:r>
      <w:r w:rsidR="00013953">
        <w:t xml:space="preserve"> provided by the project. </w:t>
      </w:r>
      <w:r w:rsidR="00802644">
        <w:t xml:space="preserve">The Government also signed four interconnection </w:t>
      </w:r>
      <w:r w:rsidR="0018539E">
        <w:t>Memoranda of Understanding (MoU</w:t>
      </w:r>
      <w:r w:rsidR="00802644">
        <w:t>s</w:t>
      </w:r>
      <w:r w:rsidR="0018539E">
        <w:t>)</w:t>
      </w:r>
      <w:r w:rsidR="00802644">
        <w:t xml:space="preserve"> with Cameroon, CAR, Nigeria, and Sudan. </w:t>
      </w:r>
      <w:r w:rsidR="00013953">
        <w:t xml:space="preserve">The Government’s </w:t>
      </w:r>
      <w:r w:rsidR="00AB3005">
        <w:t xml:space="preserve">performance is rated </w:t>
      </w:r>
      <w:r w:rsidR="00013953">
        <w:rPr>
          <w:i/>
        </w:rPr>
        <w:t>Moderately S</w:t>
      </w:r>
      <w:r w:rsidR="00AB3005" w:rsidRPr="00CD712E">
        <w:rPr>
          <w:i/>
        </w:rPr>
        <w:t>atisfactory</w:t>
      </w:r>
      <w:r w:rsidR="00AB3005">
        <w:t>.</w:t>
      </w:r>
    </w:p>
    <w:p w14:paraId="5B0393FA" w14:textId="77777777" w:rsidR="00180D53" w:rsidRDefault="00180D53" w:rsidP="00CC3556">
      <w:pPr>
        <w:jc w:val="both"/>
      </w:pPr>
    </w:p>
    <w:p w14:paraId="3350C260" w14:textId="77777777" w:rsidR="00642BBD" w:rsidRDefault="00642BBD" w:rsidP="00151B45">
      <w:pPr>
        <w:pStyle w:val="ListParagraph"/>
        <w:numPr>
          <w:ilvl w:val="0"/>
          <w:numId w:val="68"/>
        </w:numPr>
        <w:ind w:left="0" w:firstLine="0"/>
        <w:jc w:val="both"/>
      </w:pPr>
      <w:r w:rsidRPr="00CD712E">
        <w:rPr>
          <w:color w:val="000000"/>
        </w:rPr>
        <w:t xml:space="preserve">Government performance is rated </w:t>
      </w:r>
      <w:r w:rsidRPr="00CD712E">
        <w:rPr>
          <w:i/>
          <w:color w:val="000000"/>
        </w:rPr>
        <w:t>Moderately Satisfactory</w:t>
      </w:r>
      <w:r w:rsidRPr="00CD712E">
        <w:rPr>
          <w:color w:val="000000"/>
        </w:rPr>
        <w:t xml:space="preserve"> consistent with the evaluation of each section above.</w:t>
      </w:r>
    </w:p>
    <w:p w14:paraId="3C3DAD93" w14:textId="77777777" w:rsidR="00642BBD" w:rsidRDefault="00642BBD" w:rsidP="00CC3556"/>
    <w:p w14:paraId="2538ABEF" w14:textId="77777777" w:rsidR="00C67D43" w:rsidRDefault="00C67D43">
      <w:pPr>
        <w:spacing w:line="200" w:lineRule="atLeast"/>
        <w:rPr>
          <w:color w:val="000000"/>
          <w:sz w:val="22"/>
          <w:szCs w:val="22"/>
        </w:rPr>
      </w:pPr>
      <w:bookmarkStart w:id="150" w:name="SEC102A"/>
      <w:bookmarkEnd w:id="150"/>
      <w:r>
        <w:rPr>
          <w:rStyle w:val="Strong"/>
          <w:color w:val="000000"/>
          <w:sz w:val="22"/>
          <w:szCs w:val="22"/>
        </w:rPr>
        <w:t>(b) Implementing Agency or Agencies Performance</w:t>
      </w:r>
    </w:p>
    <w:p w14:paraId="0A28A6E6" w14:textId="77777777" w:rsidR="00C67D43" w:rsidRDefault="000411CD" w:rsidP="00C67D43">
      <w:pPr>
        <w:rPr>
          <w:color w:val="000000"/>
        </w:rPr>
      </w:pPr>
      <w:r>
        <w:rPr>
          <w:color w:val="000000"/>
        </w:rPr>
        <w:t xml:space="preserve">Rating: </w:t>
      </w:r>
      <w:bookmarkStart w:id="151" w:name="RAT52B"/>
      <w:bookmarkEnd w:id="151"/>
      <w:r w:rsidR="00EB1834" w:rsidRPr="00642BBD">
        <w:rPr>
          <w:b/>
          <w:i/>
          <w:color w:val="000000"/>
        </w:rPr>
        <w:t xml:space="preserve">Moderately </w:t>
      </w:r>
      <w:r w:rsidR="00474B3A" w:rsidRPr="00642BBD">
        <w:rPr>
          <w:b/>
          <w:i/>
          <w:color w:val="000000"/>
        </w:rPr>
        <w:t>Satisfactory</w:t>
      </w:r>
    </w:p>
    <w:p w14:paraId="54978C70" w14:textId="77777777" w:rsidR="00012CBB" w:rsidRDefault="00012CBB" w:rsidP="00C67D43">
      <w:pPr>
        <w:rPr>
          <w:color w:val="000000"/>
        </w:rPr>
      </w:pPr>
      <w:bookmarkStart w:id="152" w:name="SEC102B"/>
      <w:bookmarkEnd w:id="152"/>
    </w:p>
    <w:p w14:paraId="54F37815" w14:textId="77777777" w:rsidR="00180D53" w:rsidRDefault="0074627A" w:rsidP="00151B45">
      <w:pPr>
        <w:pStyle w:val="ListParagraph"/>
        <w:numPr>
          <w:ilvl w:val="0"/>
          <w:numId w:val="68"/>
        </w:numPr>
        <w:ind w:left="0" w:firstLine="0"/>
        <w:jc w:val="both"/>
        <w:rPr>
          <w:color w:val="000000"/>
        </w:rPr>
      </w:pPr>
      <w:r w:rsidRPr="00CD712E">
        <w:rPr>
          <w:b/>
          <w:color w:val="000000"/>
        </w:rPr>
        <w:t>Cameroon:</w:t>
      </w:r>
      <w:r w:rsidRPr="00CD712E">
        <w:rPr>
          <w:color w:val="000000"/>
        </w:rPr>
        <w:t xml:space="preserve"> </w:t>
      </w:r>
      <w:r w:rsidR="00EC548D">
        <w:rPr>
          <w:color w:val="000000"/>
        </w:rPr>
        <w:t xml:space="preserve">As mentioned above, the implementing agencies were slow at first to take ownership of the various parts of the project they were responsible for implementing. This was compounded by inconsistent support from the Minister of Post and Telecommunications regarding some of the reforms to be carried out under the project, particularly the restructuring of CAMTEL. </w:t>
      </w:r>
      <w:r w:rsidR="00AB3005" w:rsidRPr="00CD712E">
        <w:rPr>
          <w:color w:val="000000"/>
        </w:rPr>
        <w:t>The PCU was proactive in becoming involved early on to help alleviate procurement delays by holding meetings every two months with the main government stakeholders</w:t>
      </w:r>
      <w:r w:rsidR="00A564C4">
        <w:rPr>
          <w:color w:val="000000"/>
        </w:rPr>
        <w:t xml:space="preserve"> and reaching out daily to each implementing agency</w:t>
      </w:r>
      <w:r w:rsidR="00AB3005" w:rsidRPr="00CD712E">
        <w:rPr>
          <w:color w:val="000000"/>
        </w:rPr>
        <w:t>. Later, it helped to facilitate agreement between the Government and Bank on procedures to be followed with the Ministry of Public Procurement. Its management of procurement contracts was very good</w:t>
      </w:r>
      <w:r w:rsidR="007F4C1C" w:rsidRPr="00CD712E">
        <w:rPr>
          <w:color w:val="000000"/>
        </w:rPr>
        <w:t>, aided by its regular use of the Africa Procurement Cycle Tracking System (PROCYS),</w:t>
      </w:r>
      <w:r w:rsidR="00AB3005" w:rsidRPr="00CD712E">
        <w:rPr>
          <w:color w:val="000000"/>
        </w:rPr>
        <w:t xml:space="preserve"> and it submitted all Interim Financial Reports and external and interna</w:t>
      </w:r>
      <w:r w:rsidR="00EC548D">
        <w:rPr>
          <w:color w:val="000000"/>
        </w:rPr>
        <w:t xml:space="preserve">l audits on a timely basis. The </w:t>
      </w:r>
      <w:r w:rsidR="00AB3005" w:rsidRPr="00CD712E">
        <w:rPr>
          <w:color w:val="000000"/>
        </w:rPr>
        <w:t xml:space="preserve">performance </w:t>
      </w:r>
      <w:r w:rsidR="00EC548D">
        <w:rPr>
          <w:color w:val="000000"/>
        </w:rPr>
        <w:t xml:space="preserve">of implementing agencies in Cameroon </w:t>
      </w:r>
      <w:r w:rsidR="00AB3005" w:rsidRPr="00CD712E">
        <w:rPr>
          <w:color w:val="000000"/>
        </w:rPr>
        <w:t xml:space="preserve">is rated </w:t>
      </w:r>
      <w:r w:rsidR="00EC548D" w:rsidRPr="00EC548D">
        <w:rPr>
          <w:i/>
          <w:color w:val="000000"/>
        </w:rPr>
        <w:t xml:space="preserve">Moderately </w:t>
      </w:r>
      <w:r w:rsidR="00AB3005" w:rsidRPr="00CD712E">
        <w:rPr>
          <w:i/>
          <w:color w:val="000000"/>
        </w:rPr>
        <w:t>Satisfactory</w:t>
      </w:r>
      <w:r w:rsidR="00AB3005" w:rsidRPr="00CD712E">
        <w:rPr>
          <w:color w:val="000000"/>
        </w:rPr>
        <w:t xml:space="preserve">. </w:t>
      </w:r>
    </w:p>
    <w:p w14:paraId="1B529DD7" w14:textId="77777777" w:rsidR="00250771" w:rsidRPr="00250771" w:rsidRDefault="00250771" w:rsidP="00CC3556">
      <w:pPr>
        <w:jc w:val="both"/>
        <w:rPr>
          <w:color w:val="000000"/>
        </w:rPr>
      </w:pPr>
    </w:p>
    <w:p w14:paraId="4B7DFD46" w14:textId="69D7A231" w:rsidR="00180D53" w:rsidRPr="00CD712E" w:rsidRDefault="007F4C1C" w:rsidP="00151B45">
      <w:pPr>
        <w:pStyle w:val="ListParagraph"/>
        <w:numPr>
          <w:ilvl w:val="0"/>
          <w:numId w:val="68"/>
        </w:numPr>
        <w:ind w:left="0" w:firstLine="0"/>
        <w:jc w:val="both"/>
        <w:rPr>
          <w:color w:val="000000"/>
        </w:rPr>
      </w:pPr>
      <w:r w:rsidRPr="00CD712E">
        <w:rPr>
          <w:b/>
          <w:color w:val="000000"/>
        </w:rPr>
        <w:t>CAR:</w:t>
      </w:r>
      <w:r w:rsidRPr="00CD712E">
        <w:rPr>
          <w:color w:val="000000"/>
        </w:rPr>
        <w:t xml:space="preserve"> </w:t>
      </w:r>
      <w:r w:rsidR="001D0BA7">
        <w:rPr>
          <w:color w:val="000000"/>
        </w:rPr>
        <w:t xml:space="preserve">There were some challenges to the performance of the main government implementing agency MPTNT because of a large turnover of ministers. There were also some </w:t>
      </w:r>
      <w:r w:rsidR="006C470E">
        <w:rPr>
          <w:color w:val="000000"/>
        </w:rPr>
        <w:t xml:space="preserve">implementation </w:t>
      </w:r>
      <w:r w:rsidR="001D0BA7">
        <w:rPr>
          <w:color w:val="000000"/>
        </w:rPr>
        <w:t xml:space="preserve">delays </w:t>
      </w:r>
      <w:r w:rsidR="006C470E">
        <w:rPr>
          <w:color w:val="000000"/>
        </w:rPr>
        <w:t>by other implementing agencies. Nonetheless, their overall support to the project never wavered. In addition, t</w:t>
      </w:r>
      <w:r w:rsidRPr="00CD712E">
        <w:rPr>
          <w:color w:val="000000"/>
        </w:rPr>
        <w:t>he PCU carried out all is functions in a highly professional matter throughout the project, particularly notable given the</w:t>
      </w:r>
      <w:r w:rsidR="00817A49">
        <w:rPr>
          <w:color w:val="000000"/>
        </w:rPr>
        <w:t xml:space="preserve"> conflict in the country in 2012</w:t>
      </w:r>
      <w:r w:rsidRPr="00CD712E">
        <w:rPr>
          <w:color w:val="000000"/>
        </w:rPr>
        <w:t>-</w:t>
      </w:r>
      <w:r w:rsidR="00712023">
        <w:rPr>
          <w:color w:val="000000"/>
        </w:rPr>
        <w:t>20</w:t>
      </w:r>
      <w:r w:rsidRPr="00CD712E">
        <w:rPr>
          <w:color w:val="000000"/>
        </w:rPr>
        <w:t>14. It worked very closely with the Governmen</w:t>
      </w:r>
      <w:r w:rsidR="006C470E">
        <w:rPr>
          <w:color w:val="000000"/>
        </w:rPr>
        <w:t xml:space="preserve">t to ensure efficient procurement and implementation, </w:t>
      </w:r>
      <w:r w:rsidR="00CD712E">
        <w:rPr>
          <w:color w:val="000000"/>
        </w:rPr>
        <w:t xml:space="preserve">also making regular use of PROCYS, and at MTR </w:t>
      </w:r>
      <w:r w:rsidRPr="00CD712E">
        <w:rPr>
          <w:color w:val="000000"/>
        </w:rPr>
        <w:t>it had the highest percentage of all three countries of contracted activities finalized. It submitted all Interim Financial Reports and internal and external audit reports on a timely basis and all of the auditors’ recommendations for improving internal</w:t>
      </w:r>
      <w:r w:rsidR="006C470E">
        <w:rPr>
          <w:color w:val="000000"/>
        </w:rPr>
        <w:t xml:space="preserve"> controls were implemented. </w:t>
      </w:r>
      <w:r w:rsidR="00712023">
        <w:rPr>
          <w:color w:val="000000"/>
        </w:rPr>
        <w:t>F</w:t>
      </w:r>
      <w:r w:rsidR="00640307">
        <w:rPr>
          <w:color w:val="000000"/>
        </w:rPr>
        <w:t xml:space="preserve">inally, as noted earlier </w:t>
      </w:r>
      <w:r w:rsidR="00712023">
        <w:rPr>
          <w:color w:val="000000"/>
        </w:rPr>
        <w:t xml:space="preserve">the PCU’s competence in project management is benefitting CAR beyond CAB1A; it is training other Bank PCUs in the country and was acting for a time as </w:t>
      </w:r>
      <w:r w:rsidR="00712023">
        <w:rPr>
          <w:color w:val="000000"/>
        </w:rPr>
        <w:lastRenderedPageBreak/>
        <w:t xml:space="preserve">the PCU for another Bank project. </w:t>
      </w:r>
      <w:r w:rsidR="006C470E">
        <w:rPr>
          <w:color w:val="000000"/>
        </w:rPr>
        <w:t xml:space="preserve">The </w:t>
      </w:r>
      <w:r w:rsidRPr="00CD712E">
        <w:rPr>
          <w:color w:val="000000"/>
        </w:rPr>
        <w:t xml:space="preserve">performance </w:t>
      </w:r>
      <w:r w:rsidR="006C470E">
        <w:rPr>
          <w:color w:val="000000"/>
        </w:rPr>
        <w:t xml:space="preserve">of implementing agencies in CAR </w:t>
      </w:r>
      <w:r w:rsidRPr="00CD712E">
        <w:rPr>
          <w:color w:val="000000"/>
        </w:rPr>
        <w:t xml:space="preserve">is rated </w:t>
      </w:r>
      <w:r w:rsidR="00712023" w:rsidRPr="00712023">
        <w:rPr>
          <w:i/>
          <w:color w:val="000000"/>
        </w:rPr>
        <w:t xml:space="preserve">Highly </w:t>
      </w:r>
      <w:r w:rsidRPr="00CD712E">
        <w:rPr>
          <w:i/>
          <w:color w:val="000000"/>
        </w:rPr>
        <w:t>Satisfactory</w:t>
      </w:r>
      <w:r w:rsidRPr="00CD712E">
        <w:rPr>
          <w:color w:val="000000"/>
        </w:rPr>
        <w:t>.</w:t>
      </w:r>
    </w:p>
    <w:p w14:paraId="3B6A3ACD" w14:textId="77777777" w:rsidR="00180D53" w:rsidRDefault="00180D53" w:rsidP="00CC3556">
      <w:pPr>
        <w:jc w:val="both"/>
        <w:rPr>
          <w:color w:val="000000"/>
        </w:rPr>
      </w:pPr>
    </w:p>
    <w:p w14:paraId="755E922D" w14:textId="5AD44334" w:rsidR="00180D53" w:rsidRPr="00CD712E" w:rsidRDefault="00180D53" w:rsidP="00151B45">
      <w:pPr>
        <w:pStyle w:val="ListParagraph"/>
        <w:numPr>
          <w:ilvl w:val="0"/>
          <w:numId w:val="68"/>
        </w:numPr>
        <w:ind w:left="0" w:firstLine="0"/>
        <w:jc w:val="both"/>
        <w:rPr>
          <w:color w:val="000000"/>
        </w:rPr>
      </w:pPr>
      <w:r w:rsidRPr="00CD712E">
        <w:rPr>
          <w:b/>
          <w:color w:val="000000"/>
        </w:rPr>
        <w:t>Chad:</w:t>
      </w:r>
      <w:r w:rsidRPr="00CD712E">
        <w:rPr>
          <w:color w:val="000000"/>
        </w:rPr>
        <w:t xml:space="preserve"> </w:t>
      </w:r>
      <w:r w:rsidR="00013953">
        <w:rPr>
          <w:color w:val="000000"/>
        </w:rPr>
        <w:t xml:space="preserve">Overall leadership by the main government implementing </w:t>
      </w:r>
      <w:r w:rsidR="0018539E">
        <w:rPr>
          <w:color w:val="000000"/>
        </w:rPr>
        <w:t>agency MP</w:t>
      </w:r>
      <w:r w:rsidR="00C0067E">
        <w:rPr>
          <w:color w:val="000000"/>
        </w:rPr>
        <w:t>N</w:t>
      </w:r>
      <w:r w:rsidR="0018539E">
        <w:rPr>
          <w:color w:val="000000"/>
        </w:rPr>
        <w:t>TIC</w:t>
      </w:r>
      <w:r w:rsidR="005E2F75">
        <w:rPr>
          <w:color w:val="000000"/>
        </w:rPr>
        <w:t xml:space="preserve"> was weak. It and the other implementing agencies had difficulties following the Bank’s rules and drafting terms of reference for more complex assignments. The Government’s cumbersome national administrative and procurement procedures also did not aid swift implementation. </w:t>
      </w:r>
      <w:r w:rsidR="007F4C1C" w:rsidRPr="00CD712E">
        <w:rPr>
          <w:color w:val="000000"/>
        </w:rPr>
        <w:t>The PCU had strong weaknesses in financial management and procurement during the first half of the project with frequent staff</w:t>
      </w:r>
      <w:r w:rsidR="00642BBD" w:rsidRPr="00CD712E">
        <w:rPr>
          <w:color w:val="000000"/>
        </w:rPr>
        <w:t xml:space="preserve"> turnover and communications de</w:t>
      </w:r>
      <w:r w:rsidR="007F4C1C" w:rsidRPr="00CD712E">
        <w:rPr>
          <w:color w:val="000000"/>
        </w:rPr>
        <w:t>l</w:t>
      </w:r>
      <w:r w:rsidR="00642BBD" w:rsidRPr="00CD712E">
        <w:rPr>
          <w:color w:val="000000"/>
        </w:rPr>
        <w:t>a</w:t>
      </w:r>
      <w:r w:rsidR="007F4C1C" w:rsidRPr="00CD712E">
        <w:rPr>
          <w:color w:val="000000"/>
        </w:rPr>
        <w:t>ys between the staff an</w:t>
      </w:r>
      <w:r w:rsidR="00640307">
        <w:rPr>
          <w:color w:val="000000"/>
        </w:rPr>
        <w:t>d the project team. The problem</w:t>
      </w:r>
      <w:r w:rsidR="00A17D75">
        <w:rPr>
          <w:color w:val="000000"/>
        </w:rPr>
        <w:t xml:space="preserve"> with ineligible </w:t>
      </w:r>
      <w:r w:rsidR="007F4C1C" w:rsidRPr="00CD712E">
        <w:rPr>
          <w:color w:val="000000"/>
        </w:rPr>
        <w:t>expenses charged to the project has been noted earlier. The installation of a new fiduciary team following the forensic analysis of financial management helped greatly in a</w:t>
      </w:r>
      <w:r w:rsidR="00642BBD" w:rsidRPr="00CD712E">
        <w:rPr>
          <w:color w:val="000000"/>
        </w:rPr>
        <w:t>ccelerating procurement and remedying fina</w:t>
      </w:r>
      <w:r w:rsidR="005E2F75">
        <w:rPr>
          <w:color w:val="000000"/>
        </w:rPr>
        <w:t xml:space="preserve">ncial management. The </w:t>
      </w:r>
      <w:r w:rsidR="00642BBD" w:rsidRPr="00CD712E">
        <w:rPr>
          <w:color w:val="000000"/>
        </w:rPr>
        <w:t xml:space="preserve">overall performance </w:t>
      </w:r>
      <w:r w:rsidR="005E2F75">
        <w:rPr>
          <w:color w:val="000000"/>
        </w:rPr>
        <w:t xml:space="preserve">of implementing agencies in Chad is </w:t>
      </w:r>
      <w:r w:rsidR="00642BBD" w:rsidRPr="00CD712E">
        <w:rPr>
          <w:color w:val="000000"/>
        </w:rPr>
        <w:t xml:space="preserve">rated </w:t>
      </w:r>
      <w:r w:rsidRPr="00CD712E">
        <w:rPr>
          <w:i/>
          <w:color w:val="000000"/>
        </w:rPr>
        <w:t xml:space="preserve">Moderately </w:t>
      </w:r>
      <w:r w:rsidR="007F4C1C" w:rsidRPr="00CD712E">
        <w:rPr>
          <w:i/>
          <w:color w:val="000000"/>
        </w:rPr>
        <w:t>Unsatisfactory</w:t>
      </w:r>
      <w:r w:rsidR="00642BBD" w:rsidRPr="00CD712E">
        <w:rPr>
          <w:color w:val="000000"/>
        </w:rPr>
        <w:t>.</w:t>
      </w:r>
    </w:p>
    <w:p w14:paraId="481AC208" w14:textId="77777777" w:rsidR="00180D53" w:rsidRDefault="00180D53" w:rsidP="00CC3556">
      <w:pPr>
        <w:jc w:val="both"/>
        <w:rPr>
          <w:color w:val="000000"/>
        </w:rPr>
      </w:pPr>
    </w:p>
    <w:p w14:paraId="45928625" w14:textId="11334F31" w:rsidR="00642BBD" w:rsidRPr="00CD712E" w:rsidRDefault="00642BBD" w:rsidP="00151B45">
      <w:pPr>
        <w:pStyle w:val="ListParagraph"/>
        <w:numPr>
          <w:ilvl w:val="0"/>
          <w:numId w:val="68"/>
        </w:numPr>
        <w:ind w:left="0" w:firstLine="0"/>
        <w:jc w:val="both"/>
        <w:rPr>
          <w:color w:val="000000"/>
        </w:rPr>
      </w:pPr>
      <w:r w:rsidRPr="00CD712E">
        <w:rPr>
          <w:color w:val="000000"/>
        </w:rPr>
        <w:t>Implementing Agencies</w:t>
      </w:r>
      <w:r w:rsidR="00640307">
        <w:rPr>
          <w:color w:val="000000"/>
        </w:rPr>
        <w:t>’</w:t>
      </w:r>
      <w:r w:rsidRPr="00CD712E">
        <w:rPr>
          <w:color w:val="000000"/>
        </w:rPr>
        <w:t xml:space="preserve"> overall performance is rated </w:t>
      </w:r>
      <w:r w:rsidRPr="00CD712E">
        <w:rPr>
          <w:i/>
          <w:color w:val="000000"/>
        </w:rPr>
        <w:t>Moderately Satisfactory</w:t>
      </w:r>
      <w:r w:rsidRPr="00CD712E">
        <w:rPr>
          <w:color w:val="000000"/>
        </w:rPr>
        <w:t xml:space="preserve"> consistent with the evaluation of each section above.</w:t>
      </w:r>
    </w:p>
    <w:p w14:paraId="21312018" w14:textId="77777777" w:rsidR="00250771" w:rsidRDefault="00250771" w:rsidP="00C67D43">
      <w:pPr>
        <w:rPr>
          <w:color w:val="000000"/>
        </w:rPr>
      </w:pPr>
    </w:p>
    <w:p w14:paraId="74A90CB6" w14:textId="77777777" w:rsidR="00C67D43" w:rsidRDefault="00C67D43">
      <w:pPr>
        <w:spacing w:line="200" w:lineRule="atLeast"/>
        <w:rPr>
          <w:color w:val="000000"/>
          <w:sz w:val="22"/>
          <w:szCs w:val="22"/>
        </w:rPr>
      </w:pPr>
      <w:r>
        <w:rPr>
          <w:rStyle w:val="Strong"/>
          <w:color w:val="000000"/>
          <w:sz w:val="22"/>
          <w:szCs w:val="22"/>
        </w:rPr>
        <w:t>(c) Justification of Rating for Overall Borrower Performance</w:t>
      </w:r>
    </w:p>
    <w:p w14:paraId="145993B6" w14:textId="77777777" w:rsidR="00C67D43" w:rsidRDefault="000411CD" w:rsidP="00C67D43">
      <w:r>
        <w:t xml:space="preserve">Rating: </w:t>
      </w:r>
      <w:bookmarkStart w:id="153" w:name="RAT52C"/>
      <w:bookmarkEnd w:id="153"/>
      <w:r w:rsidR="007F4C1C" w:rsidRPr="00642BBD">
        <w:rPr>
          <w:b/>
          <w:i/>
        </w:rPr>
        <w:t>Moderately Satisfactory</w:t>
      </w:r>
    </w:p>
    <w:p w14:paraId="4B846EAE" w14:textId="77777777" w:rsidR="00254477" w:rsidRDefault="00254477" w:rsidP="00C67D43">
      <w:bookmarkStart w:id="154" w:name="SEC102C"/>
      <w:bookmarkEnd w:id="154"/>
    </w:p>
    <w:p w14:paraId="3296E094" w14:textId="79562EC1" w:rsidR="00642BBD" w:rsidRPr="00C67D43" w:rsidRDefault="00642BBD" w:rsidP="00151B45">
      <w:pPr>
        <w:pStyle w:val="ListParagraph"/>
        <w:numPr>
          <w:ilvl w:val="0"/>
          <w:numId w:val="68"/>
        </w:numPr>
        <w:ind w:left="0" w:firstLine="0"/>
        <w:jc w:val="both"/>
      </w:pPr>
      <w:r w:rsidRPr="00CD712E">
        <w:rPr>
          <w:color w:val="000000"/>
        </w:rPr>
        <w:t>Consistent with the ratings for Government performance and Implementing Agencies</w:t>
      </w:r>
      <w:r w:rsidR="00B0639F">
        <w:rPr>
          <w:color w:val="000000"/>
        </w:rPr>
        <w:t>’</w:t>
      </w:r>
      <w:r w:rsidRPr="00CD712E">
        <w:rPr>
          <w:color w:val="000000"/>
        </w:rPr>
        <w:t xml:space="preserve"> performance above, overall Borrower performance is rated </w:t>
      </w:r>
      <w:r w:rsidRPr="00220045">
        <w:rPr>
          <w:i/>
          <w:color w:val="000000"/>
        </w:rPr>
        <w:t>Moderately Satisfactory</w:t>
      </w:r>
      <w:r w:rsidRPr="00CD712E">
        <w:rPr>
          <w:color w:val="000000"/>
        </w:rPr>
        <w:t>.</w:t>
      </w:r>
    </w:p>
    <w:p w14:paraId="61325FA9" w14:textId="77777777" w:rsidR="00C67D43" w:rsidRDefault="00C67D43" w:rsidP="009F7AB3">
      <w:pPr>
        <w:pStyle w:val="Heading2"/>
      </w:pPr>
      <w:bookmarkStart w:id="155" w:name="_IL11"/>
      <w:bookmarkStart w:id="156" w:name="_Toc158019375"/>
      <w:r>
        <w:t>6. Lessons Learned</w:t>
      </w:r>
      <w:bookmarkEnd w:id="155"/>
      <w:bookmarkEnd w:id="156"/>
      <w:r>
        <w:t xml:space="preserve"> </w:t>
      </w:r>
    </w:p>
    <w:p w14:paraId="648CC4B0" w14:textId="77777777" w:rsidR="00C67D43" w:rsidRPr="00B17D20" w:rsidRDefault="00C67D43" w:rsidP="00C67D43">
      <w:bookmarkStart w:id="157" w:name="SEC11"/>
      <w:bookmarkEnd w:id="157"/>
    </w:p>
    <w:p w14:paraId="65C2AE19" w14:textId="00321DFF" w:rsidR="00CC1BCE" w:rsidRPr="00CC1BCE" w:rsidRDefault="00DC20AB" w:rsidP="00DC20AB">
      <w:pPr>
        <w:pStyle w:val="ListParagraph"/>
        <w:numPr>
          <w:ilvl w:val="0"/>
          <w:numId w:val="26"/>
        </w:numPr>
        <w:ind w:left="0" w:firstLine="0"/>
        <w:jc w:val="both"/>
      </w:pPr>
      <w:r w:rsidRPr="002A55DF">
        <w:rPr>
          <w:b/>
        </w:rPr>
        <w:t>Projects should not move forward to Board approval if the project team and client countries are not truly ready. In avoiding rush, consider which approach to use.</w:t>
      </w:r>
      <w:r w:rsidRPr="00F10104">
        <w:t xml:space="preserve"> A deadline for IDA commitments should not be used as justification for moving to project approval with undue haste. More flexibility around use of IDA resources could be helpful, e.g., a grace period for commitment of IDA resources after a given deadline. </w:t>
      </w:r>
      <w:r w:rsidR="00B94AA1">
        <w:t xml:space="preserve">For an intervention whose ultimate aim is the creation of a regional PPP, </w:t>
      </w:r>
      <w:r w:rsidRPr="00F10104">
        <w:t>a phased approach may mitigate against this problem</w:t>
      </w:r>
      <w:r w:rsidR="00B94AA1">
        <w:t xml:space="preserve"> in some cases</w:t>
      </w:r>
      <w:r w:rsidRPr="00F10104">
        <w:t>, especially for landlocked, small-island, or otherwise isolated co</w:t>
      </w:r>
      <w:r w:rsidR="00B94AA1">
        <w:t>untries with weak capacity. T</w:t>
      </w:r>
      <w:r w:rsidRPr="00F10104">
        <w:t>he Bank should focus first on putting the proper enabling environment in place and work with each country separately at its own pace rather than trying to coordinate the timetables of countries with different priorities and capacities. Only then should coordinated steps toward a regional PPP be taken. If it is decided instead to pursue a project similar to the original CAB1 Project</w:t>
      </w:r>
      <w:r w:rsidR="00834D08">
        <w:t xml:space="preserve"> (non-</w:t>
      </w:r>
      <w:r w:rsidR="002A55DF">
        <w:t>phased)</w:t>
      </w:r>
      <w:r w:rsidRPr="00F10104">
        <w:t>, then suff</w:t>
      </w:r>
      <w:r w:rsidR="00B94AA1">
        <w:t>icient time should be allotted f</w:t>
      </w:r>
      <w:r w:rsidRPr="00F10104">
        <w:t>o</w:t>
      </w:r>
      <w:r w:rsidR="00B94AA1">
        <w:t>r</w:t>
      </w:r>
      <w:r w:rsidRPr="00F10104">
        <w:t xml:space="preserve"> preparation so that all countries are ready and willing to undertake the required reforms.</w:t>
      </w:r>
      <w:r w:rsidR="00EA715B">
        <w:t xml:space="preserve"> </w:t>
      </w:r>
      <w:r w:rsidR="00B94AA1">
        <w:t>Alternatively</w:t>
      </w:r>
      <w:r w:rsidR="00AF1DE4">
        <w:t>,</w:t>
      </w:r>
      <w:r w:rsidR="00B94AA1">
        <w:t xml:space="preserve"> a</w:t>
      </w:r>
      <w:r w:rsidR="00EA715B">
        <w:t xml:space="preserve">dopting a speedier and less complex PPP model that uses approaches such as advance capacity purchases </w:t>
      </w:r>
      <w:r w:rsidR="00B94AA1">
        <w:t xml:space="preserve">and demand stimulation may </w:t>
      </w:r>
      <w:r w:rsidR="00EA715B">
        <w:t xml:space="preserve">help </w:t>
      </w:r>
      <w:r w:rsidR="00AF1DE4">
        <w:t xml:space="preserve">in </w:t>
      </w:r>
      <w:r w:rsidR="00B94AA1">
        <w:t xml:space="preserve">simplifying </w:t>
      </w:r>
      <w:r w:rsidR="00EA715B">
        <w:t>project preparation and implementation.</w:t>
      </w:r>
    </w:p>
    <w:p w14:paraId="097C65AE" w14:textId="77777777" w:rsidR="00CC1BCE" w:rsidRPr="00CC1BCE" w:rsidRDefault="00CC1BCE" w:rsidP="00CC1BCE">
      <w:pPr>
        <w:jc w:val="both"/>
      </w:pPr>
    </w:p>
    <w:p w14:paraId="2FE1302D" w14:textId="2ED490B8" w:rsidR="00834D08" w:rsidRPr="00125AA2" w:rsidRDefault="00834D08" w:rsidP="00834D08">
      <w:pPr>
        <w:pStyle w:val="ListParagraph"/>
        <w:numPr>
          <w:ilvl w:val="0"/>
          <w:numId w:val="26"/>
        </w:numPr>
        <w:ind w:left="0" w:firstLine="0"/>
        <w:jc w:val="both"/>
      </w:pPr>
      <w:r w:rsidRPr="00834D08">
        <w:rPr>
          <w:b/>
        </w:rPr>
        <w:t xml:space="preserve">A thorough political economy assessment and high-level national commitment, alongside regional, are key for complex, ambitious regional projects. Consider </w:t>
      </w:r>
      <w:r w:rsidRPr="00834D08">
        <w:rPr>
          <w:b/>
        </w:rPr>
        <w:lastRenderedPageBreak/>
        <w:t xml:space="preserve">strengthening regional institutions as part of this process. </w:t>
      </w:r>
      <w:r w:rsidRPr="00125AA2">
        <w:t xml:space="preserve">While support from the heads of state of a regional body such as CEMAC can provide important </w:t>
      </w:r>
      <w:r w:rsidR="002A4EA6">
        <w:t>political backing</w:t>
      </w:r>
      <w:r w:rsidRPr="00125AA2">
        <w:t xml:space="preserve"> for a project of this type, general political economy challenges, such as the interest of incumbent operators, cannot be discounted. A thorough analysis of the political economy in all countries would appear to be a critical tool to use during preparation of such a project in order to help the project team develop the right set of instruments (TA, IPF, DPO) to achieve the intended objective. During the assessment, identifying high-level national champions (at the level of President or Prime Minister) who can overcome political economy challenges is also essential. Their commitment to the necessary reforms should be confirmed by signing an MoU with the World Bank. In addition, in order to help promote regional integration as part of overall political economy, a future similar regional project should consider use of an instrument such as a recipient-executed grant to strengthen the capacity and role of a corresponding regional institution such as CEMAC.</w:t>
      </w:r>
    </w:p>
    <w:p w14:paraId="65B9C211" w14:textId="77777777" w:rsidR="00167721" w:rsidRDefault="00167721" w:rsidP="00167721">
      <w:pPr>
        <w:jc w:val="both"/>
      </w:pPr>
    </w:p>
    <w:p w14:paraId="386EF694" w14:textId="6B611E6D" w:rsidR="006F7A0A" w:rsidRDefault="00AE44F9" w:rsidP="00616BC2">
      <w:pPr>
        <w:pStyle w:val="ListParagraph"/>
        <w:numPr>
          <w:ilvl w:val="0"/>
          <w:numId w:val="26"/>
        </w:numPr>
        <w:ind w:left="0" w:firstLine="0"/>
        <w:jc w:val="both"/>
      </w:pPr>
      <w:r>
        <w:rPr>
          <w:b/>
        </w:rPr>
        <w:t>Use of DPO</w:t>
      </w:r>
      <w:r w:rsidR="00D13BC3" w:rsidRPr="00D13BC3">
        <w:rPr>
          <w:b/>
        </w:rPr>
        <w:t>s vs. IPF</w:t>
      </w:r>
      <w:r w:rsidR="00D13BC3">
        <w:rPr>
          <w:b/>
        </w:rPr>
        <w:t xml:space="preserve"> projects</w:t>
      </w:r>
      <w:r w:rsidR="00D13BC3" w:rsidRPr="00D13BC3">
        <w:rPr>
          <w:b/>
        </w:rPr>
        <w:t>.</w:t>
      </w:r>
      <w:r w:rsidR="00D13BC3">
        <w:t xml:space="preserve"> </w:t>
      </w:r>
      <w:r w:rsidR="006F7A0A">
        <w:t xml:space="preserve">For some of the more difficult reforms in the ICT sector, </w:t>
      </w:r>
      <w:r w:rsidR="007F2368">
        <w:t xml:space="preserve">e.g., awarding a new license, privatization of an incumbent operator, passing a PPP law to enable infrastructure investment, </w:t>
      </w:r>
      <w:r w:rsidR="0018539E">
        <w:t>the medium-term reward of infrastructure investment and rollout may not be enough. A</w:t>
      </w:r>
      <w:r>
        <w:t xml:space="preserve"> DPO or series of DPOs </w:t>
      </w:r>
      <w:r w:rsidR="006F7A0A">
        <w:t>at the national or regional level</w:t>
      </w:r>
      <w:r w:rsidR="00CC2F38">
        <w:t xml:space="preserve"> </w:t>
      </w:r>
      <w:r w:rsidR="00F05123">
        <w:t xml:space="preserve">undertaken in partnership and agreement with the country or countries </w:t>
      </w:r>
      <w:r>
        <w:t>that include</w:t>
      </w:r>
      <w:r w:rsidR="007F2368">
        <w:t xml:space="preserve"> these reforms as conditions or triggers </w:t>
      </w:r>
      <w:r w:rsidR="00CC2F38">
        <w:t>may be a more appropriate instrum</w:t>
      </w:r>
      <w:r w:rsidR="008E4DCD">
        <w:t>ent to use, possibly in combina</w:t>
      </w:r>
      <w:r w:rsidR="00CC2F38">
        <w:t>tion with APLs.</w:t>
      </w:r>
    </w:p>
    <w:p w14:paraId="695C2C36" w14:textId="77777777" w:rsidR="00927AD4" w:rsidRDefault="00927AD4" w:rsidP="00927AD4">
      <w:pPr>
        <w:pStyle w:val="ListParagraph"/>
      </w:pPr>
    </w:p>
    <w:p w14:paraId="5153F40F" w14:textId="5E50B33B" w:rsidR="00927AD4" w:rsidRDefault="00927AD4" w:rsidP="00927AD4">
      <w:pPr>
        <w:pStyle w:val="ListParagraph"/>
        <w:numPr>
          <w:ilvl w:val="0"/>
          <w:numId w:val="26"/>
        </w:numPr>
        <w:ind w:left="0" w:firstLine="0"/>
        <w:jc w:val="both"/>
      </w:pPr>
      <w:r w:rsidRPr="00D13BC3">
        <w:rPr>
          <w:b/>
        </w:rPr>
        <w:t>Importance of consultation and a communication campaign.</w:t>
      </w:r>
      <w:r>
        <w:t xml:space="preserve"> Even after a political economy assessment has been carried out</w:t>
      </w:r>
      <w:r w:rsidR="007F2368">
        <w:t xml:space="preserve">, </w:t>
      </w:r>
      <w:r w:rsidR="0071068B">
        <w:t xml:space="preserve">needed political </w:t>
      </w:r>
      <w:r w:rsidR="007F2368">
        <w:t>commitment has been secure</w:t>
      </w:r>
      <w:r w:rsidR="00B0639F">
        <w:t>d</w:t>
      </w:r>
      <w:r w:rsidR="007F2368">
        <w:t>,</w:t>
      </w:r>
      <w:r>
        <w:t xml:space="preserve"> and the choice of instruments and PPP model has been made, extensive and repeated consultation will be needed for establishment of the PPP. A communication campaign during project preparation and implementation on PPPs, the rationale for a regional PPP, principles of open access and competition, and exactly what all of that means for incumbent operators is key. Even when it is believed that agreement from all parties has been secured, this will need to be checked and double-checked before proceeding with each step. Indeed, for complex projects such as this one, a communications strategy and dedicated team within the PCUs and implementing agencies is necessary to ensure that all stakeholders understand the objectives and desired results of the project and the roles of each party.</w:t>
      </w:r>
    </w:p>
    <w:p w14:paraId="13F66036" w14:textId="77777777" w:rsidR="00CB5855" w:rsidRDefault="00CB5855" w:rsidP="0085553F">
      <w:pPr>
        <w:pStyle w:val="ListParagraph"/>
        <w:ind w:left="0"/>
      </w:pPr>
    </w:p>
    <w:p w14:paraId="4F2FCD26" w14:textId="77777777" w:rsidR="0071068B" w:rsidRPr="00345C34" w:rsidRDefault="0071068B" w:rsidP="0071068B">
      <w:pPr>
        <w:pStyle w:val="ListParagraph"/>
        <w:numPr>
          <w:ilvl w:val="0"/>
          <w:numId w:val="26"/>
        </w:numPr>
        <w:ind w:left="0" w:firstLine="0"/>
        <w:jc w:val="both"/>
      </w:pPr>
      <w:r w:rsidRPr="0071068B">
        <w:rPr>
          <w:b/>
        </w:rPr>
        <w:t>Importance of sound, workable, embedded M&amp;E for TA projects with appropriate capacity building and indicator targets.</w:t>
      </w:r>
      <w:r w:rsidRPr="00345C34">
        <w:t xml:space="preserve"> Because of the challenges of measuring impact from TA projects, M&amp;E should be carefully considered and crafted during project implementation. Measurement/assessment mechanisms to accurately capture the impact of the activities should then be included upfront as part of project design. The collection and monitoring of M&amp;E indicators should be matched with the capacity of the PCU and implementing agencies. When needed, an ICT project should include TA for statistics and data collection aimed at strengthening these functions along with data analysis relevant to sector supervision. Definitions of indicators should be understood and agreed by all parties. The M&amp;E framework should be kept up to date with no longer valid Indicators being amended or completely removed as soon as possible. All approved </w:t>
      </w:r>
      <w:r w:rsidRPr="00345C34">
        <w:lastRenderedPageBreak/>
        <w:t>indicators should be measured throughout the project and, regardless of when they are added, should include a baseline and target. In addition, Bank project teams consistently underestimate the power of ICT markets in overachieving indicator targets and should consider setting more ambitious targets for ICT projects.</w:t>
      </w:r>
    </w:p>
    <w:p w14:paraId="178A39B8" w14:textId="77777777" w:rsidR="00D0174D" w:rsidRDefault="00D0174D" w:rsidP="00D0174D">
      <w:pPr>
        <w:jc w:val="both"/>
      </w:pPr>
    </w:p>
    <w:p w14:paraId="70523C0F" w14:textId="1F8971C0" w:rsidR="008F19B2" w:rsidRDefault="008F19B2" w:rsidP="00616BC2">
      <w:pPr>
        <w:pStyle w:val="ListParagraph"/>
        <w:numPr>
          <w:ilvl w:val="0"/>
          <w:numId w:val="26"/>
        </w:numPr>
        <w:ind w:left="0" w:firstLine="0"/>
        <w:jc w:val="both"/>
      </w:pPr>
      <w:r w:rsidRPr="008F19B2">
        <w:rPr>
          <w:b/>
        </w:rPr>
        <w:t>Incorporate count</w:t>
      </w:r>
      <w:r w:rsidR="004D4378">
        <w:rPr>
          <w:b/>
        </w:rPr>
        <w:t>r</w:t>
      </w:r>
      <w:r w:rsidRPr="008F19B2">
        <w:rPr>
          <w:b/>
        </w:rPr>
        <w:t>y-based M&amp;E in regional projects.</w:t>
      </w:r>
      <w:r>
        <w:t xml:space="preserve"> CAB1A provided a good example of how a regional project’s performance can be monitored at the country level since all results indicators were country-focused. This can be helpful in identifying the best performing and less performing countries within a regional project in order to better target project issues. This can also contribute to the effort to streamline regional projects into country programs.</w:t>
      </w:r>
    </w:p>
    <w:p w14:paraId="4BDAC0D6" w14:textId="54CB0AEF" w:rsidR="0083648E" w:rsidRDefault="0083648E" w:rsidP="0083648E">
      <w:pPr>
        <w:jc w:val="both"/>
        <w:rPr>
          <w:sz w:val="22"/>
          <w:szCs w:val="22"/>
          <w:lang w:eastAsia="en-US"/>
        </w:rPr>
      </w:pPr>
    </w:p>
    <w:p w14:paraId="46F37221" w14:textId="0470B521" w:rsidR="00CB5855" w:rsidRDefault="00D74401" w:rsidP="00616BC2">
      <w:pPr>
        <w:pStyle w:val="ListParagraph"/>
        <w:numPr>
          <w:ilvl w:val="0"/>
          <w:numId w:val="26"/>
        </w:numPr>
        <w:ind w:left="0" w:firstLine="0"/>
        <w:jc w:val="both"/>
      </w:pPr>
      <w:r w:rsidRPr="00D74401">
        <w:rPr>
          <w:b/>
        </w:rPr>
        <w:t>Strengthening technical expertise for ICT projects in PCU and implementing agencies.</w:t>
      </w:r>
      <w:r>
        <w:t xml:space="preserve"> </w:t>
      </w:r>
      <w:r w:rsidR="00CB5855">
        <w:t xml:space="preserve">For highly technical projects such as this one, the technical expertise within </w:t>
      </w:r>
      <w:r w:rsidR="008E4DCD">
        <w:t xml:space="preserve">the PCU and </w:t>
      </w:r>
      <w:r w:rsidR="00CB5855">
        <w:t>implementing agencies, especially in the drafting of technical terms of reference, should be strengthened as early as possible in order to facilitate project procurement and implementat</w:t>
      </w:r>
      <w:r w:rsidR="00A24755">
        <w:t>ion. For ICT projects</w:t>
      </w:r>
      <w:r w:rsidR="00CB5855">
        <w:t>, one of the best ways to help with this would be to ensure that IT experts are hired at an early stage based on the various activities to be implemented.</w:t>
      </w:r>
    </w:p>
    <w:p w14:paraId="67E4145E" w14:textId="77777777" w:rsidR="00C67D43" w:rsidRDefault="00C67D43">
      <w:pPr>
        <w:pStyle w:val="Heading2"/>
      </w:pPr>
      <w:bookmarkStart w:id="158" w:name="_IL12"/>
      <w:bookmarkStart w:id="159" w:name="_Toc158019376"/>
      <w:r>
        <w:t xml:space="preserve">7. </w:t>
      </w:r>
      <w:bookmarkStart w:id="160" w:name="SECT_7_RE_LBL"/>
      <w:r>
        <w:t>Comments on Issues Raised by Borrower/Implementing Agencies/Partners</w:t>
      </w:r>
      <w:bookmarkEnd w:id="158"/>
      <w:bookmarkEnd w:id="159"/>
      <w:bookmarkEnd w:id="160"/>
      <w:r>
        <w:t xml:space="preserve"> </w:t>
      </w:r>
    </w:p>
    <w:p w14:paraId="33EE3749" w14:textId="77777777" w:rsidR="00C67D43" w:rsidRDefault="00C67D43">
      <w:pPr>
        <w:spacing w:line="200" w:lineRule="atLeast"/>
        <w:rPr>
          <w:color w:val="000000"/>
          <w:sz w:val="22"/>
          <w:szCs w:val="22"/>
        </w:rPr>
      </w:pPr>
      <w:r>
        <w:rPr>
          <w:rStyle w:val="Strong"/>
          <w:color w:val="000000"/>
          <w:sz w:val="22"/>
          <w:szCs w:val="22"/>
        </w:rPr>
        <w:t xml:space="preserve">(a) </w:t>
      </w:r>
      <w:bookmarkStart w:id="161" w:name="SECT_7a_RE_LBL"/>
      <w:r>
        <w:rPr>
          <w:rStyle w:val="Strong"/>
          <w:color w:val="000000"/>
          <w:sz w:val="22"/>
          <w:szCs w:val="22"/>
        </w:rPr>
        <w:t>Borrower/implementing agencies</w:t>
      </w:r>
      <w:bookmarkEnd w:id="161"/>
    </w:p>
    <w:p w14:paraId="54CBBCE4" w14:textId="77777777" w:rsidR="00C67D43" w:rsidRDefault="00C67D43" w:rsidP="00C67D43">
      <w:bookmarkStart w:id="162" w:name="SEC12A"/>
      <w:bookmarkEnd w:id="162"/>
    </w:p>
    <w:p w14:paraId="24965C84" w14:textId="08A23D53" w:rsidR="006F5803" w:rsidRDefault="00EA4498" w:rsidP="00C67D43">
      <w:r>
        <w:t>No comments given</w:t>
      </w:r>
      <w:r w:rsidR="006F5803">
        <w:t>.</w:t>
      </w:r>
    </w:p>
    <w:p w14:paraId="3767F36B" w14:textId="77777777" w:rsidR="006F5803" w:rsidRDefault="006F5803" w:rsidP="00C67D43"/>
    <w:p w14:paraId="271A5AB6" w14:textId="77777777" w:rsidR="00C67D43" w:rsidRDefault="00C67D43">
      <w:pPr>
        <w:spacing w:line="200" w:lineRule="atLeast"/>
        <w:rPr>
          <w:color w:val="000000"/>
          <w:sz w:val="22"/>
          <w:szCs w:val="22"/>
        </w:rPr>
      </w:pPr>
      <w:r>
        <w:rPr>
          <w:rStyle w:val="Strong"/>
          <w:color w:val="000000"/>
          <w:sz w:val="22"/>
          <w:szCs w:val="22"/>
        </w:rPr>
        <w:t xml:space="preserve">(b) </w:t>
      </w:r>
      <w:bookmarkStart w:id="163" w:name="SECT_7b_RE_LBL"/>
      <w:r>
        <w:rPr>
          <w:rStyle w:val="Strong"/>
          <w:color w:val="000000"/>
          <w:sz w:val="22"/>
          <w:szCs w:val="22"/>
        </w:rPr>
        <w:t>Cofinanciers</w:t>
      </w:r>
      <w:bookmarkEnd w:id="163"/>
    </w:p>
    <w:p w14:paraId="3916B077" w14:textId="77777777" w:rsidR="00C67D43" w:rsidRDefault="00C67D43" w:rsidP="00C67D43">
      <w:bookmarkStart w:id="164" w:name="SEC12B"/>
      <w:bookmarkEnd w:id="164"/>
    </w:p>
    <w:p w14:paraId="367C8F7C" w14:textId="77777777" w:rsidR="000626DE" w:rsidRDefault="000626DE" w:rsidP="00C67D43">
      <w:r>
        <w:t>Not available.</w:t>
      </w:r>
    </w:p>
    <w:p w14:paraId="6399621C" w14:textId="77777777" w:rsidR="000626DE" w:rsidRDefault="000626DE" w:rsidP="00C67D43"/>
    <w:p w14:paraId="0E55B2C1" w14:textId="77777777" w:rsidR="00C67D43" w:rsidRPr="009F7AB3" w:rsidRDefault="00C67D43">
      <w:pPr>
        <w:spacing w:line="200" w:lineRule="atLeast"/>
        <w:rPr>
          <w:color w:val="000000"/>
          <w:sz w:val="22"/>
          <w:szCs w:val="22"/>
        </w:rPr>
      </w:pPr>
      <w:r>
        <w:rPr>
          <w:rStyle w:val="Strong"/>
          <w:color w:val="000000"/>
          <w:sz w:val="22"/>
          <w:szCs w:val="22"/>
        </w:rPr>
        <w:t>(c) Other partners and stakeholders</w:t>
      </w:r>
      <w:r>
        <w:rPr>
          <w:color w:val="000000"/>
          <w:sz w:val="22"/>
          <w:szCs w:val="22"/>
        </w:rPr>
        <w:t xml:space="preserve"> </w:t>
      </w:r>
    </w:p>
    <w:p w14:paraId="08B73CC8" w14:textId="77777777" w:rsidR="000626DE" w:rsidRDefault="000626DE">
      <w:pPr>
        <w:spacing w:line="200" w:lineRule="atLeast"/>
        <w:rPr>
          <w:i/>
          <w:iCs/>
          <w:color w:val="000000"/>
          <w:sz w:val="22"/>
          <w:szCs w:val="22"/>
        </w:rPr>
      </w:pPr>
    </w:p>
    <w:p w14:paraId="78A36DA4" w14:textId="77777777" w:rsidR="000B712D" w:rsidRDefault="000626DE" w:rsidP="00296660">
      <w:pPr>
        <w:spacing w:line="200" w:lineRule="atLeast"/>
        <w:rPr>
          <w:b/>
          <w:bCs/>
          <w:color w:val="000000"/>
          <w:sz w:val="25"/>
          <w:szCs w:val="25"/>
        </w:rPr>
      </w:pPr>
      <w:r w:rsidRPr="000626DE">
        <w:rPr>
          <w:iCs/>
          <w:color w:val="000000"/>
          <w:sz w:val="22"/>
          <w:szCs w:val="22"/>
        </w:rPr>
        <w:t>Not available.</w:t>
      </w:r>
      <w:bookmarkStart w:id="165" w:name="SEC12C"/>
      <w:bookmarkStart w:id="166" w:name="_IL15"/>
      <w:bookmarkStart w:id="167" w:name="_Toc158019377"/>
      <w:bookmarkEnd w:id="165"/>
      <w:r w:rsidR="000B712D">
        <w:br w:type="page"/>
      </w:r>
    </w:p>
    <w:p w14:paraId="30B21421" w14:textId="77777777" w:rsidR="0001089C" w:rsidRDefault="0001089C" w:rsidP="0001089C">
      <w:pPr>
        <w:pStyle w:val="Heading2"/>
      </w:pPr>
      <w:r>
        <w:lastRenderedPageBreak/>
        <w:t xml:space="preserve">Annex 1. Project Costs and Financing </w:t>
      </w:r>
    </w:p>
    <w:p w14:paraId="3ABB1107" w14:textId="77777777" w:rsidR="0001089C" w:rsidRDefault="0001089C" w:rsidP="0001089C">
      <w:pPr>
        <w:pStyle w:val="Heading3"/>
      </w:pPr>
      <w:r>
        <w:t>(a) Project Cost by Component (in USD Million equivalent)</w:t>
      </w:r>
    </w:p>
    <w:p w14:paraId="3589079F" w14:textId="77777777" w:rsidR="0001089C" w:rsidRDefault="0001089C" w:rsidP="0001089C">
      <w:pPr>
        <w:rPr>
          <w:vanish/>
        </w:rPr>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3058"/>
        <w:gridCol w:w="1857"/>
        <w:gridCol w:w="1857"/>
        <w:gridCol w:w="1858"/>
      </w:tblGrid>
      <w:tr w:rsidR="0001089C" w14:paraId="3F63D66C" w14:textId="77777777" w:rsidTr="00633F9D">
        <w:tc>
          <w:tcPr>
            <w:tcW w:w="3070"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64F61C93" w14:textId="77777777" w:rsidR="0001089C" w:rsidRDefault="0001089C" w:rsidP="00633F9D">
            <w:pPr>
              <w:jc w:val="center"/>
              <w:rPr>
                <w:b/>
                <w:bCs/>
                <w:color w:val="606060"/>
                <w:sz w:val="22"/>
                <w:szCs w:val="22"/>
              </w:rPr>
            </w:pPr>
            <w:r>
              <w:rPr>
                <w:b/>
                <w:bCs/>
                <w:color w:val="606060"/>
                <w:sz w:val="22"/>
                <w:szCs w:val="22"/>
              </w:rPr>
              <w:t>Components</w:t>
            </w:r>
          </w:p>
        </w:tc>
        <w:tc>
          <w:tcPr>
            <w:tcW w:w="1863"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50B32DFC" w14:textId="77777777" w:rsidR="0001089C" w:rsidRDefault="0001089C" w:rsidP="00633F9D">
            <w:pPr>
              <w:jc w:val="center"/>
              <w:rPr>
                <w:b/>
                <w:bCs/>
                <w:color w:val="606060"/>
                <w:sz w:val="22"/>
                <w:szCs w:val="22"/>
              </w:rPr>
            </w:pPr>
            <w:r>
              <w:rPr>
                <w:b/>
                <w:bCs/>
                <w:color w:val="606060"/>
                <w:sz w:val="22"/>
                <w:szCs w:val="22"/>
              </w:rPr>
              <w:t>Appraisal Estimate (USD millions)</w:t>
            </w:r>
          </w:p>
        </w:tc>
        <w:tc>
          <w:tcPr>
            <w:tcW w:w="1863"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04F7FCAF" w14:textId="77777777" w:rsidR="0001089C" w:rsidRDefault="0001089C" w:rsidP="00633F9D">
            <w:pPr>
              <w:jc w:val="center"/>
              <w:rPr>
                <w:b/>
                <w:bCs/>
                <w:color w:val="606060"/>
                <w:sz w:val="22"/>
                <w:szCs w:val="22"/>
              </w:rPr>
            </w:pPr>
            <w:r>
              <w:rPr>
                <w:b/>
                <w:bCs/>
                <w:color w:val="606060"/>
                <w:sz w:val="22"/>
                <w:szCs w:val="22"/>
              </w:rPr>
              <w:t>Actual/Latest Estimate (USD millions)</w:t>
            </w:r>
          </w:p>
        </w:tc>
        <w:tc>
          <w:tcPr>
            <w:tcW w:w="1864" w:type="dxa"/>
            <w:tcBorders>
              <w:top w:val="single" w:sz="4" w:space="0" w:color="B1B1B1"/>
              <w:left w:val="single" w:sz="4" w:space="0" w:color="B1B1B1"/>
              <w:bottom w:val="single" w:sz="4" w:space="0" w:color="B1B1B1"/>
              <w:right w:val="single" w:sz="4" w:space="0" w:color="B1B1B1"/>
            </w:tcBorders>
            <w:shd w:val="clear" w:color="auto" w:fill="F1F1F1"/>
            <w:vAlign w:val="center"/>
          </w:tcPr>
          <w:p w14:paraId="38A57AC6" w14:textId="77777777" w:rsidR="0001089C" w:rsidRDefault="0001089C" w:rsidP="00633F9D">
            <w:pPr>
              <w:jc w:val="center"/>
              <w:rPr>
                <w:b/>
                <w:bCs/>
                <w:color w:val="606060"/>
                <w:sz w:val="22"/>
                <w:szCs w:val="22"/>
              </w:rPr>
            </w:pPr>
            <w:r>
              <w:rPr>
                <w:b/>
                <w:bCs/>
                <w:color w:val="606060"/>
                <w:sz w:val="22"/>
                <w:szCs w:val="22"/>
              </w:rPr>
              <w:t>Percentage of Appraisal</w:t>
            </w:r>
          </w:p>
        </w:tc>
      </w:tr>
    </w:tbl>
    <w:p w14:paraId="7425B490" w14:textId="77777777" w:rsidR="0001089C" w:rsidRPr="0072795A" w:rsidRDefault="0001089C" w:rsidP="0001089C">
      <w:pPr>
        <w:pBdr>
          <w:left w:val="single" w:sz="4" w:space="4" w:color="B1B1B1"/>
          <w:right w:val="single" w:sz="4" w:space="4" w:color="B1B1B1"/>
        </w:pBdr>
        <w:tabs>
          <w:tab w:val="left" w:pos="2140"/>
          <w:tab w:val="left" w:pos="4290"/>
          <w:tab w:val="left" w:pos="6782"/>
        </w:tabs>
        <w:ind w:left="90" w:right="108"/>
        <w:rPr>
          <w:color w:val="000000"/>
          <w:sz w:val="2"/>
          <w:szCs w:val="2"/>
        </w:rPr>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3058"/>
        <w:gridCol w:w="1857"/>
        <w:gridCol w:w="1857"/>
        <w:gridCol w:w="1858"/>
      </w:tblGrid>
      <w:tr w:rsidR="0001089C" w14:paraId="6BB3B6DF" w14:textId="77777777" w:rsidTr="00633F9D">
        <w:tc>
          <w:tcPr>
            <w:tcW w:w="8630" w:type="dxa"/>
            <w:gridSpan w:val="4"/>
            <w:tcBorders>
              <w:left w:val="single" w:sz="4" w:space="0" w:color="B1B1B1"/>
              <w:bottom w:val="single" w:sz="4" w:space="0" w:color="B1B1B1"/>
              <w:right w:val="single" w:sz="4" w:space="0" w:color="B1B1B1"/>
            </w:tcBorders>
            <w:vAlign w:val="center"/>
          </w:tcPr>
          <w:p w14:paraId="658CF584" w14:textId="77777777" w:rsidR="0001089C" w:rsidRPr="002A78F6" w:rsidRDefault="0001089C" w:rsidP="00633F9D">
            <w:pPr>
              <w:spacing w:line="200" w:lineRule="atLeast"/>
              <w:jc w:val="center"/>
              <w:rPr>
                <w:b/>
                <w:color w:val="000000"/>
                <w:sz w:val="22"/>
                <w:szCs w:val="22"/>
              </w:rPr>
            </w:pPr>
            <w:r w:rsidRPr="002A78F6">
              <w:rPr>
                <w:b/>
                <w:color w:val="000000"/>
                <w:sz w:val="22"/>
                <w:szCs w:val="22"/>
              </w:rPr>
              <w:t>Cameroon</w:t>
            </w:r>
          </w:p>
        </w:tc>
      </w:tr>
      <w:tr w:rsidR="0001089C" w14:paraId="00D76A59" w14:textId="77777777" w:rsidTr="00633F9D">
        <w:tc>
          <w:tcPr>
            <w:tcW w:w="3058" w:type="dxa"/>
            <w:tcBorders>
              <w:left w:val="single" w:sz="4" w:space="0" w:color="B1B1B1"/>
              <w:bottom w:val="single" w:sz="4" w:space="0" w:color="B1B1B1"/>
              <w:right w:val="single" w:sz="4" w:space="0" w:color="B1B1B1"/>
            </w:tcBorders>
            <w:vAlign w:val="center"/>
          </w:tcPr>
          <w:p w14:paraId="687B74C2" w14:textId="77777777" w:rsidR="0001089C" w:rsidRDefault="0001089C" w:rsidP="00633F9D">
            <w:pPr>
              <w:spacing w:line="200" w:lineRule="atLeast"/>
              <w:rPr>
                <w:color w:val="000000"/>
                <w:sz w:val="22"/>
                <w:szCs w:val="22"/>
              </w:rPr>
            </w:pPr>
            <w:r>
              <w:rPr>
                <w:color w:val="000000"/>
                <w:sz w:val="22"/>
                <w:szCs w:val="22"/>
              </w:rPr>
              <w:t>Component 1: Enabling Environment</w:t>
            </w:r>
          </w:p>
        </w:tc>
        <w:tc>
          <w:tcPr>
            <w:tcW w:w="1857" w:type="dxa"/>
            <w:tcBorders>
              <w:left w:val="single" w:sz="4" w:space="0" w:color="B1B1B1"/>
              <w:bottom w:val="single" w:sz="4" w:space="0" w:color="B1B1B1"/>
              <w:right w:val="single" w:sz="4" w:space="0" w:color="B1B1B1"/>
            </w:tcBorders>
            <w:shd w:val="clear" w:color="auto" w:fill="auto"/>
            <w:vAlign w:val="center"/>
          </w:tcPr>
          <w:p w14:paraId="633B181B" w14:textId="77777777" w:rsidR="0001089C" w:rsidRDefault="0001089C" w:rsidP="00633F9D">
            <w:pPr>
              <w:tabs>
                <w:tab w:val="decimal" w:pos="1078"/>
              </w:tabs>
              <w:spacing w:line="200" w:lineRule="atLeast"/>
              <w:rPr>
                <w:color w:val="000000"/>
                <w:sz w:val="22"/>
                <w:szCs w:val="22"/>
              </w:rPr>
            </w:pPr>
            <w:r>
              <w:rPr>
                <w:color w:val="000000"/>
                <w:sz w:val="22"/>
                <w:szCs w:val="22"/>
              </w:rPr>
              <w:t>6.9</w:t>
            </w:r>
          </w:p>
        </w:tc>
        <w:tc>
          <w:tcPr>
            <w:tcW w:w="1857" w:type="dxa"/>
            <w:tcBorders>
              <w:left w:val="single" w:sz="4" w:space="0" w:color="B1B1B1"/>
              <w:bottom w:val="single" w:sz="4" w:space="0" w:color="B1B1B1"/>
              <w:right w:val="single" w:sz="4" w:space="0" w:color="B1B1B1"/>
            </w:tcBorders>
            <w:shd w:val="clear" w:color="auto" w:fill="auto"/>
            <w:vAlign w:val="center"/>
          </w:tcPr>
          <w:p w14:paraId="6D18B7A5" w14:textId="77777777" w:rsidR="0001089C" w:rsidRDefault="00886FE0" w:rsidP="00633F9D">
            <w:pPr>
              <w:tabs>
                <w:tab w:val="decimal" w:pos="1091"/>
              </w:tabs>
              <w:spacing w:line="200" w:lineRule="atLeast"/>
              <w:rPr>
                <w:color w:val="000000"/>
                <w:sz w:val="22"/>
                <w:szCs w:val="22"/>
              </w:rPr>
            </w:pPr>
            <w:r>
              <w:rPr>
                <w:color w:val="000000"/>
                <w:sz w:val="22"/>
                <w:szCs w:val="22"/>
              </w:rPr>
              <w:t>6.5</w:t>
            </w:r>
            <w:r w:rsidR="00EE7064">
              <w:rPr>
                <w:color w:val="000000"/>
                <w:sz w:val="22"/>
                <w:szCs w:val="22"/>
              </w:rPr>
              <w:t>0</w:t>
            </w:r>
          </w:p>
        </w:tc>
        <w:tc>
          <w:tcPr>
            <w:tcW w:w="1858" w:type="dxa"/>
            <w:tcBorders>
              <w:left w:val="single" w:sz="4" w:space="0" w:color="B1B1B1"/>
              <w:bottom w:val="single" w:sz="4" w:space="0" w:color="B1B1B1"/>
              <w:right w:val="single" w:sz="4" w:space="0" w:color="B1B1B1"/>
            </w:tcBorders>
            <w:shd w:val="clear" w:color="auto" w:fill="auto"/>
            <w:vAlign w:val="center"/>
          </w:tcPr>
          <w:p w14:paraId="684A2E19" w14:textId="77777777" w:rsidR="0001089C" w:rsidRDefault="00EE7064" w:rsidP="00633F9D">
            <w:pPr>
              <w:spacing w:line="200" w:lineRule="atLeast"/>
              <w:jc w:val="center"/>
              <w:rPr>
                <w:color w:val="000000"/>
                <w:sz w:val="22"/>
                <w:szCs w:val="22"/>
              </w:rPr>
            </w:pPr>
            <w:r>
              <w:rPr>
                <w:color w:val="000000"/>
                <w:sz w:val="22"/>
                <w:szCs w:val="22"/>
              </w:rPr>
              <w:t>94</w:t>
            </w:r>
            <w:r w:rsidR="0001089C">
              <w:rPr>
                <w:color w:val="000000"/>
                <w:sz w:val="22"/>
                <w:szCs w:val="22"/>
              </w:rPr>
              <w:t>%</w:t>
            </w:r>
          </w:p>
        </w:tc>
      </w:tr>
      <w:tr w:rsidR="0001089C" w14:paraId="3D564685" w14:textId="77777777" w:rsidTr="00633F9D">
        <w:tc>
          <w:tcPr>
            <w:tcW w:w="3058" w:type="dxa"/>
            <w:tcBorders>
              <w:left w:val="single" w:sz="4" w:space="0" w:color="B1B1B1"/>
              <w:bottom w:val="single" w:sz="4" w:space="0" w:color="B1B1B1"/>
              <w:right w:val="single" w:sz="4" w:space="0" w:color="B1B1B1"/>
            </w:tcBorders>
            <w:vAlign w:val="center"/>
          </w:tcPr>
          <w:p w14:paraId="63179612" w14:textId="77777777" w:rsidR="0001089C" w:rsidRDefault="0001089C" w:rsidP="00633F9D">
            <w:pPr>
              <w:spacing w:line="200" w:lineRule="atLeast"/>
              <w:rPr>
                <w:color w:val="000000"/>
                <w:sz w:val="22"/>
                <w:szCs w:val="22"/>
              </w:rPr>
            </w:pPr>
            <w:r w:rsidRPr="00CB109F">
              <w:rPr>
                <w:color w:val="000000"/>
                <w:sz w:val="22"/>
                <w:szCs w:val="22"/>
              </w:rPr>
              <w:t xml:space="preserve">Component 2 – eGovernment and flagship ICT applications </w:t>
            </w:r>
          </w:p>
        </w:tc>
        <w:tc>
          <w:tcPr>
            <w:tcW w:w="1857" w:type="dxa"/>
            <w:tcBorders>
              <w:left w:val="single" w:sz="4" w:space="0" w:color="B1B1B1"/>
              <w:bottom w:val="single" w:sz="4" w:space="0" w:color="B1B1B1"/>
              <w:right w:val="single" w:sz="4" w:space="0" w:color="B1B1B1"/>
            </w:tcBorders>
            <w:shd w:val="clear" w:color="auto" w:fill="auto"/>
            <w:vAlign w:val="center"/>
          </w:tcPr>
          <w:p w14:paraId="1AE52428" w14:textId="77777777" w:rsidR="0001089C" w:rsidRDefault="0001089C" w:rsidP="00633F9D">
            <w:pPr>
              <w:tabs>
                <w:tab w:val="decimal" w:pos="1078"/>
              </w:tabs>
              <w:spacing w:line="200" w:lineRule="atLeast"/>
              <w:rPr>
                <w:color w:val="000000"/>
                <w:sz w:val="22"/>
                <w:szCs w:val="22"/>
              </w:rPr>
            </w:pPr>
            <w:r>
              <w:rPr>
                <w:color w:val="000000"/>
                <w:sz w:val="22"/>
                <w:szCs w:val="22"/>
              </w:rPr>
              <w:t>1.2</w:t>
            </w:r>
          </w:p>
        </w:tc>
        <w:tc>
          <w:tcPr>
            <w:tcW w:w="1857" w:type="dxa"/>
            <w:tcBorders>
              <w:left w:val="single" w:sz="4" w:space="0" w:color="B1B1B1"/>
              <w:bottom w:val="single" w:sz="4" w:space="0" w:color="B1B1B1"/>
              <w:right w:val="single" w:sz="4" w:space="0" w:color="B1B1B1"/>
            </w:tcBorders>
            <w:shd w:val="clear" w:color="auto" w:fill="auto"/>
            <w:vAlign w:val="center"/>
          </w:tcPr>
          <w:p w14:paraId="63A8DBE2" w14:textId="77777777" w:rsidR="0001089C" w:rsidRDefault="0001089C" w:rsidP="00633F9D">
            <w:pPr>
              <w:tabs>
                <w:tab w:val="decimal" w:pos="1091"/>
              </w:tabs>
              <w:spacing w:line="200" w:lineRule="atLeast"/>
              <w:rPr>
                <w:color w:val="000000"/>
                <w:sz w:val="22"/>
                <w:szCs w:val="22"/>
              </w:rPr>
            </w:pPr>
            <w:r>
              <w:rPr>
                <w:color w:val="000000"/>
                <w:sz w:val="22"/>
                <w:szCs w:val="22"/>
              </w:rPr>
              <w:t>1.16</w:t>
            </w:r>
          </w:p>
        </w:tc>
        <w:tc>
          <w:tcPr>
            <w:tcW w:w="1858" w:type="dxa"/>
            <w:tcBorders>
              <w:left w:val="single" w:sz="4" w:space="0" w:color="B1B1B1"/>
              <w:bottom w:val="single" w:sz="4" w:space="0" w:color="B1B1B1"/>
              <w:right w:val="single" w:sz="4" w:space="0" w:color="B1B1B1"/>
            </w:tcBorders>
            <w:shd w:val="clear" w:color="auto" w:fill="auto"/>
            <w:vAlign w:val="center"/>
          </w:tcPr>
          <w:p w14:paraId="600866A2" w14:textId="77777777" w:rsidR="0001089C" w:rsidRDefault="0001089C" w:rsidP="00633F9D">
            <w:pPr>
              <w:spacing w:line="200" w:lineRule="atLeast"/>
              <w:jc w:val="center"/>
              <w:rPr>
                <w:color w:val="000000"/>
                <w:sz w:val="22"/>
                <w:szCs w:val="22"/>
              </w:rPr>
            </w:pPr>
            <w:r>
              <w:rPr>
                <w:color w:val="000000"/>
                <w:sz w:val="22"/>
                <w:szCs w:val="22"/>
              </w:rPr>
              <w:t>97%</w:t>
            </w:r>
          </w:p>
        </w:tc>
      </w:tr>
      <w:tr w:rsidR="0001089C" w14:paraId="0CC4471F" w14:textId="77777777" w:rsidTr="00633F9D">
        <w:tc>
          <w:tcPr>
            <w:tcW w:w="3058" w:type="dxa"/>
            <w:tcBorders>
              <w:left w:val="single" w:sz="4" w:space="0" w:color="B1B1B1"/>
              <w:bottom w:val="single" w:sz="4" w:space="0" w:color="B1B1B1"/>
              <w:right w:val="single" w:sz="4" w:space="0" w:color="B1B1B1"/>
            </w:tcBorders>
            <w:vAlign w:val="center"/>
          </w:tcPr>
          <w:p w14:paraId="31DC24D9" w14:textId="77777777" w:rsidR="0001089C" w:rsidRDefault="0001089C" w:rsidP="00633F9D">
            <w:pPr>
              <w:spacing w:line="200" w:lineRule="atLeast"/>
              <w:rPr>
                <w:color w:val="000000"/>
                <w:sz w:val="22"/>
                <w:szCs w:val="22"/>
              </w:rPr>
            </w:pPr>
            <w:r>
              <w:rPr>
                <w:color w:val="000000"/>
                <w:sz w:val="22"/>
                <w:szCs w:val="22"/>
              </w:rPr>
              <w:t>Component 3: Project management</w:t>
            </w:r>
          </w:p>
        </w:tc>
        <w:tc>
          <w:tcPr>
            <w:tcW w:w="1857" w:type="dxa"/>
            <w:tcBorders>
              <w:left w:val="single" w:sz="4" w:space="0" w:color="B1B1B1"/>
              <w:bottom w:val="single" w:sz="4" w:space="0" w:color="B1B1B1"/>
              <w:right w:val="single" w:sz="4" w:space="0" w:color="B1B1B1"/>
            </w:tcBorders>
            <w:shd w:val="clear" w:color="auto" w:fill="auto"/>
            <w:vAlign w:val="center"/>
          </w:tcPr>
          <w:p w14:paraId="657E6C13" w14:textId="77777777" w:rsidR="0001089C" w:rsidRDefault="0001089C" w:rsidP="00633F9D">
            <w:pPr>
              <w:tabs>
                <w:tab w:val="decimal" w:pos="1078"/>
              </w:tabs>
              <w:spacing w:line="200" w:lineRule="atLeast"/>
              <w:rPr>
                <w:color w:val="000000"/>
                <w:sz w:val="22"/>
                <w:szCs w:val="22"/>
              </w:rPr>
            </w:pPr>
            <w:r>
              <w:rPr>
                <w:color w:val="000000"/>
                <w:sz w:val="22"/>
                <w:szCs w:val="22"/>
              </w:rPr>
              <w:t>1.8</w:t>
            </w:r>
          </w:p>
        </w:tc>
        <w:tc>
          <w:tcPr>
            <w:tcW w:w="1857" w:type="dxa"/>
            <w:tcBorders>
              <w:left w:val="single" w:sz="4" w:space="0" w:color="B1B1B1"/>
              <w:bottom w:val="single" w:sz="4" w:space="0" w:color="B1B1B1"/>
              <w:right w:val="single" w:sz="4" w:space="0" w:color="B1B1B1"/>
            </w:tcBorders>
            <w:shd w:val="clear" w:color="auto" w:fill="auto"/>
            <w:vAlign w:val="center"/>
          </w:tcPr>
          <w:p w14:paraId="3E050D8A" w14:textId="77777777" w:rsidR="0001089C" w:rsidRDefault="00886FE0" w:rsidP="00633F9D">
            <w:pPr>
              <w:tabs>
                <w:tab w:val="decimal" w:pos="1091"/>
              </w:tabs>
              <w:spacing w:line="200" w:lineRule="atLeast"/>
              <w:rPr>
                <w:color w:val="000000"/>
                <w:sz w:val="22"/>
                <w:szCs w:val="22"/>
              </w:rPr>
            </w:pPr>
            <w:r>
              <w:rPr>
                <w:color w:val="000000"/>
                <w:sz w:val="22"/>
                <w:szCs w:val="22"/>
              </w:rPr>
              <w:t>1.78</w:t>
            </w:r>
          </w:p>
        </w:tc>
        <w:tc>
          <w:tcPr>
            <w:tcW w:w="1858" w:type="dxa"/>
            <w:tcBorders>
              <w:left w:val="single" w:sz="4" w:space="0" w:color="B1B1B1"/>
              <w:bottom w:val="single" w:sz="4" w:space="0" w:color="B1B1B1"/>
              <w:right w:val="single" w:sz="4" w:space="0" w:color="B1B1B1"/>
            </w:tcBorders>
            <w:shd w:val="clear" w:color="auto" w:fill="auto"/>
            <w:vAlign w:val="center"/>
          </w:tcPr>
          <w:p w14:paraId="62E52B8A" w14:textId="77777777" w:rsidR="0001089C" w:rsidRDefault="0001089C" w:rsidP="00633F9D">
            <w:pPr>
              <w:spacing w:line="200" w:lineRule="atLeast"/>
              <w:jc w:val="center"/>
              <w:rPr>
                <w:color w:val="000000"/>
                <w:sz w:val="22"/>
                <w:szCs w:val="22"/>
              </w:rPr>
            </w:pPr>
            <w:r>
              <w:rPr>
                <w:color w:val="000000"/>
                <w:sz w:val="22"/>
                <w:szCs w:val="22"/>
              </w:rPr>
              <w:t>99%</w:t>
            </w:r>
          </w:p>
        </w:tc>
      </w:tr>
      <w:tr w:rsidR="0001089C" w14:paraId="69636E78" w14:textId="77777777" w:rsidTr="00633F9D">
        <w:tc>
          <w:tcPr>
            <w:tcW w:w="8630" w:type="dxa"/>
            <w:gridSpan w:val="4"/>
            <w:tcBorders>
              <w:left w:val="single" w:sz="4" w:space="0" w:color="B1B1B1"/>
              <w:bottom w:val="single" w:sz="4" w:space="0" w:color="B1B1B1"/>
              <w:right w:val="single" w:sz="4" w:space="0" w:color="B1B1B1"/>
            </w:tcBorders>
            <w:vAlign w:val="center"/>
          </w:tcPr>
          <w:p w14:paraId="60E918A5" w14:textId="77777777" w:rsidR="0001089C" w:rsidRPr="002A78F6" w:rsidRDefault="0001089C" w:rsidP="00633F9D">
            <w:pPr>
              <w:spacing w:line="200" w:lineRule="atLeast"/>
              <w:jc w:val="center"/>
              <w:rPr>
                <w:b/>
                <w:color w:val="000000"/>
                <w:sz w:val="22"/>
                <w:szCs w:val="22"/>
              </w:rPr>
            </w:pPr>
            <w:r w:rsidRPr="002A78F6">
              <w:rPr>
                <w:b/>
                <w:color w:val="000000"/>
                <w:sz w:val="22"/>
                <w:szCs w:val="22"/>
              </w:rPr>
              <w:t>CAR</w:t>
            </w:r>
          </w:p>
        </w:tc>
      </w:tr>
      <w:tr w:rsidR="0001089C" w14:paraId="14D2FED9" w14:textId="77777777" w:rsidTr="00633F9D">
        <w:tc>
          <w:tcPr>
            <w:tcW w:w="3058" w:type="dxa"/>
            <w:tcBorders>
              <w:left w:val="single" w:sz="4" w:space="0" w:color="B1B1B1"/>
              <w:bottom w:val="single" w:sz="4" w:space="0" w:color="B1B1B1"/>
              <w:right w:val="single" w:sz="4" w:space="0" w:color="B1B1B1"/>
            </w:tcBorders>
            <w:vAlign w:val="center"/>
          </w:tcPr>
          <w:p w14:paraId="2691ED74" w14:textId="77777777" w:rsidR="0001089C" w:rsidRDefault="0001089C" w:rsidP="00633F9D">
            <w:pPr>
              <w:spacing w:line="200" w:lineRule="atLeast"/>
              <w:rPr>
                <w:color w:val="000000"/>
                <w:sz w:val="22"/>
                <w:szCs w:val="22"/>
              </w:rPr>
            </w:pPr>
            <w:r>
              <w:rPr>
                <w:color w:val="000000"/>
                <w:sz w:val="22"/>
                <w:szCs w:val="22"/>
              </w:rPr>
              <w:t>Component 1: Enabling Environment</w:t>
            </w:r>
          </w:p>
        </w:tc>
        <w:tc>
          <w:tcPr>
            <w:tcW w:w="1857" w:type="dxa"/>
            <w:tcBorders>
              <w:left w:val="single" w:sz="4" w:space="0" w:color="B1B1B1"/>
              <w:bottom w:val="single" w:sz="4" w:space="0" w:color="B1B1B1"/>
              <w:right w:val="single" w:sz="4" w:space="0" w:color="B1B1B1"/>
            </w:tcBorders>
            <w:shd w:val="clear" w:color="auto" w:fill="auto"/>
            <w:vAlign w:val="center"/>
          </w:tcPr>
          <w:p w14:paraId="474F3848" w14:textId="77777777" w:rsidR="0001089C" w:rsidRDefault="0001089C" w:rsidP="00633F9D">
            <w:pPr>
              <w:tabs>
                <w:tab w:val="decimal" w:pos="1078"/>
              </w:tabs>
              <w:spacing w:line="200" w:lineRule="atLeast"/>
              <w:rPr>
                <w:color w:val="000000"/>
                <w:sz w:val="22"/>
                <w:szCs w:val="22"/>
              </w:rPr>
            </w:pPr>
            <w:r>
              <w:rPr>
                <w:color w:val="000000"/>
                <w:sz w:val="22"/>
                <w:szCs w:val="22"/>
              </w:rPr>
              <w:t>5.68</w:t>
            </w:r>
          </w:p>
        </w:tc>
        <w:tc>
          <w:tcPr>
            <w:tcW w:w="1857" w:type="dxa"/>
            <w:tcBorders>
              <w:left w:val="single" w:sz="4" w:space="0" w:color="B1B1B1"/>
              <w:bottom w:val="single" w:sz="4" w:space="0" w:color="B1B1B1"/>
              <w:right w:val="single" w:sz="4" w:space="0" w:color="B1B1B1"/>
            </w:tcBorders>
            <w:shd w:val="clear" w:color="auto" w:fill="auto"/>
            <w:vAlign w:val="center"/>
          </w:tcPr>
          <w:p w14:paraId="452F0463" w14:textId="77777777" w:rsidR="0001089C" w:rsidRDefault="00EE7064" w:rsidP="00633F9D">
            <w:pPr>
              <w:tabs>
                <w:tab w:val="decimal" w:pos="1091"/>
              </w:tabs>
              <w:spacing w:line="200" w:lineRule="atLeast"/>
              <w:rPr>
                <w:color w:val="000000"/>
                <w:sz w:val="22"/>
                <w:szCs w:val="22"/>
              </w:rPr>
            </w:pPr>
            <w:r>
              <w:rPr>
                <w:color w:val="000000"/>
                <w:sz w:val="22"/>
                <w:szCs w:val="22"/>
              </w:rPr>
              <w:t>5.19</w:t>
            </w:r>
          </w:p>
        </w:tc>
        <w:tc>
          <w:tcPr>
            <w:tcW w:w="1858" w:type="dxa"/>
            <w:tcBorders>
              <w:left w:val="single" w:sz="4" w:space="0" w:color="B1B1B1"/>
              <w:bottom w:val="single" w:sz="4" w:space="0" w:color="B1B1B1"/>
              <w:right w:val="single" w:sz="4" w:space="0" w:color="B1B1B1"/>
            </w:tcBorders>
            <w:shd w:val="clear" w:color="auto" w:fill="auto"/>
            <w:vAlign w:val="center"/>
          </w:tcPr>
          <w:p w14:paraId="37C828D3" w14:textId="77777777" w:rsidR="0001089C" w:rsidRDefault="00EE7064" w:rsidP="00633F9D">
            <w:pPr>
              <w:spacing w:line="200" w:lineRule="atLeast"/>
              <w:jc w:val="center"/>
              <w:rPr>
                <w:color w:val="000000"/>
                <w:sz w:val="22"/>
                <w:szCs w:val="22"/>
              </w:rPr>
            </w:pPr>
            <w:r>
              <w:rPr>
                <w:color w:val="000000"/>
                <w:sz w:val="22"/>
                <w:szCs w:val="22"/>
              </w:rPr>
              <w:t>91</w:t>
            </w:r>
            <w:r w:rsidR="0001089C">
              <w:rPr>
                <w:color w:val="000000"/>
                <w:sz w:val="22"/>
                <w:szCs w:val="22"/>
              </w:rPr>
              <w:t>%</w:t>
            </w:r>
          </w:p>
        </w:tc>
      </w:tr>
      <w:tr w:rsidR="0001089C" w14:paraId="22309B9B" w14:textId="77777777" w:rsidTr="00633F9D">
        <w:tc>
          <w:tcPr>
            <w:tcW w:w="3058" w:type="dxa"/>
            <w:tcBorders>
              <w:left w:val="single" w:sz="4" w:space="0" w:color="B1B1B1"/>
              <w:bottom w:val="single" w:sz="4" w:space="0" w:color="B1B1B1"/>
              <w:right w:val="single" w:sz="4" w:space="0" w:color="B1B1B1"/>
            </w:tcBorders>
            <w:vAlign w:val="center"/>
          </w:tcPr>
          <w:p w14:paraId="7D877649" w14:textId="77777777" w:rsidR="0001089C" w:rsidRDefault="0001089C" w:rsidP="00633F9D">
            <w:pPr>
              <w:spacing w:line="200" w:lineRule="atLeast"/>
              <w:rPr>
                <w:color w:val="000000"/>
                <w:sz w:val="22"/>
                <w:szCs w:val="22"/>
              </w:rPr>
            </w:pPr>
            <w:r>
              <w:rPr>
                <w:color w:val="000000"/>
                <w:sz w:val="22"/>
                <w:szCs w:val="22"/>
              </w:rPr>
              <w:t>Component 2: Project management</w:t>
            </w:r>
          </w:p>
        </w:tc>
        <w:tc>
          <w:tcPr>
            <w:tcW w:w="1857" w:type="dxa"/>
            <w:tcBorders>
              <w:left w:val="single" w:sz="4" w:space="0" w:color="B1B1B1"/>
              <w:bottom w:val="single" w:sz="4" w:space="0" w:color="B1B1B1"/>
              <w:right w:val="single" w:sz="4" w:space="0" w:color="B1B1B1"/>
            </w:tcBorders>
            <w:shd w:val="clear" w:color="auto" w:fill="auto"/>
            <w:vAlign w:val="center"/>
          </w:tcPr>
          <w:p w14:paraId="50D1DC35" w14:textId="77777777" w:rsidR="0001089C" w:rsidRDefault="0001089C" w:rsidP="00633F9D">
            <w:pPr>
              <w:tabs>
                <w:tab w:val="decimal" w:pos="1078"/>
              </w:tabs>
              <w:spacing w:line="200" w:lineRule="atLeast"/>
              <w:rPr>
                <w:color w:val="000000"/>
                <w:sz w:val="22"/>
                <w:szCs w:val="22"/>
              </w:rPr>
            </w:pPr>
            <w:r>
              <w:rPr>
                <w:color w:val="000000"/>
                <w:sz w:val="22"/>
                <w:szCs w:val="22"/>
              </w:rPr>
              <w:t>1.62</w:t>
            </w:r>
          </w:p>
        </w:tc>
        <w:tc>
          <w:tcPr>
            <w:tcW w:w="1857" w:type="dxa"/>
            <w:tcBorders>
              <w:left w:val="single" w:sz="4" w:space="0" w:color="B1B1B1"/>
              <w:bottom w:val="single" w:sz="4" w:space="0" w:color="B1B1B1"/>
              <w:right w:val="single" w:sz="4" w:space="0" w:color="B1B1B1"/>
            </w:tcBorders>
            <w:shd w:val="clear" w:color="auto" w:fill="auto"/>
            <w:vAlign w:val="center"/>
          </w:tcPr>
          <w:p w14:paraId="1DF9C9AD" w14:textId="77777777" w:rsidR="0001089C" w:rsidRDefault="0001089C" w:rsidP="00633F9D">
            <w:pPr>
              <w:tabs>
                <w:tab w:val="decimal" w:pos="1091"/>
              </w:tabs>
              <w:spacing w:line="200" w:lineRule="atLeast"/>
              <w:rPr>
                <w:color w:val="000000"/>
                <w:sz w:val="22"/>
                <w:szCs w:val="22"/>
              </w:rPr>
            </w:pPr>
            <w:r>
              <w:rPr>
                <w:color w:val="000000"/>
                <w:sz w:val="22"/>
                <w:szCs w:val="22"/>
              </w:rPr>
              <w:t>1.58</w:t>
            </w:r>
          </w:p>
        </w:tc>
        <w:tc>
          <w:tcPr>
            <w:tcW w:w="1858" w:type="dxa"/>
            <w:tcBorders>
              <w:left w:val="single" w:sz="4" w:space="0" w:color="B1B1B1"/>
              <w:bottom w:val="single" w:sz="4" w:space="0" w:color="B1B1B1"/>
              <w:right w:val="single" w:sz="4" w:space="0" w:color="B1B1B1"/>
            </w:tcBorders>
            <w:shd w:val="clear" w:color="auto" w:fill="auto"/>
            <w:vAlign w:val="center"/>
          </w:tcPr>
          <w:p w14:paraId="12BAC552" w14:textId="77777777" w:rsidR="0001089C" w:rsidRDefault="0001089C" w:rsidP="00633F9D">
            <w:pPr>
              <w:spacing w:line="200" w:lineRule="atLeast"/>
              <w:jc w:val="center"/>
              <w:rPr>
                <w:color w:val="000000"/>
                <w:sz w:val="22"/>
                <w:szCs w:val="22"/>
              </w:rPr>
            </w:pPr>
            <w:r>
              <w:rPr>
                <w:color w:val="000000"/>
                <w:sz w:val="22"/>
                <w:szCs w:val="22"/>
              </w:rPr>
              <w:t>98%</w:t>
            </w:r>
          </w:p>
        </w:tc>
      </w:tr>
      <w:tr w:rsidR="0001089C" w14:paraId="2CAE14CE" w14:textId="77777777" w:rsidTr="00633F9D">
        <w:tc>
          <w:tcPr>
            <w:tcW w:w="8630" w:type="dxa"/>
            <w:gridSpan w:val="4"/>
            <w:tcBorders>
              <w:left w:val="single" w:sz="4" w:space="0" w:color="B1B1B1"/>
              <w:bottom w:val="single" w:sz="4" w:space="0" w:color="B1B1B1"/>
              <w:right w:val="single" w:sz="4" w:space="0" w:color="B1B1B1"/>
            </w:tcBorders>
            <w:vAlign w:val="center"/>
          </w:tcPr>
          <w:p w14:paraId="3DCE415B" w14:textId="77777777" w:rsidR="0001089C" w:rsidRPr="002A78F6" w:rsidRDefault="0001089C" w:rsidP="00633F9D">
            <w:pPr>
              <w:spacing w:line="200" w:lineRule="atLeast"/>
              <w:jc w:val="center"/>
              <w:rPr>
                <w:b/>
                <w:color w:val="000000"/>
                <w:sz w:val="22"/>
                <w:szCs w:val="22"/>
              </w:rPr>
            </w:pPr>
            <w:r w:rsidRPr="002A78F6">
              <w:rPr>
                <w:b/>
                <w:color w:val="000000"/>
                <w:sz w:val="22"/>
                <w:szCs w:val="22"/>
              </w:rPr>
              <w:t>CHAD</w:t>
            </w:r>
          </w:p>
        </w:tc>
      </w:tr>
      <w:tr w:rsidR="0001089C" w14:paraId="5AB9115F" w14:textId="77777777" w:rsidTr="00633F9D">
        <w:tc>
          <w:tcPr>
            <w:tcW w:w="3058" w:type="dxa"/>
            <w:tcBorders>
              <w:left w:val="single" w:sz="4" w:space="0" w:color="B1B1B1"/>
              <w:bottom w:val="single" w:sz="4" w:space="0" w:color="B1B1B1"/>
              <w:right w:val="single" w:sz="4" w:space="0" w:color="B1B1B1"/>
            </w:tcBorders>
            <w:vAlign w:val="center"/>
          </w:tcPr>
          <w:p w14:paraId="2D60E706" w14:textId="77777777" w:rsidR="0001089C" w:rsidRDefault="0001089C" w:rsidP="00633F9D">
            <w:pPr>
              <w:spacing w:line="200" w:lineRule="atLeast"/>
              <w:rPr>
                <w:color w:val="000000"/>
                <w:sz w:val="22"/>
                <w:szCs w:val="22"/>
              </w:rPr>
            </w:pPr>
            <w:r>
              <w:rPr>
                <w:color w:val="000000"/>
                <w:sz w:val="22"/>
                <w:szCs w:val="22"/>
              </w:rPr>
              <w:t>Component 1: Enabling Environment</w:t>
            </w:r>
          </w:p>
        </w:tc>
        <w:tc>
          <w:tcPr>
            <w:tcW w:w="1857" w:type="dxa"/>
            <w:tcBorders>
              <w:left w:val="single" w:sz="4" w:space="0" w:color="B1B1B1"/>
              <w:bottom w:val="single" w:sz="4" w:space="0" w:color="B1B1B1"/>
              <w:right w:val="single" w:sz="4" w:space="0" w:color="B1B1B1"/>
            </w:tcBorders>
            <w:shd w:val="clear" w:color="auto" w:fill="auto"/>
            <w:vAlign w:val="center"/>
          </w:tcPr>
          <w:p w14:paraId="798B8FE4" w14:textId="77777777" w:rsidR="0001089C" w:rsidRDefault="0001089C" w:rsidP="00633F9D">
            <w:pPr>
              <w:tabs>
                <w:tab w:val="decimal" w:pos="1078"/>
              </w:tabs>
              <w:spacing w:line="200" w:lineRule="atLeast"/>
              <w:rPr>
                <w:color w:val="000000"/>
                <w:sz w:val="22"/>
                <w:szCs w:val="22"/>
              </w:rPr>
            </w:pPr>
            <w:r>
              <w:rPr>
                <w:color w:val="000000"/>
                <w:sz w:val="22"/>
                <w:szCs w:val="22"/>
              </w:rPr>
              <w:t>7.4</w:t>
            </w:r>
          </w:p>
        </w:tc>
        <w:tc>
          <w:tcPr>
            <w:tcW w:w="1857" w:type="dxa"/>
            <w:tcBorders>
              <w:left w:val="single" w:sz="4" w:space="0" w:color="B1B1B1"/>
              <w:bottom w:val="single" w:sz="4" w:space="0" w:color="B1B1B1"/>
              <w:right w:val="single" w:sz="4" w:space="0" w:color="B1B1B1"/>
            </w:tcBorders>
            <w:shd w:val="clear" w:color="auto" w:fill="auto"/>
            <w:vAlign w:val="center"/>
          </w:tcPr>
          <w:p w14:paraId="7A1C1F4D" w14:textId="77777777" w:rsidR="0001089C" w:rsidRDefault="00EE7064" w:rsidP="00633F9D">
            <w:pPr>
              <w:tabs>
                <w:tab w:val="decimal" w:pos="1091"/>
              </w:tabs>
              <w:spacing w:line="200" w:lineRule="atLeast"/>
              <w:rPr>
                <w:color w:val="000000"/>
                <w:sz w:val="22"/>
                <w:szCs w:val="22"/>
              </w:rPr>
            </w:pPr>
            <w:r>
              <w:rPr>
                <w:color w:val="000000"/>
                <w:sz w:val="22"/>
                <w:szCs w:val="22"/>
              </w:rPr>
              <w:t>6.8</w:t>
            </w:r>
            <w:r w:rsidR="00440349">
              <w:rPr>
                <w:color w:val="000000"/>
                <w:sz w:val="22"/>
                <w:szCs w:val="22"/>
              </w:rPr>
              <w:t>8</w:t>
            </w:r>
          </w:p>
        </w:tc>
        <w:tc>
          <w:tcPr>
            <w:tcW w:w="1858" w:type="dxa"/>
            <w:tcBorders>
              <w:left w:val="single" w:sz="4" w:space="0" w:color="B1B1B1"/>
              <w:bottom w:val="single" w:sz="4" w:space="0" w:color="B1B1B1"/>
              <w:right w:val="single" w:sz="4" w:space="0" w:color="B1B1B1"/>
            </w:tcBorders>
            <w:shd w:val="clear" w:color="auto" w:fill="auto"/>
            <w:vAlign w:val="center"/>
          </w:tcPr>
          <w:p w14:paraId="23E9C862" w14:textId="77777777" w:rsidR="0001089C" w:rsidRDefault="00EE7064" w:rsidP="00633F9D">
            <w:pPr>
              <w:spacing w:line="200" w:lineRule="atLeast"/>
              <w:jc w:val="center"/>
              <w:rPr>
                <w:color w:val="000000"/>
                <w:sz w:val="22"/>
                <w:szCs w:val="22"/>
              </w:rPr>
            </w:pPr>
            <w:r>
              <w:rPr>
                <w:color w:val="000000"/>
                <w:sz w:val="22"/>
                <w:szCs w:val="22"/>
              </w:rPr>
              <w:t>93</w:t>
            </w:r>
            <w:r w:rsidR="00440349">
              <w:rPr>
                <w:color w:val="000000"/>
                <w:sz w:val="22"/>
                <w:szCs w:val="22"/>
              </w:rPr>
              <w:t>%</w:t>
            </w:r>
          </w:p>
        </w:tc>
      </w:tr>
      <w:tr w:rsidR="0001089C" w14:paraId="1BF3DAAA" w14:textId="77777777" w:rsidTr="00633F9D">
        <w:tc>
          <w:tcPr>
            <w:tcW w:w="3058" w:type="dxa"/>
            <w:tcBorders>
              <w:left w:val="single" w:sz="4" w:space="0" w:color="B1B1B1"/>
              <w:bottom w:val="single" w:sz="4" w:space="0" w:color="B1B1B1"/>
              <w:right w:val="single" w:sz="4" w:space="0" w:color="B1B1B1"/>
            </w:tcBorders>
            <w:vAlign w:val="center"/>
          </w:tcPr>
          <w:p w14:paraId="08DC4514" w14:textId="77777777" w:rsidR="0001089C" w:rsidRDefault="0001089C" w:rsidP="00633F9D">
            <w:pPr>
              <w:spacing w:line="200" w:lineRule="atLeast"/>
              <w:rPr>
                <w:color w:val="000000"/>
                <w:sz w:val="22"/>
                <w:szCs w:val="22"/>
              </w:rPr>
            </w:pPr>
            <w:r>
              <w:rPr>
                <w:color w:val="000000"/>
                <w:sz w:val="22"/>
                <w:szCs w:val="22"/>
              </w:rPr>
              <w:t>Component 2: Project management</w:t>
            </w:r>
          </w:p>
        </w:tc>
        <w:tc>
          <w:tcPr>
            <w:tcW w:w="1857" w:type="dxa"/>
            <w:tcBorders>
              <w:left w:val="single" w:sz="4" w:space="0" w:color="B1B1B1"/>
              <w:bottom w:val="single" w:sz="4" w:space="0" w:color="B1B1B1"/>
              <w:right w:val="single" w:sz="4" w:space="0" w:color="B1B1B1"/>
            </w:tcBorders>
            <w:shd w:val="clear" w:color="auto" w:fill="auto"/>
            <w:vAlign w:val="center"/>
          </w:tcPr>
          <w:p w14:paraId="0552C266" w14:textId="77777777" w:rsidR="0001089C" w:rsidRDefault="0001089C" w:rsidP="00633F9D">
            <w:pPr>
              <w:tabs>
                <w:tab w:val="decimal" w:pos="1078"/>
              </w:tabs>
              <w:spacing w:line="200" w:lineRule="atLeast"/>
              <w:rPr>
                <w:color w:val="000000"/>
                <w:sz w:val="22"/>
                <w:szCs w:val="22"/>
              </w:rPr>
            </w:pPr>
            <w:r>
              <w:rPr>
                <w:color w:val="000000"/>
                <w:sz w:val="22"/>
                <w:szCs w:val="22"/>
              </w:rPr>
              <w:t>1.6</w:t>
            </w:r>
          </w:p>
        </w:tc>
        <w:tc>
          <w:tcPr>
            <w:tcW w:w="1857" w:type="dxa"/>
            <w:tcBorders>
              <w:left w:val="single" w:sz="4" w:space="0" w:color="B1B1B1"/>
              <w:bottom w:val="single" w:sz="4" w:space="0" w:color="B1B1B1"/>
              <w:right w:val="single" w:sz="4" w:space="0" w:color="B1B1B1"/>
            </w:tcBorders>
            <w:shd w:val="clear" w:color="auto" w:fill="auto"/>
            <w:vAlign w:val="center"/>
          </w:tcPr>
          <w:p w14:paraId="52F86406" w14:textId="77777777" w:rsidR="0001089C" w:rsidRDefault="0001089C" w:rsidP="00633F9D">
            <w:pPr>
              <w:tabs>
                <w:tab w:val="decimal" w:pos="1091"/>
              </w:tabs>
              <w:spacing w:line="200" w:lineRule="atLeast"/>
              <w:rPr>
                <w:color w:val="000000"/>
                <w:sz w:val="22"/>
                <w:szCs w:val="22"/>
              </w:rPr>
            </w:pPr>
            <w:r>
              <w:rPr>
                <w:color w:val="000000"/>
                <w:sz w:val="22"/>
                <w:szCs w:val="22"/>
              </w:rPr>
              <w:t>1.13</w:t>
            </w:r>
          </w:p>
        </w:tc>
        <w:tc>
          <w:tcPr>
            <w:tcW w:w="1858" w:type="dxa"/>
            <w:tcBorders>
              <w:left w:val="single" w:sz="4" w:space="0" w:color="B1B1B1"/>
              <w:bottom w:val="single" w:sz="4" w:space="0" w:color="B1B1B1"/>
              <w:right w:val="single" w:sz="4" w:space="0" w:color="B1B1B1"/>
            </w:tcBorders>
            <w:shd w:val="clear" w:color="auto" w:fill="auto"/>
            <w:vAlign w:val="center"/>
          </w:tcPr>
          <w:p w14:paraId="1E221106" w14:textId="77777777" w:rsidR="0001089C" w:rsidRDefault="00440349" w:rsidP="00633F9D">
            <w:pPr>
              <w:spacing w:line="200" w:lineRule="atLeast"/>
              <w:jc w:val="center"/>
              <w:rPr>
                <w:color w:val="000000"/>
                <w:sz w:val="22"/>
                <w:szCs w:val="22"/>
              </w:rPr>
            </w:pPr>
            <w:r>
              <w:rPr>
                <w:color w:val="000000"/>
                <w:sz w:val="22"/>
                <w:szCs w:val="22"/>
              </w:rPr>
              <w:t>70%</w:t>
            </w:r>
          </w:p>
        </w:tc>
      </w:tr>
      <w:tr w:rsidR="0001089C" w14:paraId="74C6068D" w14:textId="77777777" w:rsidTr="00633F9D">
        <w:tc>
          <w:tcPr>
            <w:tcW w:w="3058" w:type="dxa"/>
            <w:tcBorders>
              <w:left w:val="single" w:sz="4" w:space="0" w:color="B1B1B1"/>
              <w:bottom w:val="single" w:sz="4" w:space="0" w:color="B1B1B1"/>
              <w:right w:val="single" w:sz="4" w:space="0" w:color="B1B1B1"/>
            </w:tcBorders>
            <w:vAlign w:val="center"/>
          </w:tcPr>
          <w:p w14:paraId="75186A2C" w14:textId="77777777" w:rsidR="0001089C" w:rsidRDefault="0001089C" w:rsidP="00633F9D">
            <w:pPr>
              <w:spacing w:line="200" w:lineRule="atLeast"/>
              <w:jc w:val="right"/>
              <w:rPr>
                <w:color w:val="000000"/>
                <w:sz w:val="22"/>
                <w:szCs w:val="22"/>
              </w:rPr>
            </w:pPr>
            <w:r>
              <w:rPr>
                <w:rStyle w:val="Strong"/>
                <w:color w:val="000000"/>
                <w:sz w:val="22"/>
                <w:szCs w:val="22"/>
              </w:rPr>
              <w:t>Total Baseline Cost  </w:t>
            </w:r>
          </w:p>
        </w:tc>
        <w:tc>
          <w:tcPr>
            <w:tcW w:w="1857" w:type="dxa"/>
            <w:tcBorders>
              <w:left w:val="single" w:sz="4" w:space="0" w:color="B1B1B1"/>
              <w:bottom w:val="single" w:sz="4" w:space="0" w:color="B1B1B1"/>
              <w:right w:val="single" w:sz="4" w:space="0" w:color="B1B1B1"/>
            </w:tcBorders>
            <w:shd w:val="clear" w:color="auto" w:fill="auto"/>
            <w:vAlign w:val="center"/>
          </w:tcPr>
          <w:p w14:paraId="44ADFF96" w14:textId="77777777" w:rsidR="0001089C" w:rsidRDefault="0001089C" w:rsidP="00633F9D">
            <w:pPr>
              <w:tabs>
                <w:tab w:val="decimal" w:pos="1078"/>
              </w:tabs>
              <w:spacing w:line="200" w:lineRule="atLeast"/>
              <w:rPr>
                <w:color w:val="000000"/>
                <w:sz w:val="22"/>
                <w:szCs w:val="22"/>
              </w:rPr>
            </w:pPr>
            <w:r>
              <w:rPr>
                <w:color w:val="000000"/>
                <w:sz w:val="22"/>
                <w:szCs w:val="22"/>
              </w:rPr>
              <w:t>26.2</w:t>
            </w:r>
          </w:p>
        </w:tc>
        <w:tc>
          <w:tcPr>
            <w:tcW w:w="1857" w:type="dxa"/>
            <w:tcBorders>
              <w:left w:val="single" w:sz="4" w:space="0" w:color="B1B1B1"/>
              <w:bottom w:val="single" w:sz="4" w:space="0" w:color="B1B1B1"/>
              <w:right w:val="single" w:sz="4" w:space="0" w:color="B1B1B1"/>
            </w:tcBorders>
            <w:shd w:val="clear" w:color="auto" w:fill="auto"/>
            <w:vAlign w:val="center"/>
          </w:tcPr>
          <w:p w14:paraId="62330305" w14:textId="77777777" w:rsidR="0001089C" w:rsidRDefault="0001089C" w:rsidP="00633F9D">
            <w:pPr>
              <w:tabs>
                <w:tab w:val="decimal" w:pos="1091"/>
              </w:tabs>
              <w:spacing w:line="200" w:lineRule="atLeast"/>
              <w:rPr>
                <w:color w:val="000000"/>
                <w:sz w:val="22"/>
                <w:szCs w:val="22"/>
              </w:rPr>
            </w:pPr>
            <w:r>
              <w:rPr>
                <w:color w:val="000000"/>
                <w:sz w:val="22"/>
                <w:szCs w:val="22"/>
              </w:rPr>
              <w:t>24.22</w:t>
            </w:r>
          </w:p>
        </w:tc>
        <w:tc>
          <w:tcPr>
            <w:tcW w:w="1858" w:type="dxa"/>
            <w:tcBorders>
              <w:left w:val="single" w:sz="4" w:space="0" w:color="B1B1B1"/>
              <w:bottom w:val="single" w:sz="4" w:space="0" w:color="B1B1B1"/>
              <w:right w:val="single" w:sz="4" w:space="0" w:color="B1B1B1"/>
            </w:tcBorders>
            <w:shd w:val="clear" w:color="auto" w:fill="auto"/>
            <w:vAlign w:val="center"/>
          </w:tcPr>
          <w:p w14:paraId="5A07B560" w14:textId="77777777" w:rsidR="0001089C" w:rsidRDefault="0001089C" w:rsidP="00633F9D">
            <w:pPr>
              <w:spacing w:line="200" w:lineRule="atLeast"/>
              <w:jc w:val="center"/>
              <w:rPr>
                <w:color w:val="000000"/>
                <w:sz w:val="22"/>
                <w:szCs w:val="22"/>
              </w:rPr>
            </w:pPr>
            <w:r>
              <w:rPr>
                <w:color w:val="000000"/>
                <w:sz w:val="22"/>
                <w:szCs w:val="22"/>
              </w:rPr>
              <w:t>92%</w:t>
            </w:r>
          </w:p>
        </w:tc>
      </w:tr>
      <w:tr w:rsidR="0001089C" w14:paraId="15C57C47" w14:textId="77777777" w:rsidTr="00633F9D">
        <w:tc>
          <w:tcPr>
            <w:tcW w:w="3058" w:type="dxa"/>
            <w:tcBorders>
              <w:top w:val="single" w:sz="4" w:space="0" w:color="B1B1B1"/>
              <w:left w:val="single" w:sz="4" w:space="0" w:color="B1B1B1"/>
              <w:bottom w:val="single" w:sz="4" w:space="0" w:color="B1B1B1"/>
              <w:right w:val="single" w:sz="4" w:space="0" w:color="B1B1B1"/>
            </w:tcBorders>
            <w:vAlign w:val="center"/>
          </w:tcPr>
          <w:p w14:paraId="6BF657E4" w14:textId="77777777" w:rsidR="0001089C" w:rsidRDefault="0001089C" w:rsidP="00633F9D">
            <w:pPr>
              <w:spacing w:line="200" w:lineRule="atLeast"/>
              <w:rPr>
                <w:color w:val="000000"/>
                <w:sz w:val="22"/>
                <w:szCs w:val="22"/>
              </w:rPr>
            </w:pPr>
            <w:r>
              <w:rPr>
                <w:color w:val="000000"/>
                <w:sz w:val="22"/>
                <w:szCs w:val="22"/>
              </w:rPr>
              <w:t>Physical Contingencies</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496ABA7" w14:textId="77777777" w:rsidR="0001089C" w:rsidRDefault="0001089C" w:rsidP="00633F9D">
            <w:pPr>
              <w:tabs>
                <w:tab w:val="decimal" w:pos="1078"/>
              </w:tabs>
              <w:spacing w:line="200" w:lineRule="atLeast"/>
              <w:rPr>
                <w:color w:val="000000"/>
                <w:sz w:val="22"/>
                <w:szCs w:val="22"/>
              </w:rPr>
            </w:pPr>
            <w:r>
              <w:rPr>
                <w:color w:val="000000"/>
                <w:sz w:val="22"/>
                <w:szCs w:val="22"/>
              </w:rPr>
              <w:t xml:space="preserve">                                                                          0.00</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344202E" w14:textId="77777777" w:rsidR="0001089C" w:rsidRDefault="0001089C" w:rsidP="00633F9D">
            <w:pPr>
              <w:tabs>
                <w:tab w:val="decimal" w:pos="1091"/>
              </w:tabs>
              <w:spacing w:line="200" w:lineRule="atLeast"/>
              <w:rPr>
                <w:color w:val="000000"/>
                <w:sz w:val="22"/>
                <w:szCs w:val="22"/>
              </w:rPr>
            </w:pPr>
            <w:r>
              <w:rPr>
                <w:color w:val="000000"/>
                <w:sz w:val="22"/>
                <w:szCs w:val="22"/>
              </w:rPr>
              <w:t xml:space="preserve">                                                                          0.00</w:t>
            </w:r>
          </w:p>
        </w:tc>
        <w:tc>
          <w:tcPr>
            <w:tcW w:w="185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7933783" w14:textId="77777777" w:rsidR="0001089C" w:rsidRDefault="0001089C" w:rsidP="00633F9D">
            <w:pPr>
              <w:spacing w:line="200" w:lineRule="atLeast"/>
              <w:jc w:val="center"/>
              <w:rPr>
                <w:color w:val="000000"/>
                <w:sz w:val="22"/>
                <w:szCs w:val="22"/>
              </w:rPr>
            </w:pPr>
            <w:r>
              <w:rPr>
                <w:color w:val="000000"/>
                <w:sz w:val="22"/>
                <w:szCs w:val="22"/>
              </w:rPr>
              <w:t xml:space="preserve">                                                                          0.00</w:t>
            </w:r>
          </w:p>
        </w:tc>
      </w:tr>
      <w:tr w:rsidR="0001089C" w14:paraId="76F209D2" w14:textId="77777777" w:rsidTr="00633F9D">
        <w:tc>
          <w:tcPr>
            <w:tcW w:w="3058" w:type="dxa"/>
            <w:tcBorders>
              <w:top w:val="single" w:sz="4" w:space="0" w:color="B1B1B1"/>
              <w:left w:val="single" w:sz="4" w:space="0" w:color="B1B1B1"/>
              <w:bottom w:val="single" w:sz="4" w:space="0" w:color="B1B1B1"/>
              <w:right w:val="single" w:sz="4" w:space="0" w:color="B1B1B1"/>
            </w:tcBorders>
            <w:vAlign w:val="center"/>
          </w:tcPr>
          <w:p w14:paraId="543D788C" w14:textId="77777777" w:rsidR="0001089C" w:rsidRDefault="0001089C" w:rsidP="00633F9D">
            <w:pPr>
              <w:spacing w:line="200" w:lineRule="atLeast"/>
              <w:rPr>
                <w:color w:val="000000"/>
                <w:sz w:val="22"/>
                <w:szCs w:val="22"/>
              </w:rPr>
            </w:pPr>
            <w:r>
              <w:rPr>
                <w:color w:val="000000"/>
                <w:sz w:val="22"/>
                <w:szCs w:val="22"/>
              </w:rPr>
              <w:t>Price Contingencies</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5467B02" w14:textId="77777777" w:rsidR="0001089C" w:rsidRDefault="0001089C" w:rsidP="00633F9D">
            <w:pPr>
              <w:tabs>
                <w:tab w:val="decimal" w:pos="1078"/>
              </w:tabs>
              <w:spacing w:line="200" w:lineRule="atLeast"/>
              <w:rPr>
                <w:color w:val="000000"/>
                <w:sz w:val="22"/>
                <w:szCs w:val="22"/>
              </w:rPr>
            </w:pPr>
            <w:r>
              <w:rPr>
                <w:color w:val="000000"/>
                <w:sz w:val="22"/>
                <w:szCs w:val="22"/>
              </w:rPr>
              <w:t xml:space="preserve">                                                                          0.00</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BE9E800" w14:textId="77777777" w:rsidR="0001089C" w:rsidRDefault="0001089C" w:rsidP="00633F9D">
            <w:pPr>
              <w:tabs>
                <w:tab w:val="decimal" w:pos="1091"/>
              </w:tabs>
              <w:spacing w:line="200" w:lineRule="atLeast"/>
              <w:rPr>
                <w:color w:val="000000"/>
                <w:sz w:val="22"/>
                <w:szCs w:val="22"/>
              </w:rPr>
            </w:pPr>
            <w:r>
              <w:rPr>
                <w:color w:val="000000"/>
                <w:sz w:val="22"/>
                <w:szCs w:val="22"/>
              </w:rPr>
              <w:t xml:space="preserve">                                                                          0.00</w:t>
            </w:r>
          </w:p>
        </w:tc>
        <w:tc>
          <w:tcPr>
            <w:tcW w:w="185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7760D89" w14:textId="77777777" w:rsidR="0001089C" w:rsidRDefault="0001089C" w:rsidP="00633F9D">
            <w:pPr>
              <w:spacing w:line="200" w:lineRule="atLeast"/>
              <w:jc w:val="center"/>
              <w:rPr>
                <w:color w:val="000000"/>
                <w:sz w:val="22"/>
                <w:szCs w:val="22"/>
              </w:rPr>
            </w:pPr>
            <w:r>
              <w:rPr>
                <w:color w:val="000000"/>
                <w:sz w:val="22"/>
                <w:szCs w:val="22"/>
              </w:rPr>
              <w:t xml:space="preserve">                                                                          0.00</w:t>
            </w:r>
          </w:p>
        </w:tc>
      </w:tr>
      <w:tr w:rsidR="0001089C" w14:paraId="262F3CCB" w14:textId="77777777" w:rsidTr="00633F9D">
        <w:tc>
          <w:tcPr>
            <w:tcW w:w="3058" w:type="dxa"/>
            <w:tcBorders>
              <w:top w:val="single" w:sz="4" w:space="0" w:color="B1B1B1"/>
              <w:left w:val="single" w:sz="4" w:space="0" w:color="B1B1B1"/>
              <w:bottom w:val="single" w:sz="4" w:space="0" w:color="B1B1B1"/>
              <w:right w:val="single" w:sz="4" w:space="0" w:color="B1B1B1"/>
            </w:tcBorders>
            <w:vAlign w:val="center"/>
          </w:tcPr>
          <w:p w14:paraId="3E6FC150" w14:textId="77777777" w:rsidR="0001089C" w:rsidRDefault="0001089C" w:rsidP="00633F9D">
            <w:pPr>
              <w:spacing w:line="200" w:lineRule="atLeast"/>
              <w:jc w:val="right"/>
              <w:rPr>
                <w:color w:val="000000"/>
                <w:sz w:val="22"/>
                <w:szCs w:val="22"/>
              </w:rPr>
            </w:pPr>
            <w:r>
              <w:rPr>
                <w:rStyle w:val="Strong"/>
                <w:color w:val="000000"/>
                <w:sz w:val="22"/>
                <w:szCs w:val="22"/>
              </w:rPr>
              <w:t>Total Project Costs </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057F5FF" w14:textId="77777777" w:rsidR="0001089C" w:rsidRPr="00F75A82" w:rsidRDefault="0001089C" w:rsidP="00633F9D">
            <w:pPr>
              <w:tabs>
                <w:tab w:val="decimal" w:pos="1078"/>
              </w:tabs>
              <w:spacing w:line="200" w:lineRule="atLeast"/>
              <w:rPr>
                <w:color w:val="000000"/>
                <w:sz w:val="22"/>
                <w:szCs w:val="22"/>
              </w:rPr>
            </w:pPr>
            <w:r>
              <w:rPr>
                <w:color w:val="000000"/>
                <w:sz w:val="22"/>
                <w:szCs w:val="22"/>
              </w:rPr>
              <w:t>0.00</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98532F8" w14:textId="77777777" w:rsidR="0001089C" w:rsidRDefault="0001089C" w:rsidP="00633F9D">
            <w:pPr>
              <w:tabs>
                <w:tab w:val="decimal" w:pos="1091"/>
              </w:tabs>
              <w:spacing w:line="200" w:lineRule="atLeast"/>
              <w:rPr>
                <w:color w:val="000000"/>
                <w:sz w:val="22"/>
                <w:szCs w:val="22"/>
              </w:rPr>
            </w:pPr>
            <w:r>
              <w:rPr>
                <w:color w:val="000000"/>
                <w:sz w:val="22"/>
                <w:szCs w:val="22"/>
              </w:rPr>
              <w:t>0.00</w:t>
            </w:r>
          </w:p>
        </w:tc>
        <w:tc>
          <w:tcPr>
            <w:tcW w:w="185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6012D2E" w14:textId="77777777" w:rsidR="0001089C" w:rsidRDefault="0001089C" w:rsidP="00633F9D">
            <w:pPr>
              <w:spacing w:line="200" w:lineRule="atLeast"/>
              <w:jc w:val="center"/>
              <w:rPr>
                <w:color w:val="000000"/>
                <w:sz w:val="22"/>
                <w:szCs w:val="22"/>
              </w:rPr>
            </w:pPr>
          </w:p>
        </w:tc>
      </w:tr>
      <w:tr w:rsidR="0001089C" w14:paraId="062DE6B2" w14:textId="77777777" w:rsidTr="00633F9D">
        <w:tc>
          <w:tcPr>
            <w:tcW w:w="3058" w:type="dxa"/>
            <w:tcBorders>
              <w:top w:val="single" w:sz="4" w:space="0" w:color="B1B1B1"/>
              <w:left w:val="single" w:sz="4" w:space="0" w:color="B1B1B1"/>
              <w:bottom w:val="single" w:sz="4" w:space="0" w:color="B1B1B1"/>
              <w:right w:val="single" w:sz="4" w:space="0" w:color="B1B1B1"/>
            </w:tcBorders>
            <w:vAlign w:val="center"/>
          </w:tcPr>
          <w:p w14:paraId="7D3BED9E" w14:textId="77777777" w:rsidR="0001089C" w:rsidRDefault="0001089C" w:rsidP="00633F9D">
            <w:pPr>
              <w:spacing w:line="200" w:lineRule="atLeast"/>
              <w:rPr>
                <w:color w:val="000000"/>
                <w:sz w:val="22"/>
                <w:szCs w:val="22"/>
              </w:rPr>
            </w:pPr>
            <w:r>
              <w:rPr>
                <w:color w:val="000000"/>
                <w:sz w:val="22"/>
                <w:szCs w:val="22"/>
              </w:rPr>
              <w:t>Front-end fee PPF</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F17B73D" w14:textId="77777777" w:rsidR="0001089C" w:rsidRDefault="0001089C" w:rsidP="00633F9D">
            <w:pPr>
              <w:tabs>
                <w:tab w:val="decimal" w:pos="1078"/>
              </w:tabs>
              <w:spacing w:line="200" w:lineRule="atLeast"/>
              <w:rPr>
                <w:color w:val="000000"/>
                <w:sz w:val="22"/>
                <w:szCs w:val="22"/>
              </w:rPr>
            </w:pPr>
            <w:r>
              <w:rPr>
                <w:color w:val="000000"/>
                <w:sz w:val="22"/>
                <w:szCs w:val="22"/>
              </w:rPr>
              <w:t>0.00</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BDD8E47" w14:textId="77777777" w:rsidR="0001089C" w:rsidRDefault="0001089C" w:rsidP="00633F9D">
            <w:pPr>
              <w:tabs>
                <w:tab w:val="decimal" w:pos="1091"/>
              </w:tabs>
              <w:spacing w:line="200" w:lineRule="atLeast"/>
              <w:rPr>
                <w:color w:val="000000"/>
                <w:sz w:val="22"/>
                <w:szCs w:val="22"/>
              </w:rPr>
            </w:pPr>
            <w:r>
              <w:rPr>
                <w:color w:val="000000"/>
                <w:sz w:val="22"/>
                <w:szCs w:val="22"/>
              </w:rPr>
              <w:t>0.00</w:t>
            </w:r>
          </w:p>
        </w:tc>
        <w:tc>
          <w:tcPr>
            <w:tcW w:w="185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DA82206" w14:textId="77777777" w:rsidR="0001089C" w:rsidRDefault="0001089C" w:rsidP="00633F9D">
            <w:pPr>
              <w:spacing w:line="200" w:lineRule="atLeast"/>
              <w:jc w:val="center"/>
              <w:rPr>
                <w:color w:val="000000"/>
                <w:sz w:val="22"/>
                <w:szCs w:val="22"/>
              </w:rPr>
            </w:pPr>
            <w:r>
              <w:rPr>
                <w:color w:val="000000"/>
                <w:sz w:val="22"/>
                <w:szCs w:val="22"/>
              </w:rPr>
              <w:t>.00</w:t>
            </w:r>
          </w:p>
        </w:tc>
      </w:tr>
      <w:tr w:rsidR="0001089C" w14:paraId="2BEAB0B9" w14:textId="77777777" w:rsidTr="00633F9D">
        <w:trPr>
          <w:trHeight w:val="403"/>
        </w:trPr>
        <w:tc>
          <w:tcPr>
            <w:tcW w:w="3058" w:type="dxa"/>
            <w:tcBorders>
              <w:top w:val="single" w:sz="4" w:space="0" w:color="B1B1B1"/>
              <w:left w:val="single" w:sz="4" w:space="0" w:color="B1B1B1"/>
              <w:bottom w:val="single" w:sz="4" w:space="0" w:color="B1B1B1"/>
              <w:right w:val="single" w:sz="4" w:space="0" w:color="B1B1B1"/>
            </w:tcBorders>
            <w:vAlign w:val="center"/>
          </w:tcPr>
          <w:p w14:paraId="29F7FC14" w14:textId="77777777" w:rsidR="0001089C" w:rsidRDefault="0001089C" w:rsidP="00633F9D">
            <w:pPr>
              <w:spacing w:line="200" w:lineRule="atLeast"/>
              <w:rPr>
                <w:color w:val="000000"/>
                <w:sz w:val="22"/>
                <w:szCs w:val="22"/>
              </w:rPr>
            </w:pPr>
            <w:r>
              <w:rPr>
                <w:color w:val="000000"/>
                <w:sz w:val="22"/>
                <w:szCs w:val="22"/>
              </w:rPr>
              <w:t>Front-end fee IBRD</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98E54B2" w14:textId="77777777" w:rsidR="0001089C" w:rsidRDefault="0001089C" w:rsidP="00633F9D">
            <w:pPr>
              <w:tabs>
                <w:tab w:val="decimal" w:pos="1078"/>
              </w:tabs>
              <w:spacing w:line="200" w:lineRule="atLeast"/>
              <w:rPr>
                <w:color w:val="000000"/>
                <w:sz w:val="22"/>
                <w:szCs w:val="22"/>
              </w:rPr>
            </w:pPr>
            <w:r>
              <w:rPr>
                <w:color w:val="000000"/>
                <w:sz w:val="22"/>
                <w:szCs w:val="22"/>
              </w:rPr>
              <w:t>0.00</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4540ACD" w14:textId="77777777" w:rsidR="0001089C" w:rsidRDefault="0001089C" w:rsidP="00633F9D">
            <w:pPr>
              <w:tabs>
                <w:tab w:val="decimal" w:pos="1091"/>
              </w:tabs>
              <w:spacing w:line="200" w:lineRule="atLeast"/>
              <w:rPr>
                <w:color w:val="000000"/>
                <w:sz w:val="22"/>
                <w:szCs w:val="22"/>
              </w:rPr>
            </w:pPr>
            <w:r>
              <w:rPr>
                <w:color w:val="000000"/>
                <w:sz w:val="22"/>
                <w:szCs w:val="22"/>
              </w:rPr>
              <w:t>0.00</w:t>
            </w:r>
          </w:p>
        </w:tc>
        <w:tc>
          <w:tcPr>
            <w:tcW w:w="185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72F4805" w14:textId="77777777" w:rsidR="0001089C" w:rsidRDefault="0001089C" w:rsidP="00633F9D">
            <w:pPr>
              <w:spacing w:line="200" w:lineRule="atLeast"/>
              <w:jc w:val="center"/>
              <w:rPr>
                <w:color w:val="000000"/>
                <w:sz w:val="22"/>
                <w:szCs w:val="22"/>
              </w:rPr>
            </w:pPr>
            <w:r>
              <w:rPr>
                <w:color w:val="000000"/>
                <w:sz w:val="22"/>
                <w:szCs w:val="22"/>
              </w:rPr>
              <w:t>.00</w:t>
            </w:r>
          </w:p>
        </w:tc>
      </w:tr>
      <w:tr w:rsidR="0001089C" w14:paraId="49D18CAE" w14:textId="77777777" w:rsidTr="00633F9D">
        <w:tc>
          <w:tcPr>
            <w:tcW w:w="3058" w:type="dxa"/>
            <w:tcBorders>
              <w:top w:val="single" w:sz="4" w:space="0" w:color="B1B1B1"/>
              <w:left w:val="single" w:sz="4" w:space="0" w:color="B1B1B1"/>
              <w:bottom w:val="single" w:sz="4" w:space="0" w:color="B1B1B1"/>
              <w:right w:val="single" w:sz="4" w:space="0" w:color="B1B1B1"/>
            </w:tcBorders>
            <w:vAlign w:val="center"/>
          </w:tcPr>
          <w:p w14:paraId="658A78EE" w14:textId="77777777" w:rsidR="0001089C" w:rsidRDefault="0001089C" w:rsidP="00633F9D">
            <w:pPr>
              <w:spacing w:line="200" w:lineRule="atLeast"/>
              <w:jc w:val="right"/>
              <w:rPr>
                <w:color w:val="000000"/>
                <w:sz w:val="22"/>
                <w:szCs w:val="22"/>
              </w:rPr>
            </w:pPr>
            <w:r>
              <w:rPr>
                <w:rStyle w:val="Strong"/>
                <w:color w:val="000000"/>
                <w:sz w:val="22"/>
                <w:szCs w:val="22"/>
              </w:rPr>
              <w:t>Total Financing Required  </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C4E267E" w14:textId="77777777" w:rsidR="0001089C" w:rsidRDefault="0001089C" w:rsidP="00633F9D">
            <w:pPr>
              <w:tabs>
                <w:tab w:val="decimal" w:pos="1078"/>
              </w:tabs>
              <w:spacing w:line="200" w:lineRule="atLeast"/>
              <w:rPr>
                <w:color w:val="000000"/>
                <w:sz w:val="22"/>
                <w:szCs w:val="22"/>
              </w:rPr>
            </w:pPr>
            <w:r>
              <w:rPr>
                <w:color w:val="000000"/>
                <w:sz w:val="22"/>
                <w:szCs w:val="22"/>
              </w:rPr>
              <w:t>26.2</w:t>
            </w:r>
          </w:p>
        </w:tc>
        <w:tc>
          <w:tcPr>
            <w:tcW w:w="1857"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D27760F" w14:textId="77777777" w:rsidR="0001089C" w:rsidRDefault="0001089C" w:rsidP="00633F9D">
            <w:pPr>
              <w:tabs>
                <w:tab w:val="decimal" w:pos="1091"/>
              </w:tabs>
              <w:spacing w:line="200" w:lineRule="atLeast"/>
              <w:rPr>
                <w:color w:val="000000"/>
                <w:sz w:val="22"/>
                <w:szCs w:val="22"/>
              </w:rPr>
            </w:pPr>
            <w:r>
              <w:rPr>
                <w:color w:val="000000"/>
                <w:sz w:val="22"/>
                <w:szCs w:val="22"/>
              </w:rPr>
              <w:t>24.22</w:t>
            </w:r>
          </w:p>
        </w:tc>
        <w:tc>
          <w:tcPr>
            <w:tcW w:w="1858"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DE8DF76" w14:textId="77777777" w:rsidR="0001089C" w:rsidRDefault="0001089C" w:rsidP="00633F9D">
            <w:pPr>
              <w:spacing w:line="200" w:lineRule="atLeast"/>
              <w:jc w:val="center"/>
              <w:rPr>
                <w:color w:val="000000"/>
                <w:sz w:val="22"/>
                <w:szCs w:val="22"/>
              </w:rPr>
            </w:pPr>
            <w:r>
              <w:rPr>
                <w:color w:val="000000"/>
                <w:sz w:val="22"/>
                <w:szCs w:val="22"/>
              </w:rPr>
              <w:t>92%</w:t>
            </w:r>
          </w:p>
        </w:tc>
      </w:tr>
      <w:tr w:rsidR="0001089C" w14:paraId="2E2A9D5B" w14:textId="77777777" w:rsidTr="00633F9D">
        <w:tc>
          <w:tcPr>
            <w:tcW w:w="3058" w:type="dxa"/>
            <w:tcBorders>
              <w:top w:val="single" w:sz="4" w:space="0" w:color="B1B1B1"/>
              <w:left w:val="single" w:sz="4" w:space="0" w:color="B1B1B1"/>
              <w:bottom w:val="single" w:sz="4" w:space="0" w:color="B1B1B1"/>
              <w:right w:val="single" w:sz="4" w:space="0" w:color="B1B1B1"/>
            </w:tcBorders>
            <w:vAlign w:val="center"/>
          </w:tcPr>
          <w:p w14:paraId="070ECEC0" w14:textId="77777777" w:rsidR="0001089C" w:rsidRDefault="0001089C" w:rsidP="00633F9D">
            <w:pPr>
              <w:spacing w:line="200" w:lineRule="atLeast"/>
              <w:jc w:val="right"/>
              <w:rPr>
                <w:color w:val="000000"/>
                <w:sz w:val="22"/>
                <w:szCs w:val="22"/>
              </w:rPr>
            </w:pPr>
          </w:p>
        </w:tc>
        <w:tc>
          <w:tcPr>
            <w:tcW w:w="1857" w:type="dxa"/>
            <w:tcBorders>
              <w:top w:val="single" w:sz="4" w:space="0" w:color="B1B1B1"/>
              <w:left w:val="single" w:sz="4" w:space="0" w:color="B1B1B1"/>
              <w:bottom w:val="single" w:sz="4" w:space="0" w:color="B1B1B1"/>
              <w:right w:val="single" w:sz="4" w:space="0" w:color="B1B1B1"/>
            </w:tcBorders>
            <w:vAlign w:val="center"/>
          </w:tcPr>
          <w:p w14:paraId="5E1E3F90" w14:textId="77777777" w:rsidR="0001089C" w:rsidRDefault="0001089C" w:rsidP="00633F9D">
            <w:pPr>
              <w:tabs>
                <w:tab w:val="decimal" w:pos="1078"/>
              </w:tabs>
              <w:spacing w:line="200" w:lineRule="atLeast"/>
              <w:rPr>
                <w:color w:val="000000"/>
                <w:sz w:val="22"/>
                <w:szCs w:val="22"/>
              </w:rPr>
            </w:pPr>
          </w:p>
        </w:tc>
        <w:tc>
          <w:tcPr>
            <w:tcW w:w="1857" w:type="dxa"/>
            <w:tcBorders>
              <w:top w:val="single" w:sz="4" w:space="0" w:color="B1B1B1"/>
              <w:left w:val="single" w:sz="4" w:space="0" w:color="B1B1B1"/>
              <w:bottom w:val="single" w:sz="4" w:space="0" w:color="B1B1B1"/>
              <w:right w:val="single" w:sz="4" w:space="0" w:color="B1B1B1"/>
            </w:tcBorders>
            <w:vAlign w:val="center"/>
          </w:tcPr>
          <w:p w14:paraId="497970C5" w14:textId="77777777" w:rsidR="0001089C" w:rsidRDefault="0001089C" w:rsidP="00633F9D">
            <w:pPr>
              <w:tabs>
                <w:tab w:val="decimal" w:pos="1091"/>
              </w:tabs>
              <w:spacing w:line="200" w:lineRule="atLeast"/>
              <w:rPr>
                <w:color w:val="000000"/>
                <w:sz w:val="22"/>
                <w:szCs w:val="22"/>
              </w:rPr>
            </w:pPr>
          </w:p>
        </w:tc>
        <w:tc>
          <w:tcPr>
            <w:tcW w:w="1858" w:type="dxa"/>
            <w:tcBorders>
              <w:top w:val="single" w:sz="4" w:space="0" w:color="B1B1B1"/>
              <w:left w:val="single" w:sz="4" w:space="0" w:color="B1B1B1"/>
              <w:bottom w:val="single" w:sz="4" w:space="0" w:color="B1B1B1"/>
              <w:right w:val="single" w:sz="4" w:space="0" w:color="B1B1B1"/>
            </w:tcBorders>
            <w:vAlign w:val="center"/>
          </w:tcPr>
          <w:p w14:paraId="52E82043" w14:textId="77777777" w:rsidR="0001089C" w:rsidRDefault="0001089C" w:rsidP="00633F9D">
            <w:pPr>
              <w:spacing w:line="200" w:lineRule="atLeast"/>
              <w:jc w:val="center"/>
              <w:rPr>
                <w:color w:val="000000"/>
                <w:sz w:val="22"/>
                <w:szCs w:val="22"/>
              </w:rPr>
            </w:pPr>
          </w:p>
        </w:tc>
      </w:tr>
    </w:tbl>
    <w:p w14:paraId="33E37EEE" w14:textId="77777777" w:rsidR="0001089C" w:rsidRDefault="0001089C" w:rsidP="0001089C"/>
    <w:p w14:paraId="39894641" w14:textId="77777777" w:rsidR="0001089C" w:rsidRPr="0049537D" w:rsidRDefault="0001089C" w:rsidP="0001089C"/>
    <w:p w14:paraId="625904A0" w14:textId="77777777" w:rsidR="0001089C" w:rsidRDefault="0001089C" w:rsidP="0001089C">
      <w:pPr>
        <w:pStyle w:val="Heading3"/>
      </w:pPr>
      <w:r>
        <w:t xml:space="preserve"> (b) Financing</w:t>
      </w:r>
    </w:p>
    <w:p w14:paraId="0C13663D" w14:textId="77777777" w:rsidR="0001089C" w:rsidRDefault="0001089C" w:rsidP="0001089C">
      <w:pPr>
        <w:rPr>
          <w:vanish/>
        </w:rPr>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3417"/>
        <w:gridCol w:w="1304"/>
        <w:gridCol w:w="1303"/>
        <w:gridCol w:w="1303"/>
        <w:gridCol w:w="1303"/>
      </w:tblGrid>
      <w:tr w:rsidR="0001089C" w14:paraId="2B5D1517" w14:textId="77777777" w:rsidTr="00633F9D">
        <w:tc>
          <w:tcPr>
            <w:tcW w:w="1979"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F45EC27" w14:textId="77777777" w:rsidR="0001089C" w:rsidRDefault="0001089C" w:rsidP="00633F9D">
            <w:pPr>
              <w:jc w:val="center"/>
              <w:rPr>
                <w:b/>
                <w:bCs/>
                <w:color w:val="606060"/>
                <w:sz w:val="22"/>
                <w:szCs w:val="22"/>
              </w:rPr>
            </w:pPr>
            <w:r>
              <w:rPr>
                <w:b/>
                <w:bCs/>
                <w:color w:val="606060"/>
                <w:sz w:val="22"/>
                <w:szCs w:val="22"/>
              </w:rPr>
              <w:t>Source of Funds</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188184A3" w14:textId="77777777" w:rsidR="0001089C" w:rsidRDefault="0001089C" w:rsidP="00633F9D">
            <w:pPr>
              <w:jc w:val="center"/>
              <w:rPr>
                <w:b/>
                <w:bCs/>
                <w:color w:val="606060"/>
                <w:sz w:val="22"/>
                <w:szCs w:val="22"/>
              </w:rPr>
            </w:pPr>
            <w:r>
              <w:rPr>
                <w:b/>
                <w:bCs/>
                <w:color w:val="606060"/>
                <w:sz w:val="22"/>
                <w:szCs w:val="22"/>
              </w:rPr>
              <w:t>Type of Cofinancing</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3BCA2D58" w14:textId="77777777" w:rsidR="0001089C" w:rsidRDefault="0001089C" w:rsidP="00633F9D">
            <w:pPr>
              <w:jc w:val="center"/>
              <w:rPr>
                <w:b/>
                <w:bCs/>
                <w:color w:val="606060"/>
                <w:sz w:val="22"/>
                <w:szCs w:val="22"/>
              </w:rPr>
            </w:pPr>
            <w:r>
              <w:rPr>
                <w:b/>
                <w:bCs/>
                <w:color w:val="606060"/>
                <w:sz w:val="22"/>
                <w:szCs w:val="22"/>
              </w:rPr>
              <w:t>Appraisal Estimate</w:t>
            </w:r>
          </w:p>
          <w:p w14:paraId="563A516C" w14:textId="77777777" w:rsidR="0001089C" w:rsidRDefault="0001089C" w:rsidP="00633F9D">
            <w:pPr>
              <w:jc w:val="center"/>
              <w:rPr>
                <w:b/>
                <w:bCs/>
                <w:color w:val="606060"/>
                <w:sz w:val="22"/>
                <w:szCs w:val="22"/>
              </w:rPr>
            </w:pPr>
            <w:r>
              <w:rPr>
                <w:b/>
                <w:bCs/>
                <w:color w:val="606060"/>
                <w:sz w:val="22"/>
                <w:szCs w:val="22"/>
              </w:rPr>
              <w:t>(USD millions)</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16528EE1" w14:textId="77777777" w:rsidR="0001089C" w:rsidRDefault="0001089C" w:rsidP="00633F9D">
            <w:pPr>
              <w:jc w:val="center"/>
              <w:rPr>
                <w:b/>
                <w:bCs/>
                <w:color w:val="606060"/>
                <w:sz w:val="22"/>
                <w:szCs w:val="22"/>
              </w:rPr>
            </w:pPr>
            <w:r>
              <w:rPr>
                <w:b/>
                <w:bCs/>
                <w:color w:val="606060"/>
                <w:sz w:val="22"/>
                <w:szCs w:val="22"/>
              </w:rPr>
              <w:t>Actual/Latest Estimate</w:t>
            </w:r>
          </w:p>
          <w:p w14:paraId="783FFDC4" w14:textId="77777777" w:rsidR="0001089C" w:rsidRDefault="0001089C" w:rsidP="00633F9D">
            <w:pPr>
              <w:jc w:val="center"/>
              <w:rPr>
                <w:b/>
                <w:bCs/>
                <w:color w:val="606060"/>
                <w:sz w:val="22"/>
                <w:szCs w:val="22"/>
              </w:rPr>
            </w:pPr>
            <w:r>
              <w:rPr>
                <w:b/>
                <w:bCs/>
                <w:color w:val="606060"/>
                <w:sz w:val="22"/>
                <w:szCs w:val="22"/>
              </w:rPr>
              <w:t>(USD millions)</w:t>
            </w:r>
          </w:p>
        </w:tc>
        <w:tc>
          <w:tcPr>
            <w:tcW w:w="75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49F7329A" w14:textId="77777777" w:rsidR="0001089C" w:rsidRDefault="0001089C" w:rsidP="00633F9D">
            <w:pPr>
              <w:jc w:val="center"/>
              <w:rPr>
                <w:b/>
                <w:bCs/>
                <w:color w:val="606060"/>
                <w:sz w:val="22"/>
                <w:szCs w:val="22"/>
              </w:rPr>
            </w:pPr>
            <w:r>
              <w:rPr>
                <w:b/>
                <w:bCs/>
                <w:color w:val="606060"/>
                <w:sz w:val="22"/>
                <w:szCs w:val="22"/>
              </w:rPr>
              <w:t>Percentage of Appraisal</w:t>
            </w:r>
          </w:p>
        </w:tc>
      </w:tr>
      <w:tr w:rsidR="0001089C" w14:paraId="43C2852F" w14:textId="77777777" w:rsidTr="00633F9D">
        <w:tc>
          <w:tcPr>
            <w:tcW w:w="197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CFED059" w14:textId="77777777" w:rsidR="0001089C" w:rsidRDefault="0001089C" w:rsidP="00633F9D">
            <w:pPr>
              <w:spacing w:line="200" w:lineRule="atLeast"/>
              <w:rPr>
                <w:color w:val="000000"/>
                <w:sz w:val="22"/>
                <w:szCs w:val="22"/>
              </w:rPr>
            </w:pPr>
            <w:r>
              <w:rPr>
                <w:color w:val="000000"/>
                <w:sz w:val="22"/>
                <w:szCs w:val="22"/>
              </w:rPr>
              <w:t xml:space="preserve"> Borrower</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68BBAA0" w14:textId="77777777" w:rsidR="0001089C" w:rsidRDefault="0001089C" w:rsidP="00633F9D">
            <w:pPr>
              <w:spacing w:line="200" w:lineRule="atLeast"/>
              <w:rPr>
                <w:color w:val="000000"/>
                <w:sz w:val="22"/>
                <w:szCs w:val="22"/>
              </w:rPr>
            </w:pP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9837339" w14:textId="77777777" w:rsidR="0001089C" w:rsidRDefault="0001089C" w:rsidP="00560AF4">
            <w:pPr>
              <w:spacing w:line="200" w:lineRule="atLeast"/>
              <w:jc w:val="center"/>
              <w:rPr>
                <w:color w:val="000000"/>
                <w:sz w:val="22"/>
                <w:szCs w:val="22"/>
              </w:rPr>
            </w:pPr>
            <w:r>
              <w:rPr>
                <w:color w:val="000000"/>
                <w:sz w:val="22"/>
                <w:szCs w:val="22"/>
              </w:rPr>
              <w:t>0.53</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2E84F83" w14:textId="77777777" w:rsidR="0001089C" w:rsidRDefault="00001515" w:rsidP="00560AF4">
            <w:pPr>
              <w:spacing w:line="200" w:lineRule="atLeast"/>
              <w:jc w:val="center"/>
              <w:rPr>
                <w:color w:val="000000"/>
                <w:sz w:val="22"/>
                <w:szCs w:val="22"/>
              </w:rPr>
            </w:pPr>
            <w:r>
              <w:rPr>
                <w:color w:val="000000"/>
                <w:sz w:val="22"/>
                <w:szCs w:val="22"/>
              </w:rPr>
              <w:t>0.55</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53F2D87" w14:textId="77777777" w:rsidR="0001089C" w:rsidRDefault="00001515" w:rsidP="00560AF4">
            <w:pPr>
              <w:spacing w:line="200" w:lineRule="atLeast"/>
              <w:jc w:val="center"/>
              <w:rPr>
                <w:color w:val="000000"/>
                <w:sz w:val="22"/>
                <w:szCs w:val="22"/>
              </w:rPr>
            </w:pPr>
            <w:r>
              <w:rPr>
                <w:color w:val="000000"/>
                <w:sz w:val="22"/>
                <w:szCs w:val="22"/>
              </w:rPr>
              <w:t>104%</w:t>
            </w:r>
          </w:p>
        </w:tc>
      </w:tr>
      <w:tr w:rsidR="0001089C" w14:paraId="65FD3D3E" w14:textId="77777777" w:rsidTr="00633F9D">
        <w:tc>
          <w:tcPr>
            <w:tcW w:w="197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87C408E" w14:textId="77777777" w:rsidR="0001089C" w:rsidRDefault="0001089C" w:rsidP="00633F9D">
            <w:pPr>
              <w:spacing w:line="200" w:lineRule="atLeast"/>
              <w:rPr>
                <w:color w:val="000000"/>
                <w:sz w:val="22"/>
                <w:szCs w:val="22"/>
              </w:rPr>
            </w:pPr>
            <w:r>
              <w:rPr>
                <w:color w:val="000000"/>
                <w:sz w:val="22"/>
                <w:szCs w:val="22"/>
              </w:rPr>
              <w:t xml:space="preserve"> International Development Association (IDA)</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1C55150" w14:textId="77777777" w:rsidR="0001089C" w:rsidRDefault="0001089C" w:rsidP="00633F9D">
            <w:pPr>
              <w:spacing w:line="200" w:lineRule="atLeast"/>
              <w:rPr>
                <w:color w:val="000000"/>
                <w:sz w:val="22"/>
                <w:szCs w:val="22"/>
              </w:rPr>
            </w:pP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9CD6013" w14:textId="77777777" w:rsidR="0001089C" w:rsidRDefault="0001089C" w:rsidP="00560AF4">
            <w:pPr>
              <w:spacing w:line="200" w:lineRule="atLeast"/>
              <w:jc w:val="center"/>
              <w:rPr>
                <w:color w:val="000000"/>
                <w:sz w:val="22"/>
                <w:szCs w:val="22"/>
              </w:rPr>
            </w:pPr>
            <w:r>
              <w:rPr>
                <w:color w:val="000000"/>
                <w:sz w:val="22"/>
                <w:szCs w:val="22"/>
              </w:rPr>
              <w:t>9.90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6EB960B" w14:textId="77777777" w:rsidR="0001089C" w:rsidRDefault="00560AF4" w:rsidP="00560AF4">
            <w:pPr>
              <w:spacing w:line="200" w:lineRule="atLeast"/>
              <w:jc w:val="center"/>
              <w:rPr>
                <w:color w:val="000000"/>
                <w:sz w:val="22"/>
                <w:szCs w:val="22"/>
              </w:rPr>
            </w:pPr>
            <w:r>
              <w:rPr>
                <w:color w:val="000000"/>
                <w:sz w:val="22"/>
                <w:szCs w:val="22"/>
              </w:rPr>
              <w:t>9.44</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6E7CF01" w14:textId="77777777" w:rsidR="0001089C" w:rsidRDefault="00560AF4" w:rsidP="00560AF4">
            <w:pPr>
              <w:spacing w:line="200" w:lineRule="atLeast"/>
              <w:jc w:val="center"/>
              <w:rPr>
                <w:color w:val="000000"/>
                <w:sz w:val="22"/>
                <w:szCs w:val="22"/>
              </w:rPr>
            </w:pPr>
            <w:r>
              <w:rPr>
                <w:color w:val="000000"/>
                <w:sz w:val="22"/>
                <w:szCs w:val="22"/>
              </w:rPr>
              <w:t>95%</w:t>
            </w:r>
          </w:p>
        </w:tc>
      </w:tr>
      <w:tr w:rsidR="0001089C" w14:paraId="5207F406" w14:textId="77777777" w:rsidTr="00633F9D">
        <w:tc>
          <w:tcPr>
            <w:tcW w:w="197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F23523C" w14:textId="77777777" w:rsidR="0001089C" w:rsidRDefault="0001089C" w:rsidP="00633F9D">
            <w:pPr>
              <w:spacing w:line="200" w:lineRule="atLeast"/>
              <w:rPr>
                <w:color w:val="000000"/>
                <w:sz w:val="22"/>
                <w:szCs w:val="22"/>
              </w:rPr>
            </w:pPr>
            <w:r>
              <w:rPr>
                <w:color w:val="000000"/>
                <w:sz w:val="22"/>
                <w:szCs w:val="22"/>
              </w:rPr>
              <w:t xml:space="preserve"> IDA Grant</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916920D" w14:textId="77777777" w:rsidR="0001089C" w:rsidRDefault="0001089C" w:rsidP="00633F9D">
            <w:pPr>
              <w:spacing w:line="200" w:lineRule="atLeast"/>
              <w:rPr>
                <w:color w:val="000000"/>
                <w:sz w:val="22"/>
                <w:szCs w:val="22"/>
              </w:rPr>
            </w:pP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1EDD6CA" w14:textId="77777777" w:rsidR="0001089C" w:rsidRDefault="0001089C" w:rsidP="00560AF4">
            <w:pPr>
              <w:spacing w:line="200" w:lineRule="atLeast"/>
              <w:jc w:val="center"/>
              <w:rPr>
                <w:color w:val="000000"/>
                <w:sz w:val="22"/>
                <w:szCs w:val="22"/>
              </w:rPr>
            </w:pPr>
            <w:r>
              <w:rPr>
                <w:color w:val="000000"/>
                <w:sz w:val="22"/>
                <w:szCs w:val="22"/>
              </w:rPr>
              <w:t>16.30</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C55C399" w14:textId="77777777" w:rsidR="0001089C" w:rsidRDefault="00560AF4" w:rsidP="00560AF4">
            <w:pPr>
              <w:spacing w:line="200" w:lineRule="atLeast"/>
              <w:jc w:val="center"/>
              <w:rPr>
                <w:color w:val="000000"/>
                <w:sz w:val="22"/>
                <w:szCs w:val="22"/>
              </w:rPr>
            </w:pPr>
            <w:r>
              <w:rPr>
                <w:color w:val="000000"/>
                <w:sz w:val="22"/>
                <w:szCs w:val="22"/>
              </w:rPr>
              <w:t>14.78</w:t>
            </w:r>
          </w:p>
        </w:tc>
        <w:tc>
          <w:tcPr>
            <w:tcW w:w="75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13D919D" w14:textId="77777777" w:rsidR="0001089C" w:rsidRDefault="00560AF4" w:rsidP="00560AF4">
            <w:pPr>
              <w:spacing w:line="200" w:lineRule="atLeast"/>
              <w:jc w:val="center"/>
              <w:rPr>
                <w:color w:val="000000"/>
                <w:sz w:val="22"/>
                <w:szCs w:val="22"/>
              </w:rPr>
            </w:pPr>
            <w:r>
              <w:rPr>
                <w:color w:val="000000"/>
                <w:sz w:val="22"/>
                <w:szCs w:val="22"/>
              </w:rPr>
              <w:t>91%</w:t>
            </w:r>
          </w:p>
        </w:tc>
      </w:tr>
    </w:tbl>
    <w:bookmarkEnd w:id="166"/>
    <w:bookmarkEnd w:id="167"/>
    <w:p w14:paraId="162968AB" w14:textId="77777777" w:rsidR="001827BA" w:rsidRDefault="001827BA" w:rsidP="00803337">
      <w:pPr>
        <w:pStyle w:val="Heading2"/>
        <w:spacing w:before="0" w:beforeAutospacing="0"/>
      </w:pPr>
      <w:r>
        <w:t xml:space="preserve">Annex 2. Outputs by Component </w:t>
      </w:r>
    </w:p>
    <w:p w14:paraId="4DA11D78" w14:textId="77777777" w:rsidR="001827BA" w:rsidRDefault="001827BA" w:rsidP="001827BA"/>
    <w:p w14:paraId="38F46B05" w14:textId="77777777" w:rsidR="001827BA" w:rsidRDefault="001827BA" w:rsidP="001827BA">
      <w:pPr>
        <w:jc w:val="center"/>
        <w:rPr>
          <w:b/>
          <w:i/>
          <w:sz w:val="32"/>
          <w:szCs w:val="32"/>
          <w:u w:val="single"/>
        </w:rPr>
      </w:pPr>
      <w:r w:rsidRPr="00C031CD">
        <w:rPr>
          <w:b/>
          <w:i/>
          <w:sz w:val="32"/>
          <w:szCs w:val="32"/>
          <w:u w:val="single"/>
        </w:rPr>
        <w:lastRenderedPageBreak/>
        <w:t>Cameroon</w:t>
      </w:r>
    </w:p>
    <w:p w14:paraId="13BA8446" w14:textId="77777777" w:rsidR="001827BA" w:rsidRPr="00C031CD" w:rsidRDefault="001827BA" w:rsidP="001827BA">
      <w:pPr>
        <w:jc w:val="center"/>
        <w:rPr>
          <w:b/>
          <w:i/>
          <w:sz w:val="32"/>
          <w:szCs w:val="32"/>
          <w:u w:val="single"/>
        </w:rPr>
      </w:pPr>
    </w:p>
    <w:tbl>
      <w:tblPr>
        <w:tblStyle w:val="TableGrid"/>
        <w:tblW w:w="5001" w:type="pct"/>
        <w:tblInd w:w="85" w:type="dxa"/>
        <w:tblLayout w:type="fixed"/>
        <w:tblLook w:val="04A0" w:firstRow="1" w:lastRow="0" w:firstColumn="1" w:lastColumn="0" w:noHBand="0" w:noVBand="1"/>
      </w:tblPr>
      <w:tblGrid>
        <w:gridCol w:w="4071"/>
        <w:gridCol w:w="4561"/>
      </w:tblGrid>
      <w:tr w:rsidR="001827BA" w:rsidRPr="006B25BD" w14:paraId="38C16650" w14:textId="77777777" w:rsidTr="00434350">
        <w:tc>
          <w:tcPr>
            <w:tcW w:w="2358" w:type="pct"/>
          </w:tcPr>
          <w:p w14:paraId="757122A8" w14:textId="77777777" w:rsidR="001827BA" w:rsidRPr="006B25BD" w:rsidRDefault="001827BA" w:rsidP="001827BA">
            <w:pPr>
              <w:pStyle w:val="ListParagraph"/>
              <w:ind w:left="1080"/>
              <w:jc w:val="center"/>
              <w:rPr>
                <w:rFonts w:eastAsia="Times New Roman"/>
                <w:b/>
                <w:bCs/>
              </w:rPr>
            </w:pPr>
            <w:r w:rsidRPr="006B25BD">
              <w:rPr>
                <w:rFonts w:eastAsia="Times New Roman"/>
                <w:b/>
                <w:bCs/>
              </w:rPr>
              <w:t>ACTIVITIES</w:t>
            </w:r>
          </w:p>
        </w:tc>
        <w:tc>
          <w:tcPr>
            <w:tcW w:w="2642" w:type="pct"/>
          </w:tcPr>
          <w:p w14:paraId="104B6DD6" w14:textId="77777777" w:rsidR="001827BA" w:rsidRPr="006B25BD" w:rsidRDefault="001827BA" w:rsidP="001827BA">
            <w:pPr>
              <w:jc w:val="center"/>
              <w:rPr>
                <w:rFonts w:eastAsia="Times New Roman"/>
                <w:b/>
                <w:bCs/>
              </w:rPr>
            </w:pPr>
            <w:r w:rsidRPr="006B25BD">
              <w:rPr>
                <w:rFonts w:eastAsia="Times New Roman"/>
                <w:b/>
                <w:bCs/>
              </w:rPr>
              <w:t>OUTPUTS</w:t>
            </w:r>
          </w:p>
        </w:tc>
      </w:tr>
      <w:tr w:rsidR="001827BA" w:rsidRPr="006B25BD" w14:paraId="31F87E24" w14:textId="77777777" w:rsidTr="00434350">
        <w:tc>
          <w:tcPr>
            <w:tcW w:w="5000" w:type="pct"/>
            <w:gridSpan w:val="2"/>
          </w:tcPr>
          <w:tbl>
            <w:tblPr>
              <w:tblW w:w="9247" w:type="dxa"/>
              <w:tblBorders>
                <w:top w:val="nil"/>
                <w:left w:val="nil"/>
                <w:bottom w:val="nil"/>
                <w:right w:val="nil"/>
              </w:tblBorders>
              <w:shd w:val="clear" w:color="auto" w:fill="B8CCE4" w:themeFill="accent1" w:themeFillTint="66"/>
              <w:tblLayout w:type="fixed"/>
              <w:tblLook w:val="0000" w:firstRow="0" w:lastRow="0" w:firstColumn="0" w:lastColumn="0" w:noHBand="0" w:noVBand="0"/>
            </w:tblPr>
            <w:tblGrid>
              <w:gridCol w:w="9247"/>
            </w:tblGrid>
            <w:tr w:rsidR="001827BA" w:rsidRPr="006B25BD" w14:paraId="11B38B0A" w14:textId="77777777" w:rsidTr="001827BA">
              <w:trPr>
                <w:trHeight w:val="99"/>
              </w:trPr>
              <w:tc>
                <w:tcPr>
                  <w:tcW w:w="9247" w:type="dxa"/>
                  <w:shd w:val="clear" w:color="auto" w:fill="B8CCE4" w:themeFill="accent1" w:themeFillTint="66"/>
                </w:tcPr>
                <w:p w14:paraId="6E7ECE0C" w14:textId="77777777" w:rsidR="001827BA" w:rsidRPr="006B25BD" w:rsidRDefault="00EA1A80" w:rsidP="001827BA">
                  <w:pPr>
                    <w:autoSpaceDE w:val="0"/>
                    <w:autoSpaceDN w:val="0"/>
                    <w:adjustRightInd w:val="0"/>
                    <w:rPr>
                      <w:b/>
                      <w:color w:val="000000"/>
                      <w:lang w:val="fr-FR" w:eastAsia="fr-FR"/>
                    </w:rPr>
                  </w:pPr>
                  <w:r>
                    <w:rPr>
                      <w:b/>
                      <w:color w:val="000000"/>
                      <w:lang w:val="fr-FR" w:eastAsia="fr-FR"/>
                    </w:rPr>
                    <w:t>Component 1</w:t>
                  </w:r>
                  <w:r w:rsidR="001827BA" w:rsidRPr="006B25BD">
                    <w:rPr>
                      <w:b/>
                      <w:color w:val="000000"/>
                      <w:lang w:val="fr-FR" w:eastAsia="fr-FR"/>
                    </w:rPr>
                    <w:t xml:space="preserve">: </w:t>
                  </w:r>
                  <w:r w:rsidR="001827BA" w:rsidRPr="006B25BD">
                    <w:rPr>
                      <w:b/>
                      <w:bCs/>
                    </w:rPr>
                    <w:t>Enabling environment</w:t>
                  </w:r>
                </w:p>
              </w:tc>
            </w:tr>
          </w:tbl>
          <w:p w14:paraId="2FE9A8AB" w14:textId="77777777" w:rsidR="001827BA" w:rsidRPr="006B25BD" w:rsidRDefault="001827BA" w:rsidP="001827BA">
            <w:pPr>
              <w:rPr>
                <w:rFonts w:eastAsia="Times New Roman"/>
                <w:b/>
                <w:bCs/>
                <w:lang w:val="fr-FR"/>
              </w:rPr>
            </w:pPr>
          </w:p>
        </w:tc>
      </w:tr>
      <w:tr w:rsidR="001827BA" w:rsidRPr="006B25BD" w14:paraId="731DFB10" w14:textId="77777777" w:rsidTr="00434350">
        <w:tc>
          <w:tcPr>
            <w:tcW w:w="2358" w:type="pct"/>
          </w:tcPr>
          <w:p w14:paraId="250BF2A3" w14:textId="77777777" w:rsidR="001827BA" w:rsidRPr="006B25BD" w:rsidRDefault="001827BA" w:rsidP="001827BA">
            <w:pPr>
              <w:rPr>
                <w:rFonts w:eastAsia="Times New Roman"/>
                <w:bCs/>
              </w:rPr>
            </w:pPr>
            <w:r w:rsidRPr="006B25BD">
              <w:t>Technical assistance to liberalize the telecom sector</w:t>
            </w:r>
          </w:p>
        </w:tc>
        <w:tc>
          <w:tcPr>
            <w:tcW w:w="2642" w:type="pct"/>
          </w:tcPr>
          <w:p w14:paraId="56681C99" w14:textId="77777777" w:rsidR="001827BA" w:rsidRPr="00C031CD" w:rsidRDefault="001827BA" w:rsidP="00616BC2">
            <w:pPr>
              <w:pStyle w:val="ListParagraph"/>
              <w:numPr>
                <w:ilvl w:val="0"/>
                <w:numId w:val="15"/>
              </w:numPr>
              <w:autoSpaceDE w:val="0"/>
              <w:autoSpaceDN w:val="0"/>
            </w:pPr>
            <w:r w:rsidRPr="001B71E0">
              <w:t>Decision on the award of a third/fourth mobile license to a private operator through competitive bidding process. Licenses were awarded.</w:t>
            </w:r>
          </w:p>
        </w:tc>
      </w:tr>
      <w:tr w:rsidR="001827BA" w:rsidRPr="006B25BD" w14:paraId="104E4DA9" w14:textId="77777777" w:rsidTr="00434350">
        <w:tc>
          <w:tcPr>
            <w:tcW w:w="2358" w:type="pct"/>
          </w:tcPr>
          <w:p w14:paraId="60357AB7" w14:textId="77777777" w:rsidR="001827BA" w:rsidRPr="006B25BD" w:rsidRDefault="001827BA" w:rsidP="001827BA">
            <w:pPr>
              <w:rPr>
                <w:rFonts w:eastAsia="Times New Roman"/>
                <w:bCs/>
              </w:rPr>
            </w:pPr>
            <w:r w:rsidRPr="006B25BD">
              <w:rPr>
                <w:rFonts w:eastAsia="Times New Roman"/>
                <w:bCs/>
              </w:rPr>
              <w:t>Technical assistance for the provision of a legal and regulatory framework for Electronic Communications</w:t>
            </w:r>
          </w:p>
        </w:tc>
        <w:tc>
          <w:tcPr>
            <w:tcW w:w="2642" w:type="pct"/>
          </w:tcPr>
          <w:p w14:paraId="7EB19984" w14:textId="77777777" w:rsidR="001827BA" w:rsidRPr="006B25BD" w:rsidRDefault="001827BA" w:rsidP="00616BC2">
            <w:pPr>
              <w:pStyle w:val="ListParagraph"/>
              <w:numPr>
                <w:ilvl w:val="0"/>
                <w:numId w:val="9"/>
              </w:numPr>
              <w:rPr>
                <w:rFonts w:eastAsia="Times New Roman"/>
                <w:bCs/>
              </w:rPr>
            </w:pPr>
            <w:r w:rsidRPr="006B25BD">
              <w:rPr>
                <w:rFonts w:eastAsia="Times New Roman"/>
                <w:bCs/>
              </w:rPr>
              <w:t>Policy notes (i) on regulatory bottlenecks impeding the development of the broadband market in the country; and (ii) on general and specific obligations for the set-up and operation of transport infrastructure for electronic communications.</w:t>
            </w:r>
          </w:p>
          <w:p w14:paraId="7E5B5163" w14:textId="77777777" w:rsidR="001827BA" w:rsidRPr="006B25BD" w:rsidRDefault="001827BA" w:rsidP="00616BC2">
            <w:pPr>
              <w:pStyle w:val="ListParagraph"/>
              <w:numPr>
                <w:ilvl w:val="0"/>
                <w:numId w:val="9"/>
              </w:numPr>
            </w:pPr>
            <w:r w:rsidRPr="006B25BD">
              <w:rPr>
                <w:rFonts w:eastAsia="Times New Roman"/>
                <w:bCs/>
              </w:rPr>
              <w:t>New legal and regulatory framework and secondary legislation published</w:t>
            </w:r>
          </w:p>
        </w:tc>
      </w:tr>
      <w:tr w:rsidR="001827BA" w:rsidRPr="006B25BD" w14:paraId="68A169B7" w14:textId="77777777" w:rsidTr="00434350">
        <w:tc>
          <w:tcPr>
            <w:tcW w:w="2358" w:type="pct"/>
          </w:tcPr>
          <w:p w14:paraId="27060844" w14:textId="77777777" w:rsidR="001827BA" w:rsidRPr="006B25BD" w:rsidRDefault="001827BA" w:rsidP="009F6319">
            <w:pPr>
              <w:autoSpaceDE w:val="0"/>
              <w:autoSpaceDN w:val="0"/>
              <w:adjustRightInd w:val="0"/>
              <w:rPr>
                <w:rFonts w:eastAsia="Times New Roman"/>
                <w:bCs/>
              </w:rPr>
            </w:pPr>
            <w:r w:rsidRPr="006B25BD">
              <w:rPr>
                <w:rFonts w:eastAsia="Times New Roman"/>
                <w:bCs/>
              </w:rPr>
              <w:t>Technical assistance to define and implement the restructuring options and</w:t>
            </w:r>
            <w:r w:rsidR="009F6319">
              <w:rPr>
                <w:rFonts w:eastAsia="Times New Roman"/>
                <w:bCs/>
              </w:rPr>
              <w:t xml:space="preserve"> </w:t>
            </w:r>
            <w:r w:rsidRPr="006B25BD">
              <w:rPr>
                <w:rFonts w:eastAsia="Times New Roman"/>
                <w:bCs/>
              </w:rPr>
              <w:t>establish PPP for the incumbent operator</w:t>
            </w:r>
          </w:p>
        </w:tc>
        <w:tc>
          <w:tcPr>
            <w:tcW w:w="2642" w:type="pct"/>
          </w:tcPr>
          <w:p w14:paraId="2D77D133" w14:textId="77777777" w:rsidR="001827BA" w:rsidRPr="00C031CD" w:rsidRDefault="001827BA" w:rsidP="00616BC2">
            <w:pPr>
              <w:pStyle w:val="ListParagraph"/>
              <w:numPr>
                <w:ilvl w:val="0"/>
                <w:numId w:val="14"/>
              </w:numPr>
              <w:autoSpaceDE w:val="0"/>
              <w:autoSpaceDN w:val="0"/>
              <w:rPr>
                <w:color w:val="000000"/>
              </w:rPr>
            </w:pPr>
            <w:r w:rsidRPr="001B71E0">
              <w:rPr>
                <w:color w:val="222222"/>
              </w:rPr>
              <w:t>Report on the strategic repositioning of the incumbent operator CAMTEL finalized</w:t>
            </w:r>
          </w:p>
        </w:tc>
      </w:tr>
      <w:tr w:rsidR="001827BA" w:rsidRPr="006B25BD" w14:paraId="64BFA316" w14:textId="77777777" w:rsidTr="00434350">
        <w:tc>
          <w:tcPr>
            <w:tcW w:w="2358" w:type="pct"/>
          </w:tcPr>
          <w:p w14:paraId="136189AB" w14:textId="77777777" w:rsidR="001827BA" w:rsidRPr="006B25BD" w:rsidRDefault="001827BA" w:rsidP="001827BA">
            <w:pPr>
              <w:rPr>
                <w:rFonts w:eastAsia="Times New Roman"/>
                <w:bCs/>
              </w:rPr>
            </w:pPr>
            <w:r w:rsidRPr="006B25BD">
              <w:rPr>
                <w:color w:val="222222"/>
              </w:rPr>
              <w:t>Capacity building for stakeholders in the telecommunications sector on the implementation of the new la</w:t>
            </w:r>
            <w:r>
              <w:rPr>
                <w:color w:val="222222"/>
              </w:rPr>
              <w:t>ws on electronic communications, cybersecurity and cybercrime</w:t>
            </w:r>
            <w:r w:rsidRPr="006B25BD">
              <w:rPr>
                <w:color w:val="222222"/>
              </w:rPr>
              <w:t>, electronic transactions</w:t>
            </w:r>
            <w:r>
              <w:rPr>
                <w:color w:val="222222"/>
              </w:rPr>
              <w:t>,</w:t>
            </w:r>
            <w:r w:rsidRPr="006B25BD">
              <w:rPr>
                <w:color w:val="222222"/>
              </w:rPr>
              <w:t xml:space="preserve"> and consumer protection</w:t>
            </w:r>
          </w:p>
        </w:tc>
        <w:tc>
          <w:tcPr>
            <w:tcW w:w="2642" w:type="pct"/>
          </w:tcPr>
          <w:p w14:paraId="1FEB2616" w14:textId="77777777" w:rsidR="001827BA" w:rsidRPr="006B25BD" w:rsidRDefault="001827BA" w:rsidP="00616BC2">
            <w:pPr>
              <w:pStyle w:val="ListParagraph"/>
              <w:numPr>
                <w:ilvl w:val="0"/>
                <w:numId w:val="11"/>
              </w:numPr>
            </w:pPr>
            <w:r w:rsidRPr="006B25BD">
              <w:t>Workshops and training sessions organized.</w:t>
            </w:r>
          </w:p>
          <w:p w14:paraId="1B20DFFA" w14:textId="77777777" w:rsidR="001827BA" w:rsidRPr="006B25BD" w:rsidRDefault="001827BA" w:rsidP="00616BC2">
            <w:pPr>
              <w:pStyle w:val="ListParagraph"/>
              <w:numPr>
                <w:ilvl w:val="0"/>
                <w:numId w:val="11"/>
              </w:numPr>
            </w:pPr>
            <w:r w:rsidRPr="006B25BD">
              <w:t>Reports on these activities prepared</w:t>
            </w:r>
          </w:p>
          <w:p w14:paraId="573D4652" w14:textId="77777777" w:rsidR="001827BA" w:rsidRPr="006B25BD" w:rsidRDefault="001827BA" w:rsidP="001827BA"/>
        </w:tc>
      </w:tr>
      <w:tr w:rsidR="001827BA" w:rsidRPr="001B71E0" w14:paraId="1328E842" w14:textId="77777777" w:rsidTr="00434350">
        <w:tc>
          <w:tcPr>
            <w:tcW w:w="2358" w:type="pct"/>
          </w:tcPr>
          <w:p w14:paraId="26E06107" w14:textId="77777777" w:rsidR="001827BA" w:rsidRPr="00F25FF1" w:rsidRDefault="001827BA" w:rsidP="001827BA">
            <w:pPr>
              <w:autoSpaceDE w:val="0"/>
              <w:autoSpaceDN w:val="0"/>
              <w:adjustRightInd w:val="0"/>
              <w:rPr>
                <w:color w:val="222222"/>
              </w:rPr>
            </w:pPr>
            <w:r w:rsidRPr="00F25FF1">
              <w:rPr>
                <w:color w:val="222222"/>
              </w:rPr>
              <w:t>Technical assistance to develop regulatory tools (i.e.,</w:t>
            </w:r>
          </w:p>
          <w:p w14:paraId="08F721D0" w14:textId="77777777" w:rsidR="001827BA" w:rsidRPr="00F25FF1" w:rsidRDefault="001827BA" w:rsidP="001827BA">
            <w:pPr>
              <w:rPr>
                <w:rFonts w:eastAsiaTheme="minorHAnsi"/>
                <w:color w:val="222222"/>
              </w:rPr>
            </w:pPr>
            <w:r w:rsidRPr="00F25FF1">
              <w:rPr>
                <w:color w:val="222222"/>
              </w:rPr>
              <w:t>interconnectio</w:t>
            </w:r>
            <w:r w:rsidR="007727E2">
              <w:rPr>
                <w:color w:val="222222"/>
              </w:rPr>
              <w:t>n/tariffs, network monitoring, open a</w:t>
            </w:r>
            <w:r w:rsidRPr="00F25FF1">
              <w:rPr>
                <w:color w:val="222222"/>
              </w:rPr>
              <w:t>ccess)</w:t>
            </w:r>
          </w:p>
        </w:tc>
        <w:tc>
          <w:tcPr>
            <w:tcW w:w="2642" w:type="pct"/>
          </w:tcPr>
          <w:p w14:paraId="0BD8DAFE" w14:textId="77777777" w:rsidR="001827BA" w:rsidRDefault="00672176" w:rsidP="00616BC2">
            <w:pPr>
              <w:pStyle w:val="ListParagraph"/>
              <w:numPr>
                <w:ilvl w:val="0"/>
                <w:numId w:val="13"/>
              </w:numPr>
              <w:rPr>
                <w:color w:val="262626"/>
              </w:rPr>
            </w:pPr>
            <w:r>
              <w:rPr>
                <w:color w:val="262626"/>
              </w:rPr>
              <w:t xml:space="preserve">Telecommunications sector tax and tariff study </w:t>
            </w:r>
            <w:r w:rsidR="001827BA" w:rsidRPr="001B71E0">
              <w:rPr>
                <w:color w:val="262626"/>
              </w:rPr>
              <w:t>finalized</w:t>
            </w:r>
            <w:r w:rsidR="001827BA">
              <w:rPr>
                <w:color w:val="262626"/>
              </w:rPr>
              <w:t xml:space="preserve"> (provides analytical background for regulation of wholesale markets)</w:t>
            </w:r>
          </w:p>
          <w:p w14:paraId="1955FF1E" w14:textId="77777777" w:rsidR="001827BA" w:rsidRPr="001B71E0" w:rsidRDefault="001827BA" w:rsidP="00616BC2">
            <w:pPr>
              <w:pStyle w:val="ListParagraph"/>
              <w:numPr>
                <w:ilvl w:val="0"/>
                <w:numId w:val="13"/>
              </w:numPr>
              <w:rPr>
                <w:color w:val="262626"/>
              </w:rPr>
            </w:pPr>
            <w:r w:rsidRPr="001B71E0">
              <w:rPr>
                <w:color w:val="262626"/>
              </w:rPr>
              <w:t>Design and implementa</w:t>
            </w:r>
            <w:r w:rsidR="00672176">
              <w:rPr>
                <w:color w:val="262626"/>
              </w:rPr>
              <w:t xml:space="preserve">tion of regulatory instruments </w:t>
            </w:r>
            <w:r w:rsidRPr="001B71E0">
              <w:rPr>
                <w:color w:val="262626"/>
              </w:rPr>
              <w:t>f</w:t>
            </w:r>
            <w:r w:rsidR="00672176">
              <w:rPr>
                <w:color w:val="262626"/>
              </w:rPr>
              <w:t>or</w:t>
            </w:r>
            <w:r w:rsidRPr="001B71E0">
              <w:rPr>
                <w:color w:val="262626"/>
              </w:rPr>
              <w:t xml:space="preserve"> wholesale </w:t>
            </w:r>
            <w:r>
              <w:rPr>
                <w:color w:val="262626"/>
              </w:rPr>
              <w:t xml:space="preserve">and retail markets </w:t>
            </w:r>
            <w:r w:rsidRPr="001B71E0">
              <w:rPr>
                <w:color w:val="262626"/>
              </w:rPr>
              <w:t>and promotional offers</w:t>
            </w:r>
            <w:r w:rsidRPr="001B71E0">
              <w:rPr>
                <w:color w:val="222222"/>
              </w:rPr>
              <w:t xml:space="preserve"> </w:t>
            </w:r>
          </w:p>
        </w:tc>
      </w:tr>
    </w:tbl>
    <w:p w14:paraId="2362F4F5" w14:textId="77777777" w:rsidR="00434350" w:rsidRDefault="00434350">
      <w:r>
        <w:br w:type="page"/>
      </w:r>
    </w:p>
    <w:tbl>
      <w:tblPr>
        <w:tblStyle w:val="TableGrid"/>
        <w:tblW w:w="5005" w:type="pct"/>
        <w:tblInd w:w="85" w:type="dxa"/>
        <w:tblLayout w:type="fixed"/>
        <w:tblLook w:val="04A0" w:firstRow="1" w:lastRow="0" w:firstColumn="1" w:lastColumn="0" w:noHBand="0" w:noVBand="1"/>
      </w:tblPr>
      <w:tblGrid>
        <w:gridCol w:w="4071"/>
        <w:gridCol w:w="4561"/>
        <w:gridCol w:w="7"/>
      </w:tblGrid>
      <w:tr w:rsidR="001827BA" w:rsidRPr="006B25BD" w14:paraId="42C5DB4E" w14:textId="77777777" w:rsidTr="001827BA">
        <w:trPr>
          <w:gridAfter w:val="1"/>
          <w:wAfter w:w="4" w:type="pct"/>
        </w:trPr>
        <w:tc>
          <w:tcPr>
            <w:tcW w:w="2356" w:type="pct"/>
          </w:tcPr>
          <w:p w14:paraId="265C31B3" w14:textId="77777777" w:rsidR="001827BA" w:rsidRPr="00F25FF1" w:rsidRDefault="001827BA" w:rsidP="001827BA">
            <w:pPr>
              <w:rPr>
                <w:rFonts w:eastAsiaTheme="minorHAnsi"/>
                <w:color w:val="222222"/>
              </w:rPr>
            </w:pPr>
            <w:r>
              <w:rPr>
                <w:rFonts w:eastAsiaTheme="minorHAnsi"/>
                <w:color w:val="222222"/>
              </w:rPr>
              <w:lastRenderedPageBreak/>
              <w:t>Technical a</w:t>
            </w:r>
            <w:r w:rsidRPr="00F25FF1">
              <w:rPr>
                <w:rFonts w:eastAsiaTheme="minorHAnsi"/>
                <w:color w:val="222222"/>
              </w:rPr>
              <w:t xml:space="preserve">ssistance on the establishment of a national and regional </w:t>
            </w:r>
            <w:r w:rsidR="00CB7543">
              <w:rPr>
                <w:rFonts w:eastAsiaTheme="minorHAnsi"/>
                <w:color w:val="222222"/>
              </w:rPr>
              <w:t>Internet</w:t>
            </w:r>
            <w:r w:rsidRPr="00F25FF1">
              <w:rPr>
                <w:rFonts w:eastAsiaTheme="minorHAnsi"/>
                <w:color w:val="222222"/>
              </w:rPr>
              <w:t xml:space="preserve"> exchange point</w:t>
            </w:r>
          </w:p>
        </w:tc>
        <w:tc>
          <w:tcPr>
            <w:tcW w:w="2640" w:type="pct"/>
          </w:tcPr>
          <w:p w14:paraId="39EB5993" w14:textId="77777777" w:rsidR="001827BA" w:rsidRPr="006B25BD" w:rsidRDefault="00672176" w:rsidP="00616BC2">
            <w:pPr>
              <w:pStyle w:val="ListParagraph"/>
              <w:numPr>
                <w:ilvl w:val="0"/>
                <w:numId w:val="12"/>
              </w:numPr>
              <w:rPr>
                <w:color w:val="222222"/>
              </w:rPr>
            </w:pPr>
            <w:r>
              <w:rPr>
                <w:color w:val="222222"/>
              </w:rPr>
              <w:t>F</w:t>
            </w:r>
            <w:r w:rsidR="001827BA" w:rsidRPr="006B25BD">
              <w:rPr>
                <w:color w:val="222222"/>
              </w:rPr>
              <w:t xml:space="preserve">easibility study on the establishment of a national and regional </w:t>
            </w:r>
            <w:r w:rsidR="00CB7543">
              <w:rPr>
                <w:color w:val="222222"/>
              </w:rPr>
              <w:t>Internet</w:t>
            </w:r>
            <w:r w:rsidR="001827BA" w:rsidRPr="006B25BD">
              <w:rPr>
                <w:color w:val="222222"/>
              </w:rPr>
              <w:t xml:space="preserve"> exchange point (IXP)</w:t>
            </w:r>
            <w:r>
              <w:rPr>
                <w:color w:val="222222"/>
              </w:rPr>
              <w:t xml:space="preserve"> finalized</w:t>
            </w:r>
            <w:r w:rsidR="001827BA" w:rsidRPr="006B25BD">
              <w:rPr>
                <w:color w:val="222222"/>
              </w:rPr>
              <w:t>.</w:t>
            </w:r>
          </w:p>
          <w:p w14:paraId="14D82310" w14:textId="77777777" w:rsidR="001827BA" w:rsidRPr="006B25BD" w:rsidRDefault="001827BA" w:rsidP="00616BC2">
            <w:pPr>
              <w:pStyle w:val="ListParagraph"/>
              <w:numPr>
                <w:ilvl w:val="0"/>
                <w:numId w:val="12"/>
              </w:numPr>
              <w:rPr>
                <w:color w:val="222222"/>
              </w:rPr>
            </w:pPr>
            <w:r w:rsidRPr="006B25BD">
              <w:rPr>
                <w:color w:val="222222"/>
              </w:rPr>
              <w:t>TORs for the establishment of the IXP finalized</w:t>
            </w:r>
          </w:p>
        </w:tc>
      </w:tr>
      <w:tr w:rsidR="001827BA" w:rsidRPr="006B25BD" w14:paraId="34034012" w14:textId="77777777" w:rsidTr="001827BA">
        <w:trPr>
          <w:gridAfter w:val="1"/>
          <w:wAfter w:w="4" w:type="pct"/>
        </w:trPr>
        <w:tc>
          <w:tcPr>
            <w:tcW w:w="2356" w:type="pct"/>
          </w:tcPr>
          <w:p w14:paraId="3B7B058B" w14:textId="77777777" w:rsidR="001827BA" w:rsidRPr="00F25FF1" w:rsidRDefault="001827BA" w:rsidP="001827BA">
            <w:pPr>
              <w:rPr>
                <w:rFonts w:eastAsiaTheme="minorHAnsi"/>
                <w:color w:val="222222"/>
              </w:rPr>
            </w:pPr>
            <w:r w:rsidRPr="00F25FF1">
              <w:rPr>
                <w:rFonts w:eastAsiaTheme="minorHAnsi"/>
                <w:color w:val="222222"/>
              </w:rPr>
              <w:t>Technical assistance to design frequency spectrum management regulatory tools</w:t>
            </w:r>
          </w:p>
        </w:tc>
        <w:tc>
          <w:tcPr>
            <w:tcW w:w="2640" w:type="pct"/>
          </w:tcPr>
          <w:p w14:paraId="799086E6" w14:textId="77777777" w:rsidR="001827BA" w:rsidRPr="006B25BD" w:rsidRDefault="001827BA" w:rsidP="00616BC2">
            <w:pPr>
              <w:pStyle w:val="ListParagraph"/>
              <w:numPr>
                <w:ilvl w:val="0"/>
                <w:numId w:val="4"/>
              </w:numPr>
              <w:autoSpaceDE w:val="0"/>
              <w:autoSpaceDN w:val="0"/>
              <w:contextualSpacing w:val="0"/>
            </w:pPr>
            <w:r w:rsidRPr="006B25BD">
              <w:t>Study to review spectrum management framework in Cameroon</w:t>
            </w:r>
          </w:p>
          <w:p w14:paraId="38942ADA" w14:textId="77777777" w:rsidR="001827BA" w:rsidRPr="00EC4CEA" w:rsidRDefault="001827BA" w:rsidP="00616BC2">
            <w:pPr>
              <w:pStyle w:val="ListParagraph"/>
              <w:numPr>
                <w:ilvl w:val="0"/>
                <w:numId w:val="4"/>
              </w:numPr>
              <w:autoSpaceDE w:val="0"/>
              <w:autoSpaceDN w:val="0"/>
              <w:contextualSpacing w:val="0"/>
              <w:rPr>
                <w:color w:val="262626"/>
              </w:rPr>
            </w:pPr>
            <w:r w:rsidRPr="006B25BD">
              <w:t>Purchase of equipment (spectrum management and monitoring system, information systems).</w:t>
            </w:r>
          </w:p>
          <w:p w14:paraId="273CCC6E" w14:textId="77777777" w:rsidR="001827BA" w:rsidRPr="006B25BD" w:rsidRDefault="001827BA" w:rsidP="00616BC2">
            <w:pPr>
              <w:pStyle w:val="ListParagraph"/>
              <w:numPr>
                <w:ilvl w:val="0"/>
                <w:numId w:val="4"/>
              </w:numPr>
              <w:autoSpaceDE w:val="0"/>
              <w:autoSpaceDN w:val="0"/>
              <w:contextualSpacing w:val="0"/>
              <w:rPr>
                <w:color w:val="262626"/>
              </w:rPr>
            </w:pPr>
            <w:r w:rsidRPr="006B25BD">
              <w:t>Training to design and set up of regulatory tools, for spectrum management tool</w:t>
            </w:r>
          </w:p>
          <w:p w14:paraId="627B6CA1" w14:textId="77777777" w:rsidR="001827BA" w:rsidRPr="001B71E0" w:rsidRDefault="001827BA" w:rsidP="00672176">
            <w:pPr>
              <w:autoSpaceDE w:val="0"/>
              <w:autoSpaceDN w:val="0"/>
              <w:ind w:left="360"/>
            </w:pPr>
          </w:p>
        </w:tc>
      </w:tr>
      <w:tr w:rsidR="001827BA" w:rsidRPr="006B25BD" w14:paraId="5387547F" w14:textId="77777777" w:rsidTr="001827BA">
        <w:trPr>
          <w:gridAfter w:val="1"/>
          <w:wAfter w:w="4" w:type="pct"/>
        </w:trPr>
        <w:tc>
          <w:tcPr>
            <w:tcW w:w="2356" w:type="pct"/>
          </w:tcPr>
          <w:p w14:paraId="7BBDB55F" w14:textId="77777777" w:rsidR="001827BA" w:rsidRPr="00672176" w:rsidRDefault="001827BA" w:rsidP="00672176">
            <w:pPr>
              <w:autoSpaceDE w:val="0"/>
              <w:autoSpaceDN w:val="0"/>
              <w:adjustRightInd w:val="0"/>
              <w:rPr>
                <w:color w:val="222222"/>
              </w:rPr>
            </w:pPr>
            <w:r w:rsidRPr="00F25FF1">
              <w:rPr>
                <w:color w:val="222222"/>
              </w:rPr>
              <w:t>Technical assistance to increase</w:t>
            </w:r>
            <w:r w:rsidR="00672176">
              <w:rPr>
                <w:color w:val="222222"/>
              </w:rPr>
              <w:t xml:space="preserve"> </w:t>
            </w:r>
            <w:r w:rsidRPr="00F25FF1">
              <w:rPr>
                <w:color w:val="222222"/>
              </w:rPr>
              <w:t>ICT access in remote areas and reform the Special Telecommunications Fund</w:t>
            </w:r>
          </w:p>
        </w:tc>
        <w:tc>
          <w:tcPr>
            <w:tcW w:w="2640" w:type="pct"/>
          </w:tcPr>
          <w:p w14:paraId="37E3FE9D" w14:textId="77777777" w:rsidR="001827BA" w:rsidRDefault="001827BA" w:rsidP="00616BC2">
            <w:pPr>
              <w:pStyle w:val="ListParagraph"/>
              <w:numPr>
                <w:ilvl w:val="0"/>
                <w:numId w:val="10"/>
              </w:numPr>
            </w:pPr>
            <w:r w:rsidRPr="006B25BD">
              <w:t>Feasibility study and technical specifications prepared</w:t>
            </w:r>
            <w:r>
              <w:t xml:space="preserve"> for the use of solar energy for the network transmission</w:t>
            </w:r>
          </w:p>
          <w:p w14:paraId="40ABA5AD" w14:textId="77777777" w:rsidR="001827BA" w:rsidRPr="006B25BD" w:rsidRDefault="001827BA" w:rsidP="00616BC2">
            <w:pPr>
              <w:pStyle w:val="ListParagraph"/>
              <w:numPr>
                <w:ilvl w:val="0"/>
                <w:numId w:val="10"/>
              </w:numPr>
            </w:pPr>
            <w:r w:rsidRPr="006B25BD">
              <w:t>Capacity building and training provided for CAMTEL staff involved in the project</w:t>
            </w:r>
          </w:p>
          <w:p w14:paraId="13FFB31E" w14:textId="77777777" w:rsidR="001827BA" w:rsidRPr="006B25BD" w:rsidRDefault="001827BA" w:rsidP="001827BA"/>
        </w:tc>
      </w:tr>
      <w:tr w:rsidR="001827BA" w:rsidRPr="006B25BD" w14:paraId="3F892F03" w14:textId="77777777" w:rsidTr="001827BA">
        <w:trPr>
          <w:gridAfter w:val="1"/>
          <w:wAfter w:w="4" w:type="pct"/>
        </w:trPr>
        <w:tc>
          <w:tcPr>
            <w:tcW w:w="2356" w:type="pct"/>
          </w:tcPr>
          <w:p w14:paraId="09C17ABC" w14:textId="77777777" w:rsidR="001827BA" w:rsidRPr="006B25BD" w:rsidRDefault="001827BA" w:rsidP="001827BA">
            <w:pPr>
              <w:rPr>
                <w:rFonts w:eastAsia="Times New Roman"/>
                <w:bCs/>
              </w:rPr>
            </w:pPr>
            <w:r w:rsidRPr="006B25BD">
              <w:rPr>
                <w:rFonts w:eastAsia="Times New Roman"/>
                <w:bCs/>
              </w:rPr>
              <w:t>Technical assistance on Digital Switchover</w:t>
            </w:r>
          </w:p>
        </w:tc>
        <w:tc>
          <w:tcPr>
            <w:tcW w:w="2640" w:type="pct"/>
          </w:tcPr>
          <w:p w14:paraId="5E8E35AB" w14:textId="77777777" w:rsidR="001827BA" w:rsidRPr="001B71E0" w:rsidRDefault="001827BA" w:rsidP="00616BC2">
            <w:pPr>
              <w:pStyle w:val="ListParagraph"/>
              <w:numPr>
                <w:ilvl w:val="0"/>
                <w:numId w:val="4"/>
              </w:numPr>
              <w:autoSpaceDE w:val="0"/>
              <w:autoSpaceDN w:val="0"/>
              <w:contextualSpacing w:val="0"/>
              <w:rPr>
                <w:color w:val="000000"/>
              </w:rPr>
            </w:pPr>
            <w:r w:rsidRPr="006B25BD">
              <w:t xml:space="preserve">Feasibility study </w:t>
            </w:r>
            <w:r w:rsidR="00551DAE">
              <w:t xml:space="preserve">prepared </w:t>
            </w:r>
            <w:r w:rsidRPr="006B25BD">
              <w:t>and TORs drafted for the operationalization and the scaling up of a regional e</w:t>
            </w:r>
            <w:r w:rsidR="0023030C">
              <w:t>-</w:t>
            </w:r>
            <w:r w:rsidRPr="006B25BD">
              <w:t>Waste center</w:t>
            </w:r>
          </w:p>
          <w:p w14:paraId="10ADC3E1" w14:textId="77777777" w:rsidR="001827BA" w:rsidRPr="006B25BD" w:rsidRDefault="001827BA" w:rsidP="00616BC2">
            <w:pPr>
              <w:pStyle w:val="ListParagraph"/>
              <w:numPr>
                <w:ilvl w:val="0"/>
                <w:numId w:val="4"/>
              </w:numPr>
              <w:autoSpaceDE w:val="0"/>
              <w:autoSpaceDN w:val="0"/>
              <w:contextualSpacing w:val="0"/>
              <w:rPr>
                <w:color w:val="000000"/>
              </w:rPr>
            </w:pPr>
            <w:r w:rsidRPr="006B25BD">
              <w:rPr>
                <w:rStyle w:val="urtxtstd"/>
              </w:rPr>
              <w:t xml:space="preserve">Practical guide for the </w:t>
            </w:r>
            <w:r w:rsidRPr="006B25BD">
              <w:rPr>
                <w:lang w:eastAsia="en-US"/>
              </w:rPr>
              <w:t>Digital Switchover (DSO)</w:t>
            </w:r>
            <w:r w:rsidRPr="006B25BD">
              <w:rPr>
                <w:rStyle w:val="urtxtstd"/>
              </w:rPr>
              <w:t xml:space="preserve"> process</w:t>
            </w:r>
          </w:p>
          <w:p w14:paraId="754051A5" w14:textId="77777777" w:rsidR="001827BA" w:rsidRPr="006B25BD" w:rsidRDefault="001827BA" w:rsidP="001827BA">
            <w:pPr>
              <w:pStyle w:val="ListParagraph"/>
              <w:autoSpaceDE w:val="0"/>
              <w:autoSpaceDN w:val="0"/>
              <w:contextualSpacing w:val="0"/>
            </w:pPr>
          </w:p>
        </w:tc>
      </w:tr>
      <w:tr w:rsidR="001827BA" w:rsidRPr="006B25BD" w14:paraId="1A2BCF70" w14:textId="77777777" w:rsidTr="001827BA">
        <w:trPr>
          <w:gridAfter w:val="1"/>
          <w:wAfter w:w="4" w:type="pct"/>
        </w:trPr>
        <w:tc>
          <w:tcPr>
            <w:tcW w:w="2356" w:type="pct"/>
          </w:tcPr>
          <w:p w14:paraId="0CDD5A8A" w14:textId="77777777" w:rsidR="001827BA" w:rsidRPr="006B25BD" w:rsidRDefault="00672176" w:rsidP="001827BA">
            <w:r>
              <w:t>Preparation of a white paper on</w:t>
            </w:r>
            <w:r w:rsidR="001827BA" w:rsidRPr="00672176">
              <w:t xml:space="preserve"> operational procedures for submarine cables in Cameroon</w:t>
            </w:r>
            <w:r>
              <w:t>: the case of the West African Cable System (WACS)</w:t>
            </w:r>
          </w:p>
        </w:tc>
        <w:tc>
          <w:tcPr>
            <w:tcW w:w="2640" w:type="pct"/>
          </w:tcPr>
          <w:p w14:paraId="22E70872" w14:textId="77777777" w:rsidR="001827BA" w:rsidRPr="001B71E0" w:rsidRDefault="00672176" w:rsidP="00616BC2">
            <w:pPr>
              <w:pStyle w:val="ListParagraph"/>
              <w:numPr>
                <w:ilvl w:val="0"/>
                <w:numId w:val="4"/>
              </w:numPr>
              <w:rPr>
                <w:rFonts w:eastAsia="Times New Roman"/>
                <w:bCs/>
              </w:rPr>
            </w:pPr>
            <w:r>
              <w:rPr>
                <w:color w:val="222222"/>
              </w:rPr>
              <w:t>White paper finalized</w:t>
            </w:r>
          </w:p>
          <w:p w14:paraId="143BCC9E" w14:textId="77777777" w:rsidR="001827BA" w:rsidRDefault="001827BA" w:rsidP="001827BA">
            <w:pPr>
              <w:rPr>
                <w:rFonts w:eastAsia="Times New Roman"/>
                <w:bCs/>
              </w:rPr>
            </w:pPr>
          </w:p>
          <w:p w14:paraId="55257CA6" w14:textId="77777777" w:rsidR="001827BA" w:rsidRPr="001B71E0" w:rsidRDefault="001827BA" w:rsidP="001827BA">
            <w:pPr>
              <w:ind w:left="360"/>
            </w:pPr>
          </w:p>
        </w:tc>
      </w:tr>
      <w:tr w:rsidR="001827BA" w:rsidRPr="006B25BD" w14:paraId="314ADB78" w14:textId="77777777" w:rsidTr="001827BA">
        <w:trPr>
          <w:gridAfter w:val="1"/>
          <w:wAfter w:w="4" w:type="pct"/>
        </w:trPr>
        <w:tc>
          <w:tcPr>
            <w:tcW w:w="2356" w:type="pct"/>
          </w:tcPr>
          <w:p w14:paraId="1DC1BB14" w14:textId="77777777" w:rsidR="001827BA" w:rsidRPr="00551DAE" w:rsidRDefault="001827BA" w:rsidP="001827BA">
            <w:r w:rsidRPr="00551DAE">
              <w:t>Preparation of a study on the implementation of a technology innovation center in Cameroon</w:t>
            </w:r>
          </w:p>
        </w:tc>
        <w:tc>
          <w:tcPr>
            <w:tcW w:w="2640" w:type="pct"/>
          </w:tcPr>
          <w:p w14:paraId="2C32BB5E" w14:textId="77777777" w:rsidR="001827BA" w:rsidRPr="001B71E0" w:rsidRDefault="00551DAE" w:rsidP="00616BC2">
            <w:pPr>
              <w:pStyle w:val="ListParagraph"/>
              <w:numPr>
                <w:ilvl w:val="0"/>
                <w:numId w:val="4"/>
              </w:numPr>
              <w:rPr>
                <w:color w:val="222222"/>
              </w:rPr>
            </w:pPr>
            <w:r>
              <w:rPr>
                <w:color w:val="222222"/>
              </w:rPr>
              <w:t>Feasibility study for the establishment of a technology innovation center in Cameroon finalized</w:t>
            </w:r>
          </w:p>
        </w:tc>
      </w:tr>
      <w:tr w:rsidR="001827BA" w:rsidRPr="00C031CD" w14:paraId="565D8503" w14:textId="77777777" w:rsidTr="001827BA">
        <w:tc>
          <w:tcPr>
            <w:tcW w:w="2356" w:type="pct"/>
          </w:tcPr>
          <w:p w14:paraId="1FD247AA" w14:textId="77777777" w:rsidR="001827BA" w:rsidRPr="00DB0EA1" w:rsidRDefault="001827BA" w:rsidP="00551DAE">
            <w:pPr>
              <w:rPr>
                <w:rFonts w:eastAsia="Times New Roman"/>
                <w:bCs/>
              </w:rPr>
            </w:pPr>
            <w:r w:rsidRPr="00DB0EA1">
              <w:rPr>
                <w:rFonts w:eastAsia="Times New Roman"/>
                <w:bCs/>
              </w:rPr>
              <w:t>Tech</w:t>
            </w:r>
            <w:r w:rsidR="00551DAE" w:rsidRPr="00DB0EA1">
              <w:rPr>
                <w:rFonts w:eastAsia="Times New Roman"/>
                <w:bCs/>
              </w:rPr>
              <w:t>n</w:t>
            </w:r>
            <w:r w:rsidRPr="00DB0EA1">
              <w:rPr>
                <w:rFonts w:eastAsia="Times New Roman"/>
                <w:bCs/>
              </w:rPr>
              <w:t xml:space="preserve">ical assistance for a study on fiber optic cross-border interconnection </w:t>
            </w:r>
            <w:r w:rsidR="009E6930" w:rsidRPr="00DB0EA1">
              <w:rPr>
                <w:rFonts w:eastAsia="Times New Roman"/>
                <w:bCs/>
              </w:rPr>
              <w:t>with neighboring countries</w:t>
            </w:r>
          </w:p>
        </w:tc>
        <w:tc>
          <w:tcPr>
            <w:tcW w:w="2644" w:type="pct"/>
            <w:gridSpan w:val="2"/>
          </w:tcPr>
          <w:p w14:paraId="6113F9A8" w14:textId="77777777" w:rsidR="001827BA" w:rsidRPr="00DB0EA1" w:rsidRDefault="009E6930" w:rsidP="00616BC2">
            <w:pPr>
              <w:pStyle w:val="ListParagraph"/>
              <w:numPr>
                <w:ilvl w:val="0"/>
                <w:numId w:val="4"/>
              </w:numPr>
            </w:pPr>
            <w:r w:rsidRPr="00DB0EA1">
              <w:t>Study on implementation of a regional interconnection regime finalized</w:t>
            </w:r>
          </w:p>
        </w:tc>
      </w:tr>
    </w:tbl>
    <w:p w14:paraId="5CC49BE8" w14:textId="77777777" w:rsidR="00434350" w:rsidRDefault="00434350">
      <w:r>
        <w:br w:type="page"/>
      </w:r>
    </w:p>
    <w:tbl>
      <w:tblPr>
        <w:tblStyle w:val="TableGrid"/>
        <w:tblW w:w="5001" w:type="pct"/>
        <w:tblInd w:w="85" w:type="dxa"/>
        <w:tblLayout w:type="fixed"/>
        <w:tblLook w:val="04A0" w:firstRow="1" w:lastRow="0" w:firstColumn="1" w:lastColumn="0" w:noHBand="0" w:noVBand="1"/>
      </w:tblPr>
      <w:tblGrid>
        <w:gridCol w:w="4071"/>
        <w:gridCol w:w="4561"/>
      </w:tblGrid>
      <w:tr w:rsidR="001827BA" w:rsidRPr="006B25BD" w14:paraId="2DF217B2" w14:textId="77777777" w:rsidTr="00434350">
        <w:tc>
          <w:tcPr>
            <w:tcW w:w="5000" w:type="pct"/>
            <w:gridSpan w:val="2"/>
            <w:shd w:val="clear" w:color="auto" w:fill="B8CCE4" w:themeFill="accent1" w:themeFillTint="66"/>
          </w:tcPr>
          <w:p w14:paraId="7D9DE89F" w14:textId="77777777" w:rsidR="001827BA" w:rsidRPr="00A556DC" w:rsidRDefault="001827BA" w:rsidP="001827BA">
            <w:pPr>
              <w:rPr>
                <w:rFonts w:eastAsia="Times New Roman"/>
                <w:b/>
                <w:bCs/>
              </w:rPr>
            </w:pPr>
            <w:r w:rsidRPr="00A556DC">
              <w:rPr>
                <w:rFonts w:eastAsia="Times New Roman"/>
                <w:b/>
                <w:bCs/>
              </w:rPr>
              <w:lastRenderedPageBreak/>
              <w:t xml:space="preserve">Component 2: </w:t>
            </w:r>
            <w:r w:rsidRPr="00A556DC">
              <w:rPr>
                <w:b/>
                <w:bCs/>
              </w:rPr>
              <w:t>eGovernment and flagship ICT applications</w:t>
            </w:r>
          </w:p>
        </w:tc>
      </w:tr>
      <w:tr w:rsidR="001827BA" w:rsidRPr="006B25BD" w14:paraId="3B6630B9" w14:textId="77777777" w:rsidTr="00434350">
        <w:tc>
          <w:tcPr>
            <w:tcW w:w="2358" w:type="pct"/>
          </w:tcPr>
          <w:p w14:paraId="3B83CBED" w14:textId="77777777" w:rsidR="001827BA" w:rsidRPr="006B25BD" w:rsidRDefault="001827BA" w:rsidP="001827BA">
            <w:pPr>
              <w:autoSpaceDE w:val="0"/>
              <w:autoSpaceDN w:val="0"/>
              <w:adjustRightInd w:val="0"/>
              <w:rPr>
                <w:rFonts w:eastAsiaTheme="minorHAnsi"/>
              </w:rPr>
            </w:pPr>
            <w:r w:rsidRPr="006B25BD">
              <w:t>T</w:t>
            </w:r>
            <w:r>
              <w:t>echnical assistance</w:t>
            </w:r>
            <w:r w:rsidRPr="006B25BD">
              <w:t xml:space="preserve"> to conduct a diagnostic summary of the c</w:t>
            </w:r>
            <w:r>
              <w:t>urrent status of the use of ".c</w:t>
            </w:r>
            <w:r w:rsidRPr="006B25BD">
              <w:t>m”</w:t>
            </w:r>
          </w:p>
        </w:tc>
        <w:tc>
          <w:tcPr>
            <w:tcW w:w="2642" w:type="pct"/>
          </w:tcPr>
          <w:p w14:paraId="4A3308C8" w14:textId="77777777" w:rsidR="001827BA" w:rsidRDefault="001827BA" w:rsidP="00616BC2">
            <w:pPr>
              <w:pStyle w:val="ListParagraph"/>
              <w:numPr>
                <w:ilvl w:val="0"/>
                <w:numId w:val="16"/>
              </w:numPr>
            </w:pPr>
            <w:r w:rsidRPr="00F25FF1">
              <w:t>Study to define, implement and manage the domain name “.cm” finalized</w:t>
            </w:r>
          </w:p>
          <w:p w14:paraId="22E4B7A6" w14:textId="77777777" w:rsidR="001827BA" w:rsidRPr="00F25FF1" w:rsidRDefault="001827BA" w:rsidP="00616BC2">
            <w:pPr>
              <w:pStyle w:val="ListParagraph"/>
              <w:numPr>
                <w:ilvl w:val="0"/>
                <w:numId w:val="16"/>
              </w:numPr>
            </w:pPr>
            <w:r>
              <w:t>P</w:t>
            </w:r>
            <w:r w:rsidRPr="00F25FF1">
              <w:t>urchase of automated software</w:t>
            </w:r>
            <w:r>
              <w:t xml:space="preserve"> </w:t>
            </w:r>
            <w:r w:rsidRPr="00F25FF1">
              <w:t>for the</w:t>
            </w:r>
            <w:r>
              <w:t xml:space="preserve"> ".c</w:t>
            </w:r>
            <w:r w:rsidRPr="00F25FF1">
              <w:t>m" and training of users</w:t>
            </w:r>
          </w:p>
        </w:tc>
      </w:tr>
      <w:tr w:rsidR="001827BA" w:rsidRPr="006B25BD" w14:paraId="1F99B15D" w14:textId="77777777" w:rsidTr="00434350">
        <w:tc>
          <w:tcPr>
            <w:tcW w:w="2358" w:type="pct"/>
          </w:tcPr>
          <w:p w14:paraId="5A6805BE" w14:textId="77777777" w:rsidR="001827BA" w:rsidRPr="00F25FF1" w:rsidRDefault="009E6930" w:rsidP="009E6930">
            <w:pPr>
              <w:autoSpaceDE w:val="0"/>
              <w:autoSpaceDN w:val="0"/>
              <w:adjustRightInd w:val="0"/>
              <w:rPr>
                <w:rFonts w:eastAsiaTheme="minorHAnsi"/>
              </w:rPr>
            </w:pPr>
            <w:r>
              <w:t>Technical assistance to develop a strategy for the digitization of cultural content, to describe the digitization process, and</w:t>
            </w:r>
            <w:r w:rsidR="001827BA" w:rsidRPr="006B25BD">
              <w:t xml:space="preserve"> to identify the documents, subjects</w:t>
            </w:r>
            <w:r>
              <w:t>,</w:t>
            </w:r>
            <w:r w:rsidR="001827BA" w:rsidRPr="006B25BD">
              <w:t xml:space="preserve"> and content</w:t>
            </w:r>
            <w:r w:rsidR="001827BA">
              <w:t xml:space="preserve"> </w:t>
            </w:r>
            <w:r>
              <w:t>to be digitized</w:t>
            </w:r>
          </w:p>
        </w:tc>
        <w:tc>
          <w:tcPr>
            <w:tcW w:w="2642" w:type="pct"/>
          </w:tcPr>
          <w:p w14:paraId="63B13060" w14:textId="77777777" w:rsidR="001827BA" w:rsidRPr="00C031CD" w:rsidRDefault="009E6930" w:rsidP="00616BC2">
            <w:pPr>
              <w:pStyle w:val="ListParagraph"/>
              <w:numPr>
                <w:ilvl w:val="0"/>
                <w:numId w:val="17"/>
              </w:numPr>
              <w:autoSpaceDE w:val="0"/>
              <w:autoSpaceDN w:val="0"/>
            </w:pPr>
            <w:r>
              <w:t>Strategy and p</w:t>
            </w:r>
            <w:r w:rsidR="001827BA" w:rsidRPr="00F25FF1">
              <w:t>reliminary study to defin</w:t>
            </w:r>
            <w:r>
              <w:t xml:space="preserve">e </w:t>
            </w:r>
            <w:r w:rsidR="001827BA">
              <w:t>procedures for digiti</w:t>
            </w:r>
            <w:r w:rsidR="001827BA" w:rsidRPr="00F25FF1">
              <w:t>zation of documents and content in Cameroon</w:t>
            </w:r>
            <w:r>
              <w:t xml:space="preserve"> finalized</w:t>
            </w:r>
          </w:p>
        </w:tc>
      </w:tr>
      <w:tr w:rsidR="001827BA" w:rsidRPr="00C031CD" w14:paraId="3E6CFFBF" w14:textId="77777777" w:rsidTr="00434350">
        <w:tc>
          <w:tcPr>
            <w:tcW w:w="2358" w:type="pct"/>
          </w:tcPr>
          <w:p w14:paraId="6635F222" w14:textId="77777777" w:rsidR="001827BA" w:rsidRPr="006B25BD" w:rsidRDefault="001827BA" w:rsidP="001827BA">
            <w:pPr>
              <w:autoSpaceDE w:val="0"/>
              <w:autoSpaceDN w:val="0"/>
              <w:adjustRightInd w:val="0"/>
            </w:pPr>
            <w:r w:rsidRPr="006B25BD">
              <w:t>TA to prepare a diagnostic summary of the online public</w:t>
            </w:r>
            <w:r>
              <w:t xml:space="preserve"> </w:t>
            </w:r>
            <w:r w:rsidRPr="006B25BD">
              <w:t>administ</w:t>
            </w:r>
            <w:r>
              <w:t xml:space="preserve">ration in Cameroon and </w:t>
            </w:r>
            <w:r w:rsidRPr="006B25BD">
              <w:t>identify public services to be put online;</w:t>
            </w:r>
          </w:p>
        </w:tc>
        <w:tc>
          <w:tcPr>
            <w:tcW w:w="2642" w:type="pct"/>
          </w:tcPr>
          <w:p w14:paraId="3E96E8C7" w14:textId="77777777" w:rsidR="001827BA" w:rsidRPr="00C031CD" w:rsidRDefault="001827BA" w:rsidP="00616BC2">
            <w:pPr>
              <w:pStyle w:val="ListParagraph"/>
              <w:numPr>
                <w:ilvl w:val="0"/>
                <w:numId w:val="17"/>
              </w:numPr>
            </w:pPr>
            <w:r w:rsidRPr="00C031CD">
              <w:t xml:space="preserve">Study summarizing all public services available on the government website </w:t>
            </w:r>
          </w:p>
        </w:tc>
      </w:tr>
      <w:tr w:rsidR="001827BA" w:rsidRPr="006B25BD" w14:paraId="7C431FB1" w14:textId="77777777" w:rsidTr="00434350">
        <w:tc>
          <w:tcPr>
            <w:tcW w:w="2358" w:type="pct"/>
          </w:tcPr>
          <w:p w14:paraId="769C19FA" w14:textId="77777777" w:rsidR="001827BA" w:rsidRPr="006B25BD" w:rsidRDefault="001827BA" w:rsidP="001827BA">
            <w:pPr>
              <w:autoSpaceDE w:val="0"/>
              <w:autoSpaceDN w:val="0"/>
              <w:adjustRightInd w:val="0"/>
            </w:pPr>
            <w:r w:rsidRPr="006B25BD">
              <w:t>TA to develop a specification for designing a governmental web portal.</w:t>
            </w:r>
          </w:p>
        </w:tc>
        <w:tc>
          <w:tcPr>
            <w:tcW w:w="2642" w:type="pct"/>
          </w:tcPr>
          <w:p w14:paraId="5D9D729F" w14:textId="77777777" w:rsidR="001827BA" w:rsidRPr="00F25FF1" w:rsidRDefault="001827BA" w:rsidP="00616BC2">
            <w:pPr>
              <w:pStyle w:val="ListParagraph"/>
              <w:numPr>
                <w:ilvl w:val="0"/>
                <w:numId w:val="17"/>
              </w:numPr>
            </w:pPr>
            <w:r w:rsidRPr="00F25FF1">
              <w:t>Specifications prepared and website</w:t>
            </w:r>
            <w:r>
              <w:t xml:space="preserve"> designed </w:t>
            </w:r>
          </w:p>
        </w:tc>
      </w:tr>
      <w:tr w:rsidR="001827BA" w:rsidRPr="006B25BD" w14:paraId="3E129740" w14:textId="77777777" w:rsidTr="00434350">
        <w:tc>
          <w:tcPr>
            <w:tcW w:w="2358" w:type="pct"/>
          </w:tcPr>
          <w:p w14:paraId="3623B2A7" w14:textId="77777777" w:rsidR="001827BA" w:rsidRPr="006B25BD" w:rsidRDefault="001827BA" w:rsidP="001827BA">
            <w:pPr>
              <w:rPr>
                <w:rFonts w:eastAsia="Times New Roman"/>
                <w:bCs/>
              </w:rPr>
            </w:pPr>
            <w:r>
              <w:rPr>
                <w:rFonts w:eastAsia="Times New Roman"/>
                <w:bCs/>
              </w:rPr>
              <w:t>Technical assistance for a study on technical management and electronic filing of CAMPOST documents</w:t>
            </w:r>
          </w:p>
        </w:tc>
        <w:tc>
          <w:tcPr>
            <w:tcW w:w="2642" w:type="pct"/>
          </w:tcPr>
          <w:p w14:paraId="12897322" w14:textId="77777777" w:rsidR="001827BA" w:rsidRPr="00AE204D" w:rsidRDefault="001827BA" w:rsidP="00616BC2">
            <w:pPr>
              <w:pStyle w:val="ListParagraph"/>
              <w:numPr>
                <w:ilvl w:val="0"/>
                <w:numId w:val="17"/>
              </w:numPr>
              <w:autoSpaceDE w:val="0"/>
              <w:autoSpaceDN w:val="0"/>
            </w:pPr>
            <w:r>
              <w:t xml:space="preserve">Study </w:t>
            </w:r>
            <w:r w:rsidR="009E6930">
              <w:t xml:space="preserve">and TORs for an electronic document and filing system </w:t>
            </w:r>
            <w:r>
              <w:t>finalized</w:t>
            </w:r>
          </w:p>
        </w:tc>
      </w:tr>
      <w:tr w:rsidR="001827BA" w:rsidRPr="006B25BD" w14:paraId="72231C8B" w14:textId="77777777" w:rsidTr="00434350">
        <w:tc>
          <w:tcPr>
            <w:tcW w:w="2358" w:type="pct"/>
          </w:tcPr>
          <w:p w14:paraId="6A41390E" w14:textId="77777777" w:rsidR="001827BA" w:rsidRPr="006B25BD" w:rsidRDefault="001827BA" w:rsidP="001827BA">
            <w:pPr>
              <w:rPr>
                <w:rFonts w:eastAsia="Times New Roman"/>
                <w:bCs/>
              </w:rPr>
            </w:pPr>
            <w:r>
              <w:rPr>
                <w:rFonts w:eastAsia="Times New Roman"/>
                <w:bCs/>
              </w:rPr>
              <w:t>Technical assistance for a study on the establishment of a hybrid mailing service in Cameroon</w:t>
            </w:r>
          </w:p>
        </w:tc>
        <w:tc>
          <w:tcPr>
            <w:tcW w:w="2642" w:type="pct"/>
          </w:tcPr>
          <w:p w14:paraId="6336C0E0" w14:textId="77777777" w:rsidR="001827BA" w:rsidRDefault="001827BA" w:rsidP="00616BC2">
            <w:pPr>
              <w:pStyle w:val="ListParagraph"/>
              <w:numPr>
                <w:ilvl w:val="0"/>
                <w:numId w:val="17"/>
              </w:numPr>
              <w:autoSpaceDE w:val="0"/>
              <w:autoSpaceDN w:val="0"/>
            </w:pPr>
            <w:r w:rsidRPr="00AE204D">
              <w:t>Study on the establishm</w:t>
            </w:r>
            <w:r w:rsidR="00C772DB">
              <w:t>ent of a hybrid mailing service</w:t>
            </w:r>
            <w:r w:rsidRPr="00AE204D">
              <w:t xml:space="preserve"> in Cameroon</w:t>
            </w:r>
          </w:p>
          <w:p w14:paraId="469235B4" w14:textId="77777777" w:rsidR="009E6930" w:rsidRPr="00AE204D" w:rsidRDefault="009E6930" w:rsidP="00616BC2">
            <w:pPr>
              <w:pStyle w:val="ListParagraph"/>
              <w:numPr>
                <w:ilvl w:val="0"/>
                <w:numId w:val="17"/>
              </w:numPr>
              <w:autoSpaceDE w:val="0"/>
              <w:autoSpaceDN w:val="0"/>
            </w:pPr>
            <w:r>
              <w:t xml:space="preserve">TORs for consultant to </w:t>
            </w:r>
            <w:r w:rsidR="00C772DB">
              <w:t>implement hybrid mailing service prepared</w:t>
            </w:r>
          </w:p>
        </w:tc>
      </w:tr>
      <w:tr w:rsidR="001827BA" w:rsidRPr="006B25BD" w14:paraId="68DBE822" w14:textId="77777777" w:rsidTr="00434350">
        <w:tc>
          <w:tcPr>
            <w:tcW w:w="5000" w:type="pct"/>
            <w:gridSpan w:val="2"/>
            <w:shd w:val="clear" w:color="auto" w:fill="B8CCE4" w:themeFill="accent1" w:themeFillTint="66"/>
          </w:tcPr>
          <w:p w14:paraId="480AFEC0" w14:textId="77777777" w:rsidR="001827BA" w:rsidRPr="00A556DC" w:rsidRDefault="00EA1A80" w:rsidP="001827BA">
            <w:pPr>
              <w:rPr>
                <w:b/>
              </w:rPr>
            </w:pPr>
            <w:r>
              <w:rPr>
                <w:rFonts w:eastAsia="Times New Roman"/>
                <w:b/>
                <w:bCs/>
              </w:rPr>
              <w:t>Component 3</w:t>
            </w:r>
            <w:r w:rsidR="001827BA" w:rsidRPr="00A556DC">
              <w:rPr>
                <w:rFonts w:eastAsia="Times New Roman"/>
                <w:b/>
                <w:bCs/>
              </w:rPr>
              <w:t>: Project Management</w:t>
            </w:r>
          </w:p>
        </w:tc>
      </w:tr>
      <w:tr w:rsidR="001827BA" w:rsidRPr="006B25BD" w14:paraId="6D6E5671" w14:textId="77777777" w:rsidTr="00434350">
        <w:tc>
          <w:tcPr>
            <w:tcW w:w="2358" w:type="pct"/>
          </w:tcPr>
          <w:p w14:paraId="57655F21" w14:textId="77777777" w:rsidR="001827BA" w:rsidRPr="006B25BD" w:rsidRDefault="001827BA" w:rsidP="001827BA">
            <w:pPr>
              <w:rPr>
                <w:rFonts w:eastAsia="Times New Roman"/>
                <w:bCs/>
              </w:rPr>
            </w:pPr>
            <w:r>
              <w:rPr>
                <w:rFonts w:eastAsia="Times New Roman"/>
                <w:bCs/>
              </w:rPr>
              <w:t>Capacity building of project management team</w:t>
            </w:r>
          </w:p>
        </w:tc>
        <w:tc>
          <w:tcPr>
            <w:tcW w:w="2642" w:type="pct"/>
          </w:tcPr>
          <w:p w14:paraId="66FF5BB7" w14:textId="77777777" w:rsidR="001827BA" w:rsidRPr="006B25BD" w:rsidRDefault="001827BA" w:rsidP="001827BA">
            <w:r w:rsidRPr="006B25BD">
              <w:rPr>
                <w:rFonts w:eastAsia="Times New Roman"/>
                <w:bCs/>
              </w:rPr>
              <w:t>Procurement</w:t>
            </w:r>
            <w:r>
              <w:rPr>
                <w:rFonts w:eastAsia="Times New Roman"/>
                <w:bCs/>
              </w:rPr>
              <w:t xml:space="preserve"> and management t</w:t>
            </w:r>
            <w:r w:rsidRPr="006B25BD">
              <w:rPr>
                <w:rFonts w:eastAsia="Times New Roman"/>
                <w:bCs/>
              </w:rPr>
              <w:t>raining </w:t>
            </w:r>
            <w:r>
              <w:rPr>
                <w:rFonts w:eastAsia="Times New Roman"/>
                <w:bCs/>
              </w:rPr>
              <w:t>for project team</w:t>
            </w:r>
          </w:p>
        </w:tc>
      </w:tr>
      <w:tr w:rsidR="001827BA" w:rsidRPr="006B25BD" w14:paraId="080E891E" w14:textId="77777777" w:rsidTr="00434350">
        <w:tc>
          <w:tcPr>
            <w:tcW w:w="2358" w:type="pct"/>
          </w:tcPr>
          <w:p w14:paraId="3CF71A86" w14:textId="77777777" w:rsidR="001827BA" w:rsidRPr="006B25BD" w:rsidRDefault="001827BA" w:rsidP="001827BA">
            <w:pPr>
              <w:rPr>
                <w:rFonts w:eastAsia="Times New Roman"/>
                <w:bCs/>
              </w:rPr>
            </w:pPr>
            <w:r>
              <w:rPr>
                <w:rFonts w:eastAsia="Times New Roman"/>
                <w:bCs/>
              </w:rPr>
              <w:t>Project coordination  team</w:t>
            </w:r>
          </w:p>
        </w:tc>
        <w:tc>
          <w:tcPr>
            <w:tcW w:w="2642" w:type="pct"/>
          </w:tcPr>
          <w:p w14:paraId="6EC148B0" w14:textId="77777777" w:rsidR="001827BA" w:rsidRPr="006B25BD" w:rsidRDefault="001827BA" w:rsidP="001827BA">
            <w:pPr>
              <w:rPr>
                <w:rFonts w:eastAsia="Times New Roman"/>
                <w:bCs/>
              </w:rPr>
            </w:pPr>
            <w:r>
              <w:rPr>
                <w:rFonts w:eastAsia="Times New Roman"/>
                <w:bCs/>
              </w:rPr>
              <w:t xml:space="preserve">Coordination team hired </w:t>
            </w:r>
          </w:p>
        </w:tc>
      </w:tr>
      <w:tr w:rsidR="001827BA" w:rsidRPr="006B25BD" w14:paraId="695E16F0" w14:textId="77777777" w:rsidTr="00434350">
        <w:trPr>
          <w:trHeight w:val="602"/>
        </w:trPr>
        <w:tc>
          <w:tcPr>
            <w:tcW w:w="2358" w:type="pct"/>
          </w:tcPr>
          <w:p w14:paraId="30AEFD12" w14:textId="77777777" w:rsidR="001827BA" w:rsidRPr="006B25BD" w:rsidRDefault="001827BA" w:rsidP="001827BA">
            <w:pPr>
              <w:rPr>
                <w:rFonts w:eastAsia="Times New Roman"/>
                <w:bCs/>
              </w:rPr>
            </w:pPr>
            <w:r>
              <w:rPr>
                <w:rFonts w:eastAsia="Times New Roman"/>
                <w:bCs/>
              </w:rPr>
              <w:t>Financial Audits</w:t>
            </w:r>
          </w:p>
        </w:tc>
        <w:tc>
          <w:tcPr>
            <w:tcW w:w="2642" w:type="pct"/>
          </w:tcPr>
          <w:p w14:paraId="442F65B8" w14:textId="77777777" w:rsidR="001827BA" w:rsidRPr="006B25BD" w:rsidRDefault="001827BA" w:rsidP="001827BA">
            <w:r>
              <w:t>Annual audit reports prepared</w:t>
            </w:r>
          </w:p>
        </w:tc>
      </w:tr>
      <w:tr w:rsidR="001827BA" w:rsidRPr="006B25BD" w14:paraId="6E9D55C4" w14:textId="77777777" w:rsidTr="00434350">
        <w:tc>
          <w:tcPr>
            <w:tcW w:w="2358" w:type="pct"/>
          </w:tcPr>
          <w:p w14:paraId="59A2DFE2" w14:textId="77777777" w:rsidR="001827BA" w:rsidRPr="00C031CD" w:rsidRDefault="001827BA" w:rsidP="001827BA">
            <w:pPr>
              <w:rPr>
                <w:color w:val="000000"/>
              </w:rPr>
            </w:pPr>
            <w:r>
              <w:rPr>
                <w:color w:val="000000"/>
              </w:rPr>
              <w:t>Project reports and documents</w:t>
            </w:r>
          </w:p>
        </w:tc>
        <w:tc>
          <w:tcPr>
            <w:tcW w:w="2642" w:type="pct"/>
          </w:tcPr>
          <w:p w14:paraId="5873D41E" w14:textId="77777777" w:rsidR="001827BA" w:rsidRPr="00C031CD" w:rsidRDefault="001827BA" w:rsidP="001827BA">
            <w:r>
              <w:t>Final project completion report prepared</w:t>
            </w:r>
          </w:p>
        </w:tc>
      </w:tr>
      <w:tr w:rsidR="001827BA" w:rsidRPr="00C031CD" w14:paraId="10C19DE2" w14:textId="77777777" w:rsidTr="00434350">
        <w:tc>
          <w:tcPr>
            <w:tcW w:w="2358" w:type="pct"/>
          </w:tcPr>
          <w:p w14:paraId="24F03C5C" w14:textId="77777777" w:rsidR="001827BA" w:rsidRPr="00C031CD" w:rsidRDefault="001827BA" w:rsidP="001827BA">
            <w:pPr>
              <w:rPr>
                <w:rFonts w:eastAsia="Times New Roman"/>
                <w:bCs/>
              </w:rPr>
            </w:pPr>
            <w:r w:rsidRPr="00C031CD">
              <w:rPr>
                <w:rFonts w:eastAsia="Times New Roman"/>
                <w:bCs/>
              </w:rPr>
              <w:t>Day to day management of the project</w:t>
            </w:r>
          </w:p>
        </w:tc>
        <w:tc>
          <w:tcPr>
            <w:tcW w:w="2642" w:type="pct"/>
          </w:tcPr>
          <w:p w14:paraId="2F486E83" w14:textId="77777777" w:rsidR="001827BA" w:rsidRDefault="001827BA" w:rsidP="001827BA">
            <w:pPr>
              <w:rPr>
                <w:color w:val="000000"/>
              </w:rPr>
            </w:pPr>
            <w:r w:rsidRPr="00C031CD">
              <w:rPr>
                <w:color w:val="000000"/>
              </w:rPr>
              <w:t>Communication strategy for the CAB project pre</w:t>
            </w:r>
            <w:r>
              <w:rPr>
                <w:color w:val="000000"/>
              </w:rPr>
              <w:t>pared</w:t>
            </w:r>
          </w:p>
          <w:p w14:paraId="08C4704F" w14:textId="77777777" w:rsidR="001827BA" w:rsidRDefault="001827BA" w:rsidP="001827BA">
            <w:pPr>
              <w:rPr>
                <w:color w:val="000000"/>
              </w:rPr>
            </w:pPr>
            <w:r>
              <w:rPr>
                <w:color w:val="000000"/>
              </w:rPr>
              <w:t>Translation of documents</w:t>
            </w:r>
          </w:p>
          <w:p w14:paraId="73153C92" w14:textId="77777777" w:rsidR="001827BA" w:rsidRPr="00C031CD" w:rsidRDefault="001827BA" w:rsidP="001827BA">
            <w:r w:rsidRPr="006B25BD">
              <w:rPr>
                <w:color w:val="000000"/>
              </w:rPr>
              <w:t xml:space="preserve">Equipment </w:t>
            </w:r>
            <w:r>
              <w:rPr>
                <w:color w:val="000000"/>
              </w:rPr>
              <w:t xml:space="preserve">purchased </w:t>
            </w:r>
            <w:r w:rsidRPr="006B25BD">
              <w:rPr>
                <w:color w:val="000000"/>
              </w:rPr>
              <w:t>and maintenance</w:t>
            </w:r>
            <w:r w:rsidR="00803337">
              <w:rPr>
                <w:color w:val="000000"/>
              </w:rPr>
              <w:t xml:space="preserve"> perform</w:t>
            </w:r>
            <w:r>
              <w:rPr>
                <w:color w:val="000000"/>
              </w:rPr>
              <w:t>ed</w:t>
            </w:r>
          </w:p>
        </w:tc>
      </w:tr>
    </w:tbl>
    <w:p w14:paraId="6ED2AFDB" w14:textId="77777777" w:rsidR="001F0A22" w:rsidRDefault="001F0A22" w:rsidP="001827BA"/>
    <w:p w14:paraId="23B14CB6" w14:textId="77777777" w:rsidR="0056185B" w:rsidRDefault="0056185B" w:rsidP="001827BA"/>
    <w:p w14:paraId="63D8A82C" w14:textId="77777777" w:rsidR="0056185B" w:rsidRDefault="0056185B" w:rsidP="001827BA"/>
    <w:p w14:paraId="09B899D2" w14:textId="77777777" w:rsidR="0056185B" w:rsidRDefault="0056185B" w:rsidP="001827BA"/>
    <w:p w14:paraId="09F1CE1B" w14:textId="77777777" w:rsidR="0056185B" w:rsidRDefault="0056185B" w:rsidP="001827BA"/>
    <w:p w14:paraId="1C7C99DC" w14:textId="77777777" w:rsidR="0056185B" w:rsidRDefault="0056185B" w:rsidP="001827BA"/>
    <w:p w14:paraId="73273B4D" w14:textId="77777777" w:rsidR="0056185B" w:rsidRDefault="0056185B" w:rsidP="001827BA"/>
    <w:p w14:paraId="431AE385" w14:textId="77777777" w:rsidR="0056185B" w:rsidRDefault="0056185B" w:rsidP="001827BA"/>
    <w:p w14:paraId="79974A8B" w14:textId="77777777" w:rsidR="0056185B" w:rsidRDefault="0056185B" w:rsidP="001827BA"/>
    <w:p w14:paraId="3C139F8C" w14:textId="77777777" w:rsidR="001827BA" w:rsidRDefault="001827BA" w:rsidP="001827BA">
      <w:pPr>
        <w:jc w:val="center"/>
        <w:rPr>
          <w:b/>
          <w:i/>
          <w:sz w:val="32"/>
          <w:szCs w:val="32"/>
          <w:u w:val="single"/>
        </w:rPr>
      </w:pPr>
      <w:r w:rsidRPr="00C031CD">
        <w:rPr>
          <w:b/>
          <w:i/>
          <w:sz w:val="32"/>
          <w:szCs w:val="32"/>
          <w:u w:val="single"/>
        </w:rPr>
        <w:lastRenderedPageBreak/>
        <w:t>C</w:t>
      </w:r>
      <w:r>
        <w:rPr>
          <w:b/>
          <w:i/>
          <w:sz w:val="32"/>
          <w:szCs w:val="32"/>
          <w:u w:val="single"/>
        </w:rPr>
        <w:t>AR</w:t>
      </w:r>
    </w:p>
    <w:p w14:paraId="57DC8ACF" w14:textId="77777777" w:rsidR="001827BA" w:rsidRPr="00C031CD" w:rsidRDefault="001827BA" w:rsidP="001827BA">
      <w:pPr>
        <w:jc w:val="center"/>
        <w:rPr>
          <w:b/>
          <w:i/>
          <w:sz w:val="32"/>
          <w:szCs w:val="32"/>
          <w:u w:val="single"/>
        </w:rPr>
      </w:pPr>
    </w:p>
    <w:tbl>
      <w:tblPr>
        <w:tblStyle w:val="TableGrid"/>
        <w:tblW w:w="5000" w:type="pct"/>
        <w:tblInd w:w="85" w:type="dxa"/>
        <w:tblLayout w:type="fixed"/>
        <w:tblLook w:val="04A0" w:firstRow="1" w:lastRow="0" w:firstColumn="1" w:lastColumn="0" w:noHBand="0" w:noVBand="1"/>
      </w:tblPr>
      <w:tblGrid>
        <w:gridCol w:w="4070"/>
        <w:gridCol w:w="4560"/>
      </w:tblGrid>
      <w:tr w:rsidR="001827BA" w:rsidRPr="006B25BD" w14:paraId="19432739" w14:textId="77777777" w:rsidTr="001827BA">
        <w:tc>
          <w:tcPr>
            <w:tcW w:w="2358" w:type="pct"/>
          </w:tcPr>
          <w:p w14:paraId="42C615F2" w14:textId="77777777" w:rsidR="001827BA" w:rsidRPr="006B25BD" w:rsidRDefault="001827BA" w:rsidP="001827BA">
            <w:pPr>
              <w:pStyle w:val="ListParagraph"/>
              <w:ind w:left="1080"/>
              <w:jc w:val="center"/>
              <w:rPr>
                <w:rFonts w:eastAsia="Times New Roman"/>
                <w:b/>
                <w:bCs/>
              </w:rPr>
            </w:pPr>
            <w:r w:rsidRPr="006B25BD">
              <w:rPr>
                <w:rFonts w:eastAsia="Times New Roman"/>
                <w:b/>
                <w:bCs/>
              </w:rPr>
              <w:t>ACTIVITIES</w:t>
            </w:r>
          </w:p>
        </w:tc>
        <w:tc>
          <w:tcPr>
            <w:tcW w:w="2642" w:type="pct"/>
          </w:tcPr>
          <w:p w14:paraId="4444AA39" w14:textId="77777777" w:rsidR="001827BA" w:rsidRPr="006B25BD" w:rsidRDefault="001827BA" w:rsidP="001827BA">
            <w:pPr>
              <w:jc w:val="center"/>
              <w:rPr>
                <w:rFonts w:eastAsia="Times New Roman"/>
                <w:b/>
                <w:bCs/>
              </w:rPr>
            </w:pPr>
            <w:r w:rsidRPr="006B25BD">
              <w:rPr>
                <w:rFonts w:eastAsia="Times New Roman"/>
                <w:b/>
                <w:bCs/>
              </w:rPr>
              <w:t>OUTPUTS</w:t>
            </w:r>
          </w:p>
        </w:tc>
      </w:tr>
      <w:tr w:rsidR="001827BA" w:rsidRPr="006B25BD" w14:paraId="5B95CEC5" w14:textId="77777777" w:rsidTr="001827BA">
        <w:tc>
          <w:tcPr>
            <w:tcW w:w="5000" w:type="pct"/>
            <w:gridSpan w:val="2"/>
          </w:tcPr>
          <w:tbl>
            <w:tblPr>
              <w:tblW w:w="9247" w:type="dxa"/>
              <w:tblBorders>
                <w:top w:val="nil"/>
                <w:left w:val="nil"/>
                <w:bottom w:val="nil"/>
                <w:right w:val="nil"/>
              </w:tblBorders>
              <w:shd w:val="clear" w:color="auto" w:fill="B8CCE4" w:themeFill="accent1" w:themeFillTint="66"/>
              <w:tblLayout w:type="fixed"/>
              <w:tblLook w:val="0000" w:firstRow="0" w:lastRow="0" w:firstColumn="0" w:lastColumn="0" w:noHBand="0" w:noVBand="0"/>
            </w:tblPr>
            <w:tblGrid>
              <w:gridCol w:w="9247"/>
            </w:tblGrid>
            <w:tr w:rsidR="001827BA" w:rsidRPr="006B25BD" w14:paraId="3DAD2E29" w14:textId="77777777" w:rsidTr="001827BA">
              <w:trPr>
                <w:trHeight w:val="99"/>
              </w:trPr>
              <w:tc>
                <w:tcPr>
                  <w:tcW w:w="9247" w:type="dxa"/>
                  <w:shd w:val="clear" w:color="auto" w:fill="B8CCE4" w:themeFill="accent1" w:themeFillTint="66"/>
                </w:tcPr>
                <w:p w14:paraId="4044795E" w14:textId="77777777" w:rsidR="001827BA" w:rsidRPr="006B25BD" w:rsidRDefault="00EA1A80" w:rsidP="001827BA">
                  <w:pPr>
                    <w:autoSpaceDE w:val="0"/>
                    <w:autoSpaceDN w:val="0"/>
                    <w:adjustRightInd w:val="0"/>
                    <w:rPr>
                      <w:b/>
                      <w:color w:val="000000"/>
                      <w:lang w:val="fr-FR" w:eastAsia="fr-FR"/>
                    </w:rPr>
                  </w:pPr>
                  <w:r>
                    <w:rPr>
                      <w:b/>
                      <w:color w:val="000000"/>
                      <w:lang w:val="fr-FR" w:eastAsia="fr-FR"/>
                    </w:rPr>
                    <w:t>Component 1</w:t>
                  </w:r>
                  <w:r w:rsidR="001827BA" w:rsidRPr="006B25BD">
                    <w:rPr>
                      <w:b/>
                      <w:color w:val="000000"/>
                      <w:lang w:val="fr-FR" w:eastAsia="fr-FR"/>
                    </w:rPr>
                    <w:t xml:space="preserve">: </w:t>
                  </w:r>
                  <w:r w:rsidR="001827BA" w:rsidRPr="006B25BD">
                    <w:rPr>
                      <w:b/>
                      <w:bCs/>
                    </w:rPr>
                    <w:t>Enabling environment</w:t>
                  </w:r>
                </w:p>
                <w:p w14:paraId="1DF0E5D0" w14:textId="77777777" w:rsidR="001827BA" w:rsidRPr="006B25BD" w:rsidRDefault="001827BA" w:rsidP="001827BA">
                  <w:pPr>
                    <w:autoSpaceDE w:val="0"/>
                    <w:autoSpaceDN w:val="0"/>
                    <w:adjustRightInd w:val="0"/>
                    <w:rPr>
                      <w:b/>
                      <w:color w:val="000000"/>
                      <w:lang w:val="fr-FR" w:eastAsia="fr-FR"/>
                    </w:rPr>
                  </w:pPr>
                </w:p>
              </w:tc>
            </w:tr>
          </w:tbl>
          <w:p w14:paraId="37D0AD51" w14:textId="77777777" w:rsidR="001827BA" w:rsidRPr="006B25BD" w:rsidRDefault="001827BA" w:rsidP="001827BA">
            <w:pPr>
              <w:rPr>
                <w:rFonts w:eastAsia="Times New Roman"/>
                <w:b/>
                <w:bCs/>
                <w:lang w:val="fr-FR"/>
              </w:rPr>
            </w:pPr>
          </w:p>
        </w:tc>
      </w:tr>
      <w:tr w:rsidR="001827BA" w:rsidRPr="006B25BD" w14:paraId="2FBC36A7" w14:textId="77777777" w:rsidTr="001827BA">
        <w:tc>
          <w:tcPr>
            <w:tcW w:w="2358" w:type="pct"/>
          </w:tcPr>
          <w:p w14:paraId="1D2A4D4F" w14:textId="77777777" w:rsidR="001827BA" w:rsidRPr="00934F0F" w:rsidRDefault="001827BA" w:rsidP="001827BA">
            <w:pPr>
              <w:autoSpaceDE w:val="0"/>
              <w:autoSpaceDN w:val="0"/>
              <w:adjustRightInd w:val="0"/>
              <w:rPr>
                <w:rFonts w:eastAsiaTheme="minorHAnsi"/>
              </w:rPr>
            </w:pPr>
            <w:r w:rsidRPr="00A82DEB">
              <w:t>Technical assistance to modern</w:t>
            </w:r>
            <w:r>
              <w:t xml:space="preserve">ize and harmonize the legal and </w:t>
            </w:r>
            <w:r w:rsidRPr="00A82DEB">
              <w:t>regulatory framework for Electronic Communications Services</w:t>
            </w:r>
          </w:p>
        </w:tc>
        <w:tc>
          <w:tcPr>
            <w:tcW w:w="2642" w:type="pct"/>
          </w:tcPr>
          <w:p w14:paraId="7AE49F32" w14:textId="77777777" w:rsidR="001827BA" w:rsidRPr="00A82DEB" w:rsidRDefault="001827BA" w:rsidP="00616BC2">
            <w:pPr>
              <w:pStyle w:val="ListParagraph"/>
              <w:numPr>
                <w:ilvl w:val="0"/>
                <w:numId w:val="15"/>
              </w:numPr>
              <w:autoSpaceDE w:val="0"/>
              <w:autoSpaceDN w:val="0"/>
            </w:pPr>
            <w:r w:rsidRPr="006B25BD">
              <w:t>Draft law on electronic communications</w:t>
            </w:r>
            <w:r>
              <w:t xml:space="preserve"> adopted</w:t>
            </w:r>
          </w:p>
        </w:tc>
      </w:tr>
      <w:tr w:rsidR="001827BA" w:rsidRPr="006B25BD" w14:paraId="48C52571" w14:textId="77777777" w:rsidTr="001827BA">
        <w:tc>
          <w:tcPr>
            <w:tcW w:w="2358" w:type="pct"/>
          </w:tcPr>
          <w:p w14:paraId="62897750" w14:textId="77777777" w:rsidR="001827BA" w:rsidRPr="00934F0F" w:rsidRDefault="001827BA" w:rsidP="007727E2">
            <w:pPr>
              <w:autoSpaceDE w:val="0"/>
              <w:autoSpaceDN w:val="0"/>
              <w:adjustRightInd w:val="0"/>
              <w:rPr>
                <w:rFonts w:eastAsiaTheme="minorHAnsi"/>
              </w:rPr>
            </w:pPr>
            <w:r w:rsidRPr="00A82DEB">
              <w:rPr>
                <w:rFonts w:eastAsia="Times New Roman"/>
                <w:bCs/>
              </w:rPr>
              <w:t xml:space="preserve">Technical assistance to </w:t>
            </w:r>
            <w:r w:rsidRPr="00A82DEB">
              <w:t>develop regulatory tools (i.e., interconnectio</w:t>
            </w:r>
            <w:r>
              <w:t xml:space="preserve">n/tariffs, networks monitoring, </w:t>
            </w:r>
            <w:r w:rsidR="007727E2">
              <w:t>o</w:t>
            </w:r>
            <w:r w:rsidRPr="00934F0F">
              <w:t xml:space="preserve">pen </w:t>
            </w:r>
            <w:r w:rsidR="007727E2">
              <w:t>a</w:t>
            </w:r>
            <w:r w:rsidRPr="00934F0F">
              <w:t>ccess)</w:t>
            </w:r>
          </w:p>
        </w:tc>
        <w:tc>
          <w:tcPr>
            <w:tcW w:w="2642" w:type="pct"/>
          </w:tcPr>
          <w:p w14:paraId="4EB31F50" w14:textId="77777777" w:rsidR="001827BA" w:rsidRPr="00A82DEB" w:rsidRDefault="001827BA" w:rsidP="00616BC2">
            <w:pPr>
              <w:pStyle w:val="ListParagraph"/>
              <w:numPr>
                <w:ilvl w:val="0"/>
                <w:numId w:val="14"/>
              </w:numPr>
              <w:autoSpaceDE w:val="0"/>
              <w:autoSpaceDN w:val="0"/>
              <w:rPr>
                <w:color w:val="000000"/>
              </w:rPr>
            </w:pPr>
            <w:r w:rsidRPr="00FE2697">
              <w:t>Fiscal Study on Open Access</w:t>
            </w:r>
            <w:r>
              <w:t xml:space="preserve"> finalized and final report adopted by the Government</w:t>
            </w:r>
          </w:p>
        </w:tc>
      </w:tr>
      <w:tr w:rsidR="001827BA" w:rsidRPr="006B25BD" w14:paraId="4A60D374" w14:textId="77777777" w:rsidTr="001827BA">
        <w:tc>
          <w:tcPr>
            <w:tcW w:w="2358" w:type="pct"/>
          </w:tcPr>
          <w:p w14:paraId="4E3A30AC" w14:textId="77777777" w:rsidR="001827BA" w:rsidRPr="00A82DEB" w:rsidRDefault="00276D2E" w:rsidP="00276D2E">
            <w:pPr>
              <w:rPr>
                <w:rFonts w:eastAsia="Times New Roman"/>
                <w:bCs/>
              </w:rPr>
            </w:pPr>
            <w:r>
              <w:t xml:space="preserve">Technical </w:t>
            </w:r>
            <w:r w:rsidR="00CF47DD">
              <w:t>assistance</w:t>
            </w:r>
            <w:r w:rsidR="001827BA" w:rsidRPr="00A82DEB">
              <w:t xml:space="preserve"> to increase ICT access in remote areas</w:t>
            </w:r>
          </w:p>
        </w:tc>
        <w:tc>
          <w:tcPr>
            <w:tcW w:w="2642" w:type="pct"/>
          </w:tcPr>
          <w:p w14:paraId="296A2169" w14:textId="77777777" w:rsidR="001827BA" w:rsidRPr="00934F0F" w:rsidRDefault="001827BA" w:rsidP="00616BC2">
            <w:pPr>
              <w:pStyle w:val="ListParagraph"/>
              <w:numPr>
                <w:ilvl w:val="0"/>
                <w:numId w:val="18"/>
              </w:numPr>
            </w:pPr>
            <w:r w:rsidRPr="00934F0F">
              <w:t xml:space="preserve">Study on </w:t>
            </w:r>
            <w:r w:rsidRPr="00934F0F">
              <w:rPr>
                <w:color w:val="222222"/>
              </w:rPr>
              <w:t xml:space="preserve">management and financing mechanisms of setting up the universal service fund realized </w:t>
            </w:r>
          </w:p>
          <w:p w14:paraId="67907456" w14:textId="77777777" w:rsidR="001827BA" w:rsidRPr="00934F0F" w:rsidRDefault="001827BA" w:rsidP="00616BC2">
            <w:pPr>
              <w:pStyle w:val="ListParagraph"/>
              <w:numPr>
                <w:ilvl w:val="0"/>
                <w:numId w:val="18"/>
              </w:numPr>
            </w:pPr>
            <w:r>
              <w:rPr>
                <w:color w:val="222222"/>
              </w:rPr>
              <w:t>R</w:t>
            </w:r>
            <w:r w:rsidRPr="00934F0F">
              <w:rPr>
                <w:color w:val="222222"/>
              </w:rPr>
              <w:t xml:space="preserve">eport including recommendations for granting licenses finalized. </w:t>
            </w:r>
          </w:p>
          <w:p w14:paraId="2BCBF41D" w14:textId="77777777" w:rsidR="001827BA" w:rsidRPr="00AE204D" w:rsidRDefault="001827BA" w:rsidP="00616BC2">
            <w:pPr>
              <w:pStyle w:val="ListParagraph"/>
              <w:numPr>
                <w:ilvl w:val="0"/>
                <w:numId w:val="18"/>
              </w:numPr>
            </w:pPr>
            <w:r w:rsidRPr="00A556DC">
              <w:rPr>
                <w:color w:val="222222"/>
              </w:rPr>
              <w:t>Technical study for the implementation of digital community centers</w:t>
            </w:r>
            <w:r>
              <w:rPr>
                <w:color w:val="222222"/>
              </w:rPr>
              <w:t xml:space="preserve"> finalized</w:t>
            </w:r>
          </w:p>
        </w:tc>
      </w:tr>
      <w:tr w:rsidR="001827BA" w:rsidRPr="001B71E0" w14:paraId="40A98E4F" w14:textId="77777777" w:rsidTr="001827BA">
        <w:tc>
          <w:tcPr>
            <w:tcW w:w="2358" w:type="pct"/>
          </w:tcPr>
          <w:p w14:paraId="7F9CD796" w14:textId="77777777" w:rsidR="001827BA" w:rsidRPr="00A82DEB" w:rsidRDefault="00276D2E" w:rsidP="001827BA">
            <w:pPr>
              <w:autoSpaceDE w:val="0"/>
              <w:autoSpaceDN w:val="0"/>
              <w:adjustRightInd w:val="0"/>
              <w:rPr>
                <w:rFonts w:eastAsiaTheme="minorHAnsi"/>
              </w:rPr>
            </w:pPr>
            <w:r>
              <w:t>Technical assistance</w:t>
            </w:r>
            <w:r w:rsidR="001827BA" w:rsidRPr="00A82DEB">
              <w:t xml:space="preserve"> to review spectrum management framework in CAR and prepare bidding documents for the</w:t>
            </w:r>
            <w:r w:rsidR="001827BA">
              <w:t xml:space="preserve"> </w:t>
            </w:r>
            <w:r w:rsidR="001827BA" w:rsidRPr="00A82DEB">
              <w:t>acquisition of a spectrum management and monitoring system</w:t>
            </w:r>
          </w:p>
        </w:tc>
        <w:tc>
          <w:tcPr>
            <w:tcW w:w="2642" w:type="pct"/>
          </w:tcPr>
          <w:p w14:paraId="3F079C83" w14:textId="77777777" w:rsidR="001827BA" w:rsidRPr="00A82DEB" w:rsidRDefault="001827BA" w:rsidP="00616BC2">
            <w:pPr>
              <w:pStyle w:val="ListParagraph"/>
              <w:numPr>
                <w:ilvl w:val="0"/>
                <w:numId w:val="13"/>
              </w:numPr>
              <w:rPr>
                <w:color w:val="262626"/>
              </w:rPr>
            </w:pPr>
            <w:r w:rsidRPr="006B25BD">
              <w:t>Study on the design of frequency spectrum management regulatory tools</w:t>
            </w:r>
            <w:r>
              <w:t xml:space="preserve"> finalized</w:t>
            </w:r>
          </w:p>
          <w:p w14:paraId="220C33B8" w14:textId="77777777" w:rsidR="001827BA" w:rsidRPr="00A82DEB" w:rsidRDefault="001827BA" w:rsidP="00616BC2">
            <w:pPr>
              <w:pStyle w:val="ListParagraph"/>
              <w:numPr>
                <w:ilvl w:val="0"/>
                <w:numId w:val="13"/>
              </w:numPr>
              <w:rPr>
                <w:color w:val="262626"/>
              </w:rPr>
            </w:pPr>
            <w:r>
              <w:t>Equipment for spectrum management and monitoring p</w:t>
            </w:r>
            <w:r w:rsidRPr="006B25BD">
              <w:t>urchase</w:t>
            </w:r>
            <w:r>
              <w:t>d</w:t>
            </w:r>
            <w:r w:rsidRPr="006B25BD">
              <w:t xml:space="preserve"> and set up</w:t>
            </w:r>
            <w:r>
              <w:t xml:space="preserve"> and in use</w:t>
            </w:r>
            <w:r w:rsidRPr="006B25BD">
              <w:t xml:space="preserve"> </w:t>
            </w:r>
          </w:p>
          <w:p w14:paraId="4928E36C" w14:textId="77777777" w:rsidR="001827BA" w:rsidRPr="00A82DEB" w:rsidRDefault="001827BA" w:rsidP="00616BC2">
            <w:pPr>
              <w:pStyle w:val="ListParagraph"/>
              <w:numPr>
                <w:ilvl w:val="0"/>
                <w:numId w:val="13"/>
              </w:numPr>
              <w:rPr>
                <w:color w:val="262626"/>
              </w:rPr>
            </w:pPr>
            <w:r>
              <w:rPr>
                <w:color w:val="262626"/>
              </w:rPr>
              <w:t>Training on spectrum management and monitoring for regulatory agency (ART) provided</w:t>
            </w:r>
          </w:p>
        </w:tc>
      </w:tr>
      <w:tr w:rsidR="001827BA" w:rsidRPr="006B25BD" w14:paraId="6BD81A7F" w14:textId="77777777" w:rsidTr="001827BA">
        <w:tc>
          <w:tcPr>
            <w:tcW w:w="2358" w:type="pct"/>
          </w:tcPr>
          <w:p w14:paraId="43C55201" w14:textId="77777777" w:rsidR="001827BA" w:rsidRPr="007A6108" w:rsidRDefault="001827BA" w:rsidP="001827BA">
            <w:pPr>
              <w:autoSpaceDE w:val="0"/>
              <w:autoSpaceDN w:val="0"/>
              <w:adjustRightInd w:val="0"/>
              <w:rPr>
                <w:bCs/>
              </w:rPr>
            </w:pPr>
            <w:r>
              <w:rPr>
                <w:bCs/>
              </w:rPr>
              <w:t xml:space="preserve">Launch structuring and start-up </w:t>
            </w:r>
            <w:r w:rsidRPr="00A556DC">
              <w:rPr>
                <w:bCs/>
              </w:rPr>
              <w:t>consultancies required for the</w:t>
            </w:r>
            <w:r w:rsidR="007A6108">
              <w:rPr>
                <w:bCs/>
              </w:rPr>
              <w:t xml:space="preserve"> </w:t>
            </w:r>
            <w:r w:rsidRPr="00A556DC">
              <w:rPr>
                <w:bCs/>
              </w:rPr>
              <w:t>establishment of CAB networks</w:t>
            </w:r>
          </w:p>
        </w:tc>
        <w:tc>
          <w:tcPr>
            <w:tcW w:w="2642" w:type="pct"/>
          </w:tcPr>
          <w:p w14:paraId="03E7BA06" w14:textId="77777777" w:rsidR="001827BA" w:rsidRPr="00A556DC" w:rsidRDefault="001827BA" w:rsidP="00616BC2">
            <w:pPr>
              <w:pStyle w:val="ListParagraph"/>
              <w:numPr>
                <w:ilvl w:val="0"/>
                <w:numId w:val="19"/>
              </w:numPr>
              <w:autoSpaceDE w:val="0"/>
              <w:autoSpaceDN w:val="0"/>
              <w:adjustRightInd w:val="0"/>
            </w:pPr>
            <w:r w:rsidRPr="00A556DC">
              <w:t>CAB-related environmental and social consultancies (i.e. Environmental Management Plans (EMP), Resettlement Action Plans (RAPs)</w:t>
            </w:r>
            <w:r w:rsidR="00D33843">
              <w:t>)</w:t>
            </w:r>
            <w:r w:rsidRPr="00A556DC">
              <w:t xml:space="preserve"> for the </w:t>
            </w:r>
            <w:r w:rsidRPr="00A556DC">
              <w:rPr>
                <w:iCs/>
              </w:rPr>
              <w:t>Bangui-</w:t>
            </w:r>
            <w:r w:rsidRPr="00A556DC">
              <w:rPr>
                <w:color w:val="252525"/>
                <w:shd w:val="clear" w:color="auto" w:fill="FFFFFF"/>
              </w:rPr>
              <w:t>Berbérati-Nola route finalized</w:t>
            </w:r>
          </w:p>
        </w:tc>
      </w:tr>
      <w:tr w:rsidR="001827BA" w:rsidRPr="006B25BD" w14:paraId="2EC64D3F" w14:textId="77777777" w:rsidTr="001827BA">
        <w:tc>
          <w:tcPr>
            <w:tcW w:w="2358" w:type="pct"/>
          </w:tcPr>
          <w:p w14:paraId="5C7D5B51" w14:textId="77777777" w:rsidR="001827BA" w:rsidRPr="00A82DEB" w:rsidRDefault="001827BA" w:rsidP="001827BA">
            <w:pPr>
              <w:rPr>
                <w:rFonts w:eastAsiaTheme="minorHAnsi"/>
                <w:color w:val="222222"/>
              </w:rPr>
            </w:pPr>
            <w:r>
              <w:rPr>
                <w:color w:val="222222"/>
              </w:rPr>
              <w:t xml:space="preserve">Technical assistance </w:t>
            </w:r>
            <w:r w:rsidRPr="00A82DEB">
              <w:t>to promote and establish PPP to deploy the CAB</w:t>
            </w:r>
          </w:p>
        </w:tc>
        <w:tc>
          <w:tcPr>
            <w:tcW w:w="2642" w:type="pct"/>
          </w:tcPr>
          <w:p w14:paraId="502522E4" w14:textId="77777777" w:rsidR="001827BA" w:rsidRDefault="001827BA" w:rsidP="00616BC2">
            <w:pPr>
              <w:pStyle w:val="ListParagraph"/>
              <w:numPr>
                <w:ilvl w:val="0"/>
                <w:numId w:val="4"/>
              </w:numPr>
              <w:autoSpaceDE w:val="0"/>
              <w:autoSpaceDN w:val="0"/>
              <w:contextualSpacing w:val="0"/>
            </w:pPr>
            <w:r w:rsidRPr="006B25BD">
              <w:t>MoU with Cameroon to promote regional integration</w:t>
            </w:r>
          </w:p>
          <w:p w14:paraId="3BB87752" w14:textId="77777777" w:rsidR="001827BA" w:rsidRPr="00AE204D" w:rsidRDefault="001827BA" w:rsidP="00616BC2">
            <w:pPr>
              <w:pStyle w:val="ListParagraph"/>
              <w:numPr>
                <w:ilvl w:val="0"/>
                <w:numId w:val="4"/>
              </w:numPr>
              <w:autoSpaceDE w:val="0"/>
              <w:autoSpaceDN w:val="0"/>
              <w:contextualSpacing w:val="0"/>
            </w:pPr>
            <w:r w:rsidRPr="00FE2697">
              <w:t>Survey report, TORs and PPP design document for the CAB infrastructure</w:t>
            </w:r>
            <w:r>
              <w:t xml:space="preserve"> finalized</w:t>
            </w:r>
          </w:p>
        </w:tc>
      </w:tr>
      <w:tr w:rsidR="001827BA" w:rsidRPr="006B25BD" w14:paraId="6E4129C2" w14:textId="77777777" w:rsidTr="001827BA">
        <w:tc>
          <w:tcPr>
            <w:tcW w:w="2358" w:type="pct"/>
          </w:tcPr>
          <w:p w14:paraId="088E362B" w14:textId="77777777" w:rsidR="001827BA" w:rsidRPr="00934F0F" w:rsidRDefault="001827BA" w:rsidP="001827BA">
            <w:pPr>
              <w:autoSpaceDE w:val="0"/>
              <w:autoSpaceDN w:val="0"/>
              <w:adjustRightInd w:val="0"/>
              <w:rPr>
                <w:rFonts w:eastAsiaTheme="minorHAnsi"/>
              </w:rPr>
            </w:pPr>
            <w:r w:rsidRPr="00A82DEB">
              <w:rPr>
                <w:color w:val="222222"/>
              </w:rPr>
              <w:t>Technical assistance to</w:t>
            </w:r>
            <w:r>
              <w:rPr>
                <w:color w:val="222222"/>
              </w:rPr>
              <w:t xml:space="preserve"> </w:t>
            </w:r>
            <w:r>
              <w:t xml:space="preserve">define and </w:t>
            </w:r>
            <w:r w:rsidRPr="00A82DEB">
              <w:t>implement the restructuring options, and privatize incumbent</w:t>
            </w:r>
            <w:r>
              <w:t xml:space="preserve"> operator</w:t>
            </w:r>
            <w:r w:rsidRPr="00934F0F">
              <w:t>.</w:t>
            </w:r>
          </w:p>
        </w:tc>
        <w:tc>
          <w:tcPr>
            <w:tcW w:w="2642" w:type="pct"/>
          </w:tcPr>
          <w:p w14:paraId="52C0BFA6" w14:textId="77777777" w:rsidR="001827BA" w:rsidRDefault="001827BA" w:rsidP="00616BC2">
            <w:pPr>
              <w:pStyle w:val="ListParagraph"/>
              <w:numPr>
                <w:ilvl w:val="0"/>
                <w:numId w:val="4"/>
              </w:numPr>
            </w:pPr>
            <w:r w:rsidRPr="00A82DEB">
              <w:t>Study for the auditing of SOC</w:t>
            </w:r>
            <w:r>
              <w:t>ATEL and the incumbent operator</w:t>
            </w:r>
            <w:r w:rsidRPr="00A82DEB">
              <w:t xml:space="preserve"> </w:t>
            </w:r>
          </w:p>
          <w:p w14:paraId="47852DB4" w14:textId="77777777" w:rsidR="001827BA" w:rsidRDefault="001827BA" w:rsidP="00616BC2">
            <w:pPr>
              <w:pStyle w:val="ListParagraph"/>
              <w:numPr>
                <w:ilvl w:val="0"/>
                <w:numId w:val="4"/>
              </w:numPr>
            </w:pPr>
            <w:r w:rsidRPr="00A82DEB">
              <w:lastRenderedPageBreak/>
              <w:t>Final audit report and recommendations approved</w:t>
            </w:r>
          </w:p>
          <w:p w14:paraId="5B372988" w14:textId="77777777" w:rsidR="001827BA" w:rsidRPr="00AE204D" w:rsidRDefault="001827BA" w:rsidP="00616BC2">
            <w:pPr>
              <w:pStyle w:val="ListParagraph"/>
              <w:numPr>
                <w:ilvl w:val="0"/>
                <w:numId w:val="4"/>
              </w:numPr>
            </w:pPr>
            <w:r>
              <w:t>Strategy for the restructuring of SOCATEL prepared</w:t>
            </w:r>
          </w:p>
        </w:tc>
      </w:tr>
      <w:tr w:rsidR="001827BA" w:rsidRPr="006B25BD" w14:paraId="5D1F98BC" w14:textId="77777777" w:rsidTr="001827BA">
        <w:tc>
          <w:tcPr>
            <w:tcW w:w="2358" w:type="pct"/>
          </w:tcPr>
          <w:p w14:paraId="54EBF222" w14:textId="77777777" w:rsidR="001827BA" w:rsidRPr="00A556DC" w:rsidRDefault="001827BA" w:rsidP="001827BA">
            <w:pPr>
              <w:autoSpaceDE w:val="0"/>
              <w:autoSpaceDN w:val="0"/>
              <w:adjustRightInd w:val="0"/>
              <w:rPr>
                <w:rFonts w:eastAsia="Times New Roman"/>
                <w:bCs/>
              </w:rPr>
            </w:pPr>
            <w:r w:rsidRPr="00A556DC">
              <w:lastRenderedPageBreak/>
              <w:t>Capacity building to strengthen key public stakeholders</w:t>
            </w:r>
          </w:p>
        </w:tc>
        <w:tc>
          <w:tcPr>
            <w:tcW w:w="2642" w:type="pct"/>
          </w:tcPr>
          <w:p w14:paraId="7AB4E986" w14:textId="77777777" w:rsidR="001827BA" w:rsidRDefault="001827BA" w:rsidP="00616BC2">
            <w:pPr>
              <w:pStyle w:val="ListParagraph"/>
              <w:numPr>
                <w:ilvl w:val="0"/>
                <w:numId w:val="4"/>
              </w:numPr>
              <w:autoSpaceDE w:val="0"/>
              <w:autoSpaceDN w:val="0"/>
              <w:contextualSpacing w:val="0"/>
            </w:pPr>
            <w:r w:rsidRPr="00FE2697">
              <w:t xml:space="preserve">IT equipment and </w:t>
            </w:r>
            <w:r w:rsidR="00CB7543">
              <w:t>Internet</w:t>
            </w:r>
            <w:r w:rsidRPr="00FE2697">
              <w:t xml:space="preserve"> connection established for the Ministry</w:t>
            </w:r>
            <w:r>
              <w:t xml:space="preserve"> of Telecommunications.</w:t>
            </w:r>
          </w:p>
          <w:p w14:paraId="096FBE75" w14:textId="77777777" w:rsidR="001827BA" w:rsidRDefault="001827BA" w:rsidP="00616BC2">
            <w:pPr>
              <w:pStyle w:val="ListParagraph"/>
              <w:numPr>
                <w:ilvl w:val="0"/>
                <w:numId w:val="4"/>
              </w:numPr>
              <w:autoSpaceDE w:val="0"/>
              <w:autoSpaceDN w:val="0"/>
              <w:contextualSpacing w:val="0"/>
            </w:pPr>
            <w:r>
              <w:t>Training and workshops for high level staff in the Ministry provided</w:t>
            </w:r>
          </w:p>
          <w:p w14:paraId="1EEA3CE3" w14:textId="77777777" w:rsidR="001827BA" w:rsidRDefault="001827BA" w:rsidP="00616BC2">
            <w:pPr>
              <w:pStyle w:val="ListParagraph"/>
              <w:numPr>
                <w:ilvl w:val="0"/>
                <w:numId w:val="4"/>
              </w:numPr>
              <w:autoSpaceDE w:val="0"/>
              <w:autoSpaceDN w:val="0"/>
              <w:contextualSpacing w:val="0"/>
            </w:pPr>
            <w:r w:rsidRPr="006B25BD">
              <w:t>Capacity building (training and workshops) for ART staff</w:t>
            </w:r>
          </w:p>
          <w:p w14:paraId="1B2E94A7" w14:textId="77777777" w:rsidR="001827BA" w:rsidRDefault="001827BA" w:rsidP="00616BC2">
            <w:pPr>
              <w:pStyle w:val="ListParagraph"/>
              <w:numPr>
                <w:ilvl w:val="0"/>
                <w:numId w:val="4"/>
              </w:numPr>
              <w:autoSpaceDE w:val="0"/>
              <w:autoSpaceDN w:val="0"/>
              <w:contextualSpacing w:val="0"/>
            </w:pPr>
            <w:r w:rsidRPr="006B25BD">
              <w:t>Software X.Art installed and interfacing with the Accounting system</w:t>
            </w:r>
            <w:r>
              <w:t xml:space="preserve"> at ART</w:t>
            </w:r>
            <w:r w:rsidRPr="006B25BD">
              <w:t xml:space="preserve"> </w:t>
            </w:r>
          </w:p>
          <w:p w14:paraId="65098962" w14:textId="77777777" w:rsidR="001827BA" w:rsidRDefault="001827BA" w:rsidP="00616BC2">
            <w:pPr>
              <w:pStyle w:val="ListParagraph"/>
              <w:numPr>
                <w:ilvl w:val="0"/>
                <w:numId w:val="4"/>
              </w:numPr>
              <w:autoSpaceDE w:val="0"/>
              <w:autoSpaceDN w:val="0"/>
              <w:contextualSpacing w:val="0"/>
            </w:pPr>
            <w:r w:rsidRPr="006B25BD">
              <w:t>Training for ART staff on software X.Art</w:t>
            </w:r>
            <w:r>
              <w:t xml:space="preserve"> provided</w:t>
            </w:r>
          </w:p>
          <w:p w14:paraId="39E84FB7" w14:textId="77777777" w:rsidR="001827BA" w:rsidRDefault="001827BA" w:rsidP="00616BC2">
            <w:pPr>
              <w:pStyle w:val="ListParagraph"/>
              <w:numPr>
                <w:ilvl w:val="0"/>
                <w:numId w:val="4"/>
              </w:numPr>
              <w:autoSpaceDE w:val="0"/>
              <w:autoSpaceDN w:val="0"/>
              <w:contextualSpacing w:val="0"/>
            </w:pPr>
            <w:r>
              <w:t>Training and workshops for members of the High Council of Communication (HCC)</w:t>
            </w:r>
          </w:p>
          <w:p w14:paraId="2046F487" w14:textId="77777777" w:rsidR="001827BA" w:rsidRPr="00FE2697" w:rsidRDefault="001827BA" w:rsidP="00616BC2">
            <w:pPr>
              <w:pStyle w:val="ListParagraph"/>
              <w:numPr>
                <w:ilvl w:val="0"/>
                <w:numId w:val="4"/>
              </w:numPr>
              <w:autoSpaceDE w:val="0"/>
              <w:autoSpaceDN w:val="0"/>
              <w:contextualSpacing w:val="0"/>
            </w:pPr>
            <w:r>
              <w:t>IT and radio equipment procured for HCC</w:t>
            </w:r>
          </w:p>
        </w:tc>
      </w:tr>
      <w:tr w:rsidR="001827BA" w:rsidRPr="006B25BD" w14:paraId="63A00107" w14:textId="77777777" w:rsidTr="001827BA">
        <w:tc>
          <w:tcPr>
            <w:tcW w:w="2358" w:type="pct"/>
          </w:tcPr>
          <w:p w14:paraId="20335F42" w14:textId="77777777" w:rsidR="001827BA" w:rsidRPr="00AE204D" w:rsidRDefault="001827BA" w:rsidP="001827BA">
            <w:pPr>
              <w:autoSpaceDE w:val="0"/>
              <w:autoSpaceDN w:val="0"/>
              <w:adjustRightInd w:val="0"/>
              <w:rPr>
                <w:rFonts w:eastAsiaTheme="minorHAnsi"/>
              </w:rPr>
            </w:pPr>
            <w:r w:rsidRPr="00A82DEB">
              <w:rPr>
                <w:rFonts w:eastAsia="Times New Roman"/>
                <w:bCs/>
              </w:rPr>
              <w:t xml:space="preserve">Technical assistance </w:t>
            </w:r>
            <w:r w:rsidRPr="00A82DEB">
              <w:t>to design the establishment of a National</w:t>
            </w:r>
            <w:r>
              <w:t xml:space="preserve"> and Regional IXP and equipment</w:t>
            </w:r>
            <w:r w:rsidRPr="00A82DEB">
              <w:t xml:space="preserve"> for the National and Regional IXPs.</w:t>
            </w:r>
          </w:p>
        </w:tc>
        <w:tc>
          <w:tcPr>
            <w:tcW w:w="2642" w:type="pct"/>
          </w:tcPr>
          <w:p w14:paraId="6DDA1D39" w14:textId="77777777" w:rsidR="001827BA" w:rsidRPr="00A82DEB" w:rsidRDefault="001827BA" w:rsidP="00616BC2">
            <w:pPr>
              <w:pStyle w:val="ListParagraph"/>
              <w:numPr>
                <w:ilvl w:val="0"/>
                <w:numId w:val="4"/>
              </w:numPr>
              <w:autoSpaceDE w:val="0"/>
              <w:autoSpaceDN w:val="0"/>
              <w:contextualSpacing w:val="0"/>
            </w:pPr>
            <w:r>
              <w:t>Study for the establishment of a national and regional IXP in CAR finalized</w:t>
            </w:r>
          </w:p>
        </w:tc>
      </w:tr>
      <w:tr w:rsidR="001827BA" w:rsidRPr="006B25BD" w14:paraId="17C0D73E" w14:textId="77777777" w:rsidTr="001827BA">
        <w:tc>
          <w:tcPr>
            <w:tcW w:w="5000" w:type="pct"/>
            <w:gridSpan w:val="2"/>
            <w:shd w:val="clear" w:color="auto" w:fill="B8CCE4" w:themeFill="accent1" w:themeFillTint="66"/>
          </w:tcPr>
          <w:p w14:paraId="0C5443FC" w14:textId="77777777" w:rsidR="001827BA" w:rsidRPr="00A556DC" w:rsidRDefault="001827BA" w:rsidP="00EA1A80">
            <w:pPr>
              <w:rPr>
                <w:b/>
              </w:rPr>
            </w:pPr>
            <w:r w:rsidRPr="00A556DC">
              <w:rPr>
                <w:rFonts w:eastAsia="Times New Roman"/>
                <w:b/>
                <w:bCs/>
              </w:rPr>
              <w:t>Component 2: Project Management</w:t>
            </w:r>
          </w:p>
        </w:tc>
      </w:tr>
      <w:tr w:rsidR="001827BA" w:rsidRPr="006B25BD" w14:paraId="1A827AA9" w14:textId="77777777" w:rsidTr="001827BA">
        <w:tc>
          <w:tcPr>
            <w:tcW w:w="2358" w:type="pct"/>
          </w:tcPr>
          <w:p w14:paraId="5C0E1DF1" w14:textId="77777777" w:rsidR="001827BA" w:rsidRPr="00A82DEB" w:rsidRDefault="001827BA" w:rsidP="001827BA">
            <w:pPr>
              <w:rPr>
                <w:rFonts w:eastAsia="Times New Roman"/>
                <w:bCs/>
              </w:rPr>
            </w:pPr>
            <w:r w:rsidRPr="00A82DEB">
              <w:rPr>
                <w:rFonts w:eastAsia="Times New Roman"/>
                <w:bCs/>
              </w:rPr>
              <w:t>Capacity building of project management team</w:t>
            </w:r>
          </w:p>
        </w:tc>
        <w:tc>
          <w:tcPr>
            <w:tcW w:w="2642" w:type="pct"/>
          </w:tcPr>
          <w:p w14:paraId="249F9E23" w14:textId="77777777" w:rsidR="001827BA" w:rsidRPr="00A82DEB" w:rsidRDefault="001827BA" w:rsidP="001827BA">
            <w:r w:rsidRPr="00A82DEB">
              <w:rPr>
                <w:rFonts w:eastAsia="Times New Roman"/>
                <w:bCs/>
              </w:rPr>
              <w:t>Procurement and management training for project team</w:t>
            </w:r>
          </w:p>
        </w:tc>
      </w:tr>
      <w:tr w:rsidR="001827BA" w:rsidRPr="006B25BD" w14:paraId="192259D5" w14:textId="77777777" w:rsidTr="001827BA">
        <w:tc>
          <w:tcPr>
            <w:tcW w:w="2358" w:type="pct"/>
          </w:tcPr>
          <w:p w14:paraId="1AA865FC" w14:textId="77777777" w:rsidR="001827BA" w:rsidRPr="006B25BD" w:rsidRDefault="001827BA" w:rsidP="001827BA">
            <w:pPr>
              <w:rPr>
                <w:rFonts w:eastAsia="Times New Roman"/>
                <w:bCs/>
              </w:rPr>
            </w:pPr>
            <w:r>
              <w:rPr>
                <w:rFonts w:eastAsia="Times New Roman"/>
                <w:bCs/>
              </w:rPr>
              <w:t>Project coordination  team</w:t>
            </w:r>
          </w:p>
        </w:tc>
        <w:tc>
          <w:tcPr>
            <w:tcW w:w="2642" w:type="pct"/>
          </w:tcPr>
          <w:p w14:paraId="495D3E0D" w14:textId="77777777" w:rsidR="001827BA" w:rsidRPr="006B25BD" w:rsidRDefault="001827BA" w:rsidP="001827BA">
            <w:pPr>
              <w:rPr>
                <w:rFonts w:eastAsia="Times New Roman"/>
                <w:bCs/>
              </w:rPr>
            </w:pPr>
            <w:r>
              <w:rPr>
                <w:rFonts w:eastAsia="Times New Roman"/>
                <w:bCs/>
              </w:rPr>
              <w:t xml:space="preserve">Coordination team hired </w:t>
            </w:r>
          </w:p>
        </w:tc>
      </w:tr>
      <w:tr w:rsidR="001827BA" w:rsidRPr="006B25BD" w14:paraId="30F3BC15" w14:textId="77777777" w:rsidTr="001827BA">
        <w:trPr>
          <w:trHeight w:val="602"/>
        </w:trPr>
        <w:tc>
          <w:tcPr>
            <w:tcW w:w="2358" w:type="pct"/>
          </w:tcPr>
          <w:p w14:paraId="55DD0370" w14:textId="77777777" w:rsidR="001827BA" w:rsidRPr="006B25BD" w:rsidRDefault="001827BA" w:rsidP="001827BA">
            <w:pPr>
              <w:rPr>
                <w:rFonts w:eastAsia="Times New Roman"/>
                <w:bCs/>
              </w:rPr>
            </w:pPr>
            <w:r>
              <w:rPr>
                <w:rFonts w:eastAsia="Times New Roman"/>
                <w:bCs/>
              </w:rPr>
              <w:t>Financial Audits</w:t>
            </w:r>
          </w:p>
        </w:tc>
        <w:tc>
          <w:tcPr>
            <w:tcW w:w="2642" w:type="pct"/>
          </w:tcPr>
          <w:p w14:paraId="1AD9CF55" w14:textId="77777777" w:rsidR="001827BA" w:rsidRPr="006B25BD" w:rsidRDefault="001827BA" w:rsidP="001827BA">
            <w:r>
              <w:t>Annual audit reports prepared</w:t>
            </w:r>
          </w:p>
        </w:tc>
      </w:tr>
      <w:tr w:rsidR="001827BA" w:rsidRPr="006B25BD" w14:paraId="4AEEE74A" w14:textId="77777777" w:rsidTr="001827BA">
        <w:tc>
          <w:tcPr>
            <w:tcW w:w="2358" w:type="pct"/>
          </w:tcPr>
          <w:p w14:paraId="1183410E" w14:textId="77777777" w:rsidR="001827BA" w:rsidRPr="00C031CD" w:rsidRDefault="001827BA" w:rsidP="001827BA">
            <w:pPr>
              <w:rPr>
                <w:color w:val="000000"/>
              </w:rPr>
            </w:pPr>
            <w:r>
              <w:rPr>
                <w:color w:val="000000"/>
              </w:rPr>
              <w:t>Project reports and documents</w:t>
            </w:r>
          </w:p>
        </w:tc>
        <w:tc>
          <w:tcPr>
            <w:tcW w:w="2642" w:type="pct"/>
          </w:tcPr>
          <w:p w14:paraId="73637E3D" w14:textId="77777777" w:rsidR="001827BA" w:rsidRPr="00C031CD" w:rsidRDefault="001827BA" w:rsidP="001827BA">
            <w:r>
              <w:t>Final project completion report prepared</w:t>
            </w:r>
          </w:p>
        </w:tc>
      </w:tr>
      <w:tr w:rsidR="001827BA" w:rsidRPr="00C031CD" w14:paraId="4FEB72E2" w14:textId="77777777" w:rsidTr="001827BA">
        <w:tc>
          <w:tcPr>
            <w:tcW w:w="2358" w:type="pct"/>
          </w:tcPr>
          <w:p w14:paraId="4A2BE8E9" w14:textId="77777777" w:rsidR="001827BA" w:rsidRPr="00C031CD" w:rsidRDefault="001827BA" w:rsidP="001827BA">
            <w:pPr>
              <w:rPr>
                <w:rFonts w:eastAsia="Times New Roman"/>
                <w:bCs/>
              </w:rPr>
            </w:pPr>
            <w:r w:rsidRPr="00C031CD">
              <w:rPr>
                <w:rFonts w:eastAsia="Times New Roman"/>
                <w:bCs/>
              </w:rPr>
              <w:t>Day to day management of the project</w:t>
            </w:r>
          </w:p>
        </w:tc>
        <w:tc>
          <w:tcPr>
            <w:tcW w:w="2642" w:type="pct"/>
          </w:tcPr>
          <w:p w14:paraId="1193031F" w14:textId="77777777" w:rsidR="001827BA" w:rsidRPr="00C031CD" w:rsidRDefault="001827BA" w:rsidP="001827BA">
            <w:r w:rsidRPr="006B25BD">
              <w:rPr>
                <w:color w:val="000000"/>
              </w:rPr>
              <w:t xml:space="preserve">Equipment </w:t>
            </w:r>
            <w:r>
              <w:rPr>
                <w:color w:val="000000"/>
              </w:rPr>
              <w:t xml:space="preserve">purchased </w:t>
            </w:r>
            <w:r w:rsidRPr="006B25BD">
              <w:rPr>
                <w:color w:val="000000"/>
              </w:rPr>
              <w:t>and maintenance</w:t>
            </w:r>
            <w:r w:rsidR="00803337">
              <w:rPr>
                <w:color w:val="000000"/>
              </w:rPr>
              <w:t xml:space="preserve"> perform</w:t>
            </w:r>
            <w:r>
              <w:rPr>
                <w:color w:val="000000"/>
              </w:rPr>
              <w:t>ed</w:t>
            </w:r>
          </w:p>
        </w:tc>
      </w:tr>
    </w:tbl>
    <w:p w14:paraId="16A331E7" w14:textId="77777777" w:rsidR="001827BA" w:rsidRDefault="001827BA" w:rsidP="001827BA"/>
    <w:p w14:paraId="0DBE30AE" w14:textId="77777777" w:rsidR="001827BA" w:rsidRDefault="001827BA" w:rsidP="001827BA"/>
    <w:p w14:paraId="545E3ACF" w14:textId="77777777" w:rsidR="001F0A22" w:rsidRDefault="001F0A22" w:rsidP="001827BA"/>
    <w:p w14:paraId="3E02E87F" w14:textId="77777777" w:rsidR="001F0A22" w:rsidRDefault="001F0A22" w:rsidP="001827BA"/>
    <w:p w14:paraId="109E2D0D" w14:textId="77777777" w:rsidR="00EA1A80" w:rsidRDefault="00EA1A80" w:rsidP="001827BA"/>
    <w:p w14:paraId="1F330831" w14:textId="77777777" w:rsidR="00EA1A80" w:rsidRDefault="00EA1A80" w:rsidP="001827BA"/>
    <w:p w14:paraId="03CE09AF" w14:textId="77777777" w:rsidR="00EA1A80" w:rsidRDefault="00EA1A80" w:rsidP="001827BA"/>
    <w:p w14:paraId="125635CD" w14:textId="77777777" w:rsidR="00803337" w:rsidRDefault="00803337" w:rsidP="001827BA"/>
    <w:p w14:paraId="105AA7EE" w14:textId="77777777" w:rsidR="00EA1A80" w:rsidRDefault="00EA1A80" w:rsidP="001827BA"/>
    <w:p w14:paraId="00E9209E" w14:textId="77777777" w:rsidR="00EA1A80" w:rsidRDefault="00EA1A80" w:rsidP="001827BA"/>
    <w:p w14:paraId="0A9507FF" w14:textId="77777777" w:rsidR="001F0A22" w:rsidRDefault="001F0A22" w:rsidP="001827BA"/>
    <w:p w14:paraId="126076C4" w14:textId="77777777" w:rsidR="001827BA" w:rsidRPr="00C031CD" w:rsidRDefault="001827BA" w:rsidP="001827BA">
      <w:pPr>
        <w:jc w:val="center"/>
        <w:rPr>
          <w:b/>
          <w:i/>
          <w:sz w:val="32"/>
          <w:szCs w:val="32"/>
          <w:u w:val="single"/>
        </w:rPr>
      </w:pPr>
      <w:r>
        <w:rPr>
          <w:b/>
          <w:i/>
          <w:sz w:val="32"/>
          <w:szCs w:val="32"/>
          <w:u w:val="single"/>
        </w:rPr>
        <w:lastRenderedPageBreak/>
        <w:t>CHAD</w:t>
      </w:r>
    </w:p>
    <w:p w14:paraId="19B8F3DE" w14:textId="77777777" w:rsidR="001827BA" w:rsidRDefault="001827BA" w:rsidP="001827BA"/>
    <w:tbl>
      <w:tblPr>
        <w:tblStyle w:val="TableGrid"/>
        <w:tblW w:w="5000" w:type="pct"/>
        <w:tblInd w:w="85" w:type="dxa"/>
        <w:tblLayout w:type="fixed"/>
        <w:tblLook w:val="04A0" w:firstRow="1" w:lastRow="0" w:firstColumn="1" w:lastColumn="0" w:noHBand="0" w:noVBand="1"/>
      </w:tblPr>
      <w:tblGrid>
        <w:gridCol w:w="4070"/>
        <w:gridCol w:w="4560"/>
      </w:tblGrid>
      <w:tr w:rsidR="001827BA" w:rsidRPr="006B25BD" w14:paraId="26672F95" w14:textId="77777777" w:rsidTr="001827BA">
        <w:tc>
          <w:tcPr>
            <w:tcW w:w="2358" w:type="pct"/>
          </w:tcPr>
          <w:p w14:paraId="67703F62" w14:textId="77777777" w:rsidR="001827BA" w:rsidRPr="006B25BD" w:rsidRDefault="001827BA" w:rsidP="001827BA">
            <w:pPr>
              <w:pStyle w:val="ListParagraph"/>
              <w:ind w:left="1080"/>
              <w:jc w:val="center"/>
              <w:rPr>
                <w:rFonts w:eastAsia="Times New Roman"/>
                <w:b/>
                <w:bCs/>
              </w:rPr>
            </w:pPr>
            <w:r w:rsidRPr="006B25BD">
              <w:rPr>
                <w:rFonts w:eastAsia="Times New Roman"/>
                <w:b/>
                <w:bCs/>
              </w:rPr>
              <w:t>ACTIVITIES</w:t>
            </w:r>
          </w:p>
        </w:tc>
        <w:tc>
          <w:tcPr>
            <w:tcW w:w="2642" w:type="pct"/>
          </w:tcPr>
          <w:p w14:paraId="583C8FD8" w14:textId="77777777" w:rsidR="001827BA" w:rsidRPr="006B25BD" w:rsidRDefault="001827BA" w:rsidP="001827BA">
            <w:pPr>
              <w:jc w:val="center"/>
              <w:rPr>
                <w:rFonts w:eastAsia="Times New Roman"/>
                <w:b/>
                <w:bCs/>
              </w:rPr>
            </w:pPr>
            <w:r w:rsidRPr="006B25BD">
              <w:rPr>
                <w:rFonts w:eastAsia="Times New Roman"/>
                <w:b/>
                <w:bCs/>
              </w:rPr>
              <w:t>OUTPUTS</w:t>
            </w:r>
          </w:p>
        </w:tc>
      </w:tr>
      <w:tr w:rsidR="001827BA" w:rsidRPr="006B25BD" w14:paraId="4C23F6CF" w14:textId="77777777" w:rsidTr="001827BA">
        <w:tc>
          <w:tcPr>
            <w:tcW w:w="5000" w:type="pct"/>
            <w:gridSpan w:val="2"/>
          </w:tcPr>
          <w:tbl>
            <w:tblPr>
              <w:tblW w:w="9247" w:type="dxa"/>
              <w:tblBorders>
                <w:top w:val="nil"/>
                <w:left w:val="nil"/>
                <w:bottom w:val="nil"/>
                <w:right w:val="nil"/>
              </w:tblBorders>
              <w:shd w:val="clear" w:color="auto" w:fill="B8CCE4" w:themeFill="accent1" w:themeFillTint="66"/>
              <w:tblLayout w:type="fixed"/>
              <w:tblLook w:val="0000" w:firstRow="0" w:lastRow="0" w:firstColumn="0" w:lastColumn="0" w:noHBand="0" w:noVBand="0"/>
            </w:tblPr>
            <w:tblGrid>
              <w:gridCol w:w="9247"/>
            </w:tblGrid>
            <w:tr w:rsidR="001827BA" w:rsidRPr="006B25BD" w14:paraId="5221A7B3" w14:textId="77777777" w:rsidTr="001827BA">
              <w:trPr>
                <w:trHeight w:val="99"/>
              </w:trPr>
              <w:tc>
                <w:tcPr>
                  <w:tcW w:w="9247" w:type="dxa"/>
                  <w:shd w:val="clear" w:color="auto" w:fill="B8CCE4" w:themeFill="accent1" w:themeFillTint="66"/>
                </w:tcPr>
                <w:p w14:paraId="5F991FFF" w14:textId="77777777" w:rsidR="001827BA" w:rsidRPr="006B25BD" w:rsidRDefault="00EA1A80" w:rsidP="001827BA">
                  <w:pPr>
                    <w:autoSpaceDE w:val="0"/>
                    <w:autoSpaceDN w:val="0"/>
                    <w:adjustRightInd w:val="0"/>
                    <w:rPr>
                      <w:b/>
                      <w:color w:val="000000"/>
                      <w:lang w:val="fr-FR" w:eastAsia="fr-FR"/>
                    </w:rPr>
                  </w:pPr>
                  <w:r>
                    <w:rPr>
                      <w:b/>
                      <w:color w:val="000000"/>
                      <w:lang w:val="fr-FR" w:eastAsia="fr-FR"/>
                    </w:rPr>
                    <w:t>Component 1</w:t>
                  </w:r>
                  <w:r w:rsidR="001827BA" w:rsidRPr="006B25BD">
                    <w:rPr>
                      <w:b/>
                      <w:color w:val="000000"/>
                      <w:lang w:val="fr-FR" w:eastAsia="fr-FR"/>
                    </w:rPr>
                    <w:t xml:space="preserve">: </w:t>
                  </w:r>
                  <w:r w:rsidR="001827BA" w:rsidRPr="006B25BD">
                    <w:rPr>
                      <w:b/>
                      <w:bCs/>
                    </w:rPr>
                    <w:t>Enabling environment</w:t>
                  </w:r>
                </w:p>
                <w:p w14:paraId="106D74AC" w14:textId="77777777" w:rsidR="001827BA" w:rsidRPr="006B25BD" w:rsidRDefault="001827BA" w:rsidP="001827BA">
                  <w:pPr>
                    <w:autoSpaceDE w:val="0"/>
                    <w:autoSpaceDN w:val="0"/>
                    <w:adjustRightInd w:val="0"/>
                    <w:rPr>
                      <w:b/>
                      <w:color w:val="000000"/>
                      <w:lang w:val="fr-FR" w:eastAsia="fr-FR"/>
                    </w:rPr>
                  </w:pPr>
                </w:p>
              </w:tc>
            </w:tr>
          </w:tbl>
          <w:p w14:paraId="702B6739" w14:textId="77777777" w:rsidR="001827BA" w:rsidRPr="006B25BD" w:rsidRDefault="001827BA" w:rsidP="001827BA">
            <w:pPr>
              <w:rPr>
                <w:rFonts w:eastAsia="Times New Roman"/>
                <w:b/>
                <w:bCs/>
                <w:lang w:val="fr-FR"/>
              </w:rPr>
            </w:pPr>
          </w:p>
        </w:tc>
      </w:tr>
      <w:tr w:rsidR="001827BA" w:rsidRPr="006B25BD" w14:paraId="1BE43D7A" w14:textId="77777777" w:rsidTr="001827BA">
        <w:tc>
          <w:tcPr>
            <w:tcW w:w="2358" w:type="pct"/>
          </w:tcPr>
          <w:p w14:paraId="1AC03BD8" w14:textId="77777777" w:rsidR="001827BA" w:rsidRPr="00B34F17" w:rsidRDefault="001827BA" w:rsidP="001827BA">
            <w:pPr>
              <w:autoSpaceDE w:val="0"/>
              <w:autoSpaceDN w:val="0"/>
              <w:adjustRightInd w:val="0"/>
            </w:pPr>
            <w:r w:rsidRPr="00AE204D">
              <w:t>Technical assistance to harmonize the legal and regulatory</w:t>
            </w:r>
            <w:r>
              <w:t xml:space="preserve"> </w:t>
            </w:r>
            <w:r w:rsidRPr="00AE204D">
              <w:t>framework for Electronic Communications Services</w:t>
            </w:r>
          </w:p>
        </w:tc>
        <w:tc>
          <w:tcPr>
            <w:tcW w:w="2642" w:type="pct"/>
          </w:tcPr>
          <w:p w14:paraId="5BC47C5F" w14:textId="77777777" w:rsidR="001827BA" w:rsidRPr="00AE204D" w:rsidRDefault="001827BA" w:rsidP="00616BC2">
            <w:pPr>
              <w:pStyle w:val="ListParagraph"/>
              <w:numPr>
                <w:ilvl w:val="0"/>
                <w:numId w:val="15"/>
              </w:numPr>
              <w:autoSpaceDE w:val="0"/>
              <w:autoSpaceDN w:val="0"/>
            </w:pPr>
            <w:r w:rsidRPr="00AE204D">
              <w:t xml:space="preserve">New legal and regulatory framework and </w:t>
            </w:r>
            <w:r w:rsidR="007A6108">
              <w:t>secondary legislation adopted (</w:t>
            </w:r>
            <w:r w:rsidRPr="00AE204D">
              <w:t>9 new laws adopted)</w:t>
            </w:r>
          </w:p>
        </w:tc>
      </w:tr>
      <w:tr w:rsidR="001827BA" w:rsidRPr="006B25BD" w14:paraId="77171BE6" w14:textId="77777777" w:rsidTr="001827BA">
        <w:tc>
          <w:tcPr>
            <w:tcW w:w="2358" w:type="pct"/>
          </w:tcPr>
          <w:p w14:paraId="1E17398E" w14:textId="77777777" w:rsidR="001827BA" w:rsidRPr="00AE204D" w:rsidRDefault="001827BA" w:rsidP="001827BA">
            <w:pPr>
              <w:autoSpaceDE w:val="0"/>
              <w:autoSpaceDN w:val="0"/>
              <w:adjustRightInd w:val="0"/>
              <w:rPr>
                <w:rFonts w:eastAsiaTheme="minorHAnsi"/>
              </w:rPr>
            </w:pPr>
            <w:r w:rsidRPr="00AE204D">
              <w:t xml:space="preserve">Strengthening of key public institutions </w:t>
            </w:r>
          </w:p>
        </w:tc>
        <w:tc>
          <w:tcPr>
            <w:tcW w:w="2642" w:type="pct"/>
          </w:tcPr>
          <w:p w14:paraId="7C07B3F4" w14:textId="77777777" w:rsidR="001827BA" w:rsidRDefault="001827BA" w:rsidP="00616BC2">
            <w:pPr>
              <w:pStyle w:val="ListParagraph"/>
              <w:numPr>
                <w:ilvl w:val="0"/>
                <w:numId w:val="9"/>
              </w:numPr>
            </w:pPr>
            <w:r w:rsidRPr="00AE204D">
              <w:t>Training for mobile quality of service</w:t>
            </w:r>
          </w:p>
          <w:p w14:paraId="4E8FA0C2" w14:textId="77777777" w:rsidR="001827BA" w:rsidRPr="00AE204D" w:rsidRDefault="001827BA" w:rsidP="00616BC2">
            <w:pPr>
              <w:pStyle w:val="ListParagraph"/>
              <w:numPr>
                <w:ilvl w:val="0"/>
                <w:numId w:val="9"/>
              </w:numPr>
            </w:pPr>
            <w:r>
              <w:t>Training and Workshops</w:t>
            </w:r>
          </w:p>
        </w:tc>
      </w:tr>
      <w:tr w:rsidR="001827BA" w:rsidRPr="001B71E0" w14:paraId="29F5C45C" w14:textId="77777777" w:rsidTr="001827BA">
        <w:tc>
          <w:tcPr>
            <w:tcW w:w="2358" w:type="pct"/>
          </w:tcPr>
          <w:p w14:paraId="4C963633" w14:textId="77777777" w:rsidR="001827BA" w:rsidRPr="00893C6B" w:rsidRDefault="001F0A22" w:rsidP="007727E2">
            <w:pPr>
              <w:autoSpaceDE w:val="0"/>
              <w:autoSpaceDN w:val="0"/>
              <w:adjustRightInd w:val="0"/>
              <w:rPr>
                <w:rFonts w:eastAsiaTheme="minorHAnsi"/>
              </w:rPr>
            </w:pPr>
            <w:r w:rsidRPr="00893C6B">
              <w:t>Technical assistance</w:t>
            </w:r>
            <w:r w:rsidR="001827BA" w:rsidRPr="00893C6B">
              <w:t xml:space="preserve"> to develop regulatory tools (i.e., interconnection</w:t>
            </w:r>
            <w:r w:rsidR="007727E2">
              <w:t>/tariffs, networks monitoring, o</w:t>
            </w:r>
            <w:r w:rsidR="001827BA" w:rsidRPr="00893C6B">
              <w:t xml:space="preserve">pen </w:t>
            </w:r>
            <w:r w:rsidR="007727E2">
              <w:t>a</w:t>
            </w:r>
            <w:r w:rsidR="001827BA" w:rsidRPr="00893C6B">
              <w:t>ccess)</w:t>
            </w:r>
          </w:p>
        </w:tc>
        <w:tc>
          <w:tcPr>
            <w:tcW w:w="2642" w:type="pct"/>
          </w:tcPr>
          <w:p w14:paraId="39AA0EE1" w14:textId="77777777" w:rsidR="001827BA" w:rsidRDefault="00893C6B" w:rsidP="00616BC2">
            <w:pPr>
              <w:pStyle w:val="ListParagraph"/>
              <w:numPr>
                <w:ilvl w:val="0"/>
                <w:numId w:val="13"/>
              </w:numPr>
              <w:rPr>
                <w:color w:val="262626"/>
              </w:rPr>
            </w:pPr>
            <w:r>
              <w:rPr>
                <w:color w:val="262626"/>
              </w:rPr>
              <w:t>Study on regulatory tools finalized</w:t>
            </w:r>
          </w:p>
          <w:p w14:paraId="4C09AB19" w14:textId="77777777" w:rsidR="00893C6B" w:rsidRPr="00AE204D" w:rsidRDefault="00893C6B" w:rsidP="00616BC2">
            <w:pPr>
              <w:pStyle w:val="ListParagraph"/>
              <w:numPr>
                <w:ilvl w:val="0"/>
                <w:numId w:val="13"/>
              </w:numPr>
              <w:rPr>
                <w:color w:val="262626"/>
              </w:rPr>
            </w:pPr>
            <w:r>
              <w:rPr>
                <w:color w:val="262626"/>
              </w:rPr>
              <w:t>Design and implementation of regulatory tools</w:t>
            </w:r>
          </w:p>
        </w:tc>
      </w:tr>
      <w:tr w:rsidR="001827BA" w:rsidRPr="006B25BD" w14:paraId="1EBB11A0" w14:textId="77777777" w:rsidTr="001827BA">
        <w:tc>
          <w:tcPr>
            <w:tcW w:w="2358" w:type="pct"/>
          </w:tcPr>
          <w:p w14:paraId="547AD4F0" w14:textId="77777777" w:rsidR="001827BA" w:rsidRPr="00AE204D" w:rsidRDefault="001F0A22" w:rsidP="001827BA">
            <w:pPr>
              <w:autoSpaceDE w:val="0"/>
              <w:autoSpaceDN w:val="0"/>
              <w:adjustRightInd w:val="0"/>
              <w:rPr>
                <w:rFonts w:eastAsiaTheme="minorHAnsi"/>
                <w:color w:val="222222"/>
              </w:rPr>
            </w:pPr>
            <w:r>
              <w:t>Technical assistance</w:t>
            </w:r>
            <w:r w:rsidR="001827BA" w:rsidRPr="00AE204D">
              <w:t xml:space="preserve"> to review spectrum management framework in Chad and prepare bidding documents for</w:t>
            </w:r>
            <w:r w:rsidR="001827BA">
              <w:t xml:space="preserve"> </w:t>
            </w:r>
            <w:r w:rsidR="001827BA" w:rsidRPr="00AE204D">
              <w:t>the acquisition of a spectrum management and monitoring system</w:t>
            </w:r>
          </w:p>
        </w:tc>
        <w:tc>
          <w:tcPr>
            <w:tcW w:w="2642" w:type="pct"/>
          </w:tcPr>
          <w:p w14:paraId="0747DB06" w14:textId="77777777" w:rsidR="001827BA" w:rsidRPr="00AE204D" w:rsidRDefault="001827BA" w:rsidP="00616BC2">
            <w:pPr>
              <w:pStyle w:val="ListParagraph"/>
              <w:numPr>
                <w:ilvl w:val="0"/>
                <w:numId w:val="13"/>
              </w:numPr>
              <w:rPr>
                <w:color w:val="262626"/>
              </w:rPr>
            </w:pPr>
            <w:r w:rsidRPr="00AE204D">
              <w:t>Study on the design of frequency spectrum management regulatory tools finalized</w:t>
            </w:r>
          </w:p>
          <w:p w14:paraId="6AAA34DE" w14:textId="77777777" w:rsidR="001827BA" w:rsidRPr="00AE204D" w:rsidRDefault="001827BA" w:rsidP="00616BC2">
            <w:pPr>
              <w:pStyle w:val="ListParagraph"/>
              <w:numPr>
                <w:ilvl w:val="0"/>
                <w:numId w:val="13"/>
              </w:numPr>
              <w:autoSpaceDE w:val="0"/>
              <w:autoSpaceDN w:val="0"/>
              <w:adjustRightInd w:val="0"/>
            </w:pPr>
            <w:r w:rsidRPr="00AE204D">
              <w:t>Equipment for spectrum management and monitoring purchased</w:t>
            </w:r>
          </w:p>
        </w:tc>
      </w:tr>
      <w:tr w:rsidR="001827BA" w:rsidRPr="006B25BD" w14:paraId="52771BBE" w14:textId="77777777" w:rsidTr="001827BA">
        <w:tc>
          <w:tcPr>
            <w:tcW w:w="2358" w:type="pct"/>
          </w:tcPr>
          <w:p w14:paraId="099FECF6" w14:textId="77777777" w:rsidR="001827BA" w:rsidRPr="00AE204D" w:rsidRDefault="001F0A22" w:rsidP="001827BA">
            <w:pPr>
              <w:autoSpaceDE w:val="0"/>
              <w:autoSpaceDN w:val="0"/>
              <w:adjustRightInd w:val="0"/>
              <w:rPr>
                <w:rFonts w:eastAsiaTheme="minorHAnsi"/>
              </w:rPr>
            </w:pPr>
            <w:r>
              <w:t>Technical assistance</w:t>
            </w:r>
            <w:r w:rsidR="001827BA" w:rsidRPr="00AE204D">
              <w:t xml:space="preserve"> to promote and establish PPP to deploy the CAB</w:t>
            </w:r>
          </w:p>
        </w:tc>
        <w:tc>
          <w:tcPr>
            <w:tcW w:w="2642" w:type="pct"/>
          </w:tcPr>
          <w:p w14:paraId="575257EE" w14:textId="77777777" w:rsidR="001827BA" w:rsidRPr="00AE204D" w:rsidRDefault="001827BA" w:rsidP="00616BC2">
            <w:pPr>
              <w:pStyle w:val="ListParagraph"/>
              <w:numPr>
                <w:ilvl w:val="0"/>
                <w:numId w:val="19"/>
              </w:numPr>
            </w:pPr>
            <w:r w:rsidRPr="00AE204D">
              <w:rPr>
                <w:lang w:val="fr-FR"/>
              </w:rPr>
              <w:t>Study on regional interconnection finalized</w:t>
            </w:r>
          </w:p>
          <w:p w14:paraId="0D043901" w14:textId="77777777" w:rsidR="001827BA" w:rsidRPr="00AE204D" w:rsidRDefault="001827BA" w:rsidP="00616BC2">
            <w:pPr>
              <w:pStyle w:val="ListParagraph"/>
              <w:numPr>
                <w:ilvl w:val="0"/>
                <w:numId w:val="19"/>
              </w:numPr>
              <w:rPr>
                <w:bCs/>
                <w:color w:val="000000"/>
              </w:rPr>
            </w:pPr>
            <w:r w:rsidRPr="00AE204D">
              <w:rPr>
                <w:bCs/>
                <w:color w:val="000000"/>
              </w:rPr>
              <w:t xml:space="preserve">3 MoUS signed: </w:t>
            </w:r>
          </w:p>
          <w:p w14:paraId="760B9248" w14:textId="77777777" w:rsidR="001827BA" w:rsidRPr="00AE204D" w:rsidRDefault="00893C6B" w:rsidP="00616BC2">
            <w:pPr>
              <w:pStyle w:val="ListParagraph"/>
              <w:numPr>
                <w:ilvl w:val="0"/>
                <w:numId w:val="20"/>
              </w:numPr>
              <w:rPr>
                <w:bCs/>
                <w:color w:val="000000"/>
                <w:lang w:val="fr-FR"/>
              </w:rPr>
            </w:pPr>
            <w:r>
              <w:rPr>
                <w:bCs/>
                <w:color w:val="000000"/>
              </w:rPr>
              <w:t>MoU Chad – Cameroo</w:t>
            </w:r>
            <w:r w:rsidR="001827BA" w:rsidRPr="00AE204D">
              <w:rPr>
                <w:bCs/>
                <w:color w:val="000000"/>
              </w:rPr>
              <w:t>n </w:t>
            </w:r>
          </w:p>
          <w:p w14:paraId="34F7D9D4" w14:textId="77777777" w:rsidR="001827BA" w:rsidRPr="00AE204D" w:rsidRDefault="001827BA" w:rsidP="00616BC2">
            <w:pPr>
              <w:pStyle w:val="ListParagraph"/>
              <w:numPr>
                <w:ilvl w:val="0"/>
                <w:numId w:val="20"/>
              </w:numPr>
              <w:rPr>
                <w:bCs/>
                <w:color w:val="000000"/>
                <w:lang w:val="fr-FR"/>
              </w:rPr>
            </w:pPr>
            <w:r w:rsidRPr="00AE204D">
              <w:rPr>
                <w:bCs/>
                <w:color w:val="000000"/>
              </w:rPr>
              <w:t>MoU C</w:t>
            </w:r>
            <w:r w:rsidRPr="00AE204D">
              <w:rPr>
                <w:bCs/>
                <w:color w:val="000000"/>
                <w:lang w:val="fr-FR"/>
              </w:rPr>
              <w:t xml:space="preserve">had – </w:t>
            </w:r>
            <w:r w:rsidRPr="00AE204D">
              <w:rPr>
                <w:bCs/>
                <w:color w:val="000000"/>
              </w:rPr>
              <w:t>CAR</w:t>
            </w:r>
          </w:p>
          <w:p w14:paraId="236C75A8" w14:textId="77777777" w:rsidR="001827BA" w:rsidRPr="00AE204D" w:rsidRDefault="001827BA" w:rsidP="00616BC2">
            <w:pPr>
              <w:pStyle w:val="ListParagraph"/>
              <w:numPr>
                <w:ilvl w:val="0"/>
                <w:numId w:val="20"/>
              </w:numPr>
              <w:rPr>
                <w:lang w:val="fr-FR"/>
              </w:rPr>
            </w:pPr>
            <w:r w:rsidRPr="00AE204D">
              <w:rPr>
                <w:bCs/>
                <w:color w:val="000000"/>
                <w:lang w:val="fr-FR"/>
              </w:rPr>
              <w:t xml:space="preserve">MoU </w:t>
            </w:r>
            <w:r w:rsidRPr="00AE204D">
              <w:rPr>
                <w:bCs/>
                <w:color w:val="000000"/>
              </w:rPr>
              <w:t>Chad – S</w:t>
            </w:r>
            <w:r w:rsidRPr="00AE204D">
              <w:rPr>
                <w:bCs/>
                <w:color w:val="000000"/>
                <w:lang w:val="fr-FR"/>
              </w:rPr>
              <w:t>udan</w:t>
            </w:r>
          </w:p>
          <w:p w14:paraId="12EA6721" w14:textId="77777777" w:rsidR="001827BA" w:rsidRPr="00AE204D" w:rsidRDefault="001827BA" w:rsidP="00616BC2">
            <w:pPr>
              <w:pStyle w:val="ListParagraph"/>
              <w:numPr>
                <w:ilvl w:val="0"/>
                <w:numId w:val="19"/>
              </w:numPr>
            </w:pPr>
            <w:r w:rsidRPr="00AE204D">
              <w:t>Survey studies, social and environmental impact assessment in fiber optic network from N’Djamena to Sudan border finalized</w:t>
            </w:r>
          </w:p>
          <w:p w14:paraId="45832033" w14:textId="77777777" w:rsidR="001827BA" w:rsidRPr="00AE204D" w:rsidRDefault="001827BA" w:rsidP="00616BC2">
            <w:pPr>
              <w:pStyle w:val="ListParagraph"/>
              <w:numPr>
                <w:ilvl w:val="0"/>
                <w:numId w:val="19"/>
              </w:numPr>
            </w:pPr>
            <w:r w:rsidRPr="00AE204D">
              <w:t>Decision on CAB International SPV financing (SPV created)</w:t>
            </w:r>
          </w:p>
        </w:tc>
      </w:tr>
      <w:tr w:rsidR="001827BA" w:rsidRPr="006B25BD" w14:paraId="7E454C56" w14:textId="77777777" w:rsidTr="001827BA">
        <w:tc>
          <w:tcPr>
            <w:tcW w:w="2358" w:type="pct"/>
          </w:tcPr>
          <w:p w14:paraId="3E703259" w14:textId="77777777" w:rsidR="001827BA" w:rsidRPr="001F0A22" w:rsidRDefault="001F0A22" w:rsidP="001F0A22">
            <w:pPr>
              <w:autoSpaceDE w:val="0"/>
              <w:autoSpaceDN w:val="0"/>
              <w:adjustRightInd w:val="0"/>
            </w:pPr>
            <w:r>
              <w:t>Technical assistance</w:t>
            </w:r>
            <w:r w:rsidR="001827BA" w:rsidRPr="00AE204D">
              <w:t xml:space="preserve"> to design the esta</w:t>
            </w:r>
            <w:r w:rsidR="001827BA">
              <w:t>blishment of an IXP in Chad</w:t>
            </w:r>
          </w:p>
        </w:tc>
        <w:tc>
          <w:tcPr>
            <w:tcW w:w="2642" w:type="pct"/>
          </w:tcPr>
          <w:p w14:paraId="71485081" w14:textId="77777777" w:rsidR="001827BA" w:rsidRPr="00AE204D" w:rsidRDefault="001827BA" w:rsidP="00616BC2">
            <w:pPr>
              <w:pStyle w:val="ListParagraph"/>
              <w:numPr>
                <w:ilvl w:val="0"/>
                <w:numId w:val="4"/>
              </w:numPr>
              <w:autoSpaceDE w:val="0"/>
              <w:autoSpaceDN w:val="0"/>
              <w:contextualSpacing w:val="0"/>
            </w:pPr>
            <w:r w:rsidRPr="00AE204D">
              <w:t xml:space="preserve">Feasibility study on the establishment of a national </w:t>
            </w:r>
            <w:r w:rsidR="00CB7543">
              <w:t>Internet</w:t>
            </w:r>
            <w:r w:rsidRPr="00AE204D">
              <w:t xml:space="preserve"> exchange point (IXP) finalized</w:t>
            </w:r>
          </w:p>
        </w:tc>
      </w:tr>
      <w:tr w:rsidR="001827BA" w:rsidRPr="006B25BD" w14:paraId="4BDBD43F" w14:textId="77777777" w:rsidTr="001827BA">
        <w:tc>
          <w:tcPr>
            <w:tcW w:w="5000" w:type="pct"/>
            <w:gridSpan w:val="2"/>
            <w:shd w:val="clear" w:color="auto" w:fill="B8CCE4" w:themeFill="accent1" w:themeFillTint="66"/>
          </w:tcPr>
          <w:p w14:paraId="438E799A" w14:textId="77777777" w:rsidR="001827BA" w:rsidRPr="00AE204D" w:rsidRDefault="00EA1A80" w:rsidP="001827BA">
            <w:pPr>
              <w:rPr>
                <w:b/>
              </w:rPr>
            </w:pPr>
            <w:r>
              <w:rPr>
                <w:rFonts w:eastAsia="Times New Roman"/>
                <w:b/>
                <w:bCs/>
              </w:rPr>
              <w:t>Component 2</w:t>
            </w:r>
            <w:r w:rsidR="001827BA" w:rsidRPr="00AE204D">
              <w:rPr>
                <w:rFonts w:eastAsia="Times New Roman"/>
                <w:b/>
                <w:bCs/>
              </w:rPr>
              <w:t>: Project Management</w:t>
            </w:r>
          </w:p>
        </w:tc>
      </w:tr>
      <w:tr w:rsidR="001827BA" w:rsidRPr="006B25BD" w14:paraId="727BEA30" w14:textId="77777777" w:rsidTr="001827BA">
        <w:tc>
          <w:tcPr>
            <w:tcW w:w="2358" w:type="pct"/>
          </w:tcPr>
          <w:p w14:paraId="4B6A63C8" w14:textId="77777777" w:rsidR="001827BA" w:rsidRPr="00AE204D" w:rsidRDefault="001827BA" w:rsidP="001827BA">
            <w:pPr>
              <w:rPr>
                <w:rFonts w:eastAsia="Times New Roman"/>
                <w:bCs/>
              </w:rPr>
            </w:pPr>
            <w:r w:rsidRPr="00AE204D">
              <w:rPr>
                <w:rFonts w:eastAsia="Times New Roman"/>
                <w:bCs/>
              </w:rPr>
              <w:t>Capacity building of project management team</w:t>
            </w:r>
          </w:p>
        </w:tc>
        <w:tc>
          <w:tcPr>
            <w:tcW w:w="2642" w:type="pct"/>
          </w:tcPr>
          <w:p w14:paraId="4B82C2E7" w14:textId="77777777" w:rsidR="001827BA" w:rsidRPr="00AE204D" w:rsidRDefault="001827BA" w:rsidP="001827BA">
            <w:r w:rsidRPr="00AE204D">
              <w:rPr>
                <w:rFonts w:eastAsia="Times New Roman"/>
                <w:bCs/>
              </w:rPr>
              <w:t>Procurement and management training for project team</w:t>
            </w:r>
          </w:p>
        </w:tc>
      </w:tr>
      <w:tr w:rsidR="001827BA" w:rsidRPr="006B25BD" w14:paraId="7545BFC7" w14:textId="77777777" w:rsidTr="001827BA">
        <w:tc>
          <w:tcPr>
            <w:tcW w:w="2358" w:type="pct"/>
          </w:tcPr>
          <w:p w14:paraId="16D41E37" w14:textId="77777777" w:rsidR="001827BA" w:rsidRPr="00AE204D" w:rsidRDefault="001827BA" w:rsidP="001827BA">
            <w:pPr>
              <w:rPr>
                <w:rFonts w:eastAsia="Times New Roman"/>
                <w:bCs/>
              </w:rPr>
            </w:pPr>
            <w:r w:rsidRPr="00AE204D">
              <w:rPr>
                <w:rFonts w:eastAsia="Times New Roman"/>
                <w:bCs/>
              </w:rPr>
              <w:t>Project coordination  team</w:t>
            </w:r>
          </w:p>
        </w:tc>
        <w:tc>
          <w:tcPr>
            <w:tcW w:w="2642" w:type="pct"/>
          </w:tcPr>
          <w:p w14:paraId="6297D14F" w14:textId="77777777" w:rsidR="001827BA" w:rsidRPr="00AE204D" w:rsidRDefault="001827BA" w:rsidP="001827BA">
            <w:pPr>
              <w:rPr>
                <w:rFonts w:eastAsia="Times New Roman"/>
                <w:bCs/>
              </w:rPr>
            </w:pPr>
            <w:r w:rsidRPr="00AE204D">
              <w:rPr>
                <w:rFonts w:eastAsia="Times New Roman"/>
                <w:bCs/>
              </w:rPr>
              <w:t xml:space="preserve">Coordination team hired </w:t>
            </w:r>
          </w:p>
        </w:tc>
      </w:tr>
      <w:tr w:rsidR="001827BA" w:rsidRPr="006B25BD" w14:paraId="37992BD5" w14:textId="77777777" w:rsidTr="001827BA">
        <w:trPr>
          <w:trHeight w:val="602"/>
        </w:trPr>
        <w:tc>
          <w:tcPr>
            <w:tcW w:w="2358" w:type="pct"/>
          </w:tcPr>
          <w:p w14:paraId="0FDB2DB5" w14:textId="77777777" w:rsidR="001827BA" w:rsidRPr="00AE204D" w:rsidRDefault="001827BA" w:rsidP="001827BA">
            <w:pPr>
              <w:rPr>
                <w:rFonts w:eastAsia="Times New Roman"/>
                <w:bCs/>
              </w:rPr>
            </w:pPr>
            <w:r w:rsidRPr="00AE204D">
              <w:rPr>
                <w:rFonts w:eastAsia="Times New Roman"/>
                <w:bCs/>
              </w:rPr>
              <w:t>Financial Audits</w:t>
            </w:r>
          </w:p>
        </w:tc>
        <w:tc>
          <w:tcPr>
            <w:tcW w:w="2642" w:type="pct"/>
          </w:tcPr>
          <w:p w14:paraId="66752855" w14:textId="77777777" w:rsidR="001827BA" w:rsidRPr="00AE204D" w:rsidRDefault="001827BA" w:rsidP="001827BA">
            <w:r>
              <w:t>Annual audit reports prepared</w:t>
            </w:r>
          </w:p>
        </w:tc>
      </w:tr>
      <w:tr w:rsidR="001827BA" w:rsidRPr="006B25BD" w14:paraId="3EFD68AE" w14:textId="77777777" w:rsidTr="001827BA">
        <w:tc>
          <w:tcPr>
            <w:tcW w:w="2358" w:type="pct"/>
          </w:tcPr>
          <w:p w14:paraId="0A3353E3" w14:textId="77777777" w:rsidR="001827BA" w:rsidRPr="00AE204D" w:rsidRDefault="001827BA" w:rsidP="001827BA">
            <w:pPr>
              <w:rPr>
                <w:color w:val="000000"/>
              </w:rPr>
            </w:pPr>
            <w:r w:rsidRPr="00AE204D">
              <w:rPr>
                <w:color w:val="000000"/>
              </w:rPr>
              <w:t>Project reports and documents</w:t>
            </w:r>
          </w:p>
        </w:tc>
        <w:tc>
          <w:tcPr>
            <w:tcW w:w="2642" w:type="pct"/>
          </w:tcPr>
          <w:p w14:paraId="6E25E635" w14:textId="77777777" w:rsidR="001827BA" w:rsidRPr="00AE204D" w:rsidRDefault="001827BA" w:rsidP="001827BA">
            <w:r>
              <w:t>Final project completion report prepared</w:t>
            </w:r>
          </w:p>
        </w:tc>
      </w:tr>
      <w:tr w:rsidR="001827BA" w:rsidRPr="00C031CD" w14:paraId="29CA4D23" w14:textId="77777777" w:rsidTr="001827BA">
        <w:tc>
          <w:tcPr>
            <w:tcW w:w="2358" w:type="pct"/>
          </w:tcPr>
          <w:p w14:paraId="1AA5A491" w14:textId="77777777" w:rsidR="001827BA" w:rsidRPr="00AE204D" w:rsidRDefault="001827BA" w:rsidP="001827BA">
            <w:pPr>
              <w:rPr>
                <w:rFonts w:eastAsia="Times New Roman"/>
                <w:bCs/>
              </w:rPr>
            </w:pPr>
            <w:r w:rsidRPr="00AE204D">
              <w:rPr>
                <w:rFonts w:eastAsia="Times New Roman"/>
                <w:bCs/>
              </w:rPr>
              <w:t>Day to day management of the project</w:t>
            </w:r>
          </w:p>
        </w:tc>
        <w:tc>
          <w:tcPr>
            <w:tcW w:w="2642" w:type="pct"/>
          </w:tcPr>
          <w:p w14:paraId="5FA721D8" w14:textId="77777777" w:rsidR="001827BA" w:rsidRPr="00AE204D" w:rsidRDefault="001827BA" w:rsidP="001827BA">
            <w:r>
              <w:rPr>
                <w:color w:val="000000"/>
              </w:rPr>
              <w:t xml:space="preserve">IT </w:t>
            </w:r>
            <w:r w:rsidR="001F0A22">
              <w:rPr>
                <w:color w:val="000000"/>
              </w:rPr>
              <w:t>e</w:t>
            </w:r>
            <w:r w:rsidRPr="00AE204D">
              <w:rPr>
                <w:color w:val="000000"/>
              </w:rPr>
              <w:t>quipment</w:t>
            </w:r>
            <w:r w:rsidR="00803337">
              <w:rPr>
                <w:color w:val="000000"/>
              </w:rPr>
              <w:t xml:space="preserve"> purchased and maintenance perform</w:t>
            </w:r>
            <w:r w:rsidRPr="00AE204D">
              <w:rPr>
                <w:color w:val="000000"/>
              </w:rPr>
              <w:t>ed</w:t>
            </w:r>
          </w:p>
        </w:tc>
      </w:tr>
    </w:tbl>
    <w:p w14:paraId="50FE003F" w14:textId="77777777" w:rsidR="00E07BAC" w:rsidRDefault="00C67D43">
      <w:pPr>
        <w:pStyle w:val="Heading2"/>
      </w:pPr>
      <w:bookmarkStart w:id="168" w:name="_Toc158019379"/>
      <w:bookmarkStart w:id="169" w:name="_IL17"/>
      <w:r>
        <w:lastRenderedPageBreak/>
        <w:t>Annex 3. Economic and Financial Analysis</w:t>
      </w:r>
      <w:bookmarkEnd w:id="168"/>
      <w:r w:rsidR="00E07BAC">
        <w:t xml:space="preserve"> </w:t>
      </w:r>
    </w:p>
    <w:p w14:paraId="3B5C4422" w14:textId="77777777" w:rsidR="00BD22C6" w:rsidRPr="00E07BAC" w:rsidRDefault="00BD22C6" w:rsidP="00BD22C6">
      <w:bookmarkStart w:id="170" w:name="ANN5"/>
      <w:bookmarkEnd w:id="169"/>
      <w:bookmarkEnd w:id="170"/>
    </w:p>
    <w:p w14:paraId="5DAE9E9F" w14:textId="77777777" w:rsidR="001B3E16" w:rsidRDefault="001B3E16" w:rsidP="00616BC2">
      <w:pPr>
        <w:pStyle w:val="ListParagraph"/>
        <w:numPr>
          <w:ilvl w:val="0"/>
          <w:numId w:val="6"/>
        </w:numPr>
        <w:ind w:left="0" w:firstLine="0"/>
        <w:jc w:val="both"/>
      </w:pPr>
      <w:r>
        <w:t>An economic and financial analysis for each country under CAB1A was carried out in the respective Technical Annexes for Cameroon, CAR, and Chad issued with the Project Appraisal Document (PAD) on August 19, 2009. These analyses were based on the assumption that investment in fiber-optic infrastruc</w:t>
      </w:r>
      <w:r w:rsidR="00A92542">
        <w:t xml:space="preserve">ture would be supported </w:t>
      </w:r>
      <w:r w:rsidR="00BF113A">
        <w:t xml:space="preserve">through a Public-Private Partnership </w:t>
      </w:r>
      <w:r w:rsidR="00A92542">
        <w:t xml:space="preserve">under </w:t>
      </w:r>
      <w:r>
        <w:t>a second phase operation (CAB1B) and therefore that the analyses for CAB1A should focus on the economic impact of this infrastructure investment under CAB1B:</w:t>
      </w:r>
    </w:p>
    <w:p w14:paraId="0F08248A" w14:textId="77777777" w:rsidR="001B3E16" w:rsidRDefault="001B3E16" w:rsidP="001B3E16">
      <w:pPr>
        <w:jc w:val="both"/>
      </w:pPr>
    </w:p>
    <w:p w14:paraId="466E6F64" w14:textId="77777777" w:rsidR="001B3E16" w:rsidRDefault="001B3E16" w:rsidP="00616BC2">
      <w:pPr>
        <w:pStyle w:val="ListParagraph"/>
        <w:numPr>
          <w:ilvl w:val="0"/>
          <w:numId w:val="5"/>
        </w:numPr>
        <w:contextualSpacing w:val="0"/>
        <w:jc w:val="both"/>
      </w:pPr>
      <w:r>
        <w:t>The analyses began by calculating the opportunity cost in each country based on the cost of providing high-speed bandwidth through satellite connection compared to providing it through broadband of the foreseen Central African Backbone (CAB).</w:t>
      </w:r>
    </w:p>
    <w:p w14:paraId="15B41E15" w14:textId="77777777" w:rsidR="001B3E16" w:rsidRDefault="001B3E16" w:rsidP="00616BC2">
      <w:pPr>
        <w:pStyle w:val="ListParagraph"/>
        <w:numPr>
          <w:ilvl w:val="0"/>
          <w:numId w:val="5"/>
        </w:numPr>
        <w:contextualSpacing w:val="0"/>
        <w:jc w:val="both"/>
      </w:pPr>
      <w:r>
        <w:t>They then estimated the economic impact of the CAB investment based on a 10-year model of the broadband market for Cameroon, CAR,</w:t>
      </w:r>
      <w:r w:rsidR="00A92542">
        <w:t xml:space="preserve"> and Chad. The economic impact wa</w:t>
      </w:r>
      <w:r>
        <w:t>s based on a micro-economic analysis calculating the social welfare as the sum of the consumer surplus and producer surplus. The global regional calculated economic surplus was estimated at US$94 million, out of which US$76 million was consumer surplus and US$18 million was producer surplus.</w:t>
      </w:r>
    </w:p>
    <w:p w14:paraId="39F2BB6F" w14:textId="77777777" w:rsidR="001B3E16" w:rsidRDefault="001B3E16" w:rsidP="001B3E16">
      <w:pPr>
        <w:jc w:val="both"/>
      </w:pPr>
    </w:p>
    <w:p w14:paraId="300D66D2" w14:textId="374CDD29" w:rsidR="001B3E16" w:rsidRDefault="001B3E16" w:rsidP="00616BC2">
      <w:pPr>
        <w:pStyle w:val="ListParagraph"/>
        <w:numPr>
          <w:ilvl w:val="0"/>
          <w:numId w:val="6"/>
        </w:numPr>
        <w:ind w:left="0" w:firstLine="0"/>
        <w:jc w:val="both"/>
      </w:pPr>
      <w:r>
        <w:t>CAB1B was approved on June 30, 2011. However, because of difficulties encountered in the client countries in implementing a PPP structure, the second phase project was cancelled on December 15, 2012 and CAB1A was restructured on</w:t>
      </w:r>
      <w:r w:rsidR="000B692D">
        <w:t xml:space="preserve"> April 14, 2014 as an independent </w:t>
      </w:r>
      <w:r>
        <w:t>TA operation, in contrast to the original project concept of TA that was to lead relatively quickly to infrastructure investment. One regional activity was added for each country that the Bank team and each government agreed would help to drive progress toward the PDO (in Cameroon, establishment of an e-Waste Center to help deal with the disposal of analogue equipment following Digital Switchover; in CAR, capacity building in interconnection for various stakeholders; and in Chad, the purchase of quality control equipment that would enable the regulator to ensure a high quality of service). In addition, the Results Framework and indicators of the project were changed accordingly to better capture project outcomes and the impact of the TA activities, as opposed to continuing to measure for impacts of infrastructure investment that had been cancelled.</w:t>
      </w:r>
    </w:p>
    <w:p w14:paraId="0D2E436F" w14:textId="77777777" w:rsidR="001B3E16" w:rsidRDefault="001B3E16" w:rsidP="001B3E16">
      <w:pPr>
        <w:jc w:val="both"/>
      </w:pPr>
    </w:p>
    <w:p w14:paraId="42DDB531" w14:textId="77777777" w:rsidR="001B3E16" w:rsidRDefault="001B3E16" w:rsidP="00616BC2">
      <w:pPr>
        <w:pStyle w:val="ListParagraph"/>
        <w:numPr>
          <w:ilvl w:val="0"/>
          <w:numId w:val="6"/>
        </w:numPr>
        <w:ind w:left="0" w:firstLine="0"/>
        <w:jc w:val="both"/>
      </w:pPr>
      <w:r>
        <w:t xml:space="preserve">Given these changes, at the ICR stage it is no longer possible to follow standard Bank guidelines by conducting an economic and financial analysis of CAB1A based on the direct factor input and results that investment in broadband infrastructure might have provided under CAB1B in order to compare the actual economic impacts of CAB1A with those measured under Annex 8 (Economic and Financial Analysis) in each respective Country Technical Annex </w:t>
      </w:r>
      <w:r w:rsidRPr="001B3E16">
        <w:t>of the PAD</w:t>
      </w:r>
      <w:r>
        <w:t>. Measuring the economic and financial impact of a TA project is generally more difficult than doing so for an investment project and there is always the chance of at</w:t>
      </w:r>
      <w:r w:rsidR="00854F13">
        <w:t xml:space="preserve">tribution </w:t>
      </w:r>
      <w:r w:rsidR="00A92542">
        <w:t>bias. At the same time</w:t>
      </w:r>
      <w:r>
        <w:t>, during the period of CAB1A, the project activities carried out were the only intervention by any donor or development partner in the ICT sector in each country</w:t>
      </w:r>
      <w:r w:rsidR="00A92542">
        <w:t xml:space="preserve"> and were designed to drive reform and development of the sector</w:t>
      </w:r>
      <w:r>
        <w:t xml:space="preserve">. </w:t>
      </w:r>
      <w:r w:rsidR="00A92542">
        <w:t>Further, as described in Section 3.2 of this ICR, the project was largely successful at achieving the PDO and thus</w:t>
      </w:r>
      <w:r>
        <w:t xml:space="preserve"> it can be said with reasonable confidence </w:t>
      </w:r>
      <w:r>
        <w:lastRenderedPageBreak/>
        <w:t xml:space="preserve">that </w:t>
      </w:r>
      <w:r w:rsidR="00A92542">
        <w:t xml:space="preserve">the CAB1A Project made substantial contributions to the </w:t>
      </w:r>
      <w:r>
        <w:t xml:space="preserve">positive changes in the countries’ </w:t>
      </w:r>
      <w:r w:rsidR="00A92542">
        <w:t>ICT sectors</w:t>
      </w:r>
      <w:r>
        <w:t xml:space="preserve">. </w:t>
      </w:r>
    </w:p>
    <w:p w14:paraId="4E7CF7A9" w14:textId="77777777" w:rsidR="001B3E16" w:rsidRDefault="001B3E16" w:rsidP="001B3E16">
      <w:pPr>
        <w:jc w:val="both"/>
      </w:pPr>
    </w:p>
    <w:p w14:paraId="2B35E696" w14:textId="4FA7B015" w:rsidR="001B3E16" w:rsidRDefault="001B3E16" w:rsidP="00616BC2">
      <w:pPr>
        <w:pStyle w:val="ListParagraph"/>
        <w:numPr>
          <w:ilvl w:val="0"/>
          <w:numId w:val="6"/>
        </w:numPr>
        <w:ind w:left="0" w:firstLine="0"/>
        <w:jc w:val="both"/>
      </w:pPr>
      <w:r>
        <w:t>To capture the ec</w:t>
      </w:r>
      <w:r w:rsidR="00A92542">
        <w:t>onomic contributions</w:t>
      </w:r>
      <w:r>
        <w:t xml:space="preserve"> of the CAB1A Project activities on a high-level basis, this economic and financial analysis will focus on the relevan</w:t>
      </w:r>
      <w:r w:rsidR="000B692D">
        <w:t xml:space="preserve">t macro PDO indicator, </w:t>
      </w:r>
      <w:r w:rsidR="00CB7543">
        <w:t>Internet</w:t>
      </w:r>
      <w:r>
        <w:t xml:space="preserve"> user penetration (% of national population using </w:t>
      </w:r>
      <w:r w:rsidR="00CB7543">
        <w:t>Internet</w:t>
      </w:r>
      <w:r>
        <w:t>) measured by the International Telecommunications Union (ITU). T</w:t>
      </w:r>
      <w:r w:rsidRPr="00363F34">
        <w:t>he World Bank</w:t>
      </w:r>
      <w:r>
        <w:t xml:space="preserve"> has published a study</w:t>
      </w:r>
      <w:r>
        <w:rPr>
          <w:rStyle w:val="FootnoteReference"/>
        </w:rPr>
        <w:footnoteReference w:id="21"/>
      </w:r>
      <w:r w:rsidRPr="00363F34">
        <w:t xml:space="preserve"> </w:t>
      </w:r>
      <w:r>
        <w:t>using</w:t>
      </w:r>
      <w:r w:rsidRPr="00363F34">
        <w:t xml:space="preserve"> a cross sectional analysis to examine the impact of </w:t>
      </w:r>
      <w:r>
        <w:t>ICT usage</w:t>
      </w:r>
      <w:r w:rsidRPr="00363F34">
        <w:t xml:space="preserve"> on GDP growth during the period 1980-2006 for 120 dev</w:t>
      </w:r>
      <w:r>
        <w:t xml:space="preserve">eloping and developed countries, and the </w:t>
      </w:r>
      <w:r w:rsidRPr="00363F34">
        <w:t xml:space="preserve">result suggests a robust and noticeable growth dividend from </w:t>
      </w:r>
      <w:r w:rsidR="00CB7543">
        <w:t>Internet</w:t>
      </w:r>
      <w:r>
        <w:t xml:space="preserve"> usage in developing</w:t>
      </w:r>
      <w:r w:rsidRPr="00363F34">
        <w:t xml:space="preserve"> countries: all else equal, a 10 percentage point increase in </w:t>
      </w:r>
      <w:r w:rsidR="00CB7543">
        <w:t>Internet</w:t>
      </w:r>
      <w:r>
        <w:t xml:space="preserve"> usage</w:t>
      </w:r>
      <w:r w:rsidRPr="00363F34">
        <w:t xml:space="preserve"> penetration would increase GDP </w:t>
      </w:r>
      <w:r>
        <w:t xml:space="preserve">per capita </w:t>
      </w:r>
      <w:r w:rsidRPr="00363F34">
        <w:t xml:space="preserve">growth by 1.21% in developing </w:t>
      </w:r>
      <w:r>
        <w:t>countries</w:t>
      </w:r>
      <w:r w:rsidR="004226CE">
        <w:t>.</w:t>
      </w:r>
      <w:r>
        <w:rPr>
          <w:rStyle w:val="FootnoteReference"/>
        </w:rPr>
        <w:footnoteReference w:id="22"/>
      </w:r>
    </w:p>
    <w:p w14:paraId="4DDBDA50" w14:textId="77777777" w:rsidR="001B3E16" w:rsidRPr="00363F34" w:rsidRDefault="001B3E16" w:rsidP="001B3E16">
      <w:pPr>
        <w:jc w:val="both"/>
      </w:pPr>
    </w:p>
    <w:p w14:paraId="06531664" w14:textId="77777777" w:rsidR="001B3E16" w:rsidRDefault="001B3E16" w:rsidP="00616BC2">
      <w:pPr>
        <w:pStyle w:val="ListParagraph"/>
        <w:numPr>
          <w:ilvl w:val="0"/>
          <w:numId w:val="6"/>
        </w:numPr>
        <w:ind w:left="0" w:firstLine="0"/>
        <w:jc w:val="both"/>
      </w:pPr>
      <w:r>
        <w:t xml:space="preserve">A high-level estimation of the impact of an increase of the </w:t>
      </w:r>
      <w:r w:rsidR="00CB7543">
        <w:t>Internet</w:t>
      </w:r>
      <w:r>
        <w:t xml:space="preserve"> usage penetration is built by comparing (i) a Base Case scenario with the actual </w:t>
      </w:r>
      <w:r w:rsidR="00CB7543">
        <w:t>Internet</w:t>
      </w:r>
      <w:r>
        <w:t xml:space="preserve"> usage penetration in each country over the last ye</w:t>
      </w:r>
      <w:r w:rsidR="00A92542">
        <w:t>ars with (ii) a Counterfactual s</w:t>
      </w:r>
      <w:r>
        <w:t xml:space="preserve">cenario where the project would not have taken place and the </w:t>
      </w:r>
      <w:r w:rsidR="00CB7543">
        <w:t>Internet</w:t>
      </w:r>
      <w:r>
        <w:t xml:space="preserve"> usage penetration would have been lower. The </w:t>
      </w:r>
      <w:r w:rsidR="00CB7543">
        <w:t>Internet</w:t>
      </w:r>
      <w:r>
        <w:t xml:space="preserve"> usage pen</w:t>
      </w:r>
      <w:r w:rsidR="00A92542">
        <w:t>etration in the Counterfactual s</w:t>
      </w:r>
      <w:r>
        <w:t xml:space="preserve">cenario is built by extending the 2008-2010 trend for the years 2011 and onwards, i.e. when the CAB1A Project activities started to deliver results. The GDP per capita growth and final </w:t>
      </w:r>
      <w:r w:rsidRPr="00124F68">
        <w:t>GDP</w:t>
      </w:r>
      <w:r>
        <w:rPr>
          <w:rStyle w:val="FootnoteReference"/>
        </w:rPr>
        <w:footnoteReference w:id="23"/>
      </w:r>
      <w:r w:rsidRPr="00124F68">
        <w:t xml:space="preserve"> is then calculated for the Counterfactual scenario</w:t>
      </w:r>
      <w:r>
        <w:t xml:space="preserve"> by applying the findings of the 2009 World Bank study (</w:t>
      </w:r>
      <w:r w:rsidRPr="00363F34">
        <w:t xml:space="preserve">a 10 percentage point increase in </w:t>
      </w:r>
      <w:r w:rsidR="00CB7543">
        <w:t>Internet</w:t>
      </w:r>
      <w:r>
        <w:t xml:space="preserve"> usage</w:t>
      </w:r>
      <w:r w:rsidRPr="00363F34">
        <w:t xml:space="preserve"> penetration would increase GDP </w:t>
      </w:r>
      <w:r>
        <w:t>per capita growth by 1.21%).</w:t>
      </w:r>
    </w:p>
    <w:p w14:paraId="3C8EC050" w14:textId="77777777" w:rsidR="001B3E16" w:rsidRPr="00124F68" w:rsidRDefault="001B3E16" w:rsidP="001B3E16">
      <w:pPr>
        <w:jc w:val="both"/>
      </w:pPr>
    </w:p>
    <w:p w14:paraId="4B748990" w14:textId="77777777" w:rsidR="001B3E16" w:rsidRDefault="001B3E16">
      <w:pPr>
        <w:rPr>
          <w:rFonts w:eastAsia="Times New Roman"/>
          <w:b/>
          <w:bCs/>
          <w:color w:val="4F81BD" w:themeColor="accent1"/>
          <w:sz w:val="18"/>
          <w:szCs w:val="18"/>
          <w:lang w:eastAsia="en-US"/>
        </w:rPr>
      </w:pPr>
      <w:bookmarkStart w:id="171" w:name="_Toc415042071"/>
      <w:r>
        <w:br w:type="page"/>
      </w:r>
    </w:p>
    <w:p w14:paraId="50CE449C" w14:textId="77777777" w:rsidR="001B3E16" w:rsidRPr="002C2DE4" w:rsidRDefault="001B3E16" w:rsidP="00356FA7">
      <w:pPr>
        <w:pStyle w:val="Caption"/>
        <w:jc w:val="center"/>
      </w:pPr>
      <w:r w:rsidRPr="002C2DE4">
        <w:lastRenderedPageBreak/>
        <w:t xml:space="preserve">Figure </w:t>
      </w:r>
      <w:r w:rsidR="00D90419">
        <w:fldChar w:fldCharType="begin"/>
      </w:r>
      <w:r w:rsidR="00D90419">
        <w:instrText xml:space="preserve"> SEQ Figure \* ARABIC </w:instrText>
      </w:r>
      <w:r w:rsidR="00D90419">
        <w:fldChar w:fldCharType="separate"/>
      </w:r>
      <w:r w:rsidR="0018494F">
        <w:rPr>
          <w:noProof/>
        </w:rPr>
        <w:t>1</w:t>
      </w:r>
      <w:r w:rsidR="00D90419">
        <w:rPr>
          <w:noProof/>
        </w:rPr>
        <w:fldChar w:fldCharType="end"/>
      </w:r>
      <w:r w:rsidRPr="002C2DE4">
        <w:t xml:space="preserve">: </w:t>
      </w:r>
      <w:bookmarkEnd w:id="171"/>
      <w:r w:rsidR="00CB7543">
        <w:t>Internet</w:t>
      </w:r>
      <w:r w:rsidRPr="002C2DE4">
        <w:t xml:space="preserve"> users in Cameroon and CAR (% of population, 2008-2015, Base Case and Counterfactual scenarios)</w:t>
      </w:r>
    </w:p>
    <w:p w14:paraId="142AF2B6" w14:textId="77777777" w:rsidR="001B3E16" w:rsidRPr="00124F68" w:rsidRDefault="001B3E16" w:rsidP="001B3E16">
      <w:pPr>
        <w:jc w:val="center"/>
      </w:pPr>
      <w:r>
        <w:rPr>
          <w:noProof/>
          <w:lang w:eastAsia="en-US"/>
        </w:rPr>
        <w:drawing>
          <wp:inline distT="0" distB="0" distL="0" distR="0" wp14:anchorId="007FCDF0" wp14:editId="420C295C">
            <wp:extent cx="3848442" cy="246407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6-08-29 à 22.2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4020" cy="2467643"/>
                    </a:xfrm>
                    <a:prstGeom prst="rect">
                      <a:avLst/>
                    </a:prstGeom>
                  </pic:spPr>
                </pic:pic>
              </a:graphicData>
            </a:graphic>
          </wp:inline>
        </w:drawing>
      </w:r>
    </w:p>
    <w:p w14:paraId="4EADE205" w14:textId="77777777" w:rsidR="001B3E16" w:rsidRPr="00124F68" w:rsidRDefault="001B3E16" w:rsidP="001B3E16">
      <w:pPr>
        <w:keepNext/>
        <w:keepLines/>
        <w:autoSpaceDE w:val="0"/>
        <w:autoSpaceDN w:val="0"/>
        <w:adjustRightInd w:val="0"/>
        <w:jc w:val="center"/>
      </w:pPr>
      <w:r>
        <w:rPr>
          <w:rStyle w:val="SubtleReference"/>
          <w:sz w:val="18"/>
        </w:rPr>
        <w:t xml:space="preserve">Data </w:t>
      </w:r>
      <w:r w:rsidRPr="002C2DE4">
        <w:rPr>
          <w:rStyle w:val="SubtleReference"/>
          <w:sz w:val="18"/>
        </w:rPr>
        <w:t xml:space="preserve">Source: </w:t>
      </w:r>
      <w:r w:rsidRPr="00124F68">
        <w:rPr>
          <w:rStyle w:val="SubtleReference"/>
          <w:sz w:val="18"/>
        </w:rPr>
        <w:t>ITU</w:t>
      </w:r>
    </w:p>
    <w:p w14:paraId="7FC4B29A" w14:textId="77777777" w:rsidR="001B3E16" w:rsidRDefault="001B3E16" w:rsidP="001B3E16">
      <w:pPr>
        <w:jc w:val="both"/>
      </w:pPr>
    </w:p>
    <w:p w14:paraId="3804C784" w14:textId="2D7C3FDD" w:rsidR="001B3E16" w:rsidRDefault="001B3E16" w:rsidP="00616BC2">
      <w:pPr>
        <w:pStyle w:val="ListParagraph"/>
        <w:numPr>
          <w:ilvl w:val="0"/>
          <w:numId w:val="7"/>
        </w:numPr>
        <w:ind w:left="0" w:firstLine="0"/>
        <w:jc w:val="both"/>
      </w:pPr>
      <w:r>
        <w:t xml:space="preserve">Based on the 2009 World Bank study, the increase in </w:t>
      </w:r>
      <w:r w:rsidR="00CB7543">
        <w:t>Internet</w:t>
      </w:r>
      <w:r>
        <w:t xml:space="preserve"> penetration yielded a </w:t>
      </w:r>
      <w:r>
        <w:rPr>
          <w:u w:val="single"/>
        </w:rPr>
        <w:t>cumulative</w:t>
      </w:r>
      <w:r>
        <w:t xml:space="preserve"> increase in GDP </w:t>
      </w:r>
      <w:r w:rsidR="00421CC0">
        <w:t>of US</w:t>
      </w:r>
      <w:r>
        <w:t>$744.5 million over the period 2011-2015. The details for each country are provided in the table below.</w:t>
      </w:r>
    </w:p>
    <w:p w14:paraId="2A66D950" w14:textId="77777777" w:rsidR="001B3E16" w:rsidRDefault="001B3E16" w:rsidP="001B3E16"/>
    <w:p w14:paraId="46AB9B0B" w14:textId="77777777" w:rsidR="001B3E16" w:rsidRPr="00A92542" w:rsidRDefault="001B3E16" w:rsidP="00A92542">
      <w:pPr>
        <w:pStyle w:val="Caption"/>
        <w:jc w:val="center"/>
      </w:pPr>
      <w:bookmarkStart w:id="172" w:name="_Toc415042072"/>
      <w:r w:rsidRPr="00A92542">
        <w:t xml:space="preserve">Table </w:t>
      </w:r>
      <w:r w:rsidR="00A92542" w:rsidRPr="00A92542">
        <w:t>1</w:t>
      </w:r>
      <w:r w:rsidRPr="00A92542">
        <w:t xml:space="preserve">: </w:t>
      </w:r>
      <w:bookmarkEnd w:id="172"/>
      <w:r w:rsidRPr="00A92542">
        <w:t>Summary of results (cumulated increase in GDP over the period 2011-2015)</w:t>
      </w:r>
    </w:p>
    <w:tbl>
      <w:tblPr>
        <w:tblStyle w:val="TableGrid"/>
        <w:tblW w:w="0" w:type="auto"/>
        <w:jc w:val="center"/>
        <w:tblLook w:val="04A0" w:firstRow="1" w:lastRow="0" w:firstColumn="1" w:lastColumn="0" w:noHBand="0" w:noVBand="1"/>
      </w:tblPr>
      <w:tblGrid>
        <w:gridCol w:w="1870"/>
        <w:gridCol w:w="1870"/>
        <w:gridCol w:w="1870"/>
      </w:tblGrid>
      <w:tr w:rsidR="001B3E16" w:rsidRPr="00350C6B" w14:paraId="29A84D44" w14:textId="77777777" w:rsidTr="008460A5">
        <w:trPr>
          <w:jc w:val="center"/>
        </w:trPr>
        <w:tc>
          <w:tcPr>
            <w:tcW w:w="1870" w:type="dxa"/>
            <w:shd w:val="clear" w:color="auto" w:fill="1F497D" w:themeFill="text2"/>
            <w:vAlign w:val="center"/>
          </w:tcPr>
          <w:p w14:paraId="4067CBB0" w14:textId="77777777" w:rsidR="001B3E16" w:rsidRPr="00350C6B" w:rsidRDefault="001B3E16" w:rsidP="008460A5">
            <w:pPr>
              <w:rPr>
                <w:b/>
                <w:color w:val="FFFFFF" w:themeColor="background1"/>
                <w:sz w:val="22"/>
              </w:rPr>
            </w:pPr>
            <w:r w:rsidRPr="00350C6B">
              <w:rPr>
                <w:b/>
                <w:color w:val="FFFFFF" w:themeColor="background1"/>
                <w:sz w:val="22"/>
              </w:rPr>
              <w:t>Country</w:t>
            </w:r>
          </w:p>
        </w:tc>
        <w:tc>
          <w:tcPr>
            <w:tcW w:w="1870" w:type="dxa"/>
            <w:shd w:val="clear" w:color="auto" w:fill="1F497D" w:themeFill="text2"/>
            <w:vAlign w:val="center"/>
          </w:tcPr>
          <w:p w14:paraId="68FDFED8" w14:textId="77777777" w:rsidR="001B3E16" w:rsidRPr="00350C6B" w:rsidRDefault="001B3E16" w:rsidP="008460A5">
            <w:pPr>
              <w:rPr>
                <w:b/>
                <w:color w:val="FFFFFF" w:themeColor="background1"/>
                <w:sz w:val="22"/>
              </w:rPr>
            </w:pPr>
            <w:r w:rsidRPr="00350C6B">
              <w:rPr>
                <w:b/>
                <w:color w:val="FFFFFF" w:themeColor="background1"/>
                <w:sz w:val="22"/>
              </w:rPr>
              <w:t>GDP increase (mUS$)</w:t>
            </w:r>
          </w:p>
        </w:tc>
        <w:tc>
          <w:tcPr>
            <w:tcW w:w="1870" w:type="dxa"/>
            <w:shd w:val="clear" w:color="auto" w:fill="1F497D" w:themeFill="text2"/>
            <w:vAlign w:val="center"/>
          </w:tcPr>
          <w:p w14:paraId="7326917D" w14:textId="77777777" w:rsidR="001B3E16" w:rsidRPr="00350C6B" w:rsidRDefault="001B3E16" w:rsidP="008460A5">
            <w:pPr>
              <w:rPr>
                <w:b/>
                <w:color w:val="FFFFFF" w:themeColor="background1"/>
                <w:sz w:val="22"/>
              </w:rPr>
            </w:pPr>
            <w:r w:rsidRPr="00350C6B">
              <w:rPr>
                <w:b/>
                <w:color w:val="FFFFFF" w:themeColor="background1"/>
                <w:sz w:val="22"/>
              </w:rPr>
              <w:t>GDP increase (% of total GDP)</w:t>
            </w:r>
          </w:p>
        </w:tc>
      </w:tr>
      <w:tr w:rsidR="001B3E16" w:rsidRPr="00350C6B" w14:paraId="124E7099" w14:textId="77777777" w:rsidTr="008460A5">
        <w:trPr>
          <w:jc w:val="center"/>
        </w:trPr>
        <w:tc>
          <w:tcPr>
            <w:tcW w:w="1870" w:type="dxa"/>
          </w:tcPr>
          <w:p w14:paraId="38A8F010" w14:textId="77777777" w:rsidR="001B3E16" w:rsidRPr="00350C6B" w:rsidRDefault="001B3E16" w:rsidP="008460A5">
            <w:pPr>
              <w:rPr>
                <w:sz w:val="22"/>
              </w:rPr>
            </w:pPr>
            <w:r w:rsidRPr="00350C6B">
              <w:rPr>
                <w:sz w:val="22"/>
              </w:rPr>
              <w:t>Cameroon</w:t>
            </w:r>
          </w:p>
        </w:tc>
        <w:tc>
          <w:tcPr>
            <w:tcW w:w="1870" w:type="dxa"/>
          </w:tcPr>
          <w:p w14:paraId="440E5ECB" w14:textId="77777777" w:rsidR="001B3E16" w:rsidRPr="00350C6B" w:rsidRDefault="001B3E16" w:rsidP="008460A5">
            <w:pPr>
              <w:rPr>
                <w:sz w:val="22"/>
              </w:rPr>
            </w:pPr>
            <w:r w:rsidRPr="00350C6B">
              <w:rPr>
                <w:sz w:val="22"/>
              </w:rPr>
              <w:t>$630.2m</w:t>
            </w:r>
          </w:p>
        </w:tc>
        <w:tc>
          <w:tcPr>
            <w:tcW w:w="1870" w:type="dxa"/>
          </w:tcPr>
          <w:p w14:paraId="7657686F" w14:textId="77777777" w:rsidR="001B3E16" w:rsidRPr="00350C6B" w:rsidRDefault="001B3E16" w:rsidP="008460A5">
            <w:pPr>
              <w:rPr>
                <w:sz w:val="22"/>
              </w:rPr>
            </w:pPr>
            <w:r w:rsidRPr="00350C6B">
              <w:rPr>
                <w:sz w:val="22"/>
              </w:rPr>
              <w:t>0.61%</w:t>
            </w:r>
          </w:p>
        </w:tc>
      </w:tr>
      <w:tr w:rsidR="001B3E16" w:rsidRPr="00350C6B" w14:paraId="7479BCCC" w14:textId="77777777" w:rsidTr="008460A5">
        <w:trPr>
          <w:jc w:val="center"/>
        </w:trPr>
        <w:tc>
          <w:tcPr>
            <w:tcW w:w="1870" w:type="dxa"/>
          </w:tcPr>
          <w:p w14:paraId="6642643D" w14:textId="77777777" w:rsidR="001B3E16" w:rsidRPr="00350C6B" w:rsidRDefault="001B3E16" w:rsidP="008460A5">
            <w:pPr>
              <w:rPr>
                <w:sz w:val="22"/>
              </w:rPr>
            </w:pPr>
            <w:r w:rsidRPr="00350C6B">
              <w:rPr>
                <w:sz w:val="22"/>
              </w:rPr>
              <w:t>CAR</w:t>
            </w:r>
          </w:p>
        </w:tc>
        <w:tc>
          <w:tcPr>
            <w:tcW w:w="1870" w:type="dxa"/>
          </w:tcPr>
          <w:p w14:paraId="1C0C5D04" w14:textId="77777777" w:rsidR="001B3E16" w:rsidRPr="00350C6B" w:rsidRDefault="001B3E16" w:rsidP="008460A5">
            <w:pPr>
              <w:rPr>
                <w:sz w:val="22"/>
              </w:rPr>
            </w:pPr>
            <w:r w:rsidRPr="00350C6B">
              <w:rPr>
                <w:sz w:val="22"/>
              </w:rPr>
              <w:t>$4.5m</w:t>
            </w:r>
          </w:p>
        </w:tc>
        <w:tc>
          <w:tcPr>
            <w:tcW w:w="1870" w:type="dxa"/>
          </w:tcPr>
          <w:p w14:paraId="215928AA" w14:textId="77777777" w:rsidR="001B3E16" w:rsidRPr="00350C6B" w:rsidRDefault="001B3E16" w:rsidP="008460A5">
            <w:pPr>
              <w:rPr>
                <w:sz w:val="22"/>
              </w:rPr>
            </w:pPr>
            <w:r w:rsidRPr="00350C6B">
              <w:rPr>
                <w:sz w:val="22"/>
              </w:rPr>
              <w:t>0.10%</w:t>
            </w:r>
          </w:p>
        </w:tc>
      </w:tr>
      <w:tr w:rsidR="001B3E16" w:rsidRPr="00350C6B" w14:paraId="20DAAAB7" w14:textId="77777777" w:rsidTr="008460A5">
        <w:trPr>
          <w:jc w:val="center"/>
        </w:trPr>
        <w:tc>
          <w:tcPr>
            <w:tcW w:w="1870" w:type="dxa"/>
          </w:tcPr>
          <w:p w14:paraId="7D4CE367" w14:textId="77777777" w:rsidR="001B3E16" w:rsidRPr="00350C6B" w:rsidRDefault="001B3E16" w:rsidP="008460A5">
            <w:pPr>
              <w:rPr>
                <w:sz w:val="22"/>
              </w:rPr>
            </w:pPr>
            <w:r w:rsidRPr="00350C6B">
              <w:rPr>
                <w:sz w:val="22"/>
              </w:rPr>
              <w:t>Chad</w:t>
            </w:r>
          </w:p>
        </w:tc>
        <w:tc>
          <w:tcPr>
            <w:tcW w:w="1870" w:type="dxa"/>
          </w:tcPr>
          <w:p w14:paraId="09BCEC05" w14:textId="77777777" w:rsidR="001B3E16" w:rsidRPr="00350C6B" w:rsidRDefault="001B3E16" w:rsidP="008460A5">
            <w:pPr>
              <w:rPr>
                <w:sz w:val="22"/>
              </w:rPr>
            </w:pPr>
            <w:r w:rsidRPr="00350C6B">
              <w:rPr>
                <w:sz w:val="22"/>
              </w:rPr>
              <w:t>$109.7</w:t>
            </w:r>
          </w:p>
        </w:tc>
        <w:tc>
          <w:tcPr>
            <w:tcW w:w="1870" w:type="dxa"/>
          </w:tcPr>
          <w:p w14:paraId="2FB72A33" w14:textId="77777777" w:rsidR="001B3E16" w:rsidRPr="00350C6B" w:rsidRDefault="001B3E16" w:rsidP="008460A5">
            <w:pPr>
              <w:rPr>
                <w:sz w:val="22"/>
              </w:rPr>
            </w:pPr>
            <w:r w:rsidRPr="00350C6B">
              <w:rPr>
                <w:sz w:val="22"/>
              </w:rPr>
              <w:t>0.22%</w:t>
            </w:r>
          </w:p>
        </w:tc>
      </w:tr>
      <w:tr w:rsidR="001B3E16" w:rsidRPr="00350C6B" w14:paraId="057E0BCE" w14:textId="77777777" w:rsidTr="008460A5">
        <w:trPr>
          <w:jc w:val="center"/>
        </w:trPr>
        <w:tc>
          <w:tcPr>
            <w:tcW w:w="1870" w:type="dxa"/>
          </w:tcPr>
          <w:p w14:paraId="7FD3ED31" w14:textId="77777777" w:rsidR="001B3E16" w:rsidRPr="00350C6B" w:rsidRDefault="001B3E16" w:rsidP="008460A5">
            <w:pPr>
              <w:rPr>
                <w:b/>
                <w:sz w:val="22"/>
              </w:rPr>
            </w:pPr>
            <w:r w:rsidRPr="00350C6B">
              <w:rPr>
                <w:b/>
                <w:sz w:val="22"/>
              </w:rPr>
              <w:t>TOTAL</w:t>
            </w:r>
          </w:p>
        </w:tc>
        <w:tc>
          <w:tcPr>
            <w:tcW w:w="1870" w:type="dxa"/>
          </w:tcPr>
          <w:p w14:paraId="003F7248" w14:textId="77777777" w:rsidR="001B3E16" w:rsidRPr="00350C6B" w:rsidRDefault="001B3E16" w:rsidP="008460A5">
            <w:pPr>
              <w:rPr>
                <w:b/>
                <w:sz w:val="22"/>
              </w:rPr>
            </w:pPr>
            <w:r w:rsidRPr="00350C6B">
              <w:rPr>
                <w:b/>
                <w:sz w:val="22"/>
              </w:rPr>
              <w:t>$744.5m</w:t>
            </w:r>
          </w:p>
        </w:tc>
        <w:tc>
          <w:tcPr>
            <w:tcW w:w="1870" w:type="dxa"/>
          </w:tcPr>
          <w:p w14:paraId="1D0FE2D7" w14:textId="77777777" w:rsidR="001B3E16" w:rsidRPr="00350C6B" w:rsidRDefault="001B3E16" w:rsidP="008460A5">
            <w:pPr>
              <w:rPr>
                <w:b/>
                <w:sz w:val="22"/>
              </w:rPr>
            </w:pPr>
            <w:r w:rsidRPr="00350C6B">
              <w:rPr>
                <w:b/>
                <w:sz w:val="22"/>
              </w:rPr>
              <w:t>N/A</w:t>
            </w:r>
          </w:p>
        </w:tc>
      </w:tr>
    </w:tbl>
    <w:p w14:paraId="4F979A74" w14:textId="77777777" w:rsidR="001B3E16" w:rsidRDefault="001B3E16" w:rsidP="001B3E16"/>
    <w:p w14:paraId="060D2BF6" w14:textId="77777777" w:rsidR="001B3E16" w:rsidRDefault="001B3E16" w:rsidP="00616BC2">
      <w:pPr>
        <w:pStyle w:val="ListParagraph"/>
        <w:numPr>
          <w:ilvl w:val="0"/>
          <w:numId w:val="8"/>
        </w:numPr>
        <w:ind w:left="0" w:firstLine="0"/>
      </w:pPr>
      <w:r>
        <w:t>The details of the calculations for each year and each country are provided below.</w:t>
      </w:r>
    </w:p>
    <w:p w14:paraId="425C2B59" w14:textId="77777777" w:rsidR="001B3E16" w:rsidRDefault="001B3E16" w:rsidP="001B3E16"/>
    <w:p w14:paraId="64F7CAE6" w14:textId="77777777" w:rsidR="001B3E16" w:rsidRDefault="001B3E16">
      <w:pPr>
        <w:rPr>
          <w:rFonts w:eastAsia="Times New Roman"/>
          <w:b/>
          <w:bCs/>
          <w:color w:val="4F81BD" w:themeColor="accent1"/>
          <w:sz w:val="18"/>
          <w:szCs w:val="18"/>
          <w:lang w:eastAsia="en-US"/>
        </w:rPr>
      </w:pPr>
      <w:r>
        <w:br w:type="page"/>
      </w:r>
    </w:p>
    <w:p w14:paraId="112FC408" w14:textId="77777777" w:rsidR="001B3E16" w:rsidRPr="00124F68" w:rsidRDefault="001B3E16" w:rsidP="00356FA7">
      <w:pPr>
        <w:pStyle w:val="Caption"/>
        <w:jc w:val="center"/>
      </w:pPr>
      <w:r w:rsidRPr="005C129A">
        <w:lastRenderedPageBreak/>
        <w:t xml:space="preserve">Figure </w:t>
      </w:r>
      <w:r w:rsidR="00D90419">
        <w:fldChar w:fldCharType="begin"/>
      </w:r>
      <w:r w:rsidR="00D90419">
        <w:instrText xml:space="preserve"> SEQ Figure \* ARABIC </w:instrText>
      </w:r>
      <w:r w:rsidR="00D90419">
        <w:fldChar w:fldCharType="separate"/>
      </w:r>
      <w:r w:rsidR="0018494F">
        <w:rPr>
          <w:noProof/>
        </w:rPr>
        <w:t>2</w:t>
      </w:r>
      <w:r w:rsidR="00D90419">
        <w:rPr>
          <w:noProof/>
        </w:rPr>
        <w:fldChar w:fldCharType="end"/>
      </w:r>
      <w:r w:rsidRPr="005C129A">
        <w:t xml:space="preserve">: </w:t>
      </w:r>
      <w:r>
        <w:t>Calculation details for Cameroon,</w:t>
      </w:r>
      <w:r w:rsidRPr="005C129A">
        <w:t xml:space="preserve"> CAR</w:t>
      </w:r>
      <w:r>
        <w:t xml:space="preserve"> and Chad</w:t>
      </w:r>
      <w:r w:rsidRPr="005C129A">
        <w:t xml:space="preserve"> (</w:t>
      </w:r>
      <w:r>
        <w:t xml:space="preserve">Base Case and Counterfactual </w:t>
      </w:r>
      <w:r w:rsidR="00CB7543">
        <w:t>Internet</w:t>
      </w:r>
      <w:r>
        <w:t xml:space="preserve"> user penetration and GDP per capita</w:t>
      </w:r>
      <w:r w:rsidRPr="005C129A">
        <w:t>)</w:t>
      </w:r>
    </w:p>
    <w:p w14:paraId="70801EA6" w14:textId="77777777" w:rsidR="001B3E16" w:rsidRDefault="001B3E16" w:rsidP="001B3E16">
      <w:pPr>
        <w:jc w:val="both"/>
      </w:pPr>
      <w:r>
        <w:rPr>
          <w:noProof/>
          <w:lang w:eastAsia="en-US"/>
        </w:rPr>
        <w:drawing>
          <wp:inline distT="0" distB="0" distL="0" distR="0" wp14:anchorId="679B789A" wp14:editId="526E8A81">
            <wp:extent cx="5943600" cy="30562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2016-08-29 à 22.44.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56255"/>
                    </a:xfrm>
                    <a:prstGeom prst="rect">
                      <a:avLst/>
                    </a:prstGeom>
                  </pic:spPr>
                </pic:pic>
              </a:graphicData>
            </a:graphic>
          </wp:inline>
        </w:drawing>
      </w:r>
    </w:p>
    <w:p w14:paraId="7E24CBE6" w14:textId="77777777" w:rsidR="001B3E16" w:rsidRDefault="001B3E16" w:rsidP="001B3E16">
      <w:pPr>
        <w:jc w:val="both"/>
      </w:pPr>
    </w:p>
    <w:p w14:paraId="64AF31A9" w14:textId="77777777" w:rsidR="001B3E16" w:rsidRPr="00124F68" w:rsidRDefault="001B3E16" w:rsidP="001B3E16">
      <w:pPr>
        <w:pStyle w:val="Caption"/>
      </w:pPr>
      <w:r w:rsidRPr="005C129A">
        <w:t xml:space="preserve">Figure </w:t>
      </w:r>
      <w:r w:rsidR="00D90419">
        <w:fldChar w:fldCharType="begin"/>
      </w:r>
      <w:r w:rsidR="00D90419">
        <w:instrText xml:space="preserve"> SEQ Figure \* ARABIC </w:instrText>
      </w:r>
      <w:r w:rsidR="00D90419">
        <w:fldChar w:fldCharType="separate"/>
      </w:r>
      <w:r w:rsidR="0018494F">
        <w:rPr>
          <w:noProof/>
        </w:rPr>
        <w:t>3</w:t>
      </w:r>
      <w:r w:rsidR="00D90419">
        <w:rPr>
          <w:noProof/>
        </w:rPr>
        <w:fldChar w:fldCharType="end"/>
      </w:r>
      <w:r w:rsidRPr="005C129A">
        <w:t xml:space="preserve">: </w:t>
      </w:r>
      <w:r>
        <w:t>Calculation details for Cameroon,</w:t>
      </w:r>
      <w:r w:rsidRPr="005C129A">
        <w:t xml:space="preserve"> CAR</w:t>
      </w:r>
      <w:r>
        <w:t xml:space="preserve"> and Chad</w:t>
      </w:r>
      <w:r w:rsidRPr="005C129A">
        <w:t xml:space="preserve"> (</w:t>
      </w:r>
      <w:r>
        <w:t>Base Case and Counterfactual increase in GDP</w:t>
      </w:r>
      <w:r w:rsidRPr="005C129A">
        <w:t>)</w:t>
      </w:r>
    </w:p>
    <w:p w14:paraId="30110B05" w14:textId="77777777" w:rsidR="001B3E16" w:rsidRDefault="001B3E16" w:rsidP="001B3E16">
      <w:pPr>
        <w:jc w:val="both"/>
      </w:pPr>
      <w:r>
        <w:rPr>
          <w:noProof/>
          <w:lang w:eastAsia="en-US"/>
        </w:rPr>
        <w:drawing>
          <wp:inline distT="0" distB="0" distL="0" distR="0" wp14:anchorId="75C4598A" wp14:editId="08AC0BCE">
            <wp:extent cx="5943600" cy="2433955"/>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6-08-29 à 22.46.3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33955"/>
                    </a:xfrm>
                    <a:prstGeom prst="rect">
                      <a:avLst/>
                    </a:prstGeom>
                  </pic:spPr>
                </pic:pic>
              </a:graphicData>
            </a:graphic>
          </wp:inline>
        </w:drawing>
      </w:r>
    </w:p>
    <w:p w14:paraId="18E08481" w14:textId="77777777" w:rsidR="00B36D01" w:rsidRDefault="00E03DE1" w:rsidP="00B36D01">
      <w:pPr>
        <w:pStyle w:val="Heading2"/>
      </w:pPr>
      <w:r>
        <w:br w:type="page"/>
      </w:r>
      <w:bookmarkStart w:id="173" w:name="_IL18"/>
      <w:bookmarkStart w:id="174" w:name="_Toc158019380"/>
      <w:r w:rsidR="00B36D01">
        <w:lastRenderedPageBreak/>
        <w:t xml:space="preserve">Annex 4. Bank Lending and Implementation Support/Supervision Processes </w:t>
      </w:r>
    </w:p>
    <w:p w14:paraId="7847F97D" w14:textId="77777777" w:rsidR="00B36D01" w:rsidRDefault="00B36D01" w:rsidP="00B36D01"/>
    <w:p w14:paraId="7C3B2C30" w14:textId="77777777" w:rsidR="00B36D01" w:rsidRDefault="00B36D01" w:rsidP="00B36D01">
      <w:pPr>
        <w:pStyle w:val="Heading3"/>
      </w:pPr>
      <w:r>
        <w:t>(a) Task Team members</w:t>
      </w: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2702"/>
        <w:gridCol w:w="3231"/>
        <w:gridCol w:w="899"/>
        <w:gridCol w:w="1798"/>
      </w:tblGrid>
      <w:tr w:rsidR="00B36D01" w:rsidRPr="00001515" w14:paraId="4810B99D"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051B3057" w14:textId="77777777" w:rsidR="00B36D01" w:rsidRPr="00001515" w:rsidRDefault="00B36D01" w:rsidP="00633F9D">
            <w:pPr>
              <w:jc w:val="center"/>
              <w:rPr>
                <w:b/>
                <w:bCs/>
                <w:color w:val="606060"/>
                <w:sz w:val="22"/>
                <w:szCs w:val="22"/>
              </w:rPr>
            </w:pPr>
            <w:r w:rsidRPr="00001515">
              <w:rPr>
                <w:b/>
                <w:bCs/>
                <w:color w:val="606060"/>
                <w:sz w:val="22"/>
                <w:szCs w:val="22"/>
              </w:rPr>
              <w:t>Names</w:t>
            </w:r>
          </w:p>
        </w:tc>
        <w:tc>
          <w:tcPr>
            <w:tcW w:w="1872"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7F1A39AA" w14:textId="77777777" w:rsidR="00B36D01" w:rsidRPr="00001515" w:rsidRDefault="00B36D01" w:rsidP="00633F9D">
            <w:pPr>
              <w:jc w:val="center"/>
              <w:rPr>
                <w:b/>
                <w:bCs/>
                <w:color w:val="606060"/>
                <w:sz w:val="22"/>
                <w:szCs w:val="22"/>
              </w:rPr>
            </w:pPr>
            <w:r w:rsidRPr="00001515">
              <w:rPr>
                <w:b/>
                <w:bCs/>
                <w:color w:val="606060"/>
                <w:sz w:val="22"/>
                <w:szCs w:val="22"/>
              </w:rPr>
              <w:t>Title</w:t>
            </w:r>
          </w:p>
        </w:tc>
        <w:tc>
          <w:tcPr>
            <w:tcW w:w="521"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2C233A93" w14:textId="77777777" w:rsidR="00B36D01" w:rsidRPr="00001515" w:rsidRDefault="00B36D01" w:rsidP="00633F9D">
            <w:pPr>
              <w:jc w:val="center"/>
              <w:rPr>
                <w:b/>
                <w:bCs/>
                <w:color w:val="606060"/>
                <w:sz w:val="22"/>
                <w:szCs w:val="22"/>
              </w:rPr>
            </w:pPr>
            <w:r w:rsidRPr="00001515">
              <w:rPr>
                <w:b/>
                <w:bCs/>
                <w:color w:val="606060"/>
                <w:sz w:val="22"/>
                <w:szCs w:val="22"/>
              </w:rPr>
              <w:t>Unit</w:t>
            </w:r>
          </w:p>
        </w:tc>
        <w:tc>
          <w:tcPr>
            <w:tcW w:w="1042"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5E8AF124" w14:textId="77777777" w:rsidR="00B36D01" w:rsidRPr="00001515" w:rsidRDefault="00B36D01" w:rsidP="00633F9D">
            <w:pPr>
              <w:jc w:val="center"/>
              <w:rPr>
                <w:b/>
                <w:bCs/>
                <w:color w:val="606060"/>
                <w:sz w:val="22"/>
                <w:szCs w:val="22"/>
              </w:rPr>
            </w:pPr>
            <w:r w:rsidRPr="00001515">
              <w:rPr>
                <w:b/>
                <w:bCs/>
                <w:color w:val="606060"/>
                <w:sz w:val="22"/>
                <w:szCs w:val="22"/>
              </w:rPr>
              <w:t>Responsibility/</w:t>
            </w:r>
          </w:p>
          <w:p w14:paraId="1351E6D2" w14:textId="77777777" w:rsidR="00B36D01" w:rsidRPr="00001515" w:rsidRDefault="00B36D01" w:rsidP="00633F9D">
            <w:pPr>
              <w:jc w:val="center"/>
              <w:rPr>
                <w:b/>
                <w:bCs/>
                <w:color w:val="606060"/>
                <w:sz w:val="22"/>
                <w:szCs w:val="22"/>
              </w:rPr>
            </w:pPr>
            <w:r w:rsidRPr="00001515">
              <w:rPr>
                <w:b/>
                <w:bCs/>
                <w:color w:val="606060"/>
                <w:sz w:val="22"/>
                <w:szCs w:val="22"/>
              </w:rPr>
              <w:t>Specialty</w:t>
            </w:r>
          </w:p>
        </w:tc>
      </w:tr>
      <w:tr w:rsidR="00B36D01" w:rsidRPr="00001515" w14:paraId="54CB47FB" w14:textId="77777777" w:rsidTr="00633F9D">
        <w:tc>
          <w:tcPr>
            <w:tcW w:w="5000" w:type="pct"/>
            <w:gridSpan w:val="4"/>
            <w:tcBorders>
              <w:top w:val="single" w:sz="4" w:space="0" w:color="B1B1B1"/>
              <w:left w:val="single" w:sz="4" w:space="0" w:color="B1B1B1"/>
              <w:bottom w:val="single" w:sz="4" w:space="0" w:color="B1B1B1"/>
              <w:right w:val="single" w:sz="4" w:space="0" w:color="B1B1B1"/>
            </w:tcBorders>
            <w:vAlign w:val="center"/>
          </w:tcPr>
          <w:p w14:paraId="44ADA622" w14:textId="77777777" w:rsidR="00B36D01" w:rsidRPr="00001515" w:rsidRDefault="00B36D01" w:rsidP="00633F9D">
            <w:pPr>
              <w:spacing w:line="200" w:lineRule="atLeast"/>
              <w:rPr>
                <w:color w:val="000000"/>
                <w:sz w:val="22"/>
                <w:szCs w:val="22"/>
              </w:rPr>
            </w:pPr>
            <w:r w:rsidRPr="00001515">
              <w:rPr>
                <w:rStyle w:val="Strong"/>
                <w:color w:val="000000"/>
                <w:sz w:val="22"/>
                <w:szCs w:val="22"/>
              </w:rPr>
              <w:t>Lending</w:t>
            </w:r>
          </w:p>
        </w:tc>
      </w:tr>
      <w:tr w:rsidR="00B36D01" w:rsidRPr="00001515" w14:paraId="1C838CA4"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5955C07" w14:textId="77777777" w:rsidR="00B36D01" w:rsidRPr="00001515" w:rsidRDefault="00B36D01" w:rsidP="00633F9D">
            <w:pPr>
              <w:spacing w:line="200" w:lineRule="atLeast"/>
              <w:rPr>
                <w:color w:val="000000"/>
                <w:sz w:val="22"/>
                <w:szCs w:val="22"/>
              </w:rPr>
            </w:pPr>
            <w:r w:rsidRPr="00001515">
              <w:rPr>
                <w:color w:val="000000"/>
                <w:sz w:val="22"/>
                <w:szCs w:val="22"/>
              </w:rPr>
              <w:t xml:space="preserve"> Mavis A. Ampah</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F824FA" w14:textId="77777777" w:rsidR="00B36D01" w:rsidRPr="00001515" w:rsidRDefault="00B36D01" w:rsidP="00633F9D">
            <w:pPr>
              <w:spacing w:line="200" w:lineRule="atLeast"/>
              <w:rPr>
                <w:color w:val="000000"/>
                <w:sz w:val="22"/>
                <w:szCs w:val="22"/>
              </w:rPr>
            </w:pPr>
            <w:r w:rsidRPr="00001515">
              <w:rPr>
                <w:color w:val="000000"/>
                <w:sz w:val="22"/>
                <w:szCs w:val="22"/>
              </w:rPr>
              <w:t>Lead ICT Policy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3AF59A5" w14:textId="77777777" w:rsidR="00B36D01" w:rsidRPr="00001515" w:rsidRDefault="00B36D01" w:rsidP="00633F9D">
            <w:pPr>
              <w:spacing w:line="200" w:lineRule="atLeast"/>
              <w:jc w:val="center"/>
              <w:rPr>
                <w:color w:val="000000"/>
                <w:sz w:val="22"/>
                <w:szCs w:val="22"/>
              </w:rPr>
            </w:pPr>
            <w:r w:rsidRPr="00001515">
              <w:rPr>
                <w:color w:val="000000"/>
                <w:sz w:val="22"/>
                <w:szCs w:val="22"/>
              </w:rPr>
              <w:t>GTI11</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90EEC15" w14:textId="77777777" w:rsidR="00B36D01" w:rsidRPr="00001515" w:rsidRDefault="00B36D01" w:rsidP="00633F9D">
            <w:pPr>
              <w:spacing w:line="200" w:lineRule="atLeast"/>
              <w:rPr>
                <w:color w:val="000000"/>
                <w:sz w:val="22"/>
                <w:szCs w:val="22"/>
              </w:rPr>
            </w:pPr>
          </w:p>
        </w:tc>
      </w:tr>
      <w:tr w:rsidR="00B36D01" w:rsidRPr="00001515" w14:paraId="22E62A72"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DB72D17" w14:textId="77777777" w:rsidR="00B36D01" w:rsidRPr="00001515" w:rsidRDefault="00B36D01" w:rsidP="00633F9D">
            <w:pPr>
              <w:spacing w:line="200" w:lineRule="atLeast"/>
              <w:rPr>
                <w:color w:val="000000"/>
                <w:sz w:val="22"/>
                <w:szCs w:val="22"/>
              </w:rPr>
            </w:pPr>
            <w:r w:rsidRPr="00001515">
              <w:rPr>
                <w:color w:val="000000"/>
                <w:sz w:val="22"/>
                <w:szCs w:val="22"/>
              </w:rPr>
              <w:t xml:space="preserve"> Geoffrey H. Bergen</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749D06D" w14:textId="77777777" w:rsidR="00B36D01" w:rsidRPr="00001515" w:rsidRDefault="00B36D01" w:rsidP="00633F9D">
            <w:pPr>
              <w:spacing w:line="200" w:lineRule="atLeast"/>
              <w:rPr>
                <w:color w:val="000000"/>
                <w:sz w:val="22"/>
                <w:szCs w:val="22"/>
              </w:rPr>
            </w:pPr>
            <w:r w:rsidRPr="00001515">
              <w:rPr>
                <w:color w:val="000000"/>
                <w:sz w:val="22"/>
                <w:szCs w:val="22"/>
              </w:rPr>
              <w:t>Country Manager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5CDD637" w14:textId="77777777" w:rsidR="00B36D01" w:rsidRPr="00001515" w:rsidRDefault="00B36D01" w:rsidP="00633F9D">
            <w:pPr>
              <w:spacing w:line="200" w:lineRule="atLeast"/>
              <w:jc w:val="center"/>
              <w:rPr>
                <w:color w:val="000000"/>
                <w:sz w:val="22"/>
                <w:szCs w:val="22"/>
              </w:rPr>
            </w:pPr>
            <w:r w:rsidRPr="00001515">
              <w:rPr>
                <w:color w:val="000000"/>
                <w:sz w:val="22"/>
                <w:szCs w:val="22"/>
              </w:rPr>
              <w:t>LCCCO</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49FD61F" w14:textId="77777777" w:rsidR="00B36D01" w:rsidRPr="00001515" w:rsidRDefault="00B36D01" w:rsidP="00633F9D">
            <w:pPr>
              <w:spacing w:line="200" w:lineRule="atLeast"/>
              <w:rPr>
                <w:color w:val="000000"/>
                <w:sz w:val="22"/>
                <w:szCs w:val="22"/>
              </w:rPr>
            </w:pPr>
          </w:p>
        </w:tc>
      </w:tr>
      <w:tr w:rsidR="00B36D01" w:rsidRPr="00001515" w14:paraId="77968A5E"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2F72051" w14:textId="77777777" w:rsidR="00B36D01" w:rsidRPr="00001515" w:rsidRDefault="00B36D01" w:rsidP="00633F9D">
            <w:pPr>
              <w:spacing w:line="200" w:lineRule="atLeast"/>
              <w:rPr>
                <w:color w:val="000000"/>
                <w:sz w:val="22"/>
                <w:szCs w:val="22"/>
              </w:rPr>
            </w:pPr>
            <w:r w:rsidRPr="00001515">
              <w:rPr>
                <w:color w:val="000000"/>
                <w:sz w:val="22"/>
                <w:szCs w:val="22"/>
              </w:rPr>
              <w:t xml:space="preserve"> Laurent Besancon</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D9FB984" w14:textId="77777777" w:rsidR="00B36D01" w:rsidRPr="00001515" w:rsidRDefault="00B36D01" w:rsidP="00633F9D">
            <w:pPr>
              <w:spacing w:line="200" w:lineRule="atLeast"/>
              <w:rPr>
                <w:color w:val="000000"/>
                <w:sz w:val="22"/>
                <w:szCs w:val="22"/>
              </w:rPr>
            </w:pPr>
            <w:r w:rsidRPr="00001515">
              <w:rPr>
                <w:color w:val="000000"/>
                <w:sz w:val="22"/>
                <w:szCs w:val="22"/>
              </w:rPr>
              <w:t>Manager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39CBA9F" w14:textId="77777777" w:rsidR="00B36D01" w:rsidRPr="00001515" w:rsidRDefault="00B36D01" w:rsidP="00633F9D">
            <w:pPr>
              <w:spacing w:line="200" w:lineRule="atLeast"/>
              <w:jc w:val="center"/>
              <w:rPr>
                <w:color w:val="000000"/>
                <w:sz w:val="22"/>
                <w:szCs w:val="22"/>
              </w:rPr>
            </w:pPr>
            <w:r w:rsidRPr="00001515">
              <w:rPr>
                <w:color w:val="000000"/>
                <w:sz w:val="22"/>
                <w:szCs w:val="22"/>
              </w:rPr>
              <w:t>LLILS</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EB02C0B" w14:textId="77777777" w:rsidR="00B36D01" w:rsidRPr="00001515" w:rsidRDefault="00B36D01" w:rsidP="00633F9D">
            <w:pPr>
              <w:spacing w:line="200" w:lineRule="atLeast"/>
              <w:rPr>
                <w:color w:val="000000"/>
                <w:sz w:val="22"/>
                <w:szCs w:val="22"/>
              </w:rPr>
            </w:pPr>
          </w:p>
        </w:tc>
      </w:tr>
      <w:tr w:rsidR="00B36D01" w:rsidRPr="00001515" w14:paraId="7F7D9D8A"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5473966" w14:textId="77777777" w:rsidR="00B36D01" w:rsidRPr="00001515" w:rsidRDefault="00B36D01" w:rsidP="00633F9D">
            <w:pPr>
              <w:spacing w:line="200" w:lineRule="atLeast"/>
              <w:rPr>
                <w:color w:val="000000"/>
                <w:sz w:val="22"/>
                <w:szCs w:val="22"/>
              </w:rPr>
            </w:pPr>
            <w:r w:rsidRPr="00001515">
              <w:rPr>
                <w:color w:val="000000"/>
                <w:sz w:val="22"/>
                <w:szCs w:val="22"/>
              </w:rPr>
              <w:t xml:space="preserve"> Yann Burtin</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871E4A1" w14:textId="77777777" w:rsidR="00B36D01" w:rsidRPr="00001515" w:rsidRDefault="00B36D01" w:rsidP="00633F9D">
            <w:pPr>
              <w:spacing w:line="200" w:lineRule="atLeast"/>
              <w:rPr>
                <w:color w:val="000000"/>
                <w:sz w:val="22"/>
                <w:szCs w:val="22"/>
              </w:rPr>
            </w:pPr>
            <w:r w:rsidRPr="00001515">
              <w:rPr>
                <w:color w:val="000000"/>
                <w:sz w:val="22"/>
                <w:szCs w:val="22"/>
              </w:rPr>
              <w:t>Senior Underwriter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45CE7E1" w14:textId="77777777" w:rsidR="00B36D01" w:rsidRPr="00001515" w:rsidRDefault="00B36D01" w:rsidP="00633F9D">
            <w:pPr>
              <w:spacing w:line="200" w:lineRule="atLeast"/>
              <w:jc w:val="center"/>
              <w:rPr>
                <w:color w:val="000000"/>
                <w:sz w:val="22"/>
                <w:szCs w:val="22"/>
              </w:rPr>
            </w:pPr>
            <w:r w:rsidRPr="00001515">
              <w:rPr>
                <w:color w:val="000000"/>
                <w:sz w:val="22"/>
                <w:szCs w:val="22"/>
              </w:rPr>
              <w:t>MIGEA</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B387217" w14:textId="77777777" w:rsidR="00B36D01" w:rsidRPr="00001515" w:rsidRDefault="00B36D01" w:rsidP="00633F9D">
            <w:pPr>
              <w:spacing w:line="200" w:lineRule="atLeast"/>
              <w:rPr>
                <w:color w:val="000000"/>
                <w:sz w:val="22"/>
                <w:szCs w:val="22"/>
              </w:rPr>
            </w:pPr>
            <w:r w:rsidRPr="00001515">
              <w:rPr>
                <w:color w:val="000000"/>
                <w:sz w:val="22"/>
                <w:szCs w:val="22"/>
              </w:rPr>
              <w:t>Task Team Leader</w:t>
            </w:r>
          </w:p>
        </w:tc>
      </w:tr>
      <w:tr w:rsidR="00B36D01" w:rsidRPr="00001515" w14:paraId="3666AD47"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111B863" w14:textId="77777777" w:rsidR="00B36D01" w:rsidRPr="00001515" w:rsidRDefault="00B36D01" w:rsidP="00633F9D">
            <w:pPr>
              <w:spacing w:line="200" w:lineRule="atLeast"/>
              <w:rPr>
                <w:color w:val="000000"/>
                <w:sz w:val="22"/>
                <w:szCs w:val="22"/>
              </w:rPr>
            </w:pPr>
            <w:r w:rsidRPr="00001515">
              <w:rPr>
                <w:color w:val="000000"/>
                <w:sz w:val="22"/>
                <w:szCs w:val="22"/>
              </w:rPr>
              <w:t xml:space="preserve"> Kashmira Daruwalla</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FDB6E2D" w14:textId="77777777" w:rsidR="00B36D01" w:rsidRPr="00001515" w:rsidRDefault="00B36D01" w:rsidP="00633F9D">
            <w:pPr>
              <w:spacing w:line="200" w:lineRule="atLeast"/>
              <w:rPr>
                <w:color w:val="000000"/>
                <w:sz w:val="22"/>
                <w:szCs w:val="22"/>
              </w:rPr>
            </w:pPr>
            <w:r w:rsidRPr="00001515">
              <w:rPr>
                <w:color w:val="000000"/>
                <w:sz w:val="22"/>
                <w:szCs w:val="22"/>
              </w:rPr>
              <w:t>Senior Procurement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01EA7BD" w14:textId="77777777" w:rsidR="00B36D01" w:rsidRPr="00001515" w:rsidRDefault="00B36D01" w:rsidP="00633F9D">
            <w:pPr>
              <w:spacing w:line="200" w:lineRule="atLeast"/>
              <w:jc w:val="center"/>
              <w:rPr>
                <w:color w:val="000000"/>
                <w:sz w:val="22"/>
                <w:szCs w:val="22"/>
              </w:rPr>
            </w:pPr>
            <w:r w:rsidRPr="00001515">
              <w:rPr>
                <w:color w:val="000000"/>
                <w:sz w:val="22"/>
                <w:szCs w:val="22"/>
              </w:rPr>
              <w:t>GGO03</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315CD02" w14:textId="77777777" w:rsidR="00B36D01" w:rsidRPr="00001515" w:rsidRDefault="00B36D01" w:rsidP="00633F9D">
            <w:pPr>
              <w:spacing w:line="200" w:lineRule="atLeast"/>
              <w:rPr>
                <w:color w:val="000000"/>
                <w:sz w:val="22"/>
                <w:szCs w:val="22"/>
              </w:rPr>
            </w:pPr>
          </w:p>
        </w:tc>
      </w:tr>
      <w:tr w:rsidR="00B36D01" w:rsidRPr="00001515" w14:paraId="1E33FE20"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C1257AF" w14:textId="77777777" w:rsidR="00B36D01" w:rsidRPr="00001515" w:rsidRDefault="00B36D01" w:rsidP="00633F9D">
            <w:pPr>
              <w:spacing w:line="200" w:lineRule="atLeast"/>
              <w:rPr>
                <w:color w:val="000000"/>
                <w:sz w:val="22"/>
                <w:szCs w:val="22"/>
              </w:rPr>
            </w:pPr>
            <w:r w:rsidRPr="00001515">
              <w:rPr>
                <w:color w:val="000000"/>
                <w:sz w:val="22"/>
                <w:szCs w:val="22"/>
              </w:rPr>
              <w:t xml:space="preserve"> Mamadou Lamarane Deme</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6BA94B7" w14:textId="77777777" w:rsidR="00B36D01" w:rsidRPr="00001515" w:rsidRDefault="00B36D01" w:rsidP="00633F9D">
            <w:pPr>
              <w:spacing w:line="200" w:lineRule="atLeast"/>
              <w:rPr>
                <w:color w:val="000000"/>
                <w:sz w:val="22"/>
                <w:szCs w:val="22"/>
              </w:rPr>
            </w:pPr>
            <w:r w:rsidRPr="00001515">
              <w:rPr>
                <w:color w:val="000000"/>
                <w:sz w:val="22"/>
                <w:szCs w:val="22"/>
              </w:rPr>
              <w:t>Program Manager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EE7F68A" w14:textId="77777777" w:rsidR="00B36D01" w:rsidRPr="00001515" w:rsidRDefault="00B36D01" w:rsidP="00633F9D">
            <w:pPr>
              <w:spacing w:line="200" w:lineRule="atLeast"/>
              <w:jc w:val="center"/>
              <w:rPr>
                <w:color w:val="000000"/>
                <w:sz w:val="22"/>
                <w:szCs w:val="22"/>
              </w:rPr>
            </w:pPr>
            <w:r w:rsidRPr="00001515">
              <w:rPr>
                <w:color w:val="000000"/>
                <w:sz w:val="22"/>
                <w:szCs w:val="22"/>
              </w:rPr>
              <w:t>LCRRF</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3E9DF9A" w14:textId="77777777" w:rsidR="00B36D01" w:rsidRPr="00001515" w:rsidRDefault="00B36D01" w:rsidP="00633F9D">
            <w:pPr>
              <w:spacing w:line="200" w:lineRule="atLeast"/>
              <w:rPr>
                <w:color w:val="000000"/>
                <w:sz w:val="22"/>
                <w:szCs w:val="22"/>
              </w:rPr>
            </w:pPr>
          </w:p>
        </w:tc>
      </w:tr>
      <w:tr w:rsidR="00B36D01" w:rsidRPr="00001515" w14:paraId="00FE0070"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BA8C9AC" w14:textId="77777777" w:rsidR="00B36D01" w:rsidRPr="00001515" w:rsidRDefault="00B36D01" w:rsidP="00633F9D">
            <w:pPr>
              <w:spacing w:line="200" w:lineRule="atLeast"/>
              <w:rPr>
                <w:color w:val="000000"/>
                <w:sz w:val="22"/>
                <w:szCs w:val="22"/>
              </w:rPr>
            </w:pPr>
            <w:r w:rsidRPr="00001515">
              <w:rPr>
                <w:color w:val="000000"/>
                <w:sz w:val="22"/>
                <w:szCs w:val="22"/>
              </w:rPr>
              <w:t xml:space="preserve"> Fabrice Houdart</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54DA03B" w14:textId="77777777" w:rsidR="00B36D01" w:rsidRPr="00001515" w:rsidRDefault="00B36D01" w:rsidP="00633F9D">
            <w:pPr>
              <w:spacing w:line="200" w:lineRule="atLeast"/>
              <w:rPr>
                <w:color w:val="000000"/>
                <w:sz w:val="22"/>
                <w:szCs w:val="22"/>
              </w:rPr>
            </w:pPr>
            <w:r w:rsidRPr="00001515">
              <w:rPr>
                <w:color w:val="000000"/>
                <w:sz w:val="22"/>
                <w:szCs w:val="22"/>
              </w:rPr>
              <w:t>Country Officer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E08BB9F" w14:textId="77777777" w:rsidR="00B36D01" w:rsidRPr="00001515" w:rsidRDefault="00B36D01" w:rsidP="00633F9D">
            <w:pPr>
              <w:spacing w:line="200" w:lineRule="atLeast"/>
              <w:jc w:val="center"/>
              <w:rPr>
                <w:color w:val="000000"/>
                <w:sz w:val="22"/>
                <w:szCs w:val="22"/>
              </w:rPr>
            </w:pPr>
            <w:r w:rsidRPr="00001515">
              <w:rPr>
                <w:color w:val="000000"/>
                <w:sz w:val="22"/>
                <w:szCs w:val="22"/>
              </w:rPr>
              <w:t>MNCA1</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012817B" w14:textId="77777777" w:rsidR="00B36D01" w:rsidRPr="00001515" w:rsidRDefault="00B36D01" w:rsidP="00633F9D">
            <w:pPr>
              <w:spacing w:line="200" w:lineRule="atLeast"/>
              <w:rPr>
                <w:color w:val="000000"/>
                <w:sz w:val="22"/>
                <w:szCs w:val="22"/>
              </w:rPr>
            </w:pPr>
          </w:p>
        </w:tc>
      </w:tr>
      <w:tr w:rsidR="00B36D01" w:rsidRPr="00001515" w14:paraId="14C4398E"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B63775F" w14:textId="77777777" w:rsidR="00B36D01" w:rsidRPr="00001515" w:rsidRDefault="00B36D01" w:rsidP="00633F9D">
            <w:pPr>
              <w:spacing w:line="200" w:lineRule="atLeast"/>
              <w:rPr>
                <w:color w:val="000000"/>
                <w:sz w:val="22"/>
                <w:szCs w:val="22"/>
              </w:rPr>
            </w:pPr>
            <w:r w:rsidRPr="00001515">
              <w:rPr>
                <w:color w:val="000000"/>
                <w:sz w:val="22"/>
                <w:szCs w:val="22"/>
              </w:rPr>
              <w:t xml:space="preserve"> Kaoru Kimura</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1E73136" w14:textId="77777777" w:rsidR="00B36D01" w:rsidRPr="00001515" w:rsidRDefault="00B36D01" w:rsidP="00633F9D">
            <w:pPr>
              <w:spacing w:line="200" w:lineRule="atLeast"/>
              <w:rPr>
                <w:color w:val="000000"/>
                <w:sz w:val="22"/>
                <w:szCs w:val="22"/>
              </w:rPr>
            </w:pPr>
            <w:r w:rsidRPr="00001515">
              <w:rPr>
                <w:color w:val="000000"/>
                <w:sz w:val="22"/>
                <w:szCs w:val="22"/>
              </w:rPr>
              <w:t>ICT Policy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D579E5A" w14:textId="77777777" w:rsidR="00B36D01" w:rsidRPr="00001515" w:rsidRDefault="00B36D01" w:rsidP="00633F9D">
            <w:pPr>
              <w:spacing w:line="200" w:lineRule="atLeast"/>
              <w:jc w:val="center"/>
              <w:rPr>
                <w:color w:val="000000"/>
                <w:sz w:val="22"/>
                <w:szCs w:val="22"/>
              </w:rPr>
            </w:pPr>
            <w:r w:rsidRPr="00001515">
              <w:rPr>
                <w:color w:val="000000"/>
                <w:sz w:val="22"/>
                <w:szCs w:val="22"/>
              </w:rPr>
              <w:t>GTI11</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562A797" w14:textId="77777777" w:rsidR="00B36D01" w:rsidRPr="00001515" w:rsidRDefault="00B36D01" w:rsidP="00633F9D">
            <w:pPr>
              <w:spacing w:line="200" w:lineRule="atLeast"/>
              <w:rPr>
                <w:color w:val="000000"/>
                <w:sz w:val="22"/>
                <w:szCs w:val="22"/>
              </w:rPr>
            </w:pPr>
          </w:p>
        </w:tc>
      </w:tr>
      <w:tr w:rsidR="00B36D01" w:rsidRPr="00001515" w14:paraId="6578D500"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6E0AD10" w14:textId="77777777" w:rsidR="00B36D01" w:rsidRPr="00001515" w:rsidRDefault="00B36D01" w:rsidP="00633F9D">
            <w:pPr>
              <w:spacing w:line="200" w:lineRule="atLeast"/>
              <w:rPr>
                <w:color w:val="000000"/>
                <w:sz w:val="22"/>
                <w:szCs w:val="22"/>
              </w:rPr>
            </w:pPr>
            <w:r w:rsidRPr="00001515">
              <w:rPr>
                <w:color w:val="000000"/>
                <w:sz w:val="22"/>
                <w:szCs w:val="22"/>
              </w:rPr>
              <w:t xml:space="preserve"> Lucienne M. M'Baipor</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45C2CA9" w14:textId="77777777" w:rsidR="00B36D01" w:rsidRPr="00001515" w:rsidRDefault="00B36D01" w:rsidP="00633F9D">
            <w:pPr>
              <w:spacing w:line="200" w:lineRule="atLeast"/>
              <w:rPr>
                <w:color w:val="000000"/>
                <w:sz w:val="22"/>
                <w:szCs w:val="22"/>
              </w:rPr>
            </w:pPr>
            <w:r w:rsidRPr="00001515">
              <w:rPr>
                <w:color w:val="000000"/>
                <w:sz w:val="22"/>
                <w:szCs w:val="22"/>
              </w:rPr>
              <w:t>Senior Social Development Spec</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F2A0DCF" w14:textId="77777777" w:rsidR="00B36D01" w:rsidRPr="00001515" w:rsidRDefault="00B36D01" w:rsidP="00633F9D">
            <w:pPr>
              <w:spacing w:line="200" w:lineRule="atLeast"/>
              <w:jc w:val="center"/>
              <w:rPr>
                <w:color w:val="000000"/>
                <w:sz w:val="22"/>
                <w:szCs w:val="22"/>
              </w:rPr>
            </w:pPr>
            <w:r w:rsidRPr="00001515">
              <w:rPr>
                <w:color w:val="000000"/>
                <w:sz w:val="22"/>
                <w:szCs w:val="22"/>
              </w:rPr>
              <w:t>GSU01</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B60A3CE" w14:textId="77777777" w:rsidR="00B36D01" w:rsidRPr="00001515" w:rsidRDefault="00B36D01" w:rsidP="00633F9D">
            <w:pPr>
              <w:spacing w:line="200" w:lineRule="atLeast"/>
              <w:rPr>
                <w:color w:val="000000"/>
                <w:sz w:val="22"/>
                <w:szCs w:val="22"/>
              </w:rPr>
            </w:pPr>
          </w:p>
        </w:tc>
      </w:tr>
      <w:tr w:rsidR="00B36D01" w:rsidRPr="00001515" w14:paraId="44B5D979"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7903F8F" w14:textId="77777777" w:rsidR="00B36D01" w:rsidRPr="00001515" w:rsidRDefault="00B36D01" w:rsidP="00633F9D">
            <w:pPr>
              <w:spacing w:line="200" w:lineRule="atLeast"/>
              <w:rPr>
                <w:color w:val="000000"/>
                <w:sz w:val="22"/>
                <w:szCs w:val="22"/>
              </w:rPr>
            </w:pPr>
            <w:r w:rsidRPr="00001515">
              <w:rPr>
                <w:color w:val="000000"/>
                <w:sz w:val="22"/>
                <w:szCs w:val="22"/>
              </w:rPr>
              <w:t xml:space="preserve"> Samia Melhem</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3E333A2" w14:textId="77777777" w:rsidR="00B36D01" w:rsidRPr="00001515" w:rsidRDefault="00B36D01" w:rsidP="00633F9D">
            <w:pPr>
              <w:spacing w:line="200" w:lineRule="atLeast"/>
              <w:rPr>
                <w:color w:val="000000"/>
                <w:sz w:val="22"/>
                <w:szCs w:val="22"/>
              </w:rPr>
            </w:pPr>
            <w:r w:rsidRPr="00001515">
              <w:rPr>
                <w:color w:val="000000"/>
                <w:sz w:val="22"/>
                <w:szCs w:val="22"/>
              </w:rPr>
              <w:t>Lead ICT Policy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E4089CB" w14:textId="77777777" w:rsidR="00B36D01" w:rsidRPr="00001515" w:rsidRDefault="00B36D01" w:rsidP="00633F9D">
            <w:pPr>
              <w:spacing w:line="200" w:lineRule="atLeast"/>
              <w:jc w:val="center"/>
              <w:rPr>
                <w:color w:val="000000"/>
                <w:sz w:val="22"/>
                <w:szCs w:val="22"/>
              </w:rPr>
            </w:pPr>
            <w:r w:rsidRPr="00001515">
              <w:rPr>
                <w:color w:val="000000"/>
                <w:sz w:val="22"/>
                <w:szCs w:val="22"/>
              </w:rPr>
              <w:t>GTI09</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CF31692" w14:textId="77777777" w:rsidR="00B36D01" w:rsidRPr="00001515" w:rsidRDefault="00B36D01" w:rsidP="00633F9D">
            <w:pPr>
              <w:spacing w:line="200" w:lineRule="atLeast"/>
              <w:rPr>
                <w:color w:val="000000"/>
                <w:sz w:val="22"/>
                <w:szCs w:val="22"/>
              </w:rPr>
            </w:pPr>
          </w:p>
        </w:tc>
      </w:tr>
      <w:tr w:rsidR="00B36D01" w:rsidRPr="00001515" w14:paraId="4A50B858"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F64C94E" w14:textId="77777777" w:rsidR="00B36D01" w:rsidRPr="00001515" w:rsidRDefault="00B36D01" w:rsidP="00633F9D">
            <w:pPr>
              <w:spacing w:line="200" w:lineRule="atLeast"/>
              <w:rPr>
                <w:color w:val="000000"/>
                <w:sz w:val="22"/>
                <w:szCs w:val="22"/>
              </w:rPr>
            </w:pPr>
            <w:r w:rsidRPr="00001515">
              <w:rPr>
                <w:color w:val="000000"/>
                <w:sz w:val="22"/>
                <w:szCs w:val="22"/>
              </w:rPr>
              <w:t xml:space="preserve"> Kouami Hounsinou Messan</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88B80B7" w14:textId="77777777" w:rsidR="00B36D01" w:rsidRPr="00001515" w:rsidRDefault="00B36D01" w:rsidP="00633F9D">
            <w:pPr>
              <w:spacing w:line="200" w:lineRule="atLeast"/>
              <w:rPr>
                <w:color w:val="000000"/>
                <w:sz w:val="22"/>
                <w:szCs w:val="22"/>
              </w:rPr>
            </w:pPr>
            <w:r w:rsidRPr="00001515">
              <w:rPr>
                <w:color w:val="000000"/>
                <w:sz w:val="22"/>
                <w:szCs w:val="22"/>
              </w:rPr>
              <w:t>Senior Procurement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AD5BBFC" w14:textId="77777777" w:rsidR="00B36D01" w:rsidRPr="00001515" w:rsidRDefault="00B36D01" w:rsidP="00633F9D">
            <w:pPr>
              <w:spacing w:line="200" w:lineRule="atLeast"/>
              <w:jc w:val="center"/>
              <w:rPr>
                <w:color w:val="000000"/>
                <w:sz w:val="22"/>
                <w:szCs w:val="22"/>
              </w:rPr>
            </w:pPr>
            <w:r w:rsidRPr="00001515">
              <w:rPr>
                <w:color w:val="000000"/>
                <w:sz w:val="22"/>
                <w:szCs w:val="22"/>
              </w:rPr>
              <w:t>GGO07</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4995B4F" w14:textId="77777777" w:rsidR="00B36D01" w:rsidRPr="00001515" w:rsidRDefault="00B36D01" w:rsidP="00633F9D">
            <w:pPr>
              <w:spacing w:line="200" w:lineRule="atLeast"/>
              <w:rPr>
                <w:color w:val="000000"/>
                <w:sz w:val="22"/>
                <w:szCs w:val="22"/>
              </w:rPr>
            </w:pPr>
          </w:p>
        </w:tc>
      </w:tr>
      <w:tr w:rsidR="00B36D01" w:rsidRPr="00001515" w14:paraId="0A3988D3"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5BCEF39" w14:textId="77777777" w:rsidR="00B36D01" w:rsidRPr="00001515" w:rsidRDefault="00B36D01" w:rsidP="00633F9D">
            <w:pPr>
              <w:spacing w:line="200" w:lineRule="atLeast"/>
              <w:rPr>
                <w:color w:val="000000"/>
                <w:sz w:val="22"/>
                <w:szCs w:val="22"/>
              </w:rPr>
            </w:pPr>
            <w:r w:rsidRPr="00001515">
              <w:rPr>
                <w:color w:val="000000"/>
                <w:sz w:val="22"/>
                <w:szCs w:val="22"/>
              </w:rPr>
              <w:t xml:space="preserve"> Juan Navas-Sabater</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C321CBA" w14:textId="77777777" w:rsidR="00B36D01" w:rsidRPr="00001515" w:rsidRDefault="00B36D01" w:rsidP="00633F9D">
            <w:pPr>
              <w:spacing w:line="200" w:lineRule="atLeast"/>
              <w:rPr>
                <w:color w:val="000000"/>
                <w:sz w:val="22"/>
                <w:szCs w:val="22"/>
              </w:rPr>
            </w:pPr>
            <w:r w:rsidRPr="00001515">
              <w:rPr>
                <w:color w:val="000000"/>
                <w:sz w:val="22"/>
                <w:szCs w:val="22"/>
              </w:rPr>
              <w:t>Lead ICT Policy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984B5D4" w14:textId="77777777" w:rsidR="00B36D01" w:rsidRPr="00001515" w:rsidRDefault="00B36D01" w:rsidP="00633F9D">
            <w:pPr>
              <w:spacing w:line="200" w:lineRule="atLeast"/>
              <w:jc w:val="center"/>
              <w:rPr>
                <w:color w:val="000000"/>
                <w:sz w:val="22"/>
                <w:szCs w:val="22"/>
              </w:rPr>
            </w:pPr>
            <w:r w:rsidRPr="00001515">
              <w:rPr>
                <w:color w:val="000000"/>
                <w:sz w:val="22"/>
                <w:szCs w:val="22"/>
              </w:rPr>
              <w:t>GTI09</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34070EF" w14:textId="77777777" w:rsidR="00B36D01" w:rsidRPr="00001515" w:rsidRDefault="00B36D01" w:rsidP="00633F9D">
            <w:pPr>
              <w:spacing w:line="200" w:lineRule="atLeast"/>
              <w:rPr>
                <w:color w:val="000000"/>
                <w:sz w:val="22"/>
                <w:szCs w:val="22"/>
              </w:rPr>
            </w:pPr>
          </w:p>
        </w:tc>
      </w:tr>
      <w:tr w:rsidR="00B36D01" w:rsidRPr="00001515" w14:paraId="7947921F"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C42ADD7" w14:textId="77777777" w:rsidR="00B36D01" w:rsidRPr="00001515" w:rsidRDefault="00B36D01" w:rsidP="00633F9D">
            <w:pPr>
              <w:spacing w:line="200" w:lineRule="atLeast"/>
              <w:rPr>
                <w:color w:val="000000"/>
                <w:sz w:val="22"/>
                <w:szCs w:val="22"/>
              </w:rPr>
            </w:pPr>
            <w:r w:rsidRPr="00001515">
              <w:rPr>
                <w:color w:val="000000"/>
                <w:sz w:val="22"/>
                <w:szCs w:val="22"/>
              </w:rPr>
              <w:t xml:space="preserve"> Deo Ndikumana</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513EAE0" w14:textId="77777777" w:rsidR="00B36D01" w:rsidRPr="00001515" w:rsidRDefault="00B36D01" w:rsidP="00633F9D">
            <w:pPr>
              <w:spacing w:line="200" w:lineRule="atLeast"/>
              <w:rPr>
                <w:color w:val="000000"/>
                <w:sz w:val="22"/>
                <w:szCs w:val="22"/>
              </w:rPr>
            </w:pPr>
            <w:r w:rsidRPr="00001515">
              <w:rPr>
                <w:color w:val="000000"/>
                <w:sz w:val="22"/>
                <w:szCs w:val="22"/>
              </w:rPr>
              <w:t>Senior Operations Officer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82637B7" w14:textId="77777777" w:rsidR="00B36D01" w:rsidRPr="00001515" w:rsidRDefault="00B36D01" w:rsidP="00633F9D">
            <w:pPr>
              <w:spacing w:line="200" w:lineRule="atLeast"/>
              <w:jc w:val="center"/>
              <w:rPr>
                <w:color w:val="000000"/>
                <w:sz w:val="22"/>
                <w:szCs w:val="22"/>
              </w:rPr>
            </w:pPr>
            <w:r w:rsidRPr="00001515">
              <w:rPr>
                <w:color w:val="000000"/>
                <w:sz w:val="22"/>
                <w:szCs w:val="22"/>
              </w:rPr>
              <w:t>AFCC2</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3444FE" w14:textId="77777777" w:rsidR="00B36D01" w:rsidRPr="00001515" w:rsidRDefault="00B36D01" w:rsidP="00633F9D">
            <w:pPr>
              <w:spacing w:line="200" w:lineRule="atLeast"/>
              <w:rPr>
                <w:color w:val="000000"/>
                <w:sz w:val="22"/>
                <w:szCs w:val="22"/>
              </w:rPr>
            </w:pPr>
          </w:p>
        </w:tc>
      </w:tr>
      <w:tr w:rsidR="00B36D01" w:rsidRPr="00001515" w14:paraId="582B713A"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9BDA4E6" w14:textId="77777777" w:rsidR="00B36D01" w:rsidRPr="00001515" w:rsidRDefault="00B36D01" w:rsidP="00633F9D">
            <w:pPr>
              <w:spacing w:line="200" w:lineRule="atLeast"/>
              <w:rPr>
                <w:color w:val="000000"/>
                <w:sz w:val="22"/>
                <w:szCs w:val="22"/>
              </w:rPr>
            </w:pPr>
            <w:r w:rsidRPr="00001515">
              <w:rPr>
                <w:color w:val="000000"/>
                <w:sz w:val="22"/>
                <w:szCs w:val="22"/>
              </w:rPr>
              <w:t xml:space="preserve"> Koyalta Ndordji</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B6BEC4A" w14:textId="77777777" w:rsidR="00B36D01" w:rsidRPr="00001515" w:rsidRDefault="00B36D01" w:rsidP="00633F9D">
            <w:pPr>
              <w:spacing w:line="200" w:lineRule="atLeast"/>
              <w:rPr>
                <w:color w:val="000000"/>
                <w:sz w:val="22"/>
                <w:szCs w:val="22"/>
              </w:rPr>
            </w:pPr>
            <w:r w:rsidRPr="00001515">
              <w:rPr>
                <w:color w:val="000000"/>
                <w:sz w:val="22"/>
                <w:szCs w:val="22"/>
              </w:rPr>
              <w:t>IT Analyst, Client Services</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6549977" w14:textId="77777777" w:rsidR="00B36D01" w:rsidRPr="00001515" w:rsidRDefault="00B36D01" w:rsidP="00633F9D">
            <w:pPr>
              <w:spacing w:line="200" w:lineRule="atLeast"/>
              <w:jc w:val="center"/>
              <w:rPr>
                <w:color w:val="000000"/>
                <w:sz w:val="22"/>
                <w:szCs w:val="22"/>
              </w:rPr>
            </w:pPr>
            <w:r w:rsidRPr="00001515">
              <w:rPr>
                <w:color w:val="000000"/>
                <w:sz w:val="22"/>
                <w:szCs w:val="22"/>
              </w:rPr>
              <w:t>ITSCR</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690481E" w14:textId="77777777" w:rsidR="00B36D01" w:rsidRPr="00001515" w:rsidRDefault="00B36D01" w:rsidP="00633F9D">
            <w:pPr>
              <w:spacing w:line="200" w:lineRule="atLeast"/>
              <w:rPr>
                <w:color w:val="000000"/>
                <w:sz w:val="22"/>
                <w:szCs w:val="22"/>
              </w:rPr>
            </w:pPr>
          </w:p>
        </w:tc>
      </w:tr>
      <w:tr w:rsidR="00B36D01" w:rsidRPr="00001515" w14:paraId="62F2D658"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5A39F1B" w14:textId="77777777" w:rsidR="00B36D01" w:rsidRPr="00001515" w:rsidRDefault="00B36D01" w:rsidP="00633F9D">
            <w:pPr>
              <w:spacing w:line="200" w:lineRule="atLeast"/>
              <w:rPr>
                <w:color w:val="000000"/>
                <w:sz w:val="22"/>
                <w:szCs w:val="22"/>
              </w:rPr>
            </w:pPr>
            <w:r w:rsidRPr="00001515">
              <w:rPr>
                <w:color w:val="000000"/>
                <w:sz w:val="22"/>
                <w:szCs w:val="22"/>
              </w:rPr>
              <w:t xml:space="preserve"> Jelena Pantelic</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11B8AE7" w14:textId="77777777" w:rsidR="00B36D01" w:rsidRPr="00001515" w:rsidRDefault="00B36D01" w:rsidP="00633F9D">
            <w:pPr>
              <w:spacing w:line="200" w:lineRule="atLeast"/>
              <w:rPr>
                <w:color w:val="000000"/>
                <w:sz w:val="22"/>
                <w:szCs w:val="22"/>
              </w:rPr>
            </w:pPr>
            <w:r w:rsidRPr="00001515">
              <w:rPr>
                <w:color w:val="000000"/>
                <w:sz w:val="22"/>
                <w:szCs w:val="22"/>
              </w:rPr>
              <w:t>Senior Operations Officer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8AC8D51" w14:textId="77777777" w:rsidR="00B36D01" w:rsidRPr="00001515" w:rsidRDefault="00B36D01" w:rsidP="00633F9D">
            <w:pPr>
              <w:spacing w:line="200" w:lineRule="atLeast"/>
              <w:jc w:val="center"/>
              <w:rPr>
                <w:color w:val="000000"/>
                <w:sz w:val="22"/>
                <w:szCs w:val="22"/>
              </w:rPr>
            </w:pPr>
            <w:r w:rsidRPr="00001515">
              <w:rPr>
                <w:color w:val="000000"/>
                <w:sz w:val="22"/>
                <w:szCs w:val="22"/>
              </w:rPr>
              <w:t>AFTN2 - HIS</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6EB64E9D" w14:textId="77777777" w:rsidR="00B36D01" w:rsidRPr="00001515" w:rsidRDefault="00B36D01" w:rsidP="00633F9D">
            <w:pPr>
              <w:spacing w:line="200" w:lineRule="atLeast"/>
              <w:rPr>
                <w:color w:val="000000"/>
                <w:sz w:val="22"/>
                <w:szCs w:val="22"/>
              </w:rPr>
            </w:pPr>
          </w:p>
        </w:tc>
      </w:tr>
      <w:tr w:rsidR="00B36D01" w:rsidRPr="00001515" w14:paraId="31053E67"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915CACF" w14:textId="77777777" w:rsidR="00B36D01" w:rsidRPr="00001515" w:rsidRDefault="00B36D01" w:rsidP="00633F9D">
            <w:pPr>
              <w:spacing w:line="200" w:lineRule="atLeast"/>
              <w:rPr>
                <w:color w:val="000000"/>
                <w:sz w:val="22"/>
                <w:szCs w:val="22"/>
              </w:rPr>
            </w:pPr>
            <w:r w:rsidRPr="00001515">
              <w:rPr>
                <w:color w:val="000000"/>
                <w:sz w:val="22"/>
                <w:szCs w:val="22"/>
              </w:rPr>
              <w:t xml:space="preserve"> Ivan Rossignol</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4121CB2" w14:textId="77777777" w:rsidR="00B36D01" w:rsidRPr="00001515" w:rsidRDefault="00B36D01" w:rsidP="00633F9D">
            <w:pPr>
              <w:spacing w:line="200" w:lineRule="atLeast"/>
              <w:rPr>
                <w:color w:val="000000"/>
                <w:sz w:val="22"/>
                <w:szCs w:val="22"/>
              </w:rPr>
            </w:pPr>
            <w:r w:rsidRPr="00001515">
              <w:rPr>
                <w:color w:val="000000"/>
                <w:sz w:val="22"/>
                <w:szCs w:val="22"/>
              </w:rPr>
              <w:t>Chief Technical Specialist</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5E3CD06" w14:textId="77777777" w:rsidR="00B36D01" w:rsidRPr="00001515" w:rsidRDefault="00B36D01" w:rsidP="00633F9D">
            <w:pPr>
              <w:spacing w:line="200" w:lineRule="atLeast"/>
              <w:jc w:val="center"/>
              <w:rPr>
                <w:color w:val="000000"/>
                <w:sz w:val="22"/>
                <w:szCs w:val="22"/>
              </w:rPr>
            </w:pPr>
            <w:r w:rsidRPr="00001515">
              <w:rPr>
                <w:color w:val="000000"/>
                <w:sz w:val="22"/>
                <w:szCs w:val="22"/>
              </w:rPr>
              <w:t>GTCD2</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F3D62D4" w14:textId="77777777" w:rsidR="00B36D01" w:rsidRPr="00001515" w:rsidRDefault="00B36D01" w:rsidP="00633F9D">
            <w:pPr>
              <w:spacing w:line="200" w:lineRule="atLeast"/>
              <w:rPr>
                <w:color w:val="000000"/>
                <w:sz w:val="22"/>
                <w:szCs w:val="22"/>
              </w:rPr>
            </w:pPr>
          </w:p>
        </w:tc>
      </w:tr>
      <w:tr w:rsidR="00B36D01" w:rsidRPr="00001515" w14:paraId="425BC2E7"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137B1A9" w14:textId="77777777" w:rsidR="00B36D01" w:rsidRPr="00001515" w:rsidRDefault="00B36D01" w:rsidP="00633F9D">
            <w:pPr>
              <w:spacing w:line="200" w:lineRule="atLeast"/>
              <w:rPr>
                <w:color w:val="000000"/>
                <w:sz w:val="22"/>
                <w:szCs w:val="22"/>
              </w:rPr>
            </w:pPr>
            <w:r w:rsidRPr="00001515">
              <w:rPr>
                <w:color w:val="000000"/>
                <w:sz w:val="22"/>
                <w:szCs w:val="22"/>
              </w:rPr>
              <w:t xml:space="preserve"> David Satola</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0A77BBB" w14:textId="77777777" w:rsidR="00B36D01" w:rsidRPr="00001515" w:rsidRDefault="00B36D01" w:rsidP="00633F9D">
            <w:pPr>
              <w:spacing w:line="200" w:lineRule="atLeast"/>
              <w:rPr>
                <w:color w:val="000000"/>
                <w:sz w:val="22"/>
                <w:szCs w:val="22"/>
              </w:rPr>
            </w:pPr>
            <w:r w:rsidRPr="00001515">
              <w:rPr>
                <w:color w:val="000000"/>
                <w:sz w:val="22"/>
                <w:szCs w:val="22"/>
              </w:rPr>
              <w:t>Lead Counsel</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4429EE1" w14:textId="77777777" w:rsidR="00B36D01" w:rsidRPr="00001515" w:rsidRDefault="00B36D01" w:rsidP="00633F9D">
            <w:pPr>
              <w:spacing w:line="200" w:lineRule="atLeast"/>
              <w:jc w:val="center"/>
              <w:rPr>
                <w:color w:val="000000"/>
                <w:sz w:val="22"/>
                <w:szCs w:val="22"/>
              </w:rPr>
            </w:pPr>
            <w:r w:rsidRPr="00001515">
              <w:rPr>
                <w:color w:val="000000"/>
                <w:sz w:val="22"/>
                <w:szCs w:val="22"/>
              </w:rPr>
              <w:t>ICOIO</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AD617CC" w14:textId="77777777" w:rsidR="00B36D01" w:rsidRPr="00001515" w:rsidRDefault="00B36D01" w:rsidP="00633F9D">
            <w:pPr>
              <w:spacing w:line="200" w:lineRule="atLeast"/>
              <w:rPr>
                <w:color w:val="000000"/>
                <w:sz w:val="22"/>
                <w:szCs w:val="22"/>
              </w:rPr>
            </w:pPr>
          </w:p>
        </w:tc>
      </w:tr>
      <w:tr w:rsidR="00B36D01" w:rsidRPr="00001515" w14:paraId="59057B06" w14:textId="77777777" w:rsidTr="00633F9D">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550F0EF" w14:textId="77777777" w:rsidR="00B36D01" w:rsidRPr="00001515" w:rsidRDefault="00B36D01" w:rsidP="00633F9D">
            <w:pPr>
              <w:spacing w:line="200" w:lineRule="atLeast"/>
              <w:rPr>
                <w:color w:val="000000"/>
                <w:sz w:val="22"/>
                <w:szCs w:val="22"/>
              </w:rPr>
            </w:pPr>
            <w:r w:rsidRPr="00001515">
              <w:rPr>
                <w:color w:val="000000"/>
                <w:sz w:val="22"/>
                <w:szCs w:val="22"/>
              </w:rPr>
              <w:t xml:space="preserve"> Abdoulaye Seck</w:t>
            </w:r>
          </w:p>
        </w:tc>
        <w:tc>
          <w:tcPr>
            <w:tcW w:w="187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1D37D293" w14:textId="77777777" w:rsidR="00B36D01" w:rsidRPr="00001515" w:rsidRDefault="00B36D01" w:rsidP="00633F9D">
            <w:pPr>
              <w:spacing w:line="200" w:lineRule="atLeast"/>
              <w:rPr>
                <w:color w:val="000000"/>
                <w:sz w:val="22"/>
                <w:szCs w:val="22"/>
              </w:rPr>
            </w:pPr>
            <w:r w:rsidRPr="00001515">
              <w:rPr>
                <w:color w:val="000000"/>
                <w:sz w:val="22"/>
                <w:szCs w:val="22"/>
              </w:rPr>
              <w:t>Country Manager</w:t>
            </w:r>
          </w:p>
        </w:tc>
        <w:tc>
          <w:tcPr>
            <w:tcW w:w="521" w:type="pct"/>
            <w:tcBorders>
              <w:top w:val="single" w:sz="4" w:space="0" w:color="B1B1B1"/>
              <w:left w:val="single" w:sz="4" w:space="0" w:color="B1B1B1"/>
              <w:bottom w:val="single" w:sz="4" w:space="0" w:color="B1B1B1"/>
              <w:right w:val="single" w:sz="4" w:space="0" w:color="B1B1B1"/>
            </w:tcBorders>
            <w:shd w:val="clear" w:color="auto" w:fill="auto"/>
            <w:vAlign w:val="center"/>
          </w:tcPr>
          <w:p w14:paraId="01960B67" w14:textId="77777777" w:rsidR="00B36D01" w:rsidRPr="00001515" w:rsidRDefault="00B36D01" w:rsidP="00633F9D">
            <w:pPr>
              <w:spacing w:line="200" w:lineRule="atLeast"/>
              <w:jc w:val="center"/>
              <w:rPr>
                <w:color w:val="000000"/>
                <w:sz w:val="22"/>
                <w:szCs w:val="22"/>
              </w:rPr>
            </w:pPr>
            <w:r w:rsidRPr="00001515">
              <w:rPr>
                <w:color w:val="000000"/>
                <w:sz w:val="22"/>
                <w:szCs w:val="22"/>
              </w:rPr>
              <w:t>EACMM</w:t>
            </w:r>
          </w:p>
        </w:tc>
        <w:tc>
          <w:tcPr>
            <w:tcW w:w="1042"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4401228" w14:textId="77777777" w:rsidR="00B36D01" w:rsidRPr="00001515" w:rsidRDefault="00B36D01" w:rsidP="00633F9D">
            <w:pPr>
              <w:spacing w:line="200" w:lineRule="atLeast"/>
              <w:rPr>
                <w:color w:val="000000"/>
                <w:sz w:val="22"/>
                <w:szCs w:val="22"/>
              </w:rPr>
            </w:pPr>
          </w:p>
        </w:tc>
      </w:tr>
    </w:tbl>
    <w:p w14:paraId="424D692D" w14:textId="77777777" w:rsidR="00B36D01" w:rsidRPr="008374D5" w:rsidRDefault="00B36D01" w:rsidP="00B36D01">
      <w:pPr>
        <w:pBdr>
          <w:left w:val="single" w:sz="4" w:space="4" w:color="B1B1B1"/>
          <w:right w:val="single" w:sz="4" w:space="4" w:color="B1B1B1"/>
        </w:pBdr>
        <w:ind w:left="99" w:right="108"/>
        <w:rPr>
          <w:rStyle w:val="Strong"/>
          <w:color w:val="000000"/>
          <w:sz w:val="2"/>
          <w:szCs w:val="2"/>
        </w:rPr>
      </w:pPr>
    </w:p>
    <w:tbl>
      <w:tblPr>
        <w:tblW w:w="5000" w:type="pct"/>
        <w:tblLayout w:type="fixed"/>
        <w:tblCellMar>
          <w:top w:w="10" w:type="dxa"/>
          <w:left w:w="10" w:type="dxa"/>
          <w:bottom w:w="10" w:type="dxa"/>
          <w:right w:w="10" w:type="dxa"/>
        </w:tblCellMar>
        <w:tblLook w:val="0000" w:firstRow="0" w:lastRow="0" w:firstColumn="0" w:lastColumn="0" w:noHBand="0" w:noVBand="0"/>
      </w:tblPr>
      <w:tblGrid>
        <w:gridCol w:w="2700"/>
        <w:gridCol w:w="3229"/>
        <w:gridCol w:w="897"/>
        <w:gridCol w:w="1804"/>
      </w:tblGrid>
      <w:tr w:rsidR="00B36D01" w14:paraId="63DE2553" w14:textId="77777777" w:rsidTr="00633F9D">
        <w:tc>
          <w:tcPr>
            <w:tcW w:w="8660" w:type="dxa"/>
            <w:gridSpan w:val="4"/>
            <w:tcBorders>
              <w:left w:val="single" w:sz="4" w:space="0" w:color="B1B1B1"/>
              <w:bottom w:val="single" w:sz="4" w:space="0" w:color="B1B1B1"/>
              <w:right w:val="single" w:sz="4" w:space="0" w:color="B1B1B1"/>
            </w:tcBorders>
            <w:vAlign w:val="center"/>
          </w:tcPr>
          <w:p w14:paraId="2EC8AE94" w14:textId="77777777" w:rsidR="00B36D01" w:rsidRDefault="00B36D01" w:rsidP="00633F9D">
            <w:pPr>
              <w:spacing w:line="200" w:lineRule="atLeast"/>
              <w:rPr>
                <w:color w:val="000000"/>
                <w:sz w:val="22"/>
                <w:szCs w:val="22"/>
              </w:rPr>
            </w:pPr>
            <w:r>
              <w:rPr>
                <w:rStyle w:val="Strong"/>
                <w:color w:val="000000"/>
                <w:sz w:val="22"/>
                <w:szCs w:val="22"/>
              </w:rPr>
              <w:t>Supervision/ICR</w:t>
            </w:r>
          </w:p>
        </w:tc>
      </w:tr>
      <w:tr w:rsidR="00B36D01" w14:paraId="204623D1"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C4ADEE1" w14:textId="77777777" w:rsidR="00B36D01" w:rsidRDefault="00B36D01" w:rsidP="00633F9D">
            <w:pPr>
              <w:spacing w:line="200" w:lineRule="atLeast"/>
              <w:rPr>
                <w:color w:val="000000"/>
                <w:sz w:val="22"/>
                <w:szCs w:val="22"/>
              </w:rPr>
            </w:pPr>
            <w:r>
              <w:rPr>
                <w:color w:val="000000"/>
                <w:sz w:val="22"/>
                <w:szCs w:val="22"/>
              </w:rPr>
              <w:t xml:space="preserve"> Jerome Bezzina</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F555600" w14:textId="77777777" w:rsidR="00B36D01" w:rsidRDefault="00B36D01" w:rsidP="00633F9D">
            <w:pPr>
              <w:spacing w:line="200" w:lineRule="atLeast"/>
              <w:rPr>
                <w:color w:val="000000"/>
                <w:sz w:val="22"/>
                <w:szCs w:val="22"/>
              </w:rPr>
            </w:pPr>
            <w:r>
              <w:rPr>
                <w:color w:val="000000"/>
                <w:sz w:val="22"/>
                <w:szCs w:val="22"/>
              </w:rPr>
              <w:t>Senior Regulatory Economist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7D105EE" w14:textId="77777777" w:rsidR="00B36D01" w:rsidRDefault="00B36D01" w:rsidP="00633F9D">
            <w:pPr>
              <w:spacing w:line="200" w:lineRule="atLeast"/>
              <w:jc w:val="center"/>
              <w:rPr>
                <w:color w:val="000000"/>
                <w:sz w:val="22"/>
                <w:szCs w:val="22"/>
              </w:rPr>
            </w:pPr>
            <w:r>
              <w:rPr>
                <w:color w:val="000000"/>
                <w:sz w:val="22"/>
                <w:szCs w:val="22"/>
              </w:rPr>
              <w:t>GTI11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8DD63B0" w14:textId="77777777" w:rsidR="00B36D01" w:rsidRDefault="00B36D01" w:rsidP="00633F9D">
            <w:pPr>
              <w:spacing w:line="200" w:lineRule="atLeast"/>
              <w:rPr>
                <w:color w:val="000000"/>
                <w:sz w:val="22"/>
                <w:szCs w:val="22"/>
              </w:rPr>
            </w:pPr>
            <w:r>
              <w:rPr>
                <w:color w:val="000000"/>
                <w:sz w:val="22"/>
                <w:szCs w:val="22"/>
              </w:rPr>
              <w:t>Task Team Leader</w:t>
            </w:r>
          </w:p>
        </w:tc>
      </w:tr>
      <w:tr w:rsidR="00B36D01" w14:paraId="0B500A6D"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DD8CA57" w14:textId="77777777" w:rsidR="00B36D01" w:rsidRDefault="00B36D01" w:rsidP="00633F9D">
            <w:pPr>
              <w:spacing w:line="200" w:lineRule="atLeast"/>
              <w:rPr>
                <w:color w:val="000000"/>
                <w:sz w:val="22"/>
                <w:szCs w:val="22"/>
              </w:rPr>
            </w:pPr>
            <w:r>
              <w:rPr>
                <w:color w:val="000000"/>
                <w:sz w:val="22"/>
                <w:szCs w:val="22"/>
              </w:rPr>
              <w:t xml:space="preserve"> Patrick Bongotha</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0D73509" w14:textId="77777777" w:rsidR="00B36D01" w:rsidRDefault="00B36D01" w:rsidP="00633F9D">
            <w:pPr>
              <w:spacing w:line="200" w:lineRule="atLeast"/>
              <w:rPr>
                <w:color w:val="000000"/>
                <w:sz w:val="22"/>
                <w:szCs w:val="22"/>
              </w:rPr>
            </w:pPr>
            <w:r>
              <w:rPr>
                <w:color w:val="000000"/>
                <w:sz w:val="22"/>
                <w:szCs w:val="22"/>
              </w:rPr>
              <w:t>Consultant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B1A7469" w14:textId="77777777" w:rsidR="00B36D01" w:rsidRDefault="00B36D01" w:rsidP="00633F9D">
            <w:pPr>
              <w:spacing w:line="200" w:lineRule="atLeast"/>
              <w:jc w:val="center"/>
              <w:rPr>
                <w:color w:val="000000"/>
                <w:sz w:val="22"/>
                <w:szCs w:val="22"/>
              </w:rPr>
            </w:pPr>
            <w:r>
              <w:rPr>
                <w:color w:val="000000"/>
                <w:sz w:val="22"/>
                <w:szCs w:val="22"/>
              </w:rPr>
              <w:t>GGODR</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0F0A753" w14:textId="77777777" w:rsidR="00B36D01" w:rsidRDefault="00B36D01" w:rsidP="00633F9D">
            <w:pPr>
              <w:spacing w:line="200" w:lineRule="atLeast"/>
              <w:rPr>
                <w:color w:val="000000"/>
                <w:sz w:val="22"/>
                <w:szCs w:val="22"/>
              </w:rPr>
            </w:pPr>
          </w:p>
        </w:tc>
      </w:tr>
      <w:tr w:rsidR="00B36D01" w14:paraId="732F0B64"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8ACA0F6" w14:textId="77777777" w:rsidR="00B36D01" w:rsidRDefault="00B36D01" w:rsidP="00633F9D">
            <w:pPr>
              <w:spacing w:line="200" w:lineRule="atLeast"/>
              <w:rPr>
                <w:color w:val="000000"/>
                <w:sz w:val="22"/>
                <w:szCs w:val="22"/>
              </w:rPr>
            </w:pPr>
            <w:r>
              <w:rPr>
                <w:color w:val="000000"/>
                <w:sz w:val="22"/>
                <w:szCs w:val="22"/>
              </w:rPr>
              <w:t xml:space="preserve"> Isabelle Huynh</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1A7BB09" w14:textId="77777777" w:rsidR="00B36D01" w:rsidRDefault="00B36D01" w:rsidP="00633F9D">
            <w:pPr>
              <w:spacing w:line="200" w:lineRule="atLeast"/>
              <w:rPr>
                <w:color w:val="000000"/>
                <w:sz w:val="22"/>
                <w:szCs w:val="22"/>
              </w:rPr>
            </w:pPr>
            <w:r>
              <w:rPr>
                <w:color w:val="000000"/>
                <w:sz w:val="22"/>
                <w:szCs w:val="22"/>
              </w:rPr>
              <w:t>Senior Operations Officer</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ABF0E8E" w14:textId="77777777" w:rsidR="00B36D01" w:rsidRDefault="00B36D01" w:rsidP="00633F9D">
            <w:pPr>
              <w:spacing w:line="200" w:lineRule="atLeast"/>
              <w:jc w:val="center"/>
              <w:rPr>
                <w:color w:val="000000"/>
                <w:sz w:val="22"/>
                <w:szCs w:val="22"/>
              </w:rPr>
            </w:pPr>
            <w:r>
              <w:rPr>
                <w:color w:val="000000"/>
                <w:sz w:val="22"/>
                <w:szCs w:val="22"/>
              </w:rPr>
              <w:t>GTI11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E9E1F99" w14:textId="77777777" w:rsidR="00B36D01" w:rsidRDefault="00B36D01" w:rsidP="00633F9D">
            <w:pPr>
              <w:spacing w:line="200" w:lineRule="atLeast"/>
              <w:rPr>
                <w:color w:val="000000"/>
                <w:sz w:val="22"/>
                <w:szCs w:val="22"/>
              </w:rPr>
            </w:pPr>
          </w:p>
        </w:tc>
      </w:tr>
      <w:tr w:rsidR="00B36D01" w14:paraId="2BBEEABD"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ED50139" w14:textId="77777777" w:rsidR="00B36D01" w:rsidRDefault="00B36D01" w:rsidP="00633F9D">
            <w:pPr>
              <w:spacing w:line="200" w:lineRule="atLeast"/>
              <w:rPr>
                <w:color w:val="000000"/>
                <w:sz w:val="22"/>
                <w:szCs w:val="22"/>
              </w:rPr>
            </w:pPr>
            <w:r>
              <w:rPr>
                <w:color w:val="000000"/>
                <w:sz w:val="22"/>
                <w:szCs w:val="22"/>
              </w:rPr>
              <w:t xml:space="preserve"> Sekou Keita</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C9CD852" w14:textId="77777777" w:rsidR="00B36D01" w:rsidRDefault="00B36D01" w:rsidP="00633F9D">
            <w:pPr>
              <w:spacing w:line="200" w:lineRule="atLeast"/>
              <w:rPr>
                <w:color w:val="000000"/>
                <w:sz w:val="22"/>
                <w:szCs w:val="22"/>
              </w:rPr>
            </w:pPr>
            <w:r>
              <w:rPr>
                <w:color w:val="000000"/>
                <w:sz w:val="22"/>
                <w:szCs w:val="22"/>
              </w:rPr>
              <w:t>E T Consultant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823C24B" w14:textId="77777777" w:rsidR="00B36D01" w:rsidRDefault="00B36D01" w:rsidP="00633F9D">
            <w:pPr>
              <w:spacing w:line="200" w:lineRule="atLeast"/>
              <w:jc w:val="center"/>
              <w:rPr>
                <w:color w:val="000000"/>
                <w:sz w:val="22"/>
                <w:szCs w:val="22"/>
              </w:rPr>
            </w:pPr>
            <w:r>
              <w:rPr>
                <w:color w:val="000000"/>
                <w:sz w:val="22"/>
                <w:szCs w:val="22"/>
              </w:rPr>
              <w:t>AFTME - HIS</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EE17E80" w14:textId="77777777" w:rsidR="00B36D01" w:rsidRDefault="00B36D01" w:rsidP="00633F9D">
            <w:pPr>
              <w:spacing w:line="200" w:lineRule="atLeast"/>
              <w:rPr>
                <w:color w:val="000000"/>
                <w:sz w:val="22"/>
                <w:szCs w:val="22"/>
              </w:rPr>
            </w:pPr>
          </w:p>
        </w:tc>
      </w:tr>
      <w:tr w:rsidR="00B36D01" w14:paraId="0F547BB3"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6402069" w14:textId="77777777" w:rsidR="00B36D01" w:rsidRDefault="00B36D01" w:rsidP="00633F9D">
            <w:pPr>
              <w:spacing w:line="200" w:lineRule="atLeast"/>
              <w:rPr>
                <w:color w:val="000000"/>
                <w:sz w:val="22"/>
                <w:szCs w:val="22"/>
              </w:rPr>
            </w:pPr>
            <w:r>
              <w:rPr>
                <w:color w:val="000000"/>
                <w:sz w:val="22"/>
                <w:szCs w:val="22"/>
              </w:rPr>
              <w:t xml:space="preserve"> Evelyne Huguette Madozein</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5284E7B" w14:textId="77777777" w:rsidR="00B36D01" w:rsidRDefault="00B36D01" w:rsidP="00633F9D">
            <w:pPr>
              <w:spacing w:line="200" w:lineRule="atLeast"/>
              <w:rPr>
                <w:color w:val="000000"/>
                <w:sz w:val="22"/>
                <w:szCs w:val="22"/>
              </w:rPr>
            </w:pPr>
            <w:r>
              <w:rPr>
                <w:color w:val="000000"/>
                <w:sz w:val="22"/>
                <w:szCs w:val="22"/>
              </w:rPr>
              <w:t>Team Assistant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657CBEE" w14:textId="77777777" w:rsidR="00B36D01" w:rsidRDefault="00B36D01" w:rsidP="00633F9D">
            <w:pPr>
              <w:spacing w:line="200" w:lineRule="atLeast"/>
              <w:jc w:val="center"/>
              <w:rPr>
                <w:color w:val="000000"/>
                <w:sz w:val="22"/>
                <w:szCs w:val="22"/>
              </w:rPr>
            </w:pPr>
            <w:r>
              <w:rPr>
                <w:color w:val="000000"/>
                <w:sz w:val="22"/>
                <w:szCs w:val="22"/>
              </w:rPr>
              <w:t>AFMCF</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1373E0F" w14:textId="77777777" w:rsidR="00B36D01" w:rsidRDefault="00B36D01" w:rsidP="00633F9D">
            <w:pPr>
              <w:spacing w:line="200" w:lineRule="atLeast"/>
              <w:rPr>
                <w:color w:val="000000"/>
                <w:sz w:val="22"/>
                <w:szCs w:val="22"/>
              </w:rPr>
            </w:pPr>
          </w:p>
        </w:tc>
      </w:tr>
      <w:tr w:rsidR="00B36D01" w14:paraId="6C3B9FF3"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71A48FC" w14:textId="77777777" w:rsidR="00B36D01" w:rsidRDefault="00B36D01" w:rsidP="00633F9D">
            <w:pPr>
              <w:spacing w:line="200" w:lineRule="atLeast"/>
              <w:rPr>
                <w:color w:val="000000"/>
                <w:sz w:val="22"/>
                <w:szCs w:val="22"/>
              </w:rPr>
            </w:pPr>
            <w:r>
              <w:rPr>
                <w:color w:val="000000"/>
                <w:sz w:val="22"/>
                <w:szCs w:val="22"/>
              </w:rPr>
              <w:t xml:space="preserve"> Kouami Hounsinou Messan</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66EC5EA" w14:textId="77777777" w:rsidR="00B36D01" w:rsidRDefault="00B36D01" w:rsidP="00633F9D">
            <w:pPr>
              <w:spacing w:line="200" w:lineRule="atLeast"/>
              <w:rPr>
                <w:color w:val="000000"/>
                <w:sz w:val="22"/>
                <w:szCs w:val="22"/>
              </w:rPr>
            </w:pPr>
            <w:r>
              <w:rPr>
                <w:color w:val="000000"/>
                <w:sz w:val="22"/>
                <w:szCs w:val="22"/>
              </w:rPr>
              <w:t>Senior Procurement Specialist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2AB57BB" w14:textId="77777777" w:rsidR="00B36D01" w:rsidRDefault="00B36D01" w:rsidP="00633F9D">
            <w:pPr>
              <w:spacing w:line="200" w:lineRule="atLeast"/>
              <w:jc w:val="center"/>
              <w:rPr>
                <w:color w:val="000000"/>
                <w:sz w:val="22"/>
                <w:szCs w:val="22"/>
              </w:rPr>
            </w:pPr>
            <w:r>
              <w:rPr>
                <w:color w:val="000000"/>
                <w:sz w:val="22"/>
                <w:szCs w:val="22"/>
              </w:rPr>
              <w:t>GGO07</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25183D6" w14:textId="77777777" w:rsidR="00B36D01" w:rsidRDefault="00B36D01" w:rsidP="00633F9D">
            <w:pPr>
              <w:spacing w:line="200" w:lineRule="atLeast"/>
              <w:rPr>
                <w:color w:val="000000"/>
                <w:sz w:val="22"/>
                <w:szCs w:val="22"/>
              </w:rPr>
            </w:pPr>
          </w:p>
        </w:tc>
      </w:tr>
      <w:tr w:rsidR="00B36D01" w14:paraId="3DD4186B"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6742D1B" w14:textId="77777777" w:rsidR="00B36D01" w:rsidRDefault="00B36D01" w:rsidP="00633F9D">
            <w:pPr>
              <w:spacing w:line="200" w:lineRule="atLeast"/>
              <w:rPr>
                <w:color w:val="000000"/>
                <w:sz w:val="22"/>
                <w:szCs w:val="22"/>
              </w:rPr>
            </w:pPr>
            <w:r>
              <w:rPr>
                <w:color w:val="000000"/>
                <w:sz w:val="22"/>
                <w:szCs w:val="22"/>
              </w:rPr>
              <w:t xml:space="preserve"> Sylvie Munchep Ndze</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1F33A26" w14:textId="77777777" w:rsidR="00B36D01" w:rsidRDefault="00B36D01" w:rsidP="00633F9D">
            <w:pPr>
              <w:spacing w:line="200" w:lineRule="atLeast"/>
              <w:rPr>
                <w:color w:val="000000"/>
                <w:sz w:val="22"/>
                <w:szCs w:val="22"/>
              </w:rPr>
            </w:pPr>
            <w:r>
              <w:rPr>
                <w:color w:val="000000"/>
                <w:sz w:val="22"/>
                <w:szCs w:val="22"/>
              </w:rPr>
              <w:t>Procurement Assistant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B0ABFBD" w14:textId="77777777" w:rsidR="00B36D01" w:rsidRDefault="00B36D01" w:rsidP="00633F9D">
            <w:pPr>
              <w:spacing w:line="200" w:lineRule="atLeast"/>
              <w:jc w:val="center"/>
              <w:rPr>
                <w:color w:val="000000"/>
                <w:sz w:val="22"/>
                <w:szCs w:val="22"/>
              </w:rPr>
            </w:pPr>
            <w:r>
              <w:rPr>
                <w:color w:val="000000"/>
                <w:sz w:val="22"/>
                <w:szCs w:val="22"/>
              </w:rPr>
              <w:t>AFCC1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66A79EC" w14:textId="77777777" w:rsidR="00B36D01" w:rsidRDefault="00B36D01" w:rsidP="00633F9D">
            <w:pPr>
              <w:spacing w:line="200" w:lineRule="atLeast"/>
              <w:rPr>
                <w:color w:val="000000"/>
                <w:sz w:val="22"/>
                <w:szCs w:val="22"/>
              </w:rPr>
            </w:pPr>
          </w:p>
        </w:tc>
      </w:tr>
      <w:tr w:rsidR="00B36D01" w14:paraId="76FADF69"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CB997DE" w14:textId="77777777" w:rsidR="00B36D01" w:rsidRDefault="00B36D01" w:rsidP="00633F9D">
            <w:pPr>
              <w:spacing w:line="200" w:lineRule="atLeast"/>
              <w:rPr>
                <w:color w:val="000000"/>
                <w:sz w:val="22"/>
                <w:szCs w:val="22"/>
              </w:rPr>
            </w:pPr>
            <w:r>
              <w:rPr>
                <w:color w:val="000000"/>
                <w:sz w:val="22"/>
                <w:szCs w:val="22"/>
              </w:rPr>
              <w:t xml:space="preserve"> Maria Isabel A. S. Neto</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703CEB4" w14:textId="77777777" w:rsidR="00B36D01" w:rsidRDefault="00B36D01" w:rsidP="00633F9D">
            <w:pPr>
              <w:spacing w:line="200" w:lineRule="atLeast"/>
              <w:rPr>
                <w:color w:val="000000"/>
                <w:sz w:val="22"/>
                <w:szCs w:val="22"/>
              </w:rPr>
            </w:pPr>
            <w:r>
              <w:rPr>
                <w:color w:val="000000"/>
                <w:sz w:val="22"/>
                <w:szCs w:val="22"/>
              </w:rPr>
              <w:t>Senior Operations Officer</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81DABED" w14:textId="77777777" w:rsidR="00B36D01" w:rsidRDefault="00B36D01" w:rsidP="00633F9D">
            <w:pPr>
              <w:spacing w:line="200" w:lineRule="atLeast"/>
              <w:jc w:val="center"/>
              <w:rPr>
                <w:color w:val="000000"/>
                <w:sz w:val="22"/>
                <w:szCs w:val="22"/>
              </w:rPr>
            </w:pPr>
            <w:r>
              <w:rPr>
                <w:color w:val="000000"/>
                <w:sz w:val="22"/>
                <w:szCs w:val="22"/>
              </w:rPr>
              <w:t>GEE01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5598974" w14:textId="77777777" w:rsidR="00B36D01" w:rsidRDefault="00B36D01" w:rsidP="00633F9D">
            <w:pPr>
              <w:spacing w:line="200" w:lineRule="atLeast"/>
              <w:rPr>
                <w:color w:val="000000"/>
                <w:sz w:val="22"/>
                <w:szCs w:val="22"/>
              </w:rPr>
            </w:pPr>
          </w:p>
        </w:tc>
      </w:tr>
      <w:tr w:rsidR="00B36D01" w14:paraId="11B1BBB3"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159A8CC" w14:textId="77777777" w:rsidR="00B36D01" w:rsidRDefault="00B36D01" w:rsidP="00633F9D">
            <w:pPr>
              <w:spacing w:line="200" w:lineRule="atLeast"/>
              <w:rPr>
                <w:color w:val="000000"/>
                <w:sz w:val="22"/>
                <w:szCs w:val="22"/>
              </w:rPr>
            </w:pPr>
            <w:r>
              <w:rPr>
                <w:color w:val="000000"/>
                <w:sz w:val="22"/>
                <w:szCs w:val="22"/>
              </w:rPr>
              <w:t xml:space="preserve"> Michele Ralisoa Noro</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7AD5215" w14:textId="77777777" w:rsidR="00B36D01" w:rsidRDefault="00B36D01" w:rsidP="00633F9D">
            <w:pPr>
              <w:spacing w:line="200" w:lineRule="atLeast"/>
              <w:rPr>
                <w:color w:val="000000"/>
                <w:sz w:val="22"/>
                <w:szCs w:val="22"/>
              </w:rPr>
            </w:pPr>
            <w:r>
              <w:rPr>
                <w:color w:val="000000"/>
                <w:sz w:val="22"/>
                <w:szCs w:val="22"/>
              </w:rPr>
              <w:t>Operations Analyst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F32BD68" w14:textId="77777777" w:rsidR="00B36D01" w:rsidRDefault="00B36D01" w:rsidP="00633F9D">
            <w:pPr>
              <w:spacing w:line="200" w:lineRule="atLeast"/>
              <w:jc w:val="center"/>
              <w:rPr>
                <w:color w:val="000000"/>
                <w:sz w:val="22"/>
                <w:szCs w:val="22"/>
              </w:rPr>
            </w:pPr>
            <w:r>
              <w:rPr>
                <w:color w:val="000000"/>
                <w:sz w:val="22"/>
                <w:szCs w:val="22"/>
              </w:rPr>
              <w:t>GTI11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8990717" w14:textId="77777777" w:rsidR="00B36D01" w:rsidRDefault="00B36D01" w:rsidP="00633F9D">
            <w:pPr>
              <w:spacing w:line="200" w:lineRule="atLeast"/>
              <w:rPr>
                <w:color w:val="000000"/>
                <w:sz w:val="22"/>
                <w:szCs w:val="22"/>
              </w:rPr>
            </w:pPr>
          </w:p>
        </w:tc>
      </w:tr>
      <w:tr w:rsidR="00B36D01" w14:paraId="046DDB81"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A7A7A4C" w14:textId="77777777" w:rsidR="00B36D01" w:rsidRDefault="00B36D01" w:rsidP="00633F9D">
            <w:pPr>
              <w:spacing w:line="200" w:lineRule="atLeast"/>
              <w:rPr>
                <w:color w:val="000000"/>
                <w:sz w:val="22"/>
                <w:szCs w:val="22"/>
              </w:rPr>
            </w:pPr>
            <w:r>
              <w:rPr>
                <w:color w:val="000000"/>
                <w:sz w:val="22"/>
                <w:szCs w:val="22"/>
              </w:rPr>
              <w:t xml:space="preserve"> Haoussia Tchaoussala</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7B29F41" w14:textId="77777777" w:rsidR="00B36D01" w:rsidRDefault="00B36D01" w:rsidP="00633F9D">
            <w:pPr>
              <w:spacing w:line="200" w:lineRule="atLeast"/>
              <w:rPr>
                <w:color w:val="000000"/>
                <w:sz w:val="22"/>
                <w:szCs w:val="22"/>
              </w:rPr>
            </w:pPr>
            <w:r>
              <w:rPr>
                <w:color w:val="000000"/>
                <w:sz w:val="22"/>
                <w:szCs w:val="22"/>
              </w:rPr>
              <w:t>Senior Procurement Specialist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A94852A" w14:textId="77777777" w:rsidR="00B36D01" w:rsidRDefault="00B36D01" w:rsidP="00633F9D">
            <w:pPr>
              <w:spacing w:line="200" w:lineRule="atLeast"/>
              <w:jc w:val="center"/>
              <w:rPr>
                <w:color w:val="000000"/>
                <w:sz w:val="22"/>
                <w:szCs w:val="22"/>
              </w:rPr>
            </w:pPr>
            <w:r>
              <w:rPr>
                <w:color w:val="000000"/>
                <w:sz w:val="22"/>
                <w:szCs w:val="22"/>
              </w:rPr>
              <w:t>GGO07</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EC55C2C" w14:textId="77777777" w:rsidR="00B36D01" w:rsidRDefault="00B36D01" w:rsidP="00633F9D">
            <w:pPr>
              <w:spacing w:line="200" w:lineRule="atLeast"/>
              <w:rPr>
                <w:color w:val="000000"/>
                <w:sz w:val="22"/>
                <w:szCs w:val="22"/>
              </w:rPr>
            </w:pPr>
          </w:p>
        </w:tc>
      </w:tr>
      <w:tr w:rsidR="00B36D01" w14:paraId="3A012B3F"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58A9D56" w14:textId="77777777" w:rsidR="00B36D01" w:rsidRDefault="00B36D01" w:rsidP="00633F9D">
            <w:pPr>
              <w:spacing w:line="200" w:lineRule="atLeast"/>
              <w:rPr>
                <w:color w:val="000000"/>
                <w:sz w:val="22"/>
                <w:szCs w:val="22"/>
              </w:rPr>
            </w:pPr>
            <w:r>
              <w:rPr>
                <w:color w:val="000000"/>
                <w:sz w:val="22"/>
                <w:szCs w:val="22"/>
              </w:rPr>
              <w:t xml:space="preserve"> David Tchuinou</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1C2ABEF" w14:textId="77777777" w:rsidR="00B36D01" w:rsidRDefault="00B36D01" w:rsidP="00633F9D">
            <w:pPr>
              <w:spacing w:line="200" w:lineRule="atLeast"/>
              <w:rPr>
                <w:color w:val="000000"/>
                <w:sz w:val="22"/>
                <w:szCs w:val="22"/>
              </w:rPr>
            </w:pPr>
            <w:r>
              <w:rPr>
                <w:color w:val="000000"/>
                <w:sz w:val="22"/>
                <w:szCs w:val="22"/>
              </w:rPr>
              <w:t>Senior Economist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44AB270" w14:textId="77777777" w:rsidR="00B36D01" w:rsidRDefault="00B36D01" w:rsidP="00633F9D">
            <w:pPr>
              <w:spacing w:line="200" w:lineRule="atLeast"/>
              <w:jc w:val="center"/>
              <w:rPr>
                <w:color w:val="000000"/>
                <w:sz w:val="22"/>
                <w:szCs w:val="22"/>
              </w:rPr>
            </w:pPr>
            <w:r>
              <w:rPr>
                <w:color w:val="000000"/>
                <w:sz w:val="22"/>
                <w:szCs w:val="22"/>
              </w:rPr>
              <w:t>GMF01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0AC3886" w14:textId="77777777" w:rsidR="00B36D01" w:rsidRDefault="00B36D01" w:rsidP="00633F9D">
            <w:pPr>
              <w:spacing w:line="200" w:lineRule="atLeast"/>
              <w:rPr>
                <w:color w:val="000000"/>
                <w:sz w:val="22"/>
                <w:szCs w:val="22"/>
              </w:rPr>
            </w:pPr>
          </w:p>
        </w:tc>
      </w:tr>
      <w:tr w:rsidR="00B36D01" w14:paraId="4252C830"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9E4DD10" w14:textId="77777777" w:rsidR="00B36D01" w:rsidRPr="00EB2932" w:rsidRDefault="00B36D01" w:rsidP="00633F9D">
            <w:pPr>
              <w:spacing w:line="200" w:lineRule="atLeast"/>
              <w:rPr>
                <w:color w:val="000000"/>
                <w:sz w:val="22"/>
                <w:szCs w:val="22"/>
                <w:lang w:val="fr-FR"/>
              </w:rPr>
            </w:pPr>
            <w:r w:rsidRPr="00EB2932">
              <w:rPr>
                <w:color w:val="000000"/>
                <w:sz w:val="22"/>
                <w:szCs w:val="22"/>
                <w:lang w:val="fr-FR"/>
              </w:rPr>
              <w:t xml:space="preserve"> Paulette C.E. Aida Thioun Zoua</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C018C19" w14:textId="77777777" w:rsidR="00B36D01" w:rsidRDefault="00B36D01" w:rsidP="00633F9D">
            <w:pPr>
              <w:spacing w:line="200" w:lineRule="atLeast"/>
              <w:rPr>
                <w:color w:val="000000"/>
                <w:sz w:val="22"/>
                <w:szCs w:val="22"/>
              </w:rPr>
            </w:pPr>
            <w:r>
              <w:rPr>
                <w:color w:val="000000"/>
                <w:sz w:val="22"/>
                <w:szCs w:val="22"/>
              </w:rPr>
              <w:t>Program Assistant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2687A65" w14:textId="77777777" w:rsidR="00B36D01" w:rsidRDefault="00B36D01" w:rsidP="00633F9D">
            <w:pPr>
              <w:spacing w:line="200" w:lineRule="atLeast"/>
              <w:jc w:val="center"/>
              <w:rPr>
                <w:color w:val="000000"/>
                <w:sz w:val="22"/>
                <w:szCs w:val="22"/>
              </w:rPr>
            </w:pPr>
            <w:r>
              <w:rPr>
                <w:color w:val="000000"/>
                <w:sz w:val="22"/>
                <w:szCs w:val="22"/>
              </w:rPr>
              <w:t>AFMTD</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1D2C29F8" w14:textId="77777777" w:rsidR="00B36D01" w:rsidRDefault="00B36D01" w:rsidP="00633F9D">
            <w:pPr>
              <w:spacing w:line="200" w:lineRule="atLeast"/>
              <w:rPr>
                <w:color w:val="000000"/>
                <w:sz w:val="22"/>
                <w:szCs w:val="22"/>
              </w:rPr>
            </w:pPr>
          </w:p>
        </w:tc>
      </w:tr>
      <w:tr w:rsidR="00B36D01" w14:paraId="120EE84E"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CD6C302" w14:textId="1632B469" w:rsidR="00B36D01" w:rsidRDefault="0018494F" w:rsidP="00633F9D">
            <w:pPr>
              <w:spacing w:line="200" w:lineRule="atLeast"/>
              <w:rPr>
                <w:color w:val="000000"/>
                <w:sz w:val="22"/>
                <w:szCs w:val="22"/>
                <w:lang w:val="fr-FR"/>
              </w:rPr>
            </w:pPr>
            <w:r>
              <w:rPr>
                <w:color w:val="000000"/>
                <w:sz w:val="22"/>
                <w:szCs w:val="22"/>
                <w:lang w:val="fr-FR"/>
              </w:rPr>
              <w:t xml:space="preserve"> </w:t>
            </w:r>
            <w:r w:rsidR="00B36D01">
              <w:rPr>
                <w:color w:val="000000"/>
                <w:sz w:val="22"/>
                <w:szCs w:val="22"/>
                <w:lang w:val="fr-FR"/>
              </w:rPr>
              <w:t>Xavier Decoster</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604214E" w14:textId="77777777" w:rsidR="00B36D01" w:rsidRDefault="00B36D01" w:rsidP="00633F9D">
            <w:pPr>
              <w:spacing w:line="200" w:lineRule="atLeast"/>
              <w:rPr>
                <w:color w:val="000000"/>
                <w:sz w:val="22"/>
                <w:szCs w:val="22"/>
              </w:rPr>
            </w:pPr>
            <w:r>
              <w:rPr>
                <w:color w:val="000000"/>
                <w:sz w:val="22"/>
                <w:szCs w:val="22"/>
              </w:rPr>
              <w:t>Consultant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77E97A8" w14:textId="77777777" w:rsidR="00B36D01" w:rsidRDefault="00B36D01" w:rsidP="00633F9D">
            <w:pPr>
              <w:spacing w:line="200" w:lineRule="atLeast"/>
              <w:jc w:val="center"/>
              <w:rPr>
                <w:color w:val="000000"/>
                <w:sz w:val="22"/>
                <w:szCs w:val="22"/>
              </w:rPr>
            </w:pPr>
            <w:r>
              <w:rPr>
                <w:color w:val="000000"/>
                <w:sz w:val="22"/>
                <w:szCs w:val="22"/>
              </w:rPr>
              <w:t>GTI11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E8CFE91" w14:textId="77777777" w:rsidR="00B36D01" w:rsidRDefault="00B36D01" w:rsidP="00633F9D">
            <w:pPr>
              <w:spacing w:line="200" w:lineRule="atLeast"/>
              <w:rPr>
                <w:color w:val="000000"/>
                <w:sz w:val="22"/>
                <w:szCs w:val="22"/>
              </w:rPr>
            </w:pPr>
          </w:p>
        </w:tc>
      </w:tr>
      <w:tr w:rsidR="00B36D01" w14:paraId="10CD4812"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60F2B3D4" w14:textId="323FCAEE" w:rsidR="00B36D01" w:rsidRPr="00EB2932" w:rsidRDefault="0018494F" w:rsidP="00633F9D">
            <w:pPr>
              <w:spacing w:line="200" w:lineRule="atLeast"/>
              <w:rPr>
                <w:color w:val="000000"/>
                <w:sz w:val="22"/>
                <w:szCs w:val="22"/>
                <w:lang w:val="fr-FR"/>
              </w:rPr>
            </w:pPr>
            <w:r>
              <w:rPr>
                <w:color w:val="000000"/>
                <w:sz w:val="22"/>
                <w:szCs w:val="22"/>
                <w:lang w:val="fr-FR"/>
              </w:rPr>
              <w:t xml:space="preserve"> </w:t>
            </w:r>
            <w:r w:rsidR="00B36D01">
              <w:rPr>
                <w:color w:val="000000"/>
                <w:sz w:val="22"/>
                <w:szCs w:val="22"/>
                <w:lang w:val="fr-FR"/>
              </w:rPr>
              <w:t>Monica Sawyer</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59E9AE65" w14:textId="77777777" w:rsidR="00B36D01" w:rsidRDefault="00B36D01" w:rsidP="00633F9D">
            <w:pPr>
              <w:spacing w:line="200" w:lineRule="atLeast"/>
              <w:rPr>
                <w:color w:val="000000"/>
                <w:sz w:val="22"/>
                <w:szCs w:val="22"/>
              </w:rPr>
            </w:pPr>
            <w:r>
              <w:rPr>
                <w:color w:val="000000"/>
                <w:sz w:val="22"/>
                <w:szCs w:val="22"/>
              </w:rPr>
              <w:t>Operations Officer</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74D4457C" w14:textId="77777777" w:rsidR="00B36D01" w:rsidRDefault="00B36D01" w:rsidP="00633F9D">
            <w:pPr>
              <w:spacing w:line="200" w:lineRule="atLeast"/>
              <w:jc w:val="center"/>
              <w:rPr>
                <w:color w:val="000000"/>
                <w:sz w:val="22"/>
                <w:szCs w:val="22"/>
              </w:rPr>
            </w:pPr>
            <w:r>
              <w:rPr>
                <w:color w:val="000000"/>
                <w:sz w:val="22"/>
                <w:szCs w:val="22"/>
              </w:rPr>
              <w:t>GTISO</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E7A9C5D" w14:textId="77777777" w:rsidR="00B36D01" w:rsidRDefault="00B36D01" w:rsidP="00633F9D">
            <w:pPr>
              <w:spacing w:line="200" w:lineRule="atLeast"/>
              <w:rPr>
                <w:color w:val="000000"/>
                <w:sz w:val="22"/>
                <w:szCs w:val="22"/>
              </w:rPr>
            </w:pPr>
          </w:p>
        </w:tc>
      </w:tr>
      <w:tr w:rsidR="00B36D01" w14:paraId="6DD47303"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2E529B6E" w14:textId="5458DB6F" w:rsidR="00B36D01" w:rsidRPr="00EB2932" w:rsidRDefault="0018494F" w:rsidP="00633F9D">
            <w:pPr>
              <w:spacing w:line="200" w:lineRule="atLeast"/>
              <w:rPr>
                <w:color w:val="000000"/>
                <w:sz w:val="22"/>
                <w:szCs w:val="22"/>
                <w:lang w:val="fr-FR"/>
              </w:rPr>
            </w:pPr>
            <w:r>
              <w:rPr>
                <w:color w:val="000000"/>
                <w:sz w:val="22"/>
                <w:szCs w:val="22"/>
                <w:lang w:val="fr-FR"/>
              </w:rPr>
              <w:t xml:space="preserve"> </w:t>
            </w:r>
            <w:r w:rsidR="00B36D01" w:rsidRPr="000567FF">
              <w:rPr>
                <w:color w:val="000000"/>
                <w:sz w:val="22"/>
                <w:szCs w:val="22"/>
                <w:lang w:val="fr-FR"/>
              </w:rPr>
              <w:t>Mather Pfeiffenberger</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322189FA" w14:textId="77777777" w:rsidR="00B36D01" w:rsidRDefault="00B36D01" w:rsidP="00633F9D">
            <w:pPr>
              <w:spacing w:line="200" w:lineRule="atLeast"/>
              <w:rPr>
                <w:color w:val="000000"/>
                <w:sz w:val="22"/>
                <w:szCs w:val="22"/>
              </w:rPr>
            </w:pPr>
            <w:r>
              <w:rPr>
                <w:color w:val="000000"/>
                <w:sz w:val="22"/>
                <w:szCs w:val="22"/>
              </w:rPr>
              <w:t>Operations analyst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BB70C71" w14:textId="77777777" w:rsidR="00B36D01" w:rsidRDefault="00B36D01" w:rsidP="00633F9D">
            <w:pPr>
              <w:spacing w:line="200" w:lineRule="atLeast"/>
              <w:jc w:val="center"/>
              <w:rPr>
                <w:color w:val="000000"/>
                <w:sz w:val="22"/>
                <w:szCs w:val="22"/>
              </w:rPr>
            </w:pPr>
            <w:r>
              <w:rPr>
                <w:color w:val="000000"/>
                <w:sz w:val="22"/>
                <w:szCs w:val="22"/>
              </w:rPr>
              <w:t>GTI09</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86535F9" w14:textId="77777777" w:rsidR="00B36D01" w:rsidRDefault="00B36D01" w:rsidP="00633F9D">
            <w:pPr>
              <w:spacing w:line="200" w:lineRule="atLeast"/>
              <w:rPr>
                <w:color w:val="000000"/>
                <w:sz w:val="22"/>
                <w:szCs w:val="22"/>
              </w:rPr>
            </w:pPr>
            <w:r>
              <w:rPr>
                <w:color w:val="000000"/>
                <w:sz w:val="22"/>
                <w:szCs w:val="22"/>
              </w:rPr>
              <w:t>Co-author of ICR</w:t>
            </w:r>
          </w:p>
        </w:tc>
      </w:tr>
      <w:tr w:rsidR="00B36D01" w14:paraId="67E855EE" w14:textId="77777777" w:rsidTr="00633F9D">
        <w:tc>
          <w:tcPr>
            <w:tcW w:w="27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A4D26F7" w14:textId="6FE71C65" w:rsidR="00B36D01" w:rsidRPr="00EB2932" w:rsidRDefault="0018494F" w:rsidP="00633F9D">
            <w:pPr>
              <w:spacing w:line="200" w:lineRule="atLeast"/>
              <w:rPr>
                <w:color w:val="000000"/>
                <w:sz w:val="22"/>
                <w:szCs w:val="22"/>
                <w:lang w:val="fr-FR"/>
              </w:rPr>
            </w:pPr>
            <w:r>
              <w:rPr>
                <w:color w:val="000000"/>
                <w:sz w:val="22"/>
                <w:szCs w:val="22"/>
                <w:lang w:val="fr-FR"/>
              </w:rPr>
              <w:t xml:space="preserve"> </w:t>
            </w:r>
            <w:r w:rsidR="00B36D01">
              <w:rPr>
                <w:color w:val="000000"/>
                <w:sz w:val="22"/>
                <w:szCs w:val="22"/>
                <w:lang w:val="fr-FR"/>
              </w:rPr>
              <w:t>Ndeye Anna Ba</w:t>
            </w:r>
          </w:p>
        </w:tc>
        <w:tc>
          <w:tcPr>
            <w:tcW w:w="324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CDC825C" w14:textId="77777777" w:rsidR="00B36D01" w:rsidRDefault="00B36D01" w:rsidP="00633F9D">
            <w:pPr>
              <w:spacing w:line="200" w:lineRule="atLeast"/>
              <w:rPr>
                <w:color w:val="000000"/>
                <w:sz w:val="22"/>
                <w:szCs w:val="22"/>
              </w:rPr>
            </w:pPr>
            <w:r>
              <w:rPr>
                <w:color w:val="000000"/>
                <w:sz w:val="22"/>
                <w:szCs w:val="22"/>
              </w:rPr>
              <w:t>Senior Program Assistant</w:t>
            </w:r>
          </w:p>
        </w:tc>
        <w:tc>
          <w:tcPr>
            <w:tcW w:w="90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4281D8D7" w14:textId="77777777" w:rsidR="00B36D01" w:rsidRDefault="00B36D01" w:rsidP="00633F9D">
            <w:pPr>
              <w:spacing w:line="200" w:lineRule="atLeast"/>
              <w:jc w:val="center"/>
              <w:rPr>
                <w:color w:val="000000"/>
                <w:sz w:val="22"/>
                <w:szCs w:val="22"/>
              </w:rPr>
            </w:pPr>
            <w:r>
              <w:rPr>
                <w:color w:val="000000"/>
                <w:sz w:val="22"/>
                <w:szCs w:val="22"/>
              </w:rPr>
              <w:t>GTI01</w:t>
            </w:r>
          </w:p>
        </w:tc>
        <w:tc>
          <w:tcPr>
            <w:tcW w:w="1810" w:type="dxa"/>
            <w:tcBorders>
              <w:top w:val="single" w:sz="4" w:space="0" w:color="B1B1B1"/>
              <w:left w:val="single" w:sz="4" w:space="0" w:color="B1B1B1"/>
              <w:bottom w:val="single" w:sz="4" w:space="0" w:color="B1B1B1"/>
              <w:right w:val="single" w:sz="4" w:space="0" w:color="B1B1B1"/>
            </w:tcBorders>
            <w:shd w:val="clear" w:color="auto" w:fill="auto"/>
            <w:vAlign w:val="center"/>
          </w:tcPr>
          <w:p w14:paraId="0A688CA5" w14:textId="77777777" w:rsidR="00B36D01" w:rsidRDefault="00B36D01" w:rsidP="00633F9D">
            <w:pPr>
              <w:spacing w:line="200" w:lineRule="atLeast"/>
              <w:rPr>
                <w:color w:val="000000"/>
                <w:sz w:val="22"/>
                <w:szCs w:val="22"/>
              </w:rPr>
            </w:pPr>
            <w:r>
              <w:rPr>
                <w:color w:val="000000"/>
                <w:sz w:val="22"/>
                <w:szCs w:val="22"/>
              </w:rPr>
              <w:t>Co-author of ICR</w:t>
            </w:r>
          </w:p>
        </w:tc>
      </w:tr>
    </w:tbl>
    <w:p w14:paraId="573569F2" w14:textId="77777777" w:rsidR="00B36D01" w:rsidRDefault="00B36D01" w:rsidP="00B36D01"/>
    <w:p w14:paraId="372E44A1" w14:textId="77777777" w:rsidR="00B36D01" w:rsidRDefault="00B36D01" w:rsidP="00B36D01"/>
    <w:p w14:paraId="050B948E" w14:textId="77777777" w:rsidR="00B36D01" w:rsidRDefault="00B36D01" w:rsidP="00B36D01">
      <w:pPr>
        <w:pStyle w:val="Heading3"/>
      </w:pPr>
      <w:r>
        <w:t xml:space="preserve">(b) </w:t>
      </w:r>
      <w:r w:rsidRPr="00FD2995">
        <w:t>Staff Time and Cost</w:t>
      </w:r>
    </w:p>
    <w:tbl>
      <w:tblPr>
        <w:tblW w:w="5000" w:type="pct"/>
        <w:tblCellMar>
          <w:top w:w="10" w:type="dxa"/>
          <w:left w:w="10" w:type="dxa"/>
          <w:bottom w:w="10" w:type="dxa"/>
          <w:right w:w="10" w:type="dxa"/>
        </w:tblCellMar>
        <w:tblLook w:val="0000" w:firstRow="0" w:lastRow="0" w:firstColumn="0" w:lastColumn="0" w:noHBand="0" w:noVBand="0"/>
      </w:tblPr>
      <w:tblGrid>
        <w:gridCol w:w="3238"/>
        <w:gridCol w:w="2691"/>
        <w:gridCol w:w="2701"/>
      </w:tblGrid>
      <w:tr w:rsidR="00B36D01" w14:paraId="40497D7D" w14:textId="77777777" w:rsidTr="00633F9D">
        <w:tc>
          <w:tcPr>
            <w:tcW w:w="1876" w:type="pct"/>
            <w:vMerge w:val="restart"/>
            <w:tcBorders>
              <w:top w:val="single" w:sz="4" w:space="0" w:color="B1B1B1"/>
              <w:left w:val="single" w:sz="4" w:space="0" w:color="B1B1B1"/>
              <w:bottom w:val="single" w:sz="4" w:space="0" w:color="B1B1B1"/>
              <w:right w:val="single" w:sz="4" w:space="0" w:color="B1B1B1"/>
            </w:tcBorders>
            <w:shd w:val="clear" w:color="auto" w:fill="F1F1F1"/>
            <w:vAlign w:val="center"/>
          </w:tcPr>
          <w:p w14:paraId="284ECAAD" w14:textId="77777777" w:rsidR="00B36D01" w:rsidRPr="00FD2995" w:rsidRDefault="00B36D01" w:rsidP="00633F9D">
            <w:pPr>
              <w:pStyle w:val="Heading3"/>
              <w:keepNext/>
            </w:pPr>
            <w:r w:rsidRPr="00FD2995">
              <w:t>Stage of Project Cycle</w:t>
            </w:r>
          </w:p>
        </w:tc>
        <w:tc>
          <w:tcPr>
            <w:tcW w:w="3124" w:type="pct"/>
            <w:gridSpan w:val="2"/>
            <w:tcBorders>
              <w:top w:val="single" w:sz="4" w:space="0" w:color="B1B1B1"/>
              <w:left w:val="single" w:sz="4" w:space="0" w:color="B1B1B1"/>
              <w:bottom w:val="single" w:sz="4" w:space="0" w:color="B1B1B1"/>
              <w:right w:val="single" w:sz="4" w:space="0" w:color="B1B1B1"/>
            </w:tcBorders>
            <w:shd w:val="clear" w:color="auto" w:fill="F1F1F1"/>
            <w:vAlign w:val="center"/>
          </w:tcPr>
          <w:p w14:paraId="71C22670" w14:textId="77777777" w:rsidR="00B36D01" w:rsidRPr="00FD2995" w:rsidRDefault="00B36D01" w:rsidP="00633F9D">
            <w:pPr>
              <w:pStyle w:val="Heading3"/>
              <w:keepNext/>
              <w:jc w:val="center"/>
            </w:pPr>
            <w:r w:rsidRPr="00FD2995">
              <w:t>Staff Time and Cost (Bank Budget Only)</w:t>
            </w:r>
          </w:p>
        </w:tc>
      </w:tr>
      <w:tr w:rsidR="00B36D01" w14:paraId="1FA108C0" w14:textId="77777777" w:rsidTr="00633F9D">
        <w:tc>
          <w:tcPr>
            <w:tcW w:w="1876" w:type="pct"/>
            <w:vMerge/>
            <w:tcBorders>
              <w:top w:val="single" w:sz="4" w:space="0" w:color="B1B1B1"/>
              <w:left w:val="single" w:sz="4" w:space="0" w:color="B1B1B1"/>
              <w:bottom w:val="single" w:sz="4" w:space="0" w:color="B1B1B1"/>
              <w:right w:val="single" w:sz="4" w:space="0" w:color="B1B1B1"/>
            </w:tcBorders>
            <w:vAlign w:val="center"/>
          </w:tcPr>
          <w:p w14:paraId="5E600657" w14:textId="77777777" w:rsidR="00B36D01" w:rsidRPr="00FD2995" w:rsidRDefault="00B36D01" w:rsidP="00633F9D">
            <w:pPr>
              <w:pStyle w:val="Heading3"/>
              <w:keepNext/>
            </w:pPr>
          </w:p>
        </w:tc>
        <w:tc>
          <w:tcPr>
            <w:tcW w:w="1559"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24E020F5" w14:textId="77777777" w:rsidR="00B36D01" w:rsidRPr="00FD2995" w:rsidRDefault="00B36D01" w:rsidP="00633F9D">
            <w:pPr>
              <w:pStyle w:val="Heading3"/>
              <w:keepNext/>
              <w:jc w:val="center"/>
            </w:pPr>
            <w:r w:rsidRPr="00FD2995">
              <w:t>No. of staff weeks</w:t>
            </w:r>
          </w:p>
        </w:tc>
        <w:tc>
          <w:tcPr>
            <w:tcW w:w="1565" w:type="pct"/>
            <w:tcBorders>
              <w:top w:val="single" w:sz="4" w:space="0" w:color="B1B1B1"/>
              <w:left w:val="single" w:sz="4" w:space="0" w:color="B1B1B1"/>
              <w:bottom w:val="single" w:sz="4" w:space="0" w:color="B1B1B1"/>
              <w:right w:val="single" w:sz="4" w:space="0" w:color="B1B1B1"/>
            </w:tcBorders>
            <w:shd w:val="clear" w:color="auto" w:fill="F1F1F1"/>
            <w:vAlign w:val="center"/>
          </w:tcPr>
          <w:p w14:paraId="455D1951" w14:textId="77777777" w:rsidR="00B36D01" w:rsidRPr="00FD2995" w:rsidRDefault="00B36D01" w:rsidP="00633F9D">
            <w:pPr>
              <w:pStyle w:val="Heading3"/>
              <w:keepNext/>
              <w:jc w:val="center"/>
            </w:pPr>
            <w:r w:rsidRPr="00FD2995">
              <w:t>USD Thousands (including travel and consultant costs)</w:t>
            </w:r>
          </w:p>
        </w:tc>
      </w:tr>
      <w:tr w:rsidR="00B36D01" w14:paraId="41E87C18" w14:textId="77777777" w:rsidTr="00633F9D">
        <w:tc>
          <w:tcPr>
            <w:tcW w:w="1876" w:type="pct"/>
            <w:tcBorders>
              <w:top w:val="single" w:sz="4" w:space="0" w:color="B1B1B1"/>
              <w:left w:val="single" w:sz="4" w:space="0" w:color="B1B1B1"/>
              <w:bottom w:val="single" w:sz="4" w:space="0" w:color="B1B1B1"/>
              <w:right w:val="single" w:sz="4" w:space="0" w:color="B1B1B1"/>
            </w:tcBorders>
            <w:vAlign w:val="center"/>
          </w:tcPr>
          <w:p w14:paraId="7FD97CCC" w14:textId="77777777" w:rsidR="00B36D01" w:rsidRPr="00FD2995" w:rsidRDefault="00B36D01" w:rsidP="00633F9D">
            <w:pPr>
              <w:pStyle w:val="Heading3"/>
            </w:pPr>
            <w:r w:rsidRPr="00FD2995">
              <w:t>Lending</w:t>
            </w:r>
          </w:p>
        </w:tc>
        <w:tc>
          <w:tcPr>
            <w:tcW w:w="1559" w:type="pct"/>
            <w:tcBorders>
              <w:top w:val="single" w:sz="4" w:space="0" w:color="B1B1B1"/>
              <w:left w:val="single" w:sz="4" w:space="0" w:color="B1B1B1"/>
              <w:bottom w:val="single" w:sz="4" w:space="0" w:color="B1B1B1"/>
              <w:right w:val="single" w:sz="4" w:space="0" w:color="B1B1B1"/>
            </w:tcBorders>
            <w:vAlign w:val="center"/>
          </w:tcPr>
          <w:p w14:paraId="55959026" w14:textId="77777777" w:rsidR="00B36D01" w:rsidRPr="00FD2995" w:rsidRDefault="00B36D01" w:rsidP="00633F9D">
            <w:pPr>
              <w:pStyle w:val="Heading3"/>
            </w:pPr>
          </w:p>
        </w:tc>
        <w:tc>
          <w:tcPr>
            <w:tcW w:w="1565" w:type="pct"/>
            <w:tcBorders>
              <w:top w:val="single" w:sz="4" w:space="0" w:color="B1B1B1"/>
              <w:left w:val="single" w:sz="4" w:space="0" w:color="B1B1B1"/>
              <w:bottom w:val="single" w:sz="4" w:space="0" w:color="B1B1B1"/>
              <w:right w:val="single" w:sz="4" w:space="0" w:color="B1B1B1"/>
            </w:tcBorders>
            <w:vAlign w:val="center"/>
          </w:tcPr>
          <w:p w14:paraId="65C7ED53" w14:textId="77777777" w:rsidR="00B36D01" w:rsidRPr="00FD2995" w:rsidRDefault="00B36D01" w:rsidP="00633F9D">
            <w:pPr>
              <w:pStyle w:val="Heading3"/>
            </w:pPr>
          </w:p>
        </w:tc>
      </w:tr>
      <w:tr w:rsidR="00B36D01" w:rsidRPr="00BB1EB2" w14:paraId="4A1B26AE" w14:textId="77777777" w:rsidTr="00633F9D">
        <w:tc>
          <w:tcPr>
            <w:tcW w:w="1876" w:type="pct"/>
            <w:tcBorders>
              <w:top w:val="single" w:sz="4" w:space="0" w:color="B1B1B1"/>
              <w:left w:val="single" w:sz="4" w:space="0" w:color="B1B1B1"/>
              <w:bottom w:val="single" w:sz="4" w:space="0" w:color="B1B1B1"/>
              <w:right w:val="single" w:sz="4" w:space="0" w:color="B1B1B1"/>
            </w:tcBorders>
            <w:vAlign w:val="center"/>
          </w:tcPr>
          <w:p w14:paraId="0EED70A0" w14:textId="77777777" w:rsidR="00B36D01" w:rsidRPr="00CE6E75" w:rsidRDefault="00B36D01" w:rsidP="00633F9D">
            <w:pPr>
              <w:spacing w:line="200" w:lineRule="atLeast"/>
              <w:rPr>
                <w:rStyle w:val="Strong"/>
                <w:color w:val="000000"/>
                <w:sz w:val="22"/>
                <w:szCs w:val="22"/>
              </w:rPr>
            </w:pPr>
            <w:r w:rsidRPr="00CE6E75">
              <w:rPr>
                <w:rStyle w:val="Strong"/>
                <w:color w:val="000000"/>
                <w:sz w:val="22"/>
                <w:szCs w:val="22"/>
              </w:rPr>
              <w:t>FY 08</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6065DAD" w14:textId="4F61593B" w:rsidR="00B36D01" w:rsidRDefault="00127384" w:rsidP="00633F9D">
            <w:pPr>
              <w:tabs>
                <w:tab w:val="decimal" w:pos="1431"/>
              </w:tabs>
              <w:spacing w:line="200" w:lineRule="atLeast"/>
              <w:rPr>
                <w:color w:val="000000"/>
                <w:sz w:val="22"/>
                <w:szCs w:val="22"/>
              </w:rPr>
            </w:pPr>
            <w:r>
              <w:rPr>
                <w:color w:val="000000"/>
                <w:sz w:val="22"/>
                <w:szCs w:val="22"/>
              </w:rPr>
              <w:t>23.68</w:t>
            </w: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D448E7C" w14:textId="43B18995" w:rsidR="00B36D01" w:rsidRDefault="00127384" w:rsidP="00633F9D">
            <w:pPr>
              <w:tabs>
                <w:tab w:val="decimal" w:pos="1425"/>
              </w:tabs>
              <w:spacing w:line="200" w:lineRule="atLeast"/>
              <w:rPr>
                <w:color w:val="000000"/>
                <w:sz w:val="22"/>
                <w:szCs w:val="22"/>
              </w:rPr>
            </w:pPr>
            <w:r>
              <w:rPr>
                <w:color w:val="000000"/>
                <w:sz w:val="22"/>
                <w:szCs w:val="22"/>
              </w:rPr>
              <w:t>146.0</w:t>
            </w:r>
          </w:p>
        </w:tc>
      </w:tr>
      <w:tr w:rsidR="00B36D01" w:rsidRPr="00BB1EB2" w14:paraId="092EACD9" w14:textId="77777777" w:rsidTr="00633F9D">
        <w:tc>
          <w:tcPr>
            <w:tcW w:w="1876" w:type="pct"/>
            <w:tcBorders>
              <w:top w:val="single" w:sz="4" w:space="0" w:color="B1B1B1"/>
              <w:left w:val="single" w:sz="4" w:space="0" w:color="B1B1B1"/>
              <w:bottom w:val="single" w:sz="4" w:space="0" w:color="B1B1B1"/>
              <w:right w:val="single" w:sz="4" w:space="0" w:color="B1B1B1"/>
            </w:tcBorders>
            <w:vAlign w:val="center"/>
          </w:tcPr>
          <w:p w14:paraId="0EA7AFF7" w14:textId="77777777" w:rsidR="00B36D01" w:rsidRPr="00CE6E75" w:rsidRDefault="00B36D01" w:rsidP="00633F9D">
            <w:pPr>
              <w:spacing w:line="200" w:lineRule="atLeast"/>
              <w:rPr>
                <w:rStyle w:val="Strong"/>
                <w:color w:val="000000"/>
                <w:sz w:val="22"/>
                <w:szCs w:val="22"/>
              </w:rPr>
            </w:pPr>
            <w:r w:rsidRPr="00CE6E75">
              <w:rPr>
                <w:rStyle w:val="Strong"/>
                <w:color w:val="000000"/>
                <w:sz w:val="22"/>
                <w:szCs w:val="22"/>
              </w:rPr>
              <w:t>FY 09</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52164689" w14:textId="0CF7F7C4" w:rsidR="00B36D01" w:rsidRDefault="00B36D01" w:rsidP="00633F9D">
            <w:pPr>
              <w:tabs>
                <w:tab w:val="decimal" w:pos="1431"/>
              </w:tabs>
              <w:spacing w:line="200" w:lineRule="atLeast"/>
              <w:rPr>
                <w:color w:val="000000"/>
                <w:sz w:val="22"/>
                <w:szCs w:val="22"/>
              </w:rPr>
            </w:pPr>
            <w:r>
              <w:rPr>
                <w:color w:val="000000"/>
                <w:sz w:val="22"/>
                <w:szCs w:val="22"/>
              </w:rPr>
              <w:t>48.7</w:t>
            </w:r>
            <w:r w:rsidR="00127384">
              <w:rPr>
                <w:color w:val="000000"/>
                <w:sz w:val="22"/>
                <w:szCs w:val="22"/>
              </w:rPr>
              <w:t>0</w:t>
            </w: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B9CCB43" w14:textId="01758169" w:rsidR="00B36D01" w:rsidRDefault="00127384" w:rsidP="00633F9D">
            <w:pPr>
              <w:tabs>
                <w:tab w:val="decimal" w:pos="1425"/>
              </w:tabs>
              <w:spacing w:line="200" w:lineRule="atLeast"/>
              <w:rPr>
                <w:color w:val="000000"/>
                <w:sz w:val="22"/>
                <w:szCs w:val="22"/>
              </w:rPr>
            </w:pPr>
            <w:r>
              <w:rPr>
                <w:color w:val="000000"/>
                <w:sz w:val="22"/>
                <w:szCs w:val="22"/>
              </w:rPr>
              <w:t>307.5</w:t>
            </w:r>
          </w:p>
        </w:tc>
      </w:tr>
      <w:tr w:rsidR="00B36D01" w:rsidRPr="00BB1EB2" w14:paraId="06DB8FDB" w14:textId="77777777" w:rsidTr="00633F9D">
        <w:tc>
          <w:tcPr>
            <w:tcW w:w="1876" w:type="pct"/>
            <w:tcBorders>
              <w:top w:val="single" w:sz="4" w:space="0" w:color="B1B1B1"/>
              <w:left w:val="single" w:sz="4" w:space="0" w:color="B1B1B1"/>
              <w:bottom w:val="single" w:sz="4" w:space="0" w:color="B1B1B1"/>
              <w:right w:val="single" w:sz="4" w:space="0" w:color="B1B1B1"/>
            </w:tcBorders>
            <w:vAlign w:val="center"/>
          </w:tcPr>
          <w:p w14:paraId="5EA9BCB3" w14:textId="77777777" w:rsidR="00B36D01" w:rsidRPr="00CE6E75" w:rsidRDefault="00B36D01" w:rsidP="00633F9D">
            <w:pPr>
              <w:spacing w:line="200" w:lineRule="atLeast"/>
              <w:rPr>
                <w:rStyle w:val="Strong"/>
                <w:color w:val="000000"/>
                <w:sz w:val="22"/>
                <w:szCs w:val="22"/>
              </w:rPr>
            </w:pPr>
            <w:r w:rsidRPr="00CE6E75">
              <w:rPr>
                <w:rStyle w:val="Strong"/>
                <w:color w:val="000000"/>
                <w:sz w:val="22"/>
                <w:szCs w:val="22"/>
              </w:rPr>
              <w:t>FY10</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30B8FDE3" w14:textId="3A30FB2E" w:rsidR="00B36D01" w:rsidRPr="00BB1EB2" w:rsidRDefault="00B36D01" w:rsidP="00633F9D">
            <w:pPr>
              <w:tabs>
                <w:tab w:val="decimal" w:pos="1431"/>
              </w:tabs>
              <w:spacing w:line="200" w:lineRule="atLeast"/>
              <w:rPr>
                <w:color w:val="000000"/>
                <w:sz w:val="22"/>
                <w:szCs w:val="22"/>
              </w:rPr>
            </w:pPr>
            <w:r>
              <w:rPr>
                <w:color w:val="000000"/>
                <w:sz w:val="22"/>
                <w:szCs w:val="22"/>
              </w:rPr>
              <w:t>19.8</w:t>
            </w:r>
            <w:r w:rsidR="00127384">
              <w:rPr>
                <w:color w:val="000000"/>
                <w:sz w:val="22"/>
                <w:szCs w:val="22"/>
              </w:rPr>
              <w:t>7</w:t>
            </w: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43F0C5A8" w14:textId="0D770456" w:rsidR="00B36D01" w:rsidRPr="00BB1EB2" w:rsidRDefault="00127384" w:rsidP="00633F9D">
            <w:pPr>
              <w:tabs>
                <w:tab w:val="decimal" w:pos="1425"/>
              </w:tabs>
              <w:spacing w:line="200" w:lineRule="atLeast"/>
              <w:rPr>
                <w:color w:val="000000"/>
                <w:sz w:val="22"/>
                <w:szCs w:val="22"/>
              </w:rPr>
            </w:pPr>
            <w:r>
              <w:rPr>
                <w:color w:val="000000"/>
                <w:sz w:val="22"/>
                <w:szCs w:val="22"/>
              </w:rPr>
              <w:t>105.1</w:t>
            </w:r>
          </w:p>
        </w:tc>
      </w:tr>
    </w:tbl>
    <w:p w14:paraId="302A8586" w14:textId="77777777" w:rsidR="00B36D01" w:rsidRPr="00BB1EB2" w:rsidRDefault="00B36D01" w:rsidP="00B36D01">
      <w:pPr>
        <w:pBdr>
          <w:left w:val="single" w:sz="4" w:space="4" w:color="B1B1B1"/>
          <w:right w:val="single" w:sz="4" w:space="4" w:color="B1B1B1"/>
        </w:pBdr>
        <w:tabs>
          <w:tab w:val="decimal" w:pos="3249"/>
          <w:tab w:val="left" w:pos="5949"/>
        </w:tabs>
        <w:ind w:left="99" w:right="99"/>
        <w:rPr>
          <w:color w:val="000000"/>
          <w:sz w:val="2"/>
          <w:szCs w:val="2"/>
        </w:rPr>
      </w:pPr>
    </w:p>
    <w:tbl>
      <w:tblPr>
        <w:tblW w:w="5000" w:type="pct"/>
        <w:tblCellMar>
          <w:top w:w="10" w:type="dxa"/>
          <w:left w:w="10" w:type="dxa"/>
          <w:bottom w:w="10" w:type="dxa"/>
          <w:right w:w="10" w:type="dxa"/>
        </w:tblCellMar>
        <w:tblLook w:val="0000" w:firstRow="0" w:lastRow="0" w:firstColumn="0" w:lastColumn="0" w:noHBand="0" w:noVBand="0"/>
      </w:tblPr>
      <w:tblGrid>
        <w:gridCol w:w="3238"/>
        <w:gridCol w:w="2691"/>
        <w:gridCol w:w="2701"/>
      </w:tblGrid>
      <w:tr w:rsidR="00B36D01" w14:paraId="10035B78" w14:textId="77777777" w:rsidTr="00633F9D">
        <w:tc>
          <w:tcPr>
            <w:tcW w:w="1876" w:type="pct"/>
            <w:tcBorders>
              <w:left w:val="single" w:sz="4" w:space="0" w:color="B1B1B1"/>
              <w:bottom w:val="single" w:sz="4" w:space="0" w:color="B1B1B1"/>
              <w:right w:val="single" w:sz="4" w:space="0" w:color="B1B1B1"/>
            </w:tcBorders>
            <w:vAlign w:val="center"/>
          </w:tcPr>
          <w:p w14:paraId="6A512BA9" w14:textId="77777777" w:rsidR="00B36D01" w:rsidRDefault="00B36D01" w:rsidP="00633F9D">
            <w:pPr>
              <w:spacing w:line="200" w:lineRule="atLeast"/>
              <w:jc w:val="right"/>
              <w:rPr>
                <w:color w:val="000000"/>
                <w:sz w:val="22"/>
                <w:szCs w:val="22"/>
              </w:rPr>
            </w:pPr>
            <w:r>
              <w:rPr>
                <w:rStyle w:val="Strong"/>
                <w:color w:val="000000"/>
                <w:sz w:val="22"/>
                <w:szCs w:val="22"/>
              </w:rPr>
              <w:t>Total:</w:t>
            </w:r>
          </w:p>
        </w:tc>
        <w:tc>
          <w:tcPr>
            <w:tcW w:w="1559" w:type="pct"/>
            <w:tcBorders>
              <w:left w:val="single" w:sz="4" w:space="0" w:color="B1B1B1"/>
              <w:bottom w:val="single" w:sz="4" w:space="0" w:color="B1B1B1"/>
              <w:right w:val="single" w:sz="4" w:space="0" w:color="B1B1B1"/>
            </w:tcBorders>
            <w:shd w:val="clear" w:color="auto" w:fill="auto"/>
            <w:vAlign w:val="center"/>
          </w:tcPr>
          <w:p w14:paraId="4704E542" w14:textId="699F571F" w:rsidR="00B36D01" w:rsidRPr="00CE6E75" w:rsidRDefault="00B82B76" w:rsidP="00633F9D">
            <w:pPr>
              <w:tabs>
                <w:tab w:val="decimal" w:pos="1431"/>
              </w:tabs>
              <w:spacing w:line="200" w:lineRule="atLeast"/>
              <w:rPr>
                <w:b/>
                <w:color w:val="000000"/>
                <w:sz w:val="22"/>
                <w:szCs w:val="22"/>
              </w:rPr>
            </w:pPr>
            <w:r>
              <w:rPr>
                <w:b/>
                <w:color w:val="000000"/>
                <w:sz w:val="22"/>
                <w:szCs w:val="22"/>
              </w:rPr>
              <w:t>92.25</w:t>
            </w:r>
          </w:p>
        </w:tc>
        <w:tc>
          <w:tcPr>
            <w:tcW w:w="1565" w:type="pct"/>
            <w:tcBorders>
              <w:left w:val="single" w:sz="4" w:space="0" w:color="B1B1B1"/>
              <w:bottom w:val="single" w:sz="4" w:space="0" w:color="B1B1B1"/>
              <w:right w:val="single" w:sz="4" w:space="0" w:color="B1B1B1"/>
            </w:tcBorders>
            <w:shd w:val="clear" w:color="auto" w:fill="auto"/>
            <w:vAlign w:val="center"/>
          </w:tcPr>
          <w:p w14:paraId="21DC0047" w14:textId="09928473" w:rsidR="00B36D01" w:rsidRPr="00CE6E75" w:rsidRDefault="00B82B76" w:rsidP="00633F9D">
            <w:pPr>
              <w:tabs>
                <w:tab w:val="decimal" w:pos="1425"/>
              </w:tabs>
              <w:spacing w:line="200" w:lineRule="atLeast"/>
              <w:rPr>
                <w:b/>
                <w:color w:val="000000"/>
                <w:sz w:val="22"/>
                <w:szCs w:val="22"/>
              </w:rPr>
            </w:pPr>
            <w:r>
              <w:rPr>
                <w:b/>
                <w:color w:val="000000"/>
                <w:sz w:val="22"/>
                <w:szCs w:val="22"/>
              </w:rPr>
              <w:t>558.6</w:t>
            </w:r>
          </w:p>
        </w:tc>
      </w:tr>
      <w:tr w:rsidR="00B36D01" w14:paraId="017D4DA5" w14:textId="77777777" w:rsidTr="00633F9D">
        <w:tc>
          <w:tcPr>
            <w:tcW w:w="1876" w:type="pct"/>
            <w:tcBorders>
              <w:top w:val="single" w:sz="4" w:space="0" w:color="B1B1B1"/>
              <w:left w:val="single" w:sz="4" w:space="0" w:color="B1B1B1"/>
              <w:bottom w:val="single" w:sz="4" w:space="0" w:color="B1B1B1"/>
              <w:right w:val="single" w:sz="4" w:space="0" w:color="B1B1B1"/>
            </w:tcBorders>
            <w:vAlign w:val="center"/>
          </w:tcPr>
          <w:p w14:paraId="6BD8BC7E" w14:textId="77777777" w:rsidR="00B36D01" w:rsidRDefault="00B36D01" w:rsidP="00633F9D">
            <w:pPr>
              <w:spacing w:line="200" w:lineRule="atLeast"/>
              <w:rPr>
                <w:color w:val="000000"/>
                <w:sz w:val="22"/>
                <w:szCs w:val="22"/>
              </w:rPr>
            </w:pPr>
            <w:r>
              <w:rPr>
                <w:rStyle w:val="Strong"/>
                <w:color w:val="000000"/>
                <w:sz w:val="22"/>
                <w:szCs w:val="22"/>
              </w:rPr>
              <w:t>Supervision/ICR</w:t>
            </w:r>
          </w:p>
        </w:tc>
        <w:tc>
          <w:tcPr>
            <w:tcW w:w="1559" w:type="pct"/>
            <w:tcBorders>
              <w:top w:val="single" w:sz="4" w:space="0" w:color="B1B1B1"/>
              <w:left w:val="single" w:sz="4" w:space="0" w:color="B1B1B1"/>
              <w:bottom w:val="single" w:sz="4" w:space="0" w:color="B1B1B1"/>
              <w:right w:val="single" w:sz="4" w:space="0" w:color="B1B1B1"/>
            </w:tcBorders>
            <w:shd w:val="clear" w:color="auto" w:fill="auto"/>
            <w:vAlign w:val="center"/>
          </w:tcPr>
          <w:p w14:paraId="74C42CED" w14:textId="77777777" w:rsidR="00B36D01" w:rsidRDefault="00B36D01" w:rsidP="00633F9D">
            <w:pPr>
              <w:tabs>
                <w:tab w:val="decimal" w:pos="1431"/>
              </w:tabs>
              <w:spacing w:line="200" w:lineRule="atLeast"/>
              <w:rPr>
                <w:color w:val="000000"/>
                <w:sz w:val="22"/>
                <w:szCs w:val="22"/>
              </w:rPr>
            </w:pPr>
          </w:p>
        </w:tc>
        <w:tc>
          <w:tcPr>
            <w:tcW w:w="1565" w:type="pct"/>
            <w:tcBorders>
              <w:top w:val="single" w:sz="4" w:space="0" w:color="B1B1B1"/>
              <w:left w:val="single" w:sz="4" w:space="0" w:color="B1B1B1"/>
              <w:bottom w:val="single" w:sz="4" w:space="0" w:color="B1B1B1"/>
              <w:right w:val="single" w:sz="4" w:space="0" w:color="B1B1B1"/>
            </w:tcBorders>
            <w:shd w:val="clear" w:color="auto" w:fill="auto"/>
            <w:vAlign w:val="center"/>
          </w:tcPr>
          <w:p w14:paraId="24FC6361" w14:textId="77777777" w:rsidR="00B36D01" w:rsidRDefault="00B36D01" w:rsidP="00633F9D">
            <w:pPr>
              <w:tabs>
                <w:tab w:val="decimal" w:pos="1425"/>
              </w:tabs>
              <w:spacing w:line="200" w:lineRule="atLeast"/>
              <w:rPr>
                <w:color w:val="000000"/>
                <w:sz w:val="22"/>
                <w:szCs w:val="22"/>
              </w:rPr>
            </w:pPr>
          </w:p>
        </w:tc>
      </w:tr>
    </w:tbl>
    <w:p w14:paraId="3F185868" w14:textId="77777777" w:rsidR="00B36D01" w:rsidRPr="004E51FF" w:rsidRDefault="00B36D01" w:rsidP="00B36D01">
      <w:pPr>
        <w:pBdr>
          <w:left w:val="single" w:sz="4" w:space="4" w:color="B1B1B1"/>
          <w:right w:val="single" w:sz="4" w:space="4" w:color="B1B1B1"/>
        </w:pBdr>
        <w:tabs>
          <w:tab w:val="decimal" w:pos="3249"/>
          <w:tab w:val="left" w:pos="5949"/>
        </w:tabs>
        <w:ind w:left="99" w:right="108"/>
        <w:rPr>
          <w:color w:val="000000"/>
          <w:sz w:val="2"/>
          <w:szCs w:val="2"/>
        </w:rPr>
      </w:pPr>
    </w:p>
    <w:tbl>
      <w:tblPr>
        <w:tblW w:w="5000" w:type="pct"/>
        <w:tblBorders>
          <w:left w:val="single" w:sz="4" w:space="0" w:color="B1B1B1"/>
          <w:bottom w:val="single" w:sz="4" w:space="0" w:color="B1B1B1"/>
          <w:right w:val="single" w:sz="4" w:space="0" w:color="B1B1B1"/>
          <w:insideH w:val="single" w:sz="4" w:space="0" w:color="B1B1B1"/>
          <w:insideV w:val="single" w:sz="4" w:space="0" w:color="B1B1B1"/>
        </w:tblBorders>
        <w:tblCellMar>
          <w:top w:w="10" w:type="dxa"/>
          <w:left w:w="10" w:type="dxa"/>
          <w:bottom w:w="10" w:type="dxa"/>
          <w:right w:w="10" w:type="dxa"/>
        </w:tblCellMar>
        <w:tblLook w:val="0000" w:firstRow="0" w:lastRow="0" w:firstColumn="0" w:lastColumn="0" w:noHBand="0" w:noVBand="0"/>
      </w:tblPr>
      <w:tblGrid>
        <w:gridCol w:w="3238"/>
        <w:gridCol w:w="2691"/>
        <w:gridCol w:w="2701"/>
      </w:tblGrid>
      <w:tr w:rsidR="00B36D01" w14:paraId="0FECF053" w14:textId="77777777" w:rsidTr="00633F9D">
        <w:tc>
          <w:tcPr>
            <w:tcW w:w="1876" w:type="pct"/>
            <w:vAlign w:val="center"/>
          </w:tcPr>
          <w:p w14:paraId="240460BB" w14:textId="77777777" w:rsidR="00B36D01" w:rsidRPr="00CE6E75" w:rsidRDefault="00B36D01" w:rsidP="00633F9D">
            <w:pPr>
              <w:spacing w:line="200" w:lineRule="atLeast"/>
              <w:rPr>
                <w:b/>
                <w:color w:val="000000"/>
                <w:sz w:val="22"/>
                <w:szCs w:val="22"/>
              </w:rPr>
            </w:pPr>
            <w:r w:rsidRPr="00CE6E75">
              <w:rPr>
                <w:b/>
                <w:color w:val="000000"/>
                <w:sz w:val="22"/>
                <w:szCs w:val="22"/>
              </w:rPr>
              <w:t>FY 10</w:t>
            </w:r>
          </w:p>
        </w:tc>
        <w:tc>
          <w:tcPr>
            <w:tcW w:w="1559" w:type="pct"/>
          </w:tcPr>
          <w:p w14:paraId="56FFA7CB" w14:textId="77777777" w:rsidR="00B36D01" w:rsidRDefault="00B36D01" w:rsidP="00633F9D">
            <w:pPr>
              <w:tabs>
                <w:tab w:val="decimal" w:pos="1431"/>
              </w:tabs>
              <w:spacing w:line="200" w:lineRule="atLeast"/>
              <w:rPr>
                <w:color w:val="000000"/>
                <w:sz w:val="22"/>
                <w:szCs w:val="22"/>
              </w:rPr>
            </w:pPr>
            <w:r>
              <w:rPr>
                <w:color w:val="000000"/>
                <w:sz w:val="22"/>
                <w:szCs w:val="22"/>
              </w:rPr>
              <w:t>3.99</w:t>
            </w:r>
          </w:p>
        </w:tc>
        <w:tc>
          <w:tcPr>
            <w:tcW w:w="1565" w:type="pct"/>
            <w:vAlign w:val="center"/>
          </w:tcPr>
          <w:p w14:paraId="28D509FD" w14:textId="738E3EF9" w:rsidR="00B36D01" w:rsidRDefault="00CE5838" w:rsidP="00633F9D">
            <w:pPr>
              <w:tabs>
                <w:tab w:val="decimal" w:pos="1425"/>
              </w:tabs>
              <w:spacing w:line="200" w:lineRule="atLeast"/>
              <w:rPr>
                <w:color w:val="000000"/>
                <w:sz w:val="22"/>
                <w:szCs w:val="22"/>
              </w:rPr>
            </w:pPr>
            <w:r>
              <w:rPr>
                <w:color w:val="000000"/>
                <w:sz w:val="22"/>
                <w:szCs w:val="22"/>
              </w:rPr>
              <w:t>72.2</w:t>
            </w:r>
          </w:p>
        </w:tc>
      </w:tr>
      <w:tr w:rsidR="00B36D01" w14:paraId="068B7129" w14:textId="77777777" w:rsidTr="00633F9D">
        <w:tc>
          <w:tcPr>
            <w:tcW w:w="1876" w:type="pct"/>
            <w:vAlign w:val="center"/>
          </w:tcPr>
          <w:p w14:paraId="0FCC6996" w14:textId="77777777" w:rsidR="00B36D01" w:rsidRPr="00CE6E75" w:rsidRDefault="00B36D01" w:rsidP="00633F9D">
            <w:pPr>
              <w:spacing w:line="200" w:lineRule="atLeast"/>
              <w:rPr>
                <w:b/>
                <w:color w:val="000000"/>
                <w:sz w:val="22"/>
                <w:szCs w:val="22"/>
              </w:rPr>
            </w:pPr>
            <w:r w:rsidRPr="00CE6E75">
              <w:rPr>
                <w:b/>
                <w:color w:val="000000"/>
                <w:sz w:val="22"/>
                <w:szCs w:val="22"/>
              </w:rPr>
              <w:t>FY 11</w:t>
            </w:r>
          </w:p>
        </w:tc>
        <w:tc>
          <w:tcPr>
            <w:tcW w:w="1559" w:type="pct"/>
          </w:tcPr>
          <w:p w14:paraId="2FFB5345" w14:textId="6971DF45" w:rsidR="00B36D01" w:rsidRDefault="00B36D01" w:rsidP="00633F9D">
            <w:pPr>
              <w:tabs>
                <w:tab w:val="decimal" w:pos="1431"/>
              </w:tabs>
              <w:spacing w:line="200" w:lineRule="atLeast"/>
              <w:rPr>
                <w:color w:val="000000"/>
                <w:sz w:val="22"/>
                <w:szCs w:val="22"/>
              </w:rPr>
            </w:pPr>
            <w:r>
              <w:rPr>
                <w:color w:val="000000"/>
                <w:sz w:val="22"/>
                <w:szCs w:val="22"/>
              </w:rPr>
              <w:t>20.2</w:t>
            </w:r>
            <w:r w:rsidR="00CE5838">
              <w:rPr>
                <w:color w:val="000000"/>
                <w:sz w:val="22"/>
                <w:szCs w:val="22"/>
              </w:rPr>
              <w:t>5</w:t>
            </w:r>
          </w:p>
        </w:tc>
        <w:tc>
          <w:tcPr>
            <w:tcW w:w="1565" w:type="pct"/>
            <w:vAlign w:val="center"/>
          </w:tcPr>
          <w:p w14:paraId="57B6453F" w14:textId="073338DC" w:rsidR="00B36D01" w:rsidRDefault="00CE5838" w:rsidP="00633F9D">
            <w:pPr>
              <w:tabs>
                <w:tab w:val="decimal" w:pos="1425"/>
              </w:tabs>
              <w:spacing w:line="200" w:lineRule="atLeast"/>
              <w:rPr>
                <w:color w:val="000000"/>
                <w:sz w:val="22"/>
                <w:szCs w:val="22"/>
              </w:rPr>
            </w:pPr>
            <w:r>
              <w:rPr>
                <w:color w:val="000000"/>
                <w:sz w:val="22"/>
                <w:szCs w:val="22"/>
              </w:rPr>
              <w:t>109.3</w:t>
            </w:r>
          </w:p>
        </w:tc>
      </w:tr>
      <w:tr w:rsidR="00B36D01" w14:paraId="35F2A315" w14:textId="77777777" w:rsidTr="00633F9D">
        <w:tc>
          <w:tcPr>
            <w:tcW w:w="1876" w:type="pct"/>
            <w:vAlign w:val="center"/>
          </w:tcPr>
          <w:p w14:paraId="2E80DB42" w14:textId="77777777" w:rsidR="00B36D01" w:rsidRPr="00954B44" w:rsidRDefault="00B36D01" w:rsidP="00633F9D">
            <w:pPr>
              <w:spacing w:line="200" w:lineRule="atLeast"/>
              <w:rPr>
                <w:b/>
                <w:color w:val="000000"/>
                <w:sz w:val="22"/>
                <w:szCs w:val="22"/>
              </w:rPr>
            </w:pPr>
            <w:r w:rsidRPr="00954B44">
              <w:rPr>
                <w:b/>
                <w:color w:val="000000"/>
                <w:sz w:val="22"/>
                <w:szCs w:val="22"/>
              </w:rPr>
              <w:t>FY 12</w:t>
            </w:r>
          </w:p>
        </w:tc>
        <w:tc>
          <w:tcPr>
            <w:tcW w:w="1559" w:type="pct"/>
          </w:tcPr>
          <w:p w14:paraId="206830A5" w14:textId="77777777" w:rsidR="00B36D01" w:rsidRDefault="00B36D01" w:rsidP="00633F9D">
            <w:pPr>
              <w:tabs>
                <w:tab w:val="decimal" w:pos="1431"/>
              </w:tabs>
              <w:spacing w:line="200" w:lineRule="atLeast"/>
              <w:rPr>
                <w:color w:val="000000"/>
                <w:sz w:val="22"/>
                <w:szCs w:val="22"/>
              </w:rPr>
            </w:pPr>
            <w:r>
              <w:rPr>
                <w:color w:val="000000"/>
                <w:sz w:val="22"/>
                <w:szCs w:val="22"/>
              </w:rPr>
              <w:t>22.32</w:t>
            </w:r>
          </w:p>
        </w:tc>
        <w:tc>
          <w:tcPr>
            <w:tcW w:w="1565" w:type="pct"/>
            <w:vAlign w:val="center"/>
          </w:tcPr>
          <w:p w14:paraId="581EF039" w14:textId="5711955B" w:rsidR="00B36D01" w:rsidRDefault="00CE5838" w:rsidP="00633F9D">
            <w:pPr>
              <w:tabs>
                <w:tab w:val="decimal" w:pos="1425"/>
              </w:tabs>
              <w:spacing w:line="200" w:lineRule="atLeast"/>
              <w:rPr>
                <w:color w:val="000000"/>
                <w:sz w:val="22"/>
                <w:szCs w:val="22"/>
              </w:rPr>
            </w:pPr>
            <w:r>
              <w:rPr>
                <w:color w:val="000000"/>
                <w:sz w:val="22"/>
                <w:szCs w:val="22"/>
              </w:rPr>
              <w:t>140.3</w:t>
            </w:r>
          </w:p>
        </w:tc>
      </w:tr>
      <w:tr w:rsidR="00B36D01" w14:paraId="42871EBB" w14:textId="77777777" w:rsidTr="00633F9D">
        <w:tc>
          <w:tcPr>
            <w:tcW w:w="1876" w:type="pct"/>
            <w:vAlign w:val="center"/>
          </w:tcPr>
          <w:p w14:paraId="38673771" w14:textId="77777777" w:rsidR="00B36D01" w:rsidRPr="00954B44" w:rsidRDefault="00B36D01" w:rsidP="00633F9D">
            <w:pPr>
              <w:spacing w:line="200" w:lineRule="atLeast"/>
              <w:rPr>
                <w:b/>
                <w:color w:val="000000"/>
                <w:sz w:val="22"/>
                <w:szCs w:val="22"/>
              </w:rPr>
            </w:pPr>
            <w:r w:rsidRPr="00954B44">
              <w:rPr>
                <w:b/>
                <w:color w:val="000000"/>
                <w:sz w:val="22"/>
                <w:szCs w:val="22"/>
              </w:rPr>
              <w:t>FY 13</w:t>
            </w:r>
          </w:p>
        </w:tc>
        <w:tc>
          <w:tcPr>
            <w:tcW w:w="1559" w:type="pct"/>
          </w:tcPr>
          <w:p w14:paraId="6AC6C995" w14:textId="3982BAC7" w:rsidR="00B36D01" w:rsidRDefault="00B36D01" w:rsidP="00633F9D">
            <w:pPr>
              <w:tabs>
                <w:tab w:val="decimal" w:pos="1431"/>
              </w:tabs>
              <w:spacing w:line="200" w:lineRule="atLeast"/>
              <w:rPr>
                <w:color w:val="000000"/>
                <w:sz w:val="22"/>
                <w:szCs w:val="22"/>
              </w:rPr>
            </w:pPr>
            <w:r>
              <w:rPr>
                <w:color w:val="000000"/>
                <w:sz w:val="22"/>
                <w:szCs w:val="22"/>
              </w:rPr>
              <w:t>20.1</w:t>
            </w:r>
            <w:r w:rsidR="00CE5838">
              <w:rPr>
                <w:color w:val="000000"/>
                <w:sz w:val="22"/>
                <w:szCs w:val="22"/>
              </w:rPr>
              <w:t>9</w:t>
            </w:r>
          </w:p>
        </w:tc>
        <w:tc>
          <w:tcPr>
            <w:tcW w:w="1565" w:type="pct"/>
            <w:vAlign w:val="center"/>
          </w:tcPr>
          <w:p w14:paraId="673049AB" w14:textId="7CF36641" w:rsidR="00B36D01" w:rsidRDefault="00CE5838" w:rsidP="00633F9D">
            <w:pPr>
              <w:tabs>
                <w:tab w:val="decimal" w:pos="1425"/>
              </w:tabs>
              <w:spacing w:line="200" w:lineRule="atLeast"/>
              <w:rPr>
                <w:color w:val="000000"/>
                <w:sz w:val="22"/>
                <w:szCs w:val="22"/>
              </w:rPr>
            </w:pPr>
            <w:r>
              <w:rPr>
                <w:color w:val="000000"/>
                <w:sz w:val="22"/>
                <w:szCs w:val="22"/>
              </w:rPr>
              <w:t>148.4</w:t>
            </w:r>
          </w:p>
        </w:tc>
      </w:tr>
      <w:tr w:rsidR="00B36D01" w14:paraId="254423FD" w14:textId="77777777" w:rsidTr="00633F9D">
        <w:tc>
          <w:tcPr>
            <w:tcW w:w="1876" w:type="pct"/>
            <w:vAlign w:val="center"/>
          </w:tcPr>
          <w:p w14:paraId="54B2BE34" w14:textId="77777777" w:rsidR="00B36D01" w:rsidRDefault="00B36D01" w:rsidP="00633F9D">
            <w:pPr>
              <w:spacing w:line="200" w:lineRule="atLeast"/>
              <w:rPr>
                <w:rStyle w:val="Strong"/>
                <w:color w:val="000000"/>
                <w:sz w:val="22"/>
                <w:szCs w:val="22"/>
              </w:rPr>
            </w:pPr>
            <w:r>
              <w:rPr>
                <w:rStyle w:val="Strong"/>
                <w:color w:val="000000"/>
                <w:sz w:val="22"/>
                <w:szCs w:val="22"/>
              </w:rPr>
              <w:t>FY 14</w:t>
            </w:r>
          </w:p>
        </w:tc>
        <w:tc>
          <w:tcPr>
            <w:tcW w:w="1559" w:type="pct"/>
          </w:tcPr>
          <w:p w14:paraId="6837BBA9" w14:textId="1FE8DD7E" w:rsidR="00B36D01" w:rsidRDefault="00B36D01" w:rsidP="00633F9D">
            <w:pPr>
              <w:tabs>
                <w:tab w:val="decimal" w:pos="1431"/>
              </w:tabs>
              <w:spacing w:line="200" w:lineRule="atLeast"/>
              <w:rPr>
                <w:color w:val="000000"/>
                <w:sz w:val="22"/>
                <w:szCs w:val="22"/>
              </w:rPr>
            </w:pPr>
            <w:r>
              <w:rPr>
                <w:color w:val="000000"/>
                <w:sz w:val="22"/>
                <w:szCs w:val="22"/>
              </w:rPr>
              <w:t>14</w:t>
            </w:r>
            <w:r w:rsidR="00127384">
              <w:rPr>
                <w:color w:val="000000"/>
                <w:sz w:val="22"/>
                <w:szCs w:val="22"/>
              </w:rPr>
              <w:t>.01</w:t>
            </w:r>
          </w:p>
        </w:tc>
        <w:tc>
          <w:tcPr>
            <w:tcW w:w="1565" w:type="pct"/>
            <w:vAlign w:val="center"/>
          </w:tcPr>
          <w:p w14:paraId="3D273C61" w14:textId="594BFBE9" w:rsidR="00B36D01" w:rsidRDefault="00CE5838" w:rsidP="00633F9D">
            <w:pPr>
              <w:tabs>
                <w:tab w:val="decimal" w:pos="1425"/>
              </w:tabs>
              <w:spacing w:line="200" w:lineRule="atLeast"/>
              <w:rPr>
                <w:color w:val="000000"/>
                <w:sz w:val="22"/>
                <w:szCs w:val="22"/>
              </w:rPr>
            </w:pPr>
            <w:r>
              <w:rPr>
                <w:color w:val="000000"/>
                <w:sz w:val="22"/>
                <w:szCs w:val="22"/>
              </w:rPr>
              <w:t>115.0</w:t>
            </w:r>
          </w:p>
        </w:tc>
      </w:tr>
      <w:tr w:rsidR="00B36D01" w14:paraId="73734769" w14:textId="77777777" w:rsidTr="00633F9D">
        <w:tc>
          <w:tcPr>
            <w:tcW w:w="1876" w:type="pct"/>
            <w:vAlign w:val="center"/>
          </w:tcPr>
          <w:p w14:paraId="42257714" w14:textId="77777777" w:rsidR="00B36D01" w:rsidRDefault="00B36D01" w:rsidP="00633F9D">
            <w:pPr>
              <w:spacing w:line="200" w:lineRule="atLeast"/>
              <w:rPr>
                <w:rStyle w:val="Strong"/>
                <w:color w:val="000000"/>
                <w:sz w:val="22"/>
                <w:szCs w:val="22"/>
              </w:rPr>
            </w:pPr>
            <w:r>
              <w:rPr>
                <w:rStyle w:val="Strong"/>
                <w:color w:val="000000"/>
                <w:sz w:val="22"/>
                <w:szCs w:val="22"/>
              </w:rPr>
              <w:t>FY 15</w:t>
            </w:r>
          </w:p>
        </w:tc>
        <w:tc>
          <w:tcPr>
            <w:tcW w:w="1559" w:type="pct"/>
          </w:tcPr>
          <w:p w14:paraId="32560FC3" w14:textId="530BEE50" w:rsidR="00B36D01" w:rsidRDefault="00B36D01" w:rsidP="00633F9D">
            <w:pPr>
              <w:tabs>
                <w:tab w:val="decimal" w:pos="1431"/>
              </w:tabs>
              <w:spacing w:line="200" w:lineRule="atLeast"/>
              <w:rPr>
                <w:color w:val="000000"/>
                <w:sz w:val="22"/>
                <w:szCs w:val="22"/>
              </w:rPr>
            </w:pPr>
            <w:r>
              <w:rPr>
                <w:color w:val="000000"/>
                <w:sz w:val="22"/>
                <w:szCs w:val="22"/>
              </w:rPr>
              <w:t>17.7</w:t>
            </w:r>
            <w:r w:rsidR="00CE5838">
              <w:rPr>
                <w:color w:val="000000"/>
                <w:sz w:val="22"/>
                <w:szCs w:val="22"/>
              </w:rPr>
              <w:t>1</w:t>
            </w:r>
          </w:p>
        </w:tc>
        <w:tc>
          <w:tcPr>
            <w:tcW w:w="1565" w:type="pct"/>
            <w:vAlign w:val="center"/>
          </w:tcPr>
          <w:p w14:paraId="2AA768FC" w14:textId="4C9CC480" w:rsidR="00B36D01" w:rsidRDefault="00CE5838" w:rsidP="00633F9D">
            <w:pPr>
              <w:tabs>
                <w:tab w:val="decimal" w:pos="1425"/>
              </w:tabs>
              <w:spacing w:line="200" w:lineRule="atLeast"/>
              <w:rPr>
                <w:color w:val="000000"/>
                <w:sz w:val="22"/>
                <w:szCs w:val="22"/>
              </w:rPr>
            </w:pPr>
            <w:r>
              <w:rPr>
                <w:color w:val="000000"/>
                <w:sz w:val="22"/>
                <w:szCs w:val="22"/>
              </w:rPr>
              <w:t>119.7</w:t>
            </w:r>
          </w:p>
        </w:tc>
      </w:tr>
      <w:tr w:rsidR="00B36D01" w14:paraId="767139DA" w14:textId="77777777" w:rsidTr="00633F9D">
        <w:tc>
          <w:tcPr>
            <w:tcW w:w="1876" w:type="pct"/>
            <w:vAlign w:val="center"/>
          </w:tcPr>
          <w:p w14:paraId="28878C5E" w14:textId="77777777" w:rsidR="00B36D01" w:rsidRDefault="00B36D01" w:rsidP="00633F9D">
            <w:pPr>
              <w:spacing w:line="200" w:lineRule="atLeast"/>
              <w:rPr>
                <w:rStyle w:val="Strong"/>
                <w:color w:val="000000"/>
                <w:sz w:val="22"/>
                <w:szCs w:val="22"/>
              </w:rPr>
            </w:pPr>
            <w:r>
              <w:rPr>
                <w:rStyle w:val="Strong"/>
                <w:color w:val="000000"/>
                <w:sz w:val="22"/>
                <w:szCs w:val="22"/>
              </w:rPr>
              <w:t>FY 16</w:t>
            </w:r>
          </w:p>
        </w:tc>
        <w:tc>
          <w:tcPr>
            <w:tcW w:w="1559" w:type="pct"/>
          </w:tcPr>
          <w:p w14:paraId="7320CA7C" w14:textId="77777777" w:rsidR="00B36D01" w:rsidRDefault="00B36D01" w:rsidP="00633F9D">
            <w:pPr>
              <w:tabs>
                <w:tab w:val="decimal" w:pos="1431"/>
              </w:tabs>
              <w:spacing w:line="200" w:lineRule="atLeast"/>
              <w:rPr>
                <w:color w:val="000000"/>
                <w:sz w:val="22"/>
                <w:szCs w:val="22"/>
              </w:rPr>
            </w:pPr>
            <w:r>
              <w:rPr>
                <w:color w:val="000000"/>
                <w:sz w:val="22"/>
                <w:szCs w:val="22"/>
              </w:rPr>
              <w:t>7.95</w:t>
            </w:r>
          </w:p>
        </w:tc>
        <w:tc>
          <w:tcPr>
            <w:tcW w:w="1565" w:type="pct"/>
            <w:vAlign w:val="center"/>
          </w:tcPr>
          <w:p w14:paraId="4C04FD2B" w14:textId="55E762C6" w:rsidR="00B36D01" w:rsidRDefault="00CE5838" w:rsidP="00633F9D">
            <w:pPr>
              <w:tabs>
                <w:tab w:val="decimal" w:pos="1425"/>
              </w:tabs>
              <w:spacing w:line="200" w:lineRule="atLeast"/>
              <w:rPr>
                <w:color w:val="000000"/>
                <w:sz w:val="22"/>
                <w:szCs w:val="22"/>
              </w:rPr>
            </w:pPr>
            <w:r>
              <w:rPr>
                <w:color w:val="000000"/>
                <w:sz w:val="22"/>
                <w:szCs w:val="22"/>
              </w:rPr>
              <w:t>68.9</w:t>
            </w:r>
          </w:p>
        </w:tc>
      </w:tr>
      <w:tr w:rsidR="00B36D01" w14:paraId="7267E340" w14:textId="77777777" w:rsidTr="00633F9D">
        <w:tc>
          <w:tcPr>
            <w:tcW w:w="1876" w:type="pct"/>
            <w:vAlign w:val="center"/>
          </w:tcPr>
          <w:p w14:paraId="70C55B3A" w14:textId="77777777" w:rsidR="00B36D01" w:rsidRDefault="00B36D01" w:rsidP="00633F9D">
            <w:pPr>
              <w:spacing w:line="200" w:lineRule="atLeast"/>
              <w:rPr>
                <w:rStyle w:val="Strong"/>
                <w:color w:val="000000"/>
                <w:sz w:val="22"/>
                <w:szCs w:val="22"/>
              </w:rPr>
            </w:pPr>
            <w:r>
              <w:rPr>
                <w:rStyle w:val="Strong"/>
                <w:color w:val="000000"/>
                <w:sz w:val="22"/>
                <w:szCs w:val="22"/>
              </w:rPr>
              <w:t>FY 17</w:t>
            </w:r>
          </w:p>
        </w:tc>
        <w:tc>
          <w:tcPr>
            <w:tcW w:w="1559" w:type="pct"/>
            <w:vAlign w:val="center"/>
          </w:tcPr>
          <w:p w14:paraId="5E49A3CC" w14:textId="5128CD2A" w:rsidR="00B36D01" w:rsidRDefault="00CE5838" w:rsidP="00633F9D">
            <w:pPr>
              <w:tabs>
                <w:tab w:val="decimal" w:pos="1431"/>
              </w:tabs>
              <w:spacing w:line="200" w:lineRule="atLeast"/>
              <w:rPr>
                <w:color w:val="000000"/>
                <w:sz w:val="22"/>
                <w:szCs w:val="22"/>
              </w:rPr>
            </w:pPr>
            <w:r>
              <w:rPr>
                <w:color w:val="000000"/>
                <w:sz w:val="22"/>
                <w:szCs w:val="22"/>
              </w:rPr>
              <w:t>19.13</w:t>
            </w:r>
          </w:p>
        </w:tc>
        <w:tc>
          <w:tcPr>
            <w:tcW w:w="1565" w:type="pct"/>
            <w:vAlign w:val="center"/>
          </w:tcPr>
          <w:p w14:paraId="4A1DC052" w14:textId="2A9A2F28" w:rsidR="00B36D01" w:rsidRDefault="00CE5838" w:rsidP="00633F9D">
            <w:pPr>
              <w:tabs>
                <w:tab w:val="decimal" w:pos="1425"/>
              </w:tabs>
              <w:spacing w:line="200" w:lineRule="atLeast"/>
              <w:rPr>
                <w:color w:val="000000"/>
                <w:sz w:val="22"/>
                <w:szCs w:val="22"/>
              </w:rPr>
            </w:pPr>
            <w:r>
              <w:rPr>
                <w:color w:val="000000"/>
                <w:sz w:val="22"/>
                <w:szCs w:val="22"/>
              </w:rPr>
              <w:t>80.2</w:t>
            </w:r>
          </w:p>
        </w:tc>
      </w:tr>
      <w:tr w:rsidR="00B36D01" w14:paraId="7D7D212E" w14:textId="77777777" w:rsidTr="00633F9D">
        <w:tc>
          <w:tcPr>
            <w:tcW w:w="1876" w:type="pct"/>
            <w:vAlign w:val="center"/>
          </w:tcPr>
          <w:p w14:paraId="168609CF" w14:textId="77777777" w:rsidR="00B36D01" w:rsidRDefault="00B36D01" w:rsidP="00633F9D">
            <w:pPr>
              <w:spacing w:line="200" w:lineRule="atLeast"/>
              <w:jc w:val="right"/>
              <w:rPr>
                <w:rStyle w:val="Strong"/>
                <w:color w:val="000000"/>
                <w:sz w:val="22"/>
                <w:szCs w:val="22"/>
              </w:rPr>
            </w:pPr>
            <w:r>
              <w:rPr>
                <w:rStyle w:val="Strong"/>
                <w:color w:val="000000"/>
                <w:sz w:val="22"/>
                <w:szCs w:val="22"/>
              </w:rPr>
              <w:t>Total:</w:t>
            </w:r>
          </w:p>
        </w:tc>
        <w:tc>
          <w:tcPr>
            <w:tcW w:w="1559" w:type="pct"/>
            <w:vAlign w:val="center"/>
          </w:tcPr>
          <w:p w14:paraId="2F3311E8" w14:textId="5206CCDC" w:rsidR="00B36D01" w:rsidRPr="00CE6E75" w:rsidRDefault="00B82B76" w:rsidP="00633F9D">
            <w:pPr>
              <w:tabs>
                <w:tab w:val="decimal" w:pos="1431"/>
              </w:tabs>
              <w:spacing w:line="200" w:lineRule="atLeast"/>
              <w:rPr>
                <w:b/>
                <w:color w:val="000000"/>
                <w:sz w:val="22"/>
                <w:szCs w:val="22"/>
              </w:rPr>
            </w:pPr>
            <w:r>
              <w:rPr>
                <w:b/>
                <w:color w:val="000000"/>
                <w:sz w:val="22"/>
                <w:szCs w:val="22"/>
              </w:rPr>
              <w:t>125.55</w:t>
            </w:r>
          </w:p>
        </w:tc>
        <w:tc>
          <w:tcPr>
            <w:tcW w:w="1565" w:type="pct"/>
            <w:vAlign w:val="center"/>
          </w:tcPr>
          <w:p w14:paraId="5542C49A" w14:textId="7EBA05B4" w:rsidR="00B36D01" w:rsidRPr="00CE6E75" w:rsidRDefault="00B82B76" w:rsidP="00633F9D">
            <w:pPr>
              <w:tabs>
                <w:tab w:val="decimal" w:pos="1425"/>
              </w:tabs>
              <w:spacing w:line="200" w:lineRule="atLeast"/>
              <w:rPr>
                <w:b/>
                <w:color w:val="000000"/>
                <w:sz w:val="22"/>
                <w:szCs w:val="22"/>
              </w:rPr>
            </w:pPr>
            <w:r>
              <w:rPr>
                <w:b/>
                <w:color w:val="000000"/>
                <w:sz w:val="22"/>
                <w:szCs w:val="22"/>
              </w:rPr>
              <w:t>854.0</w:t>
            </w:r>
          </w:p>
        </w:tc>
      </w:tr>
    </w:tbl>
    <w:p w14:paraId="446EEEBA" w14:textId="77777777" w:rsidR="006629B0" w:rsidRDefault="006629B0" w:rsidP="006629B0">
      <w:pPr>
        <w:pStyle w:val="Heading2"/>
      </w:pPr>
      <w:r>
        <w:br w:type="page"/>
      </w:r>
    </w:p>
    <w:p w14:paraId="6EC929B6" w14:textId="77777777" w:rsidR="00E07BAC" w:rsidRDefault="00E07BAC" w:rsidP="00E07BAC">
      <w:pPr>
        <w:pStyle w:val="Heading2"/>
      </w:pPr>
      <w:bookmarkStart w:id="175" w:name="_IL20"/>
      <w:bookmarkEnd w:id="173"/>
      <w:bookmarkEnd w:id="174"/>
    </w:p>
    <w:p w14:paraId="36522AA5" w14:textId="77777777" w:rsidR="00C67D43" w:rsidRDefault="000411CD" w:rsidP="000411CD">
      <w:pPr>
        <w:pStyle w:val="Heading2"/>
      </w:pPr>
      <w:bookmarkStart w:id="176" w:name="_Toc158019381"/>
      <w:bookmarkEnd w:id="175"/>
      <w:r w:rsidRPr="00E07BAC">
        <w:t>Annex 5. Beneficiary Survey Results</w:t>
      </w:r>
      <w:bookmarkEnd w:id="176"/>
    </w:p>
    <w:p w14:paraId="093ADBC7" w14:textId="77777777" w:rsidR="000411CD" w:rsidRDefault="000411CD" w:rsidP="00E07BAC">
      <w:r w:rsidRPr="00E07BAC">
        <w:rPr>
          <w:i/>
        </w:rPr>
        <w:t>(if any)</w:t>
      </w:r>
    </w:p>
    <w:p w14:paraId="320E20FC" w14:textId="77777777" w:rsidR="00E07BAC" w:rsidRPr="00E07BAC" w:rsidRDefault="00BD22C6" w:rsidP="00E07BAC">
      <w:bookmarkStart w:id="177" w:name="ANN8"/>
      <w:bookmarkEnd w:id="177"/>
      <w:r>
        <w:t>Not applicable.</w:t>
      </w:r>
    </w:p>
    <w:p w14:paraId="63142628" w14:textId="77777777" w:rsidR="00E03DE1" w:rsidRDefault="00E03DE1">
      <w:pPr>
        <w:rPr>
          <w:vanish/>
        </w:rPr>
      </w:pPr>
      <w:r>
        <w:br w:type="page"/>
      </w:r>
    </w:p>
    <w:p w14:paraId="1708B8BB" w14:textId="77777777" w:rsidR="00C67D43" w:rsidRDefault="00C67D43">
      <w:pPr>
        <w:pStyle w:val="Heading2"/>
      </w:pPr>
    </w:p>
    <w:p w14:paraId="44A39C80" w14:textId="77777777" w:rsidR="00C67D43" w:rsidRDefault="000411CD" w:rsidP="000411CD">
      <w:pPr>
        <w:pStyle w:val="Heading2"/>
      </w:pPr>
      <w:bookmarkStart w:id="178" w:name="_Toc158019382"/>
      <w:r>
        <w:t>Annex 6. Stakeholder Workshop Report and Results</w:t>
      </w:r>
      <w:bookmarkEnd w:id="178"/>
    </w:p>
    <w:p w14:paraId="53B7A7AD" w14:textId="77777777" w:rsidR="000411CD" w:rsidRDefault="000411CD">
      <w:pPr>
        <w:rPr>
          <w:i/>
        </w:rPr>
      </w:pPr>
      <w:r w:rsidRPr="00E07BAC">
        <w:rPr>
          <w:i/>
        </w:rPr>
        <w:t>(if any)</w:t>
      </w:r>
    </w:p>
    <w:p w14:paraId="47A87522" w14:textId="77777777" w:rsidR="00775151" w:rsidRDefault="00775151">
      <w:bookmarkStart w:id="179" w:name="ANN9"/>
      <w:bookmarkEnd w:id="179"/>
    </w:p>
    <w:p w14:paraId="24A278AA" w14:textId="77777777" w:rsidR="00BD22C6" w:rsidRDefault="00BD22C6">
      <w:r>
        <w:t>Not applicable.</w:t>
      </w:r>
    </w:p>
    <w:p w14:paraId="07FBC709" w14:textId="77777777" w:rsidR="00BD22C6" w:rsidRDefault="00BD22C6"/>
    <w:p w14:paraId="610F5D5D" w14:textId="77777777" w:rsidR="00E03DE1" w:rsidRDefault="00E03DE1">
      <w:pPr>
        <w:rPr>
          <w:vanish/>
        </w:rPr>
      </w:pPr>
      <w:r>
        <w:br w:type="page"/>
      </w:r>
    </w:p>
    <w:p w14:paraId="257DA25C" w14:textId="77777777" w:rsidR="00C67D43" w:rsidRDefault="00C67D43">
      <w:pPr>
        <w:pStyle w:val="Heading2"/>
      </w:pPr>
      <w:bookmarkStart w:id="180" w:name="_IL22"/>
      <w:bookmarkStart w:id="181" w:name="_Toc158019383"/>
      <w:r>
        <w:t xml:space="preserve">Annex 7. </w:t>
      </w:r>
      <w:bookmarkEnd w:id="180"/>
      <w:bookmarkEnd w:id="181"/>
      <w:r w:rsidR="00515EDC">
        <w:t>Consultations with Project Counterparts on Borrower ICRs and CAB1A Project</w:t>
      </w:r>
    </w:p>
    <w:p w14:paraId="5FCA7AA3" w14:textId="77777777" w:rsidR="00C67D43" w:rsidRDefault="00C67D43">
      <w:bookmarkStart w:id="182" w:name="ANN10"/>
      <w:bookmarkEnd w:id="182"/>
    </w:p>
    <w:p w14:paraId="75CFA989" w14:textId="77777777" w:rsidR="00381347" w:rsidRDefault="00381347" w:rsidP="00616BC2">
      <w:pPr>
        <w:pStyle w:val="ListParagraph"/>
        <w:numPr>
          <w:ilvl w:val="0"/>
          <w:numId w:val="43"/>
        </w:numPr>
        <w:ind w:left="0" w:firstLine="0"/>
        <w:jc w:val="both"/>
      </w:pPr>
      <w:r w:rsidRPr="00B57E74">
        <w:t>The W</w:t>
      </w:r>
      <w:r>
        <w:t xml:space="preserve">orld </w:t>
      </w:r>
      <w:r w:rsidRPr="00B57E74">
        <w:t>B</w:t>
      </w:r>
      <w:r>
        <w:t>ank</w:t>
      </w:r>
      <w:r w:rsidRPr="00B57E74">
        <w:t xml:space="preserve"> </w:t>
      </w:r>
      <w:r>
        <w:t xml:space="preserve">CAB1A Project </w:t>
      </w:r>
      <w:r w:rsidRPr="00B57E74">
        <w:t xml:space="preserve">team met </w:t>
      </w:r>
      <w:r>
        <w:t xml:space="preserve">by videoconference </w:t>
      </w:r>
      <w:r w:rsidRPr="00B57E74">
        <w:t xml:space="preserve">with the Cameroon and CAR </w:t>
      </w:r>
      <w:r>
        <w:t xml:space="preserve">project </w:t>
      </w:r>
      <w:r w:rsidRPr="00B57E74">
        <w:t>stakeholders in Cameroon (Yaoundé, May 30, June 3, 2016) and CAR (Bangui, July 12 – 14, 2016)</w:t>
      </w:r>
      <w:r>
        <w:t xml:space="preserve"> to ask them further about their Borrower ICRs and the project</w:t>
      </w:r>
      <w:r w:rsidRPr="00B57E74">
        <w:t xml:space="preserve">. </w:t>
      </w:r>
      <w:r w:rsidR="0007726A">
        <w:t xml:space="preserve">The Chad project counterparts were not available. </w:t>
      </w:r>
      <w:r w:rsidRPr="00B57E74">
        <w:t xml:space="preserve">In Cameroon, the meeting was led by Ndeye Anna Ba and Jerome Bezzina and </w:t>
      </w:r>
      <w:r>
        <w:t xml:space="preserve">was </w:t>
      </w:r>
      <w:r w:rsidRPr="00B57E74">
        <w:t>comprised </w:t>
      </w:r>
      <w:r>
        <w:t>of Pierre Sonfack (</w:t>
      </w:r>
      <w:r w:rsidRPr="00B57E74">
        <w:t>Project Coordinator</w:t>
      </w:r>
      <w:r>
        <w:t>)</w:t>
      </w:r>
      <w:r w:rsidRPr="00B57E74">
        <w:t>, Elisabeth Mongo, Rolande Dzebaze (Ministry of Planning), Guy Ronel Guemaleu (Ministry of Planning), Pauline Tsafak (MIN</w:t>
      </w:r>
      <w:r>
        <w:t>P</w:t>
      </w:r>
      <w:r w:rsidRPr="00B57E74">
        <w:t>OSTEL), Denis Ngae (MIN</w:t>
      </w:r>
      <w:r>
        <w:t>P</w:t>
      </w:r>
      <w:r w:rsidRPr="00B57E74">
        <w:t>OSTEL), Jos</w:t>
      </w:r>
      <w:r w:rsidR="009B6CBF">
        <w:t xml:space="preserve">eph Richard Mbath Tsoungui (Procurement Specialist, CAB Project), Victor Kuate (Financial Specialist, </w:t>
      </w:r>
      <w:r w:rsidRPr="00B57E74">
        <w:t>CAB Project), Yerima Kamdoum, Marie Mathilde Eyong, Eric Didyme Yazingui (CAB</w:t>
      </w:r>
      <w:r>
        <w:t xml:space="preserve"> Project). In CAR, the Bank </w:t>
      </w:r>
      <w:r w:rsidRPr="00B57E74">
        <w:t>team was supported by Mather Pfeiffenberger, co-author of the ICR and met with Mr. Fran</w:t>
      </w:r>
      <w:r>
        <w:t>cois Xavier Dekoupou, Acting Project Coordinator</w:t>
      </w:r>
      <w:r w:rsidRPr="00B57E74">
        <w:t xml:space="preserve">. </w:t>
      </w:r>
    </w:p>
    <w:p w14:paraId="3AA7E34F" w14:textId="77777777" w:rsidR="00381347" w:rsidRDefault="00381347" w:rsidP="00536298"/>
    <w:p w14:paraId="55C80EF6" w14:textId="77777777" w:rsidR="00381347" w:rsidRDefault="00381347" w:rsidP="00616BC2">
      <w:pPr>
        <w:pStyle w:val="ListParagraph"/>
        <w:numPr>
          <w:ilvl w:val="0"/>
          <w:numId w:val="43"/>
        </w:numPr>
        <w:ind w:left="0" w:firstLine="0"/>
      </w:pPr>
      <w:r>
        <w:t>The discussions followed the format of the questionnaire below, which had been sent to the participants prior to the videoconferences.</w:t>
      </w:r>
    </w:p>
    <w:p w14:paraId="76F2D538" w14:textId="77777777" w:rsidR="00381347" w:rsidRDefault="00381347"/>
    <w:p w14:paraId="5CEACE16" w14:textId="77777777" w:rsidR="00381347" w:rsidRPr="009934F3" w:rsidRDefault="00381347" w:rsidP="00381347">
      <w:pPr>
        <w:jc w:val="both"/>
        <w:rPr>
          <w:b/>
          <w:u w:val="single"/>
          <w:lang w:val="fr-FR"/>
        </w:rPr>
      </w:pPr>
      <w:r w:rsidRPr="009934F3">
        <w:rPr>
          <w:b/>
          <w:u w:val="single"/>
          <w:lang w:val="fr-FR"/>
        </w:rPr>
        <w:t>Questionnaire Banque Mondiale a/s Projet CAB</w:t>
      </w:r>
    </w:p>
    <w:p w14:paraId="36F10EDD" w14:textId="77777777" w:rsidR="00381347"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color w:val="000000"/>
          <w:lang w:val="fr-FR"/>
        </w:rPr>
      </w:pPr>
    </w:p>
    <w:p w14:paraId="58D40B33" w14:textId="77777777" w:rsidR="00381347"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bCs/>
          <w:i/>
          <w:lang w:val="fr-FR"/>
        </w:rPr>
      </w:pPr>
      <w:r w:rsidRPr="00AB3EE8">
        <w:rPr>
          <w:b/>
          <w:bCs/>
          <w:i/>
          <w:lang w:val="fr-FR"/>
        </w:rPr>
        <w:t>Rappel</w:t>
      </w:r>
    </w:p>
    <w:p w14:paraId="59BE9857" w14:textId="77777777" w:rsidR="00381347" w:rsidRPr="00AB3EE8"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720"/>
        <w:jc w:val="both"/>
        <w:rPr>
          <w:b/>
          <w:bCs/>
          <w:i/>
          <w:lang w:val="fr-FR"/>
        </w:rPr>
      </w:pPr>
    </w:p>
    <w:p w14:paraId="7FE72242" w14:textId="77777777" w:rsidR="00381347" w:rsidRPr="001147AE"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Cs/>
          <w:lang w:val="fr-FR"/>
        </w:rPr>
      </w:pPr>
      <w:r>
        <w:rPr>
          <w:bCs/>
          <w:lang w:val="fr-FR"/>
        </w:rPr>
        <w:t xml:space="preserve">Objectif du projet : </w:t>
      </w:r>
      <w:r w:rsidRPr="001147AE">
        <w:rPr>
          <w:bCs/>
          <w:lang w:val="fr-FR"/>
        </w:rPr>
        <w:t>Le principal objectif de développement du projet est de contribuer à accroître la portée géographique et l’utilisation des services du réseau régional à haut débit à fibre optique et de réduire leurs prix.</w:t>
      </w:r>
    </w:p>
    <w:p w14:paraId="611A4A51" w14:textId="77777777" w:rsidR="00381347" w:rsidRPr="001147AE"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Cs/>
          <w:lang w:val="fr-FR"/>
        </w:rPr>
      </w:pPr>
    </w:p>
    <w:p w14:paraId="48A1E782" w14:textId="77777777" w:rsidR="00381347" w:rsidRDefault="00381347" w:rsidP="00381347">
      <w:pPr>
        <w:autoSpaceDE w:val="0"/>
        <w:autoSpaceDN w:val="0"/>
        <w:adjustRightInd w:val="0"/>
        <w:spacing w:after="120"/>
        <w:jc w:val="both"/>
        <w:rPr>
          <w:rFonts w:ascii="Bookman Old Style" w:hAnsi="Bookman Old Style"/>
          <w:bCs/>
          <w:lang w:val="fr-FR"/>
        </w:rPr>
      </w:pPr>
      <w:r w:rsidRPr="001147AE">
        <w:rPr>
          <w:u w:val="single"/>
          <w:lang w:val="fr-FR"/>
        </w:rPr>
        <w:t>Composante</w:t>
      </w:r>
      <w:r w:rsidRPr="001147AE">
        <w:rPr>
          <w:lang w:val="fr-FR"/>
        </w:rPr>
        <w:t xml:space="preserve"> 1: Amélioration de l’environnement sectoriel</w:t>
      </w:r>
      <w:r w:rsidRPr="001147AE">
        <w:rPr>
          <w:rFonts w:ascii="Bookman Old Style" w:hAnsi="Bookman Old Style"/>
          <w:bCs/>
          <w:lang w:val="fr-FR"/>
        </w:rPr>
        <w:t xml:space="preserve"> </w:t>
      </w:r>
    </w:p>
    <w:p w14:paraId="063B3727" w14:textId="77777777" w:rsidR="00381347" w:rsidRPr="001147AE" w:rsidRDefault="00381347" w:rsidP="00616BC2">
      <w:pPr>
        <w:numPr>
          <w:ilvl w:val="0"/>
          <w:numId w:val="39"/>
        </w:numPr>
        <w:autoSpaceDE w:val="0"/>
        <w:autoSpaceDN w:val="0"/>
        <w:adjustRightInd w:val="0"/>
        <w:spacing w:after="120"/>
        <w:jc w:val="both"/>
        <w:rPr>
          <w:bCs/>
          <w:lang w:val="fr-FR"/>
        </w:rPr>
      </w:pPr>
      <w:r w:rsidRPr="001147AE">
        <w:rPr>
          <w:bCs/>
          <w:lang w:val="fr-FR"/>
        </w:rPr>
        <w:t>La modernisation et l’harmonisation des cadres juridiques et institutionnels nationaux ;</w:t>
      </w:r>
    </w:p>
    <w:p w14:paraId="28BF8D3D" w14:textId="77777777" w:rsidR="00381347" w:rsidRPr="001147AE" w:rsidRDefault="00381347" w:rsidP="00616BC2">
      <w:pPr>
        <w:numPr>
          <w:ilvl w:val="0"/>
          <w:numId w:val="39"/>
        </w:numPr>
        <w:autoSpaceDE w:val="0"/>
        <w:autoSpaceDN w:val="0"/>
        <w:adjustRightInd w:val="0"/>
        <w:spacing w:after="120"/>
        <w:jc w:val="both"/>
        <w:rPr>
          <w:bCs/>
          <w:lang w:val="fr-FR"/>
        </w:rPr>
      </w:pPr>
      <w:r w:rsidRPr="001147AE">
        <w:rPr>
          <w:bCs/>
          <w:lang w:val="fr-FR"/>
        </w:rPr>
        <w:t>Le renforcement de capacités des principaux acteurs du secteur public ;</w:t>
      </w:r>
    </w:p>
    <w:p w14:paraId="579A2E3B" w14:textId="77777777" w:rsidR="00381347" w:rsidRPr="00DB0EA1" w:rsidRDefault="00381347" w:rsidP="00616BC2">
      <w:pPr>
        <w:pStyle w:val="ListParagraph"/>
        <w:numPr>
          <w:ilvl w:val="0"/>
          <w:numId w:val="39"/>
        </w:numPr>
        <w:spacing w:after="120"/>
        <w:contextualSpacing w:val="0"/>
        <w:jc w:val="both"/>
        <w:rPr>
          <w:bCs/>
          <w:lang w:val="fr-FR"/>
        </w:rPr>
      </w:pPr>
      <w:r w:rsidRPr="00DB0EA1">
        <w:rPr>
          <w:bCs/>
          <w:lang w:val="fr-FR"/>
        </w:rPr>
        <w:t>La promotion d’un environnement concurrentiel.</w:t>
      </w:r>
    </w:p>
    <w:p w14:paraId="50EC7BCD" w14:textId="77777777" w:rsidR="00381347" w:rsidRPr="00DB0EA1" w:rsidRDefault="00381347" w:rsidP="00381347">
      <w:pPr>
        <w:pStyle w:val="ListParagraph"/>
        <w:spacing w:after="120"/>
        <w:ind w:left="0"/>
        <w:contextualSpacing w:val="0"/>
        <w:rPr>
          <w:lang w:val="fr-FR"/>
        </w:rPr>
      </w:pPr>
      <w:r w:rsidRPr="00DB0EA1">
        <w:rPr>
          <w:u w:val="single"/>
          <w:lang w:val="fr-FR"/>
        </w:rPr>
        <w:t>Composante</w:t>
      </w:r>
      <w:r w:rsidRPr="00DB0EA1">
        <w:rPr>
          <w:lang w:val="fr-FR"/>
        </w:rPr>
        <w:t xml:space="preserve"> 2 : e-gouvernement et Applications (Cameroun)</w:t>
      </w:r>
    </w:p>
    <w:p w14:paraId="1B5656AB" w14:textId="77777777" w:rsidR="00381347" w:rsidRDefault="00381347" w:rsidP="00381347">
      <w:pPr>
        <w:pStyle w:val="ListParagraph"/>
        <w:spacing w:after="120"/>
        <w:ind w:left="0"/>
        <w:contextualSpacing w:val="0"/>
      </w:pPr>
      <w:r w:rsidRPr="001147AE">
        <w:rPr>
          <w:u w:val="single"/>
        </w:rPr>
        <w:t>Composante</w:t>
      </w:r>
      <w:r w:rsidRPr="001147AE">
        <w:t xml:space="preserve"> </w:t>
      </w:r>
      <w:r>
        <w:t>3</w:t>
      </w:r>
      <w:r w:rsidRPr="001147AE">
        <w:t>: Gestion de Projet</w:t>
      </w:r>
    </w:p>
    <w:p w14:paraId="5A47A6E0" w14:textId="77777777" w:rsidR="00381347"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ascii="Bookman Old Style" w:hAnsi="Bookman Old Style"/>
          <w:bCs/>
          <w:lang w:val="fr-FR"/>
        </w:rPr>
      </w:pPr>
    </w:p>
    <w:p w14:paraId="09D9C787" w14:textId="77777777" w:rsidR="00381347"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bCs/>
          <w:i/>
          <w:lang w:val="fr-FR"/>
        </w:rPr>
      </w:pPr>
      <w:r w:rsidRPr="001147AE">
        <w:rPr>
          <w:b/>
          <w:bCs/>
          <w:i/>
          <w:lang w:val="fr-FR"/>
        </w:rPr>
        <w:t>Préparation du projet</w:t>
      </w:r>
    </w:p>
    <w:p w14:paraId="02C84BF5" w14:textId="77777777" w:rsidR="00381347" w:rsidRPr="001147AE"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720"/>
        <w:jc w:val="both"/>
        <w:rPr>
          <w:b/>
          <w:bCs/>
          <w:i/>
          <w:lang w:val="fr-FR"/>
        </w:rPr>
      </w:pPr>
    </w:p>
    <w:p w14:paraId="5916952C" w14:textId="77777777" w:rsidR="00381347" w:rsidRPr="00D00DB2" w:rsidRDefault="00381347" w:rsidP="00616BC2">
      <w:pPr>
        <w:numPr>
          <w:ilvl w:val="0"/>
          <w:numId w:val="41"/>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color w:val="000000"/>
          <w:lang w:val="fr-FR"/>
        </w:rPr>
      </w:pPr>
      <w:r w:rsidRPr="001147AE">
        <w:rPr>
          <w:bCs/>
          <w:lang w:val="fr-FR"/>
        </w:rPr>
        <w:t>Comment jugez-vous la préparation du projet ?</w:t>
      </w:r>
      <w:r w:rsidRPr="001147AE">
        <w:rPr>
          <w:lang w:val="fr-FR"/>
        </w:rPr>
        <w:t xml:space="preserve"> simple/complexe/</w:t>
      </w:r>
      <w:r>
        <w:rPr>
          <w:lang w:val="fr-FR"/>
        </w:rPr>
        <w:t>réaliste</w:t>
      </w:r>
      <w:r w:rsidRPr="001147AE">
        <w:rPr>
          <w:lang w:val="fr-FR"/>
        </w:rPr>
        <w:t>/trop</w:t>
      </w:r>
      <w:r w:rsidRPr="00D00DB2">
        <w:rPr>
          <w:lang w:val="fr-FR"/>
        </w:rPr>
        <w:t xml:space="preserve"> ambitieux ?</w:t>
      </w:r>
    </w:p>
    <w:p w14:paraId="5265A867" w14:textId="77777777" w:rsidR="00381347" w:rsidRPr="00336424" w:rsidRDefault="00381347" w:rsidP="00616BC2">
      <w:pPr>
        <w:numPr>
          <w:ilvl w:val="0"/>
          <w:numId w:val="41"/>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ascii="Comic Sans MS" w:hAnsi="Comic Sans MS"/>
          <w:b/>
          <w:lang w:val="fr-FR"/>
        </w:rPr>
      </w:pPr>
      <w:r w:rsidRPr="00336424">
        <w:rPr>
          <w:lang w:val="fr-FR"/>
        </w:rPr>
        <w:t>Pensez-vous que les objectifs du projet soient appropriés et  répondent aux besoins du pays et du secteur</w:t>
      </w:r>
    </w:p>
    <w:p w14:paraId="20FA6C15" w14:textId="77777777" w:rsidR="00381347" w:rsidRDefault="00381347" w:rsidP="00616BC2">
      <w:pPr>
        <w:numPr>
          <w:ilvl w:val="0"/>
          <w:numId w:val="41"/>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rFonts w:ascii="Comic Sans MS" w:hAnsi="Comic Sans MS"/>
          <w:b/>
          <w:lang w:val="fr-FR"/>
        </w:rPr>
      </w:pPr>
      <w:r w:rsidRPr="00336424">
        <w:rPr>
          <w:lang w:val="fr-FR"/>
        </w:rPr>
        <w:t xml:space="preserve">Les indicateurs et cibles choisis sont adéquats pour ce projet? </w:t>
      </w:r>
    </w:p>
    <w:p w14:paraId="4211345A" w14:textId="77777777" w:rsidR="00381347"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lang w:val="fr-FR"/>
        </w:rPr>
      </w:pPr>
    </w:p>
    <w:p w14:paraId="2912288E" w14:textId="77777777" w:rsidR="00536298" w:rsidRDefault="00536298"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lang w:val="fr-FR"/>
        </w:rPr>
      </w:pPr>
    </w:p>
    <w:p w14:paraId="38AA8A7B" w14:textId="77777777" w:rsidR="00536298" w:rsidRPr="00336424" w:rsidRDefault="00536298"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lang w:val="fr-FR"/>
        </w:rPr>
      </w:pPr>
    </w:p>
    <w:p w14:paraId="018F61AF" w14:textId="77777777" w:rsidR="00381347" w:rsidRPr="00336424"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lang w:val="fr-FR"/>
        </w:rPr>
      </w:pPr>
      <w:r w:rsidRPr="00336424">
        <w:rPr>
          <w:b/>
          <w:bCs/>
          <w:i/>
          <w:lang w:val="fr-FR"/>
        </w:rPr>
        <w:t>Mise</w:t>
      </w:r>
      <w:r w:rsidRPr="00336424">
        <w:rPr>
          <w:b/>
          <w:i/>
          <w:lang w:val="fr-FR"/>
        </w:rPr>
        <w:t xml:space="preserve"> en œuvre</w:t>
      </w:r>
    </w:p>
    <w:p w14:paraId="74A3379C" w14:textId="77777777" w:rsidR="00381347" w:rsidRPr="00F82222"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720"/>
        <w:jc w:val="both"/>
        <w:rPr>
          <w:color w:val="000000"/>
          <w:sz w:val="16"/>
          <w:szCs w:val="16"/>
          <w:lang w:val="fr-FR"/>
        </w:rPr>
      </w:pPr>
    </w:p>
    <w:p w14:paraId="34994EFD" w14:textId="77777777" w:rsidR="00381347" w:rsidRPr="00336424" w:rsidRDefault="00381347" w:rsidP="00616BC2">
      <w:pPr>
        <w:numPr>
          <w:ilvl w:val="0"/>
          <w:numId w:val="41"/>
        </w:numPr>
        <w:autoSpaceDE w:val="0"/>
        <w:autoSpaceDN w:val="0"/>
        <w:adjustRightInd w:val="0"/>
        <w:spacing w:line="240" w:lineRule="atLeast"/>
        <w:jc w:val="both"/>
        <w:rPr>
          <w:b/>
          <w:sz w:val="16"/>
          <w:szCs w:val="16"/>
          <w:lang w:val="fr-FR"/>
        </w:rPr>
      </w:pPr>
      <w:r w:rsidRPr="00336424">
        <w:rPr>
          <w:lang w:val="fr-FR"/>
        </w:rPr>
        <w:t xml:space="preserve">Quels seraient selon vous les facteurs clés qui auraient d’une manière ou d’une autre affecté la mise en œuvre du projet ainsi que l’obtention des résultats ? </w:t>
      </w:r>
    </w:p>
    <w:p w14:paraId="787813E7" w14:textId="77777777" w:rsidR="00381347" w:rsidRPr="00336424" w:rsidRDefault="00381347" w:rsidP="00381347">
      <w:pPr>
        <w:autoSpaceDE w:val="0"/>
        <w:autoSpaceDN w:val="0"/>
        <w:adjustRightInd w:val="0"/>
        <w:spacing w:line="240" w:lineRule="atLeast"/>
        <w:jc w:val="both"/>
        <w:rPr>
          <w:b/>
          <w:lang w:val="fr-FR"/>
        </w:rPr>
      </w:pPr>
    </w:p>
    <w:p w14:paraId="31A07683" w14:textId="77777777" w:rsidR="00381347"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i/>
          <w:lang w:val="fr-FR"/>
        </w:rPr>
      </w:pPr>
      <w:r w:rsidRPr="00AB3EE8">
        <w:rPr>
          <w:b/>
          <w:bCs/>
          <w:i/>
          <w:lang w:val="fr-FR"/>
        </w:rPr>
        <w:t>Suivi</w:t>
      </w:r>
      <w:r w:rsidRPr="00AB3EE8">
        <w:rPr>
          <w:b/>
          <w:i/>
          <w:lang w:val="fr-FR"/>
        </w:rPr>
        <w:t xml:space="preserve"> et évaluation</w:t>
      </w:r>
    </w:p>
    <w:p w14:paraId="73EF4126" w14:textId="77777777" w:rsidR="00381347" w:rsidRPr="00F82222"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720"/>
        <w:jc w:val="both"/>
        <w:rPr>
          <w:b/>
          <w:i/>
          <w:sz w:val="16"/>
          <w:szCs w:val="16"/>
          <w:lang w:val="fr-FR"/>
        </w:rPr>
      </w:pPr>
    </w:p>
    <w:p w14:paraId="3CA34C89" w14:textId="77777777" w:rsidR="00381347" w:rsidRPr="00336424" w:rsidRDefault="00381347" w:rsidP="00616BC2">
      <w:pPr>
        <w:numPr>
          <w:ilvl w:val="0"/>
          <w:numId w:val="41"/>
        </w:numPr>
        <w:jc w:val="both"/>
        <w:rPr>
          <w:b/>
          <w:lang w:val="fr-FR"/>
        </w:rPr>
      </w:pPr>
      <w:r w:rsidRPr="00AB3EE8">
        <w:rPr>
          <w:lang w:val="fr-FR"/>
        </w:rPr>
        <w:t>Pensez-vous que les données recueillies le long du projet ont été pertinentes pour bien mesurer les résultats du projet ?</w:t>
      </w:r>
      <w:r>
        <w:rPr>
          <w:lang w:val="fr-FR"/>
        </w:rPr>
        <w:t xml:space="preserve"> Pourquoi ? </w:t>
      </w:r>
    </w:p>
    <w:p w14:paraId="5FBBF5D0" w14:textId="77777777" w:rsidR="00381347" w:rsidRPr="0085668A" w:rsidRDefault="00381347" w:rsidP="00616BC2">
      <w:pPr>
        <w:numPr>
          <w:ilvl w:val="0"/>
          <w:numId w:val="41"/>
        </w:numPr>
        <w:jc w:val="both"/>
        <w:rPr>
          <w:lang w:val="fr-FR"/>
        </w:rPr>
      </w:pPr>
      <w:r w:rsidRPr="0030223B">
        <w:rPr>
          <w:lang w:val="fr-FR"/>
        </w:rPr>
        <w:t xml:space="preserve">Aviez-vous rencontré des problèmes pour la collecte de ces données ? </w:t>
      </w:r>
      <w:r w:rsidRPr="0085668A">
        <w:rPr>
          <w:lang w:val="fr-FR"/>
        </w:rPr>
        <w:t xml:space="preserve">Pourriez-vous partager des exemples et comment vous avez résolu ces problèmes? </w:t>
      </w:r>
    </w:p>
    <w:p w14:paraId="48D228CB" w14:textId="77777777" w:rsidR="00381347" w:rsidRDefault="00381347" w:rsidP="00616BC2">
      <w:pPr>
        <w:numPr>
          <w:ilvl w:val="0"/>
          <w:numId w:val="41"/>
        </w:numPr>
        <w:jc w:val="both"/>
        <w:rPr>
          <w:lang w:val="fr-FR"/>
        </w:rPr>
      </w:pPr>
      <w:r w:rsidRPr="00336424">
        <w:rPr>
          <w:lang w:val="fr-FR"/>
        </w:rPr>
        <w:t xml:space="preserve">Pensez- vous que d’autres indicateurs auraient été plus appropriés ? </w:t>
      </w:r>
    </w:p>
    <w:p w14:paraId="4173D3BB" w14:textId="77777777" w:rsidR="00381347" w:rsidRPr="00336424" w:rsidRDefault="00381347" w:rsidP="00616BC2">
      <w:pPr>
        <w:numPr>
          <w:ilvl w:val="0"/>
          <w:numId w:val="41"/>
        </w:numPr>
        <w:jc w:val="both"/>
        <w:rPr>
          <w:lang w:val="fr-FR"/>
        </w:rPr>
      </w:pPr>
      <w:r w:rsidRPr="00336424">
        <w:rPr>
          <w:lang w:val="fr-FR"/>
        </w:rPr>
        <w:t>Est-ce que ces données ont été évaluées et prises en compte pour informer les différentes décisions prises le long du projet ?</w:t>
      </w:r>
      <w:r w:rsidRPr="00336424">
        <w:rPr>
          <w:rFonts w:ascii="Comic Sans MS" w:hAnsi="Comic Sans MS"/>
          <w:b/>
          <w:lang w:val="fr-FR"/>
        </w:rPr>
        <w:t xml:space="preserve"> </w:t>
      </w:r>
      <w:r w:rsidRPr="00336424">
        <w:rPr>
          <w:lang w:val="fr-FR"/>
        </w:rPr>
        <w:t>Quels genres d’informations pensez-vous avoir été utiles pour ces prises de décisions?</w:t>
      </w:r>
    </w:p>
    <w:p w14:paraId="138E7A90" w14:textId="77777777" w:rsidR="00381347" w:rsidRPr="00DB0EA1" w:rsidRDefault="00381347" w:rsidP="00616BC2">
      <w:pPr>
        <w:numPr>
          <w:ilvl w:val="0"/>
          <w:numId w:val="41"/>
        </w:numPr>
        <w:jc w:val="both"/>
        <w:rPr>
          <w:lang w:val="fr-FR"/>
        </w:rPr>
      </w:pPr>
      <w:r>
        <w:rPr>
          <w:lang w:val="fr-FR"/>
        </w:rPr>
        <w:t xml:space="preserve">Comment s’est déroulé le suivi et évaluation et la mesure des indicateurs ? Est-ce que les objectifs ont été atteints pour chaque indicateur ? </w:t>
      </w:r>
    </w:p>
    <w:p w14:paraId="5C00A0AE" w14:textId="77777777" w:rsidR="00381347" w:rsidRDefault="00381347" w:rsidP="00616BC2">
      <w:pPr>
        <w:numPr>
          <w:ilvl w:val="0"/>
          <w:numId w:val="41"/>
        </w:numPr>
        <w:jc w:val="both"/>
        <w:rPr>
          <w:lang w:val="fr-FR"/>
        </w:rPr>
      </w:pPr>
      <w:r w:rsidRPr="0085668A">
        <w:rPr>
          <w:lang w:val="fr-FR"/>
        </w:rPr>
        <w:t xml:space="preserve">Pourriez-vous partager et décrire </w:t>
      </w:r>
      <w:r>
        <w:rPr>
          <w:lang w:val="fr-FR"/>
        </w:rPr>
        <w:t>les acti</w:t>
      </w:r>
      <w:r w:rsidRPr="0085668A">
        <w:rPr>
          <w:lang w:val="fr-FR"/>
        </w:rPr>
        <w:t xml:space="preserve">vités qui selon vous ont été les plus difficiles? </w:t>
      </w:r>
      <w:r>
        <w:rPr>
          <w:lang w:val="fr-FR"/>
        </w:rPr>
        <w:t xml:space="preserve">Comment avez-vous réussi à surmonter ces difficultés ? </w:t>
      </w:r>
    </w:p>
    <w:p w14:paraId="1F212029" w14:textId="77777777" w:rsidR="00381347" w:rsidRDefault="00381347" w:rsidP="00616BC2">
      <w:pPr>
        <w:numPr>
          <w:ilvl w:val="0"/>
          <w:numId w:val="41"/>
        </w:numPr>
        <w:jc w:val="both"/>
        <w:rPr>
          <w:lang w:val="fr-FR"/>
        </w:rPr>
      </w:pPr>
      <w:r w:rsidRPr="0085668A">
        <w:rPr>
          <w:lang w:val="fr-FR"/>
        </w:rPr>
        <w:t>Que pensez-vous que l’équipe de la banque mondiale aurait pu faire pour</w:t>
      </w:r>
      <w:r>
        <w:rPr>
          <w:lang w:val="fr-FR"/>
        </w:rPr>
        <w:t xml:space="preserve"> mieux</w:t>
      </w:r>
      <w:r w:rsidRPr="0085668A">
        <w:rPr>
          <w:lang w:val="fr-FR"/>
        </w:rPr>
        <w:t xml:space="preserve"> supporter </w:t>
      </w:r>
      <w:r>
        <w:rPr>
          <w:lang w:val="fr-FR"/>
        </w:rPr>
        <w:t xml:space="preserve">la mise en œuvre du projet ? </w:t>
      </w:r>
    </w:p>
    <w:p w14:paraId="54DB7C6A" w14:textId="77777777" w:rsidR="00381347" w:rsidRPr="0085668A" w:rsidRDefault="00381347" w:rsidP="00381347">
      <w:pPr>
        <w:jc w:val="both"/>
        <w:rPr>
          <w:lang w:val="fr-FR"/>
        </w:rPr>
      </w:pPr>
    </w:p>
    <w:p w14:paraId="0340DF34" w14:textId="77777777" w:rsidR="00381347" w:rsidRPr="00D02C66"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i/>
        </w:rPr>
      </w:pPr>
      <w:bookmarkStart w:id="183" w:name="_Toc448742941"/>
      <w:r w:rsidRPr="00817D74">
        <w:rPr>
          <w:b/>
          <w:bCs/>
          <w:i/>
          <w:lang w:val="fr-FR"/>
        </w:rPr>
        <w:t>Passation</w:t>
      </w:r>
      <w:r w:rsidRPr="00D02C66">
        <w:rPr>
          <w:i/>
        </w:rPr>
        <w:t xml:space="preserve"> </w:t>
      </w:r>
      <w:r>
        <w:rPr>
          <w:b/>
          <w:i/>
        </w:rPr>
        <w:t>des m</w:t>
      </w:r>
      <w:r w:rsidRPr="00817D74">
        <w:rPr>
          <w:b/>
          <w:i/>
        </w:rPr>
        <w:t>archés</w:t>
      </w:r>
      <w:bookmarkEnd w:id="183"/>
    </w:p>
    <w:p w14:paraId="6ABF888F" w14:textId="77777777" w:rsidR="00381347" w:rsidRPr="00D02C66" w:rsidRDefault="00381347" w:rsidP="00616BC2">
      <w:pPr>
        <w:numPr>
          <w:ilvl w:val="0"/>
          <w:numId w:val="41"/>
        </w:numPr>
        <w:jc w:val="both"/>
        <w:rPr>
          <w:lang w:val="fr-FR"/>
        </w:rPr>
      </w:pPr>
      <w:r w:rsidRPr="00D02C66">
        <w:rPr>
          <w:lang w:val="fr-FR"/>
        </w:rPr>
        <w:t xml:space="preserve">A votre avis comment s’est déroulée la passation des marchés ? Etait-elle en conforme à l’accord de financement et aux Directives de Passation des Marchés de la Banque. </w:t>
      </w:r>
    </w:p>
    <w:p w14:paraId="50E6B868" w14:textId="77777777" w:rsidR="00381347" w:rsidRPr="00336424" w:rsidRDefault="00381347" w:rsidP="00616BC2">
      <w:pPr>
        <w:numPr>
          <w:ilvl w:val="0"/>
          <w:numId w:val="41"/>
        </w:numPr>
        <w:jc w:val="both"/>
        <w:rPr>
          <w:b/>
          <w:lang w:val="fr-FR"/>
        </w:rPr>
      </w:pPr>
      <w:r w:rsidRPr="00D02C66">
        <w:rPr>
          <w:lang w:val="fr-FR"/>
        </w:rPr>
        <w:t>Selon vous, quels seraient les majeurs points d’insatisfaction à ce sujet?</w:t>
      </w:r>
      <w:r>
        <w:rPr>
          <w:lang w:val="fr-FR"/>
        </w:rPr>
        <w:t xml:space="preserve"> </w:t>
      </w:r>
    </w:p>
    <w:p w14:paraId="3E3D5230" w14:textId="77777777" w:rsidR="00381347" w:rsidRPr="00817D74" w:rsidRDefault="00381347" w:rsidP="00381347">
      <w:pPr>
        <w:ind w:left="720"/>
        <w:jc w:val="both"/>
        <w:rPr>
          <w:i/>
          <w:lang w:val="fr-FR"/>
        </w:rPr>
      </w:pPr>
    </w:p>
    <w:p w14:paraId="5186BE33" w14:textId="77777777" w:rsidR="00381347" w:rsidRPr="00F94373"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bCs/>
          <w:i/>
          <w:lang w:val="fr-FR"/>
        </w:rPr>
      </w:pPr>
      <w:r w:rsidRPr="00F94373">
        <w:rPr>
          <w:b/>
          <w:bCs/>
          <w:i/>
          <w:lang w:val="fr-FR"/>
        </w:rPr>
        <w:t>Arrangements pour la mise en œuvre du projet</w:t>
      </w:r>
    </w:p>
    <w:p w14:paraId="393B7E4C" w14:textId="77777777" w:rsidR="00381347" w:rsidRPr="00114D9C" w:rsidRDefault="00381347" w:rsidP="00381347">
      <w:pPr>
        <w:pStyle w:val="NormalWeb"/>
        <w:tabs>
          <w:tab w:val="num" w:pos="720"/>
        </w:tabs>
        <w:spacing w:before="0" w:beforeAutospacing="0" w:after="0" w:afterAutospacing="0"/>
        <w:ind w:left="720" w:right="-187"/>
        <w:jc w:val="both"/>
        <w:rPr>
          <w:b/>
          <w:lang w:val="fr-FR"/>
        </w:rPr>
      </w:pPr>
    </w:p>
    <w:p w14:paraId="3A69064C" w14:textId="77777777" w:rsidR="00381347" w:rsidRDefault="00381347" w:rsidP="00616BC2">
      <w:pPr>
        <w:numPr>
          <w:ilvl w:val="0"/>
          <w:numId w:val="41"/>
        </w:numPr>
        <w:jc w:val="both"/>
        <w:rPr>
          <w:lang w:val="fr-FR"/>
        </w:rPr>
      </w:pPr>
      <w:r w:rsidRPr="00114D9C">
        <w:rPr>
          <w:lang w:val="fr-FR"/>
        </w:rPr>
        <w:t>Pourriez-vous rapidement nous présenter les modalités mise en place pour la mise en œuvre du projet?</w:t>
      </w:r>
      <w:r>
        <w:rPr>
          <w:lang w:val="fr-FR"/>
        </w:rPr>
        <w:t xml:space="preserve"> </w:t>
      </w:r>
    </w:p>
    <w:p w14:paraId="6A235F88" w14:textId="77777777" w:rsidR="00381347" w:rsidRDefault="00381347" w:rsidP="00616BC2">
      <w:pPr>
        <w:numPr>
          <w:ilvl w:val="0"/>
          <w:numId w:val="41"/>
        </w:numPr>
        <w:jc w:val="both"/>
        <w:rPr>
          <w:lang w:val="fr-FR"/>
        </w:rPr>
      </w:pPr>
      <w:r>
        <w:rPr>
          <w:lang w:val="fr-FR"/>
        </w:rPr>
        <w:t>A votre avis, est ce que les provisions techniques, financières et institutionnelles ont été adéquates pour le bon déroulement du projet ? Quels changements aurez-vous préconisé ?</w:t>
      </w:r>
    </w:p>
    <w:p w14:paraId="6A14E102" w14:textId="77777777" w:rsidR="00381347" w:rsidRPr="00336424" w:rsidRDefault="00381347" w:rsidP="00616BC2">
      <w:pPr>
        <w:numPr>
          <w:ilvl w:val="0"/>
          <w:numId w:val="41"/>
        </w:numPr>
        <w:jc w:val="both"/>
        <w:rPr>
          <w:b/>
          <w:lang w:val="fr-FR"/>
        </w:rPr>
      </w:pPr>
      <w:r>
        <w:rPr>
          <w:lang w:val="fr-FR"/>
        </w:rPr>
        <w:t xml:space="preserve">Pensez-vous que l’équipe de gestion du projet a bénéficié de ressources humaines (formation comprise) et budgétaires satisfaites durant le projet ? Pourquoi ? </w:t>
      </w:r>
    </w:p>
    <w:p w14:paraId="3E090C8D" w14:textId="77777777" w:rsidR="00381347" w:rsidRPr="00F82222" w:rsidRDefault="00381347" w:rsidP="00381347">
      <w:pPr>
        <w:pStyle w:val="NormalWeb"/>
        <w:tabs>
          <w:tab w:val="num" w:pos="1080"/>
        </w:tabs>
        <w:spacing w:before="0" w:beforeAutospacing="0" w:after="0" w:afterAutospacing="0"/>
        <w:ind w:right="-180"/>
        <w:jc w:val="both"/>
        <w:rPr>
          <w:b/>
          <w:bCs/>
          <w:sz w:val="16"/>
          <w:szCs w:val="16"/>
          <w:lang w:val="fr-FR"/>
        </w:rPr>
      </w:pPr>
    </w:p>
    <w:p w14:paraId="7C335C9A" w14:textId="77777777" w:rsidR="00381347"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bCs/>
          <w:i/>
          <w:lang w:val="fr-FR"/>
        </w:rPr>
      </w:pPr>
      <w:bookmarkStart w:id="184" w:name="_Toc448742929"/>
      <w:r>
        <w:rPr>
          <w:b/>
          <w:bCs/>
          <w:i/>
          <w:lang w:val="fr-FR"/>
        </w:rPr>
        <w:t>Commentaires et Notations</w:t>
      </w:r>
    </w:p>
    <w:p w14:paraId="597488EA" w14:textId="77777777" w:rsidR="00381347"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ind w:left="720"/>
        <w:jc w:val="both"/>
        <w:rPr>
          <w:b/>
          <w:bCs/>
          <w:i/>
          <w:lang w:val="fr-FR"/>
        </w:rPr>
      </w:pPr>
    </w:p>
    <w:p w14:paraId="66B55458" w14:textId="77777777" w:rsidR="00381347" w:rsidRPr="00F94373" w:rsidRDefault="00381347" w:rsidP="00381347">
      <w:p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bCs/>
          <w:lang w:val="fr-FR"/>
        </w:rPr>
      </w:pPr>
      <w:r w:rsidRPr="00F94373">
        <w:rPr>
          <w:b/>
          <w:bCs/>
          <w:lang w:val="fr-FR"/>
        </w:rPr>
        <w:t>Suivi et évaluation (S&amp;E)</w:t>
      </w:r>
      <w:bookmarkEnd w:id="184"/>
    </w:p>
    <w:p w14:paraId="55719DEB" w14:textId="77777777" w:rsidR="00381347" w:rsidRPr="00F82222" w:rsidRDefault="00381347" w:rsidP="00381347">
      <w:pPr>
        <w:autoSpaceDE w:val="0"/>
        <w:autoSpaceDN w:val="0"/>
        <w:adjustRightInd w:val="0"/>
        <w:spacing w:after="120"/>
        <w:jc w:val="both"/>
        <w:rPr>
          <w:sz w:val="12"/>
          <w:szCs w:val="12"/>
          <w:lang w:val="fr-FR"/>
        </w:rPr>
      </w:pPr>
    </w:p>
    <w:p w14:paraId="02C41412" w14:textId="77777777" w:rsidR="00381347" w:rsidRPr="001A5EA6" w:rsidRDefault="00381347" w:rsidP="00616BC2">
      <w:pPr>
        <w:numPr>
          <w:ilvl w:val="0"/>
          <w:numId w:val="41"/>
        </w:numPr>
        <w:jc w:val="both"/>
        <w:rPr>
          <w:lang w:val="fr-FR"/>
        </w:rPr>
      </w:pPr>
      <w:r w:rsidRPr="001A5EA6">
        <w:rPr>
          <w:lang w:val="fr-FR"/>
        </w:rPr>
        <w:t>Que pensez-vous des indicateurs choisis pour le suivi du projet ? Pensez-vous que ces indicateurs répondent aux critères de qualité d’un bon indicateur ?</w:t>
      </w:r>
      <w:r>
        <w:rPr>
          <w:lang w:val="fr-FR"/>
        </w:rPr>
        <w:t xml:space="preserve"> Pourriez-vous donner des exemples ?</w:t>
      </w:r>
    </w:p>
    <w:p w14:paraId="3742A5E5" w14:textId="77777777" w:rsidR="00381347" w:rsidRPr="00F82222" w:rsidRDefault="00381347" w:rsidP="00381347">
      <w:pPr>
        <w:pStyle w:val="Style2"/>
        <w:spacing w:before="120" w:after="0"/>
        <w:contextualSpacing w:val="0"/>
        <w:outlineLvl w:val="1"/>
        <w:rPr>
          <w:rFonts w:ascii="Times New Roman" w:hAnsi="Times New Roman" w:cs="Times New Roman"/>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5"/>
        <w:gridCol w:w="2755"/>
      </w:tblGrid>
      <w:tr w:rsidR="00381347" w:rsidRPr="009934DC" w14:paraId="1EA6EAD3" w14:textId="77777777" w:rsidTr="00EE7D84">
        <w:tc>
          <w:tcPr>
            <w:tcW w:w="6062" w:type="dxa"/>
            <w:shd w:val="clear" w:color="auto" w:fill="auto"/>
            <w:vAlign w:val="center"/>
          </w:tcPr>
          <w:p w14:paraId="12E3143E" w14:textId="77777777" w:rsidR="00381347" w:rsidRPr="00817D74" w:rsidRDefault="00381347" w:rsidP="00EE7D84">
            <w:pPr>
              <w:spacing w:before="60" w:after="60"/>
              <w:jc w:val="both"/>
              <w:rPr>
                <w:rFonts w:eastAsia="Calibri"/>
              </w:rPr>
            </w:pPr>
            <w:r w:rsidRPr="00817D74">
              <w:rPr>
                <w:rFonts w:eastAsia="Calibri"/>
                <w:b/>
                <w:bCs/>
              </w:rPr>
              <w:t>Items</w:t>
            </w:r>
          </w:p>
        </w:tc>
        <w:tc>
          <w:tcPr>
            <w:tcW w:w="2835" w:type="dxa"/>
            <w:shd w:val="clear" w:color="auto" w:fill="auto"/>
            <w:vAlign w:val="center"/>
          </w:tcPr>
          <w:p w14:paraId="2C8C5508" w14:textId="77777777" w:rsidR="00381347" w:rsidRPr="00817D74" w:rsidRDefault="00381347" w:rsidP="00EE7D84">
            <w:pPr>
              <w:spacing w:before="60" w:after="60"/>
              <w:jc w:val="both"/>
              <w:rPr>
                <w:rFonts w:eastAsia="Calibri"/>
              </w:rPr>
            </w:pPr>
            <w:r w:rsidRPr="00817D74">
              <w:rPr>
                <w:rFonts w:eastAsia="Calibri"/>
                <w:b/>
                <w:bCs/>
              </w:rPr>
              <w:t>Notation</w:t>
            </w:r>
          </w:p>
        </w:tc>
      </w:tr>
      <w:tr w:rsidR="00381347" w:rsidRPr="002933D1" w14:paraId="40F9E06C" w14:textId="77777777" w:rsidTr="00EE7D84">
        <w:tc>
          <w:tcPr>
            <w:tcW w:w="6062" w:type="dxa"/>
            <w:shd w:val="clear" w:color="auto" w:fill="auto"/>
          </w:tcPr>
          <w:p w14:paraId="048B6F1B" w14:textId="77777777" w:rsidR="00381347" w:rsidRPr="00DB0EA1" w:rsidRDefault="00381347" w:rsidP="00616BC2">
            <w:pPr>
              <w:pStyle w:val="ListParagraph"/>
              <w:numPr>
                <w:ilvl w:val="0"/>
                <w:numId w:val="37"/>
              </w:numPr>
              <w:spacing w:before="60" w:after="60"/>
              <w:ind w:left="284" w:hanging="218"/>
              <w:jc w:val="both"/>
              <w:rPr>
                <w:lang w:val="fr-FR"/>
              </w:rPr>
            </w:pPr>
            <w:r w:rsidRPr="00DB0EA1">
              <w:rPr>
                <w:lang w:val="fr-FR"/>
              </w:rPr>
              <w:t>Conception du S&amp;E modèle au commencement</w:t>
            </w:r>
          </w:p>
        </w:tc>
        <w:tc>
          <w:tcPr>
            <w:tcW w:w="2835" w:type="dxa"/>
            <w:shd w:val="clear" w:color="auto" w:fill="auto"/>
          </w:tcPr>
          <w:p w14:paraId="7432191A" w14:textId="77777777" w:rsidR="00381347" w:rsidRPr="00817D74" w:rsidRDefault="00381347" w:rsidP="00EE7D84">
            <w:pPr>
              <w:spacing w:before="60" w:after="60"/>
              <w:jc w:val="both"/>
              <w:rPr>
                <w:rFonts w:eastAsia="Calibri"/>
                <w:lang w:val="fr-FR"/>
              </w:rPr>
            </w:pPr>
          </w:p>
        </w:tc>
      </w:tr>
      <w:tr w:rsidR="00381347" w:rsidRPr="002933D1" w14:paraId="31A393C4" w14:textId="77777777" w:rsidTr="00EE7D84">
        <w:tc>
          <w:tcPr>
            <w:tcW w:w="6062" w:type="dxa"/>
            <w:shd w:val="clear" w:color="auto" w:fill="auto"/>
          </w:tcPr>
          <w:p w14:paraId="4D237151" w14:textId="77777777" w:rsidR="00381347" w:rsidRPr="00DB0EA1" w:rsidRDefault="00381347" w:rsidP="00616BC2">
            <w:pPr>
              <w:pStyle w:val="ListParagraph"/>
              <w:numPr>
                <w:ilvl w:val="0"/>
                <w:numId w:val="37"/>
              </w:numPr>
              <w:spacing w:before="60" w:after="60"/>
              <w:ind w:left="284" w:hanging="218"/>
              <w:jc w:val="both"/>
              <w:rPr>
                <w:lang w:val="fr-FR"/>
              </w:rPr>
            </w:pPr>
            <w:r w:rsidRPr="00DB0EA1">
              <w:rPr>
                <w:lang w:val="fr-FR"/>
              </w:rPr>
              <w:t>Mise en œuvre du plan de S&amp;E</w:t>
            </w:r>
          </w:p>
        </w:tc>
        <w:tc>
          <w:tcPr>
            <w:tcW w:w="2835" w:type="dxa"/>
            <w:shd w:val="clear" w:color="auto" w:fill="auto"/>
          </w:tcPr>
          <w:p w14:paraId="63BF0159" w14:textId="77777777" w:rsidR="00381347" w:rsidRPr="00817D74" w:rsidRDefault="00381347" w:rsidP="00EE7D84">
            <w:pPr>
              <w:spacing w:before="60" w:after="60"/>
              <w:jc w:val="both"/>
              <w:rPr>
                <w:rFonts w:eastAsia="Calibri"/>
                <w:lang w:val="fr-FR"/>
              </w:rPr>
            </w:pPr>
          </w:p>
        </w:tc>
      </w:tr>
      <w:tr w:rsidR="00381347" w:rsidRPr="002933D1" w14:paraId="2228EF61" w14:textId="77777777" w:rsidTr="00EE7D84">
        <w:tc>
          <w:tcPr>
            <w:tcW w:w="6062" w:type="dxa"/>
            <w:shd w:val="clear" w:color="auto" w:fill="auto"/>
          </w:tcPr>
          <w:p w14:paraId="6B689746" w14:textId="77777777" w:rsidR="00381347" w:rsidRPr="00DB0EA1" w:rsidRDefault="00381347" w:rsidP="00616BC2">
            <w:pPr>
              <w:pStyle w:val="ListParagraph"/>
              <w:numPr>
                <w:ilvl w:val="0"/>
                <w:numId w:val="37"/>
              </w:numPr>
              <w:spacing w:before="60" w:after="60"/>
              <w:ind w:left="284" w:hanging="218"/>
              <w:jc w:val="both"/>
              <w:rPr>
                <w:lang w:val="fr-FR"/>
              </w:rPr>
            </w:pPr>
            <w:r w:rsidRPr="00DB0EA1">
              <w:rPr>
                <w:lang w:val="fr-FR"/>
              </w:rPr>
              <w:t>Qualité globale du S&amp;E</w:t>
            </w:r>
          </w:p>
        </w:tc>
        <w:tc>
          <w:tcPr>
            <w:tcW w:w="2835" w:type="dxa"/>
            <w:shd w:val="clear" w:color="auto" w:fill="auto"/>
          </w:tcPr>
          <w:p w14:paraId="268046CD" w14:textId="77777777" w:rsidR="00381347" w:rsidRPr="00817D74" w:rsidRDefault="00381347" w:rsidP="00EE7D84">
            <w:pPr>
              <w:spacing w:before="60" w:after="60"/>
              <w:jc w:val="both"/>
              <w:rPr>
                <w:rFonts w:eastAsia="Calibri"/>
                <w:lang w:val="fr-FR"/>
              </w:rPr>
            </w:pPr>
          </w:p>
        </w:tc>
      </w:tr>
    </w:tbl>
    <w:p w14:paraId="17742BF7" w14:textId="77777777" w:rsidR="00381347" w:rsidRDefault="00381347" w:rsidP="00381347">
      <w:pPr>
        <w:pStyle w:val="Style2"/>
        <w:spacing w:before="120" w:after="0"/>
        <w:contextualSpacing w:val="0"/>
        <w:outlineLvl w:val="1"/>
        <w:rPr>
          <w:rFonts w:ascii="Times New Roman" w:hAnsi="Times New Roman" w:cs="Times New Roman"/>
          <w:sz w:val="24"/>
          <w:szCs w:val="24"/>
        </w:rPr>
      </w:pPr>
      <w:bookmarkStart w:id="185" w:name="_Toc448742930"/>
    </w:p>
    <w:p w14:paraId="5EC76065" w14:textId="77777777" w:rsidR="00381347" w:rsidRDefault="00381347" w:rsidP="00381347">
      <w:pPr>
        <w:pStyle w:val="Style2"/>
        <w:spacing w:before="120" w:after="0"/>
        <w:contextualSpacing w:val="0"/>
        <w:outlineLvl w:val="1"/>
        <w:rPr>
          <w:rFonts w:ascii="Times New Roman" w:hAnsi="Times New Roman" w:cs="Times New Roman"/>
          <w:sz w:val="24"/>
          <w:szCs w:val="24"/>
        </w:rPr>
      </w:pPr>
      <w:r w:rsidRPr="009934DC">
        <w:rPr>
          <w:rFonts w:ascii="Times New Roman" w:hAnsi="Times New Roman" w:cs="Times New Roman"/>
          <w:sz w:val="24"/>
          <w:szCs w:val="24"/>
        </w:rPr>
        <w:t>Exécution</w:t>
      </w:r>
      <w:bookmarkEnd w:id="185"/>
    </w:p>
    <w:p w14:paraId="21C9EF57" w14:textId="77777777" w:rsidR="00381347" w:rsidRPr="00F82222" w:rsidRDefault="00381347" w:rsidP="00381347">
      <w:pPr>
        <w:pStyle w:val="Style2"/>
        <w:spacing w:before="120" w:after="0"/>
        <w:contextualSpacing w:val="0"/>
        <w:outlineLvl w:val="1"/>
        <w:rPr>
          <w:rFonts w:ascii="Times New Roman" w:hAnsi="Times New Roman" w:cs="Times New Roman"/>
          <w:sz w:val="12"/>
          <w:szCs w:val="12"/>
        </w:rPr>
      </w:pPr>
    </w:p>
    <w:p w14:paraId="5AEF9E9E" w14:textId="77777777" w:rsidR="00381347" w:rsidRPr="00114D9C" w:rsidRDefault="00381347" w:rsidP="00616BC2">
      <w:pPr>
        <w:numPr>
          <w:ilvl w:val="0"/>
          <w:numId w:val="41"/>
        </w:numPr>
        <w:jc w:val="both"/>
        <w:rPr>
          <w:b/>
          <w:lang w:val="fr-FR"/>
        </w:rPr>
      </w:pPr>
      <w:bookmarkStart w:id="186" w:name="_Toc448742924"/>
      <w:r w:rsidRPr="00114D9C">
        <w:rPr>
          <w:lang w:val="fr-FR"/>
        </w:rPr>
        <w:t>Quelles</w:t>
      </w:r>
      <w:r w:rsidRPr="00DB0EA1">
        <w:rPr>
          <w:b/>
          <w:lang w:val="fr-FR"/>
        </w:rPr>
        <w:t xml:space="preserve"> </w:t>
      </w:r>
      <w:r w:rsidRPr="00DB0EA1">
        <w:rPr>
          <w:lang w:val="fr-FR"/>
        </w:rPr>
        <w:t xml:space="preserve">sont selon vous les difficultés rencontrées lors de l’exécution des </w:t>
      </w:r>
      <w:bookmarkEnd w:id="186"/>
      <w:r w:rsidRPr="00DB0EA1">
        <w:rPr>
          <w:lang w:val="fr-FR"/>
        </w:rPr>
        <w:t xml:space="preserve">activités ? </w:t>
      </w:r>
      <w:r w:rsidRPr="00114D9C">
        <w:rPr>
          <w:lang w:val="fr-FR"/>
        </w:rPr>
        <w:t>Seraient-elles liées au (i) contexte politique et institutionnel; (ii) à l’insuffisance de motivation des partenaires ou alors seraient-elles de nature internes. Auriez-vous de</w:t>
      </w:r>
      <w:r>
        <w:rPr>
          <w:lang w:val="fr-FR"/>
        </w:rPr>
        <w:t>s exemples à partager avec nous</w:t>
      </w:r>
      <w:r w:rsidRPr="00114D9C">
        <w:rPr>
          <w:lang w:val="fr-FR"/>
        </w:rPr>
        <w:t>?</w:t>
      </w:r>
    </w:p>
    <w:p w14:paraId="35A4EE36" w14:textId="77777777" w:rsidR="00381347" w:rsidRPr="00F82222" w:rsidRDefault="00381347" w:rsidP="00381347">
      <w:pPr>
        <w:pStyle w:val="Style2"/>
        <w:spacing w:before="120" w:after="0"/>
        <w:contextualSpacing w:val="0"/>
        <w:outlineLvl w:val="1"/>
        <w:rPr>
          <w:rFonts w:ascii="Times New Roman" w:hAnsi="Times New Roman" w:cs="Times New Roman"/>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3"/>
        <w:gridCol w:w="2757"/>
      </w:tblGrid>
      <w:tr w:rsidR="00381347" w:rsidRPr="009934DC" w14:paraId="4BE4986D" w14:textId="77777777" w:rsidTr="00EE7D84">
        <w:tc>
          <w:tcPr>
            <w:tcW w:w="6062" w:type="dxa"/>
            <w:shd w:val="clear" w:color="auto" w:fill="auto"/>
            <w:vAlign w:val="center"/>
          </w:tcPr>
          <w:p w14:paraId="13536D27" w14:textId="77777777" w:rsidR="00381347" w:rsidRPr="00817D74" w:rsidRDefault="00381347" w:rsidP="00EE7D84">
            <w:pPr>
              <w:spacing w:before="40" w:after="40"/>
              <w:jc w:val="both"/>
              <w:rPr>
                <w:rFonts w:eastAsia="Calibri"/>
              </w:rPr>
            </w:pPr>
            <w:r w:rsidRPr="00817D74">
              <w:rPr>
                <w:rFonts w:eastAsia="Calibri"/>
                <w:b/>
                <w:bCs/>
              </w:rPr>
              <w:t>Items</w:t>
            </w:r>
          </w:p>
        </w:tc>
        <w:tc>
          <w:tcPr>
            <w:tcW w:w="2835" w:type="dxa"/>
            <w:shd w:val="clear" w:color="auto" w:fill="auto"/>
            <w:vAlign w:val="center"/>
          </w:tcPr>
          <w:p w14:paraId="028F3B5A" w14:textId="77777777" w:rsidR="00381347" w:rsidRPr="00817D74" w:rsidRDefault="00381347" w:rsidP="00EE7D84">
            <w:pPr>
              <w:spacing w:before="40" w:after="40"/>
              <w:jc w:val="both"/>
              <w:rPr>
                <w:rFonts w:eastAsia="Calibri"/>
              </w:rPr>
            </w:pPr>
            <w:r w:rsidRPr="00817D74">
              <w:rPr>
                <w:rFonts w:eastAsia="Calibri"/>
                <w:b/>
                <w:bCs/>
              </w:rPr>
              <w:t>Notation</w:t>
            </w:r>
          </w:p>
        </w:tc>
      </w:tr>
      <w:tr w:rsidR="00381347" w:rsidRPr="009934DC" w14:paraId="09E0FD83" w14:textId="77777777" w:rsidTr="00EE7D84">
        <w:tc>
          <w:tcPr>
            <w:tcW w:w="6062" w:type="dxa"/>
            <w:shd w:val="clear" w:color="auto" w:fill="auto"/>
          </w:tcPr>
          <w:p w14:paraId="1BB8784D" w14:textId="77777777" w:rsidR="00381347" w:rsidRPr="00817D74" w:rsidRDefault="00381347" w:rsidP="00616BC2">
            <w:pPr>
              <w:pStyle w:val="ListParagraph"/>
              <w:numPr>
                <w:ilvl w:val="0"/>
                <w:numId w:val="37"/>
              </w:numPr>
              <w:spacing w:before="40" w:after="40"/>
              <w:ind w:left="284" w:hanging="218"/>
              <w:jc w:val="both"/>
              <w:rPr>
                <w:bCs/>
              </w:rPr>
            </w:pPr>
            <w:r w:rsidRPr="00817D74">
              <w:t>Qualité de l’exécution BM</w:t>
            </w:r>
          </w:p>
        </w:tc>
        <w:tc>
          <w:tcPr>
            <w:tcW w:w="2835" w:type="dxa"/>
            <w:shd w:val="clear" w:color="auto" w:fill="auto"/>
            <w:vAlign w:val="center"/>
          </w:tcPr>
          <w:p w14:paraId="0EEBDF44" w14:textId="77777777" w:rsidR="00381347" w:rsidRPr="00817D74" w:rsidRDefault="00381347" w:rsidP="00EE7D84">
            <w:pPr>
              <w:jc w:val="both"/>
              <w:rPr>
                <w:rFonts w:eastAsia="Calibri"/>
              </w:rPr>
            </w:pPr>
          </w:p>
        </w:tc>
      </w:tr>
      <w:tr w:rsidR="00381347" w:rsidRPr="002933D1" w14:paraId="45ED0BEC" w14:textId="77777777" w:rsidTr="00EE7D84">
        <w:tc>
          <w:tcPr>
            <w:tcW w:w="6062" w:type="dxa"/>
            <w:shd w:val="clear" w:color="auto" w:fill="auto"/>
          </w:tcPr>
          <w:p w14:paraId="176A3AD9" w14:textId="77777777" w:rsidR="00381347" w:rsidRPr="00DB0EA1" w:rsidRDefault="00381347" w:rsidP="00616BC2">
            <w:pPr>
              <w:pStyle w:val="ListParagraph"/>
              <w:numPr>
                <w:ilvl w:val="0"/>
                <w:numId w:val="37"/>
              </w:numPr>
              <w:autoSpaceDE w:val="0"/>
              <w:autoSpaceDN w:val="0"/>
              <w:adjustRightInd w:val="0"/>
              <w:spacing w:before="40" w:after="40"/>
              <w:ind w:left="284" w:hanging="218"/>
              <w:jc w:val="both"/>
              <w:rPr>
                <w:lang w:val="fr-FR"/>
              </w:rPr>
            </w:pPr>
            <w:r w:rsidRPr="00DB0EA1">
              <w:rPr>
                <w:lang w:val="fr-FR"/>
              </w:rPr>
              <w:t>Qualité de l’exécution par la coordination (capacité opérationnelle de l’équipe du projet)</w:t>
            </w:r>
          </w:p>
        </w:tc>
        <w:tc>
          <w:tcPr>
            <w:tcW w:w="2835" w:type="dxa"/>
            <w:shd w:val="clear" w:color="auto" w:fill="auto"/>
            <w:vAlign w:val="center"/>
          </w:tcPr>
          <w:p w14:paraId="61604968" w14:textId="77777777" w:rsidR="00381347" w:rsidRPr="00817D74" w:rsidRDefault="00381347" w:rsidP="00EE7D84">
            <w:pPr>
              <w:spacing w:before="40" w:after="40"/>
              <w:jc w:val="both"/>
              <w:rPr>
                <w:rFonts w:eastAsia="Calibri"/>
                <w:lang w:val="fr-FR"/>
              </w:rPr>
            </w:pPr>
          </w:p>
        </w:tc>
      </w:tr>
      <w:tr w:rsidR="00381347" w:rsidRPr="002933D1" w14:paraId="67ACA9C4" w14:textId="77777777" w:rsidTr="00EE7D84">
        <w:tc>
          <w:tcPr>
            <w:tcW w:w="6062" w:type="dxa"/>
            <w:shd w:val="clear" w:color="auto" w:fill="auto"/>
          </w:tcPr>
          <w:p w14:paraId="31EF4137" w14:textId="77777777" w:rsidR="00381347" w:rsidRPr="00DB0EA1" w:rsidRDefault="00381347" w:rsidP="00616BC2">
            <w:pPr>
              <w:pStyle w:val="ListParagraph"/>
              <w:numPr>
                <w:ilvl w:val="0"/>
                <w:numId w:val="37"/>
              </w:numPr>
              <w:spacing w:before="40" w:after="40"/>
              <w:ind w:left="284" w:hanging="218"/>
              <w:jc w:val="both"/>
              <w:rPr>
                <w:lang w:val="fr-FR"/>
              </w:rPr>
            </w:pPr>
            <w:r w:rsidRPr="00DB0EA1">
              <w:rPr>
                <w:lang w:val="fr-FR"/>
              </w:rPr>
              <w:t>Qualité du S&amp;E par les instances étatiques</w:t>
            </w:r>
          </w:p>
        </w:tc>
        <w:tc>
          <w:tcPr>
            <w:tcW w:w="2835" w:type="dxa"/>
            <w:shd w:val="clear" w:color="auto" w:fill="auto"/>
            <w:vAlign w:val="center"/>
          </w:tcPr>
          <w:p w14:paraId="42A5A4B6" w14:textId="77777777" w:rsidR="00381347" w:rsidRPr="00817D74" w:rsidRDefault="00381347" w:rsidP="00EE7D84">
            <w:pPr>
              <w:spacing w:before="40" w:after="40"/>
              <w:jc w:val="both"/>
              <w:rPr>
                <w:rFonts w:eastAsia="Calibri"/>
                <w:lang w:val="fr-FR"/>
              </w:rPr>
            </w:pPr>
          </w:p>
        </w:tc>
      </w:tr>
      <w:tr w:rsidR="00381347" w:rsidRPr="002933D1" w14:paraId="57888BCF" w14:textId="77777777" w:rsidTr="00EE7D84">
        <w:tc>
          <w:tcPr>
            <w:tcW w:w="6062" w:type="dxa"/>
            <w:shd w:val="clear" w:color="auto" w:fill="auto"/>
          </w:tcPr>
          <w:p w14:paraId="65F9A143" w14:textId="77777777" w:rsidR="00381347" w:rsidRPr="00DB0EA1" w:rsidRDefault="00381347" w:rsidP="00616BC2">
            <w:pPr>
              <w:pStyle w:val="ListParagraph"/>
              <w:numPr>
                <w:ilvl w:val="0"/>
                <w:numId w:val="37"/>
              </w:numPr>
              <w:autoSpaceDE w:val="0"/>
              <w:autoSpaceDN w:val="0"/>
              <w:adjustRightInd w:val="0"/>
              <w:spacing w:before="40" w:after="40"/>
              <w:ind w:left="284" w:hanging="218"/>
              <w:jc w:val="both"/>
              <w:rPr>
                <w:lang w:val="fr-FR"/>
              </w:rPr>
            </w:pPr>
            <w:r w:rsidRPr="00DB0EA1">
              <w:rPr>
                <w:lang w:val="fr-FR"/>
              </w:rPr>
              <w:t>Qualité globale de la mise en œuvre /exécution</w:t>
            </w:r>
          </w:p>
        </w:tc>
        <w:tc>
          <w:tcPr>
            <w:tcW w:w="2835" w:type="dxa"/>
            <w:shd w:val="clear" w:color="auto" w:fill="auto"/>
            <w:vAlign w:val="center"/>
          </w:tcPr>
          <w:p w14:paraId="34AC781C" w14:textId="77777777" w:rsidR="00381347" w:rsidRPr="00817D74" w:rsidRDefault="00381347" w:rsidP="00EE7D84">
            <w:pPr>
              <w:spacing w:before="40" w:after="40"/>
              <w:jc w:val="both"/>
              <w:rPr>
                <w:rFonts w:eastAsia="Calibri"/>
                <w:lang w:val="fr-FR"/>
              </w:rPr>
            </w:pPr>
          </w:p>
        </w:tc>
      </w:tr>
      <w:tr w:rsidR="00381347" w:rsidRPr="009934DC" w14:paraId="752A962A" w14:textId="77777777" w:rsidTr="00EE7D84">
        <w:tc>
          <w:tcPr>
            <w:tcW w:w="6062" w:type="dxa"/>
            <w:shd w:val="clear" w:color="auto" w:fill="auto"/>
          </w:tcPr>
          <w:p w14:paraId="2C686289" w14:textId="77777777" w:rsidR="00381347" w:rsidRPr="00817D74" w:rsidRDefault="00381347" w:rsidP="00616BC2">
            <w:pPr>
              <w:pStyle w:val="ListParagraph"/>
              <w:numPr>
                <w:ilvl w:val="0"/>
                <w:numId w:val="37"/>
              </w:numPr>
              <w:autoSpaceDE w:val="0"/>
              <w:autoSpaceDN w:val="0"/>
              <w:adjustRightInd w:val="0"/>
              <w:spacing w:before="40" w:after="40"/>
              <w:ind w:left="284" w:hanging="218"/>
              <w:jc w:val="both"/>
            </w:pPr>
            <w:r w:rsidRPr="00817D74">
              <w:t>Mobilisation des ressources</w:t>
            </w:r>
          </w:p>
        </w:tc>
        <w:tc>
          <w:tcPr>
            <w:tcW w:w="2835" w:type="dxa"/>
            <w:shd w:val="clear" w:color="auto" w:fill="auto"/>
            <w:vAlign w:val="center"/>
          </w:tcPr>
          <w:p w14:paraId="3B98EF8C" w14:textId="77777777" w:rsidR="00381347" w:rsidRPr="00817D74" w:rsidRDefault="00381347" w:rsidP="00EE7D84">
            <w:pPr>
              <w:spacing w:before="40" w:after="40"/>
              <w:jc w:val="both"/>
              <w:rPr>
                <w:rFonts w:eastAsia="Calibri"/>
              </w:rPr>
            </w:pPr>
          </w:p>
        </w:tc>
      </w:tr>
      <w:tr w:rsidR="00381347" w:rsidRPr="009934DC" w14:paraId="0BCE0ABA" w14:textId="77777777" w:rsidTr="00EE7D84">
        <w:tc>
          <w:tcPr>
            <w:tcW w:w="6062" w:type="dxa"/>
            <w:shd w:val="clear" w:color="auto" w:fill="auto"/>
          </w:tcPr>
          <w:p w14:paraId="7DCFADF5" w14:textId="77777777" w:rsidR="00381347" w:rsidRPr="00817D74" w:rsidRDefault="00381347" w:rsidP="00616BC2">
            <w:pPr>
              <w:pStyle w:val="ListParagraph"/>
              <w:numPr>
                <w:ilvl w:val="0"/>
                <w:numId w:val="37"/>
              </w:numPr>
              <w:autoSpaceDE w:val="0"/>
              <w:autoSpaceDN w:val="0"/>
              <w:adjustRightInd w:val="0"/>
              <w:spacing w:before="40" w:after="40"/>
              <w:ind w:left="284" w:hanging="218"/>
              <w:jc w:val="both"/>
            </w:pPr>
            <w:r w:rsidRPr="00817D74">
              <w:t>Réalisation des activités</w:t>
            </w:r>
          </w:p>
        </w:tc>
        <w:tc>
          <w:tcPr>
            <w:tcW w:w="2835" w:type="dxa"/>
            <w:shd w:val="clear" w:color="auto" w:fill="auto"/>
            <w:vAlign w:val="center"/>
          </w:tcPr>
          <w:p w14:paraId="23519501" w14:textId="77777777" w:rsidR="00381347" w:rsidRPr="00817D74" w:rsidRDefault="00381347" w:rsidP="00EE7D84">
            <w:pPr>
              <w:spacing w:before="40" w:after="40"/>
              <w:jc w:val="both"/>
              <w:rPr>
                <w:rFonts w:eastAsia="Calibri"/>
              </w:rPr>
            </w:pPr>
          </w:p>
        </w:tc>
      </w:tr>
      <w:tr w:rsidR="00381347" w:rsidRPr="002933D1" w14:paraId="0B9284DD" w14:textId="77777777" w:rsidTr="00EE7D84">
        <w:tc>
          <w:tcPr>
            <w:tcW w:w="6062" w:type="dxa"/>
            <w:shd w:val="clear" w:color="auto" w:fill="auto"/>
          </w:tcPr>
          <w:p w14:paraId="7A7E405B" w14:textId="77777777" w:rsidR="00381347" w:rsidRPr="00DB0EA1" w:rsidRDefault="00381347" w:rsidP="00616BC2">
            <w:pPr>
              <w:pStyle w:val="ListParagraph"/>
              <w:numPr>
                <w:ilvl w:val="0"/>
                <w:numId w:val="37"/>
              </w:numPr>
              <w:spacing w:before="40" w:after="40"/>
              <w:ind w:left="284" w:hanging="218"/>
              <w:jc w:val="both"/>
              <w:rPr>
                <w:lang w:val="fr-FR"/>
              </w:rPr>
            </w:pPr>
            <w:r w:rsidRPr="00DB0EA1">
              <w:rPr>
                <w:lang w:val="fr-FR"/>
              </w:rPr>
              <w:t>Mise à disposition des produits</w:t>
            </w:r>
          </w:p>
        </w:tc>
        <w:tc>
          <w:tcPr>
            <w:tcW w:w="2835" w:type="dxa"/>
            <w:shd w:val="clear" w:color="auto" w:fill="auto"/>
            <w:vAlign w:val="center"/>
          </w:tcPr>
          <w:p w14:paraId="5877EB80" w14:textId="77777777" w:rsidR="00381347" w:rsidRPr="00817D74" w:rsidRDefault="00381347" w:rsidP="00EE7D84">
            <w:pPr>
              <w:spacing w:before="40" w:after="40"/>
              <w:jc w:val="both"/>
              <w:rPr>
                <w:rFonts w:eastAsia="Calibri"/>
                <w:lang w:val="fr-FR"/>
              </w:rPr>
            </w:pPr>
          </w:p>
        </w:tc>
      </w:tr>
    </w:tbl>
    <w:p w14:paraId="0EFFD354" w14:textId="77777777" w:rsidR="00381347" w:rsidRPr="00F82222" w:rsidRDefault="00381347" w:rsidP="00381347">
      <w:pPr>
        <w:pStyle w:val="Style2"/>
        <w:spacing w:before="120" w:after="0"/>
        <w:contextualSpacing w:val="0"/>
        <w:outlineLvl w:val="1"/>
        <w:rPr>
          <w:rFonts w:ascii="Times New Roman" w:hAnsi="Times New Roman" w:cs="Times New Roman"/>
          <w:sz w:val="12"/>
          <w:szCs w:val="12"/>
        </w:rPr>
      </w:pPr>
      <w:bookmarkStart w:id="187" w:name="_Toc448742931"/>
    </w:p>
    <w:p w14:paraId="075AE41C" w14:textId="77777777" w:rsidR="00381347" w:rsidRDefault="00381347" w:rsidP="00381347">
      <w:pPr>
        <w:pStyle w:val="Style2"/>
        <w:spacing w:before="120" w:after="0"/>
        <w:contextualSpacing w:val="0"/>
        <w:outlineLvl w:val="1"/>
        <w:rPr>
          <w:rFonts w:ascii="Times New Roman" w:hAnsi="Times New Roman" w:cs="Times New Roman"/>
          <w:sz w:val="24"/>
          <w:szCs w:val="24"/>
        </w:rPr>
      </w:pPr>
      <w:r w:rsidRPr="009934DC">
        <w:rPr>
          <w:rFonts w:ascii="Times New Roman" w:hAnsi="Times New Roman" w:cs="Times New Roman"/>
          <w:sz w:val="24"/>
          <w:szCs w:val="24"/>
        </w:rPr>
        <w:t>Évaluation des résultats</w:t>
      </w:r>
      <w:bookmarkEnd w:id="187"/>
    </w:p>
    <w:p w14:paraId="44EDA830" w14:textId="77777777" w:rsidR="00381347" w:rsidRPr="00F82222" w:rsidRDefault="00381347" w:rsidP="00381347">
      <w:pPr>
        <w:pStyle w:val="Style2"/>
        <w:spacing w:after="0"/>
        <w:contextualSpacing w:val="0"/>
        <w:outlineLvl w:val="1"/>
        <w:rPr>
          <w:rFonts w:ascii="Times New Roman" w:hAnsi="Times New Roman" w:cs="Times New Roman"/>
          <w:sz w:val="12"/>
          <w:szCs w:val="12"/>
        </w:rPr>
      </w:pPr>
    </w:p>
    <w:p w14:paraId="6C5A251B" w14:textId="77777777" w:rsidR="00381347" w:rsidRDefault="00381347" w:rsidP="00381347">
      <w:pPr>
        <w:autoSpaceDE w:val="0"/>
        <w:autoSpaceDN w:val="0"/>
        <w:adjustRightInd w:val="0"/>
        <w:spacing w:line="240" w:lineRule="atLeast"/>
        <w:jc w:val="both"/>
        <w:rPr>
          <w:b/>
          <w:i/>
          <w:lang w:val="fr-FR"/>
        </w:rPr>
      </w:pPr>
      <w:r>
        <w:rPr>
          <w:b/>
          <w:i/>
          <w:lang w:val="fr-FR"/>
        </w:rPr>
        <w:t>Pertinence</w:t>
      </w:r>
    </w:p>
    <w:p w14:paraId="594E7DAF" w14:textId="77777777" w:rsidR="00381347" w:rsidRPr="00C73E80" w:rsidRDefault="00381347" w:rsidP="00616BC2">
      <w:pPr>
        <w:numPr>
          <w:ilvl w:val="0"/>
          <w:numId w:val="41"/>
        </w:numPr>
        <w:jc w:val="both"/>
        <w:rPr>
          <w:lang w:val="fr-FR"/>
        </w:rPr>
      </w:pPr>
      <w:r w:rsidRPr="00C73E80">
        <w:rPr>
          <w:lang w:val="fr-FR"/>
        </w:rPr>
        <w:t>Comment évaluerait-vous la pertinence du projet par rapport aux priorités nationales ? Est-ce que les objectifs du projet étaient cohérents par rapport aux composantes du projet ainsi que les activités exécutées et les documents préparés tout au long du projet ?</w:t>
      </w:r>
    </w:p>
    <w:p w14:paraId="33388C99" w14:textId="77777777" w:rsidR="00381347" w:rsidRPr="00F82222" w:rsidRDefault="00381347" w:rsidP="00381347">
      <w:pPr>
        <w:autoSpaceDE w:val="0"/>
        <w:autoSpaceDN w:val="0"/>
        <w:adjustRightInd w:val="0"/>
        <w:spacing w:line="240" w:lineRule="atLeast"/>
        <w:jc w:val="both"/>
        <w:rPr>
          <w:rFonts w:ascii="Bookman Old Style" w:hAnsi="Bookman Old Style" w:cs="Calibri"/>
          <w:sz w:val="12"/>
          <w:szCs w:val="12"/>
          <w:lang w:val="fr-FR"/>
        </w:rPr>
      </w:pPr>
    </w:p>
    <w:p w14:paraId="1B76A43F" w14:textId="77777777" w:rsidR="00381347" w:rsidRDefault="00381347" w:rsidP="00381347">
      <w:pPr>
        <w:pStyle w:val="Style2"/>
        <w:outlineLvl w:val="2"/>
        <w:rPr>
          <w:rFonts w:ascii="Times New Roman" w:hAnsi="Times New Roman" w:cs="Times New Roman"/>
          <w:i/>
          <w:sz w:val="24"/>
          <w:szCs w:val="24"/>
        </w:rPr>
      </w:pPr>
      <w:bookmarkStart w:id="188" w:name="_Toc448742937"/>
      <w:r w:rsidRPr="001A5EA6">
        <w:rPr>
          <w:rFonts w:ascii="Times New Roman" w:hAnsi="Times New Roman" w:cs="Times New Roman"/>
          <w:i/>
          <w:sz w:val="24"/>
          <w:szCs w:val="24"/>
        </w:rPr>
        <w:t>Efficacité</w:t>
      </w:r>
      <w:bookmarkEnd w:id="188"/>
    </w:p>
    <w:p w14:paraId="3187D67C" w14:textId="77777777" w:rsidR="00381347" w:rsidRPr="00A43FFE" w:rsidRDefault="00381347" w:rsidP="00616BC2">
      <w:pPr>
        <w:numPr>
          <w:ilvl w:val="0"/>
          <w:numId w:val="41"/>
        </w:numPr>
        <w:jc w:val="both"/>
        <w:rPr>
          <w:b/>
          <w:i/>
          <w:lang w:val="fr-FR"/>
        </w:rPr>
      </w:pPr>
      <w:r w:rsidRPr="00114D9C">
        <w:rPr>
          <w:lang w:val="fr-FR"/>
        </w:rPr>
        <w:t>Pensez</w:t>
      </w:r>
      <w:r w:rsidRPr="00A43FFE">
        <w:rPr>
          <w:b/>
          <w:lang w:val="fr-FR"/>
        </w:rPr>
        <w:t>-</w:t>
      </w:r>
      <w:r w:rsidRPr="00A43FFE">
        <w:rPr>
          <w:lang w:val="fr-FR"/>
        </w:rPr>
        <w:t>vous que le projet ait été efficace par rapport aux résultats et objectifs escomptés ? et par rapport aux ressources financières?</w:t>
      </w:r>
      <w:r w:rsidRPr="00A43FFE">
        <w:rPr>
          <w:b/>
          <w:lang w:val="fr-FR"/>
        </w:rPr>
        <w:t xml:space="preserve"> </w:t>
      </w:r>
      <w:r w:rsidRPr="004506F3">
        <w:rPr>
          <w:lang w:val="fr-FR"/>
        </w:rPr>
        <w:t>Pourquoi ?</w:t>
      </w:r>
    </w:p>
    <w:p w14:paraId="433C2578" w14:textId="77777777" w:rsidR="00381347" w:rsidRPr="00F82222" w:rsidRDefault="00381347" w:rsidP="00381347">
      <w:pPr>
        <w:autoSpaceDE w:val="0"/>
        <w:autoSpaceDN w:val="0"/>
        <w:adjustRightInd w:val="0"/>
        <w:spacing w:line="240" w:lineRule="atLeast"/>
        <w:jc w:val="both"/>
        <w:rPr>
          <w:b/>
          <w:i/>
          <w:sz w:val="12"/>
          <w:szCs w:val="12"/>
          <w:lang w:val="fr-FR"/>
        </w:rPr>
      </w:pPr>
      <w:bookmarkStart w:id="189" w:name="_Toc448742938"/>
    </w:p>
    <w:p w14:paraId="75763EF0" w14:textId="77777777" w:rsidR="00381347" w:rsidRPr="001A5EA6" w:rsidRDefault="00381347" w:rsidP="00381347">
      <w:pPr>
        <w:autoSpaceDE w:val="0"/>
        <w:autoSpaceDN w:val="0"/>
        <w:adjustRightInd w:val="0"/>
        <w:spacing w:line="240" w:lineRule="atLeast"/>
        <w:jc w:val="both"/>
        <w:rPr>
          <w:b/>
          <w:i/>
          <w:lang w:val="fr-FR"/>
        </w:rPr>
      </w:pPr>
      <w:r w:rsidRPr="001A5EA6">
        <w:rPr>
          <w:b/>
          <w:i/>
          <w:lang w:val="fr-FR"/>
        </w:rPr>
        <w:t>Efficience</w:t>
      </w:r>
      <w:bookmarkEnd w:id="189"/>
    </w:p>
    <w:p w14:paraId="54596EEE" w14:textId="77777777" w:rsidR="00381347" w:rsidRDefault="00381347" w:rsidP="00616BC2">
      <w:pPr>
        <w:numPr>
          <w:ilvl w:val="0"/>
          <w:numId w:val="41"/>
        </w:numPr>
        <w:jc w:val="both"/>
        <w:rPr>
          <w:lang w:val="fr-FR"/>
        </w:rPr>
      </w:pPr>
      <w:r w:rsidRPr="001A5EA6">
        <w:rPr>
          <w:lang w:val="fr-FR"/>
        </w:rPr>
        <w:t xml:space="preserve">Diriez-vous que les activités prévues ont été exécutées dans des délais raisonnables eu regard aux plannings prévus ? </w:t>
      </w:r>
      <w:r>
        <w:rPr>
          <w:lang w:val="fr-FR"/>
        </w:rPr>
        <w:t xml:space="preserve">Exemples ? </w:t>
      </w:r>
    </w:p>
    <w:p w14:paraId="0601701D" w14:textId="77777777" w:rsidR="00381347" w:rsidRDefault="00381347" w:rsidP="00381347">
      <w:pPr>
        <w:ind w:left="720"/>
        <w:jc w:val="both"/>
        <w:rPr>
          <w:lang w:val="fr-FR"/>
        </w:rPr>
      </w:pPr>
    </w:p>
    <w:p w14:paraId="0036BF3D" w14:textId="77777777" w:rsidR="00381347" w:rsidRPr="001A5EA6" w:rsidRDefault="00381347" w:rsidP="00381347">
      <w:pPr>
        <w:ind w:left="720"/>
        <w:jc w:val="both"/>
        <w:rPr>
          <w:lang w:val="fr-FR"/>
        </w:rPr>
      </w:pPr>
    </w:p>
    <w:p w14:paraId="4F532B33" w14:textId="77777777" w:rsidR="00381347" w:rsidRPr="00F82222" w:rsidRDefault="00381347" w:rsidP="00381347">
      <w:pPr>
        <w:pStyle w:val="Style2"/>
        <w:spacing w:before="120" w:after="0"/>
        <w:contextualSpacing w:val="0"/>
        <w:outlineLvl w:val="1"/>
        <w:rPr>
          <w:rFonts w:ascii="Times New Roman" w:hAnsi="Times New Roman" w:cs="Times New Roman"/>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2759"/>
      </w:tblGrid>
      <w:tr w:rsidR="00381347" w:rsidRPr="009934DC" w14:paraId="3BB5162F" w14:textId="77777777" w:rsidTr="00EE7D84">
        <w:tc>
          <w:tcPr>
            <w:tcW w:w="6062" w:type="dxa"/>
            <w:shd w:val="clear" w:color="auto" w:fill="auto"/>
            <w:vAlign w:val="center"/>
          </w:tcPr>
          <w:p w14:paraId="44AD2B88" w14:textId="77777777" w:rsidR="00381347" w:rsidRPr="00817D74" w:rsidRDefault="00381347" w:rsidP="00EE7D84">
            <w:pPr>
              <w:spacing w:before="40" w:after="40"/>
              <w:jc w:val="both"/>
              <w:rPr>
                <w:rFonts w:eastAsia="Calibri"/>
              </w:rPr>
            </w:pPr>
            <w:r w:rsidRPr="00817D74">
              <w:rPr>
                <w:rFonts w:eastAsia="Calibri"/>
                <w:b/>
                <w:bCs/>
              </w:rPr>
              <w:lastRenderedPageBreak/>
              <w:t>Items</w:t>
            </w:r>
          </w:p>
        </w:tc>
        <w:tc>
          <w:tcPr>
            <w:tcW w:w="2835" w:type="dxa"/>
            <w:shd w:val="clear" w:color="auto" w:fill="auto"/>
            <w:vAlign w:val="center"/>
          </w:tcPr>
          <w:p w14:paraId="426BC6C4" w14:textId="77777777" w:rsidR="00381347" w:rsidRPr="00817D74" w:rsidRDefault="00381347" w:rsidP="00EE7D84">
            <w:pPr>
              <w:spacing w:before="40" w:after="40"/>
              <w:jc w:val="both"/>
              <w:rPr>
                <w:rFonts w:eastAsia="Calibri"/>
              </w:rPr>
            </w:pPr>
            <w:r w:rsidRPr="00817D74">
              <w:rPr>
                <w:rFonts w:eastAsia="Calibri"/>
                <w:b/>
                <w:bCs/>
              </w:rPr>
              <w:t>Notation</w:t>
            </w:r>
          </w:p>
        </w:tc>
      </w:tr>
      <w:tr w:rsidR="00381347" w:rsidRPr="009934DC" w14:paraId="53361931" w14:textId="77777777" w:rsidTr="00EE7D84">
        <w:tc>
          <w:tcPr>
            <w:tcW w:w="6062" w:type="dxa"/>
            <w:shd w:val="clear" w:color="auto" w:fill="auto"/>
          </w:tcPr>
          <w:p w14:paraId="2D20DFC5" w14:textId="77777777" w:rsidR="00381347" w:rsidRPr="00817D74" w:rsidRDefault="00381347" w:rsidP="00616BC2">
            <w:pPr>
              <w:pStyle w:val="ListParagraph"/>
              <w:numPr>
                <w:ilvl w:val="0"/>
                <w:numId w:val="37"/>
              </w:numPr>
              <w:spacing w:before="40" w:after="40"/>
              <w:ind w:left="284" w:hanging="218"/>
              <w:jc w:val="both"/>
            </w:pPr>
            <w:r w:rsidRPr="00817D74">
              <w:t>Pertinence</w:t>
            </w:r>
          </w:p>
        </w:tc>
        <w:tc>
          <w:tcPr>
            <w:tcW w:w="2835" w:type="dxa"/>
            <w:shd w:val="clear" w:color="auto" w:fill="auto"/>
          </w:tcPr>
          <w:p w14:paraId="6135421C" w14:textId="77777777" w:rsidR="00381347" w:rsidRPr="00817D74" w:rsidRDefault="00381347" w:rsidP="00EE7D84">
            <w:pPr>
              <w:spacing w:before="40" w:after="40"/>
              <w:jc w:val="both"/>
              <w:rPr>
                <w:rFonts w:eastAsia="Calibri"/>
              </w:rPr>
            </w:pPr>
          </w:p>
        </w:tc>
      </w:tr>
      <w:tr w:rsidR="00381347" w:rsidRPr="009934DC" w14:paraId="0FB6E592" w14:textId="77777777" w:rsidTr="00EE7D84">
        <w:tc>
          <w:tcPr>
            <w:tcW w:w="6062" w:type="dxa"/>
            <w:shd w:val="clear" w:color="auto" w:fill="auto"/>
          </w:tcPr>
          <w:p w14:paraId="5D7151A7" w14:textId="77777777" w:rsidR="00381347" w:rsidRPr="00817D74" w:rsidRDefault="00381347" w:rsidP="00616BC2">
            <w:pPr>
              <w:pStyle w:val="ListParagraph"/>
              <w:numPr>
                <w:ilvl w:val="0"/>
                <w:numId w:val="37"/>
              </w:numPr>
              <w:spacing w:before="40" w:after="40"/>
              <w:ind w:left="284" w:hanging="218"/>
              <w:jc w:val="both"/>
            </w:pPr>
            <w:r w:rsidRPr="00817D74">
              <w:t>Efficacité</w:t>
            </w:r>
          </w:p>
        </w:tc>
        <w:tc>
          <w:tcPr>
            <w:tcW w:w="2835" w:type="dxa"/>
            <w:shd w:val="clear" w:color="auto" w:fill="auto"/>
          </w:tcPr>
          <w:p w14:paraId="5F56603D" w14:textId="77777777" w:rsidR="00381347" w:rsidRPr="00817D74" w:rsidRDefault="00381347" w:rsidP="00EE7D84">
            <w:pPr>
              <w:spacing w:before="40" w:after="40"/>
              <w:jc w:val="both"/>
              <w:rPr>
                <w:rFonts w:eastAsia="Calibri"/>
              </w:rPr>
            </w:pPr>
          </w:p>
        </w:tc>
      </w:tr>
      <w:tr w:rsidR="00381347" w:rsidRPr="009934DC" w14:paraId="494B363B" w14:textId="77777777" w:rsidTr="00EE7D84">
        <w:tc>
          <w:tcPr>
            <w:tcW w:w="6062" w:type="dxa"/>
            <w:shd w:val="clear" w:color="auto" w:fill="auto"/>
          </w:tcPr>
          <w:p w14:paraId="7691CA9B" w14:textId="77777777" w:rsidR="00381347" w:rsidRPr="00817D74" w:rsidRDefault="00381347" w:rsidP="00616BC2">
            <w:pPr>
              <w:pStyle w:val="ListParagraph"/>
              <w:numPr>
                <w:ilvl w:val="0"/>
                <w:numId w:val="37"/>
              </w:numPr>
              <w:spacing w:before="40" w:after="40"/>
              <w:ind w:left="284" w:hanging="218"/>
              <w:jc w:val="both"/>
            </w:pPr>
            <w:r w:rsidRPr="00817D74">
              <w:t>Efficience</w:t>
            </w:r>
          </w:p>
        </w:tc>
        <w:tc>
          <w:tcPr>
            <w:tcW w:w="2835" w:type="dxa"/>
            <w:shd w:val="clear" w:color="auto" w:fill="auto"/>
          </w:tcPr>
          <w:p w14:paraId="5216A1D4" w14:textId="77777777" w:rsidR="00381347" w:rsidRPr="00F82222" w:rsidRDefault="00381347" w:rsidP="00EE7D84">
            <w:pPr>
              <w:spacing w:before="40" w:after="40"/>
              <w:jc w:val="both"/>
              <w:rPr>
                <w:rFonts w:ascii="Comic Sans MS" w:hAnsi="Comic Sans MS"/>
                <w:b/>
                <w:lang w:val="fr-FR"/>
              </w:rPr>
            </w:pPr>
          </w:p>
        </w:tc>
      </w:tr>
      <w:tr w:rsidR="00381347" w:rsidRPr="002933D1" w14:paraId="34D72641" w14:textId="77777777" w:rsidTr="00EE7D84">
        <w:tc>
          <w:tcPr>
            <w:tcW w:w="6062" w:type="dxa"/>
            <w:shd w:val="clear" w:color="auto" w:fill="auto"/>
          </w:tcPr>
          <w:p w14:paraId="656C44B5" w14:textId="77777777" w:rsidR="00381347" w:rsidRPr="00DB0EA1" w:rsidRDefault="00381347" w:rsidP="00616BC2">
            <w:pPr>
              <w:pStyle w:val="ListParagraph"/>
              <w:numPr>
                <w:ilvl w:val="0"/>
                <w:numId w:val="37"/>
              </w:numPr>
              <w:spacing w:before="40" w:after="40"/>
              <w:ind w:left="284" w:hanging="218"/>
              <w:jc w:val="both"/>
              <w:rPr>
                <w:lang w:val="fr-FR"/>
              </w:rPr>
            </w:pPr>
            <w:r w:rsidRPr="00DB0EA1">
              <w:rPr>
                <w:lang w:val="fr-FR"/>
              </w:rPr>
              <w:t>Utilisation par les bénéficiaires (Effets)</w:t>
            </w:r>
          </w:p>
        </w:tc>
        <w:tc>
          <w:tcPr>
            <w:tcW w:w="2835" w:type="dxa"/>
            <w:shd w:val="clear" w:color="auto" w:fill="auto"/>
          </w:tcPr>
          <w:p w14:paraId="0594B457" w14:textId="77777777" w:rsidR="00381347" w:rsidRPr="00817D74" w:rsidRDefault="00381347" w:rsidP="00EE7D84">
            <w:pPr>
              <w:spacing w:before="40" w:after="40"/>
              <w:jc w:val="both"/>
              <w:rPr>
                <w:rFonts w:eastAsia="Calibri"/>
                <w:lang w:val="fr-FR"/>
              </w:rPr>
            </w:pPr>
          </w:p>
        </w:tc>
      </w:tr>
      <w:tr w:rsidR="00381347" w:rsidRPr="002933D1" w14:paraId="1419E701" w14:textId="77777777" w:rsidTr="00EE7D84">
        <w:tc>
          <w:tcPr>
            <w:tcW w:w="6062" w:type="dxa"/>
            <w:shd w:val="clear" w:color="auto" w:fill="auto"/>
          </w:tcPr>
          <w:p w14:paraId="3CE34B61" w14:textId="77777777" w:rsidR="00381347" w:rsidRPr="00DB0EA1" w:rsidRDefault="00381347" w:rsidP="00616BC2">
            <w:pPr>
              <w:pStyle w:val="ListParagraph"/>
              <w:numPr>
                <w:ilvl w:val="0"/>
                <w:numId w:val="37"/>
              </w:numPr>
              <w:spacing w:before="40" w:after="40"/>
              <w:ind w:left="284" w:hanging="218"/>
              <w:jc w:val="both"/>
              <w:rPr>
                <w:lang w:val="fr-FR"/>
              </w:rPr>
            </w:pPr>
            <w:r w:rsidRPr="00DB0EA1">
              <w:rPr>
                <w:lang w:val="fr-FR"/>
              </w:rPr>
              <w:t>Notation globale du résultat du projet</w:t>
            </w:r>
          </w:p>
        </w:tc>
        <w:tc>
          <w:tcPr>
            <w:tcW w:w="2835" w:type="dxa"/>
            <w:shd w:val="clear" w:color="auto" w:fill="auto"/>
          </w:tcPr>
          <w:p w14:paraId="76CF91D1" w14:textId="77777777" w:rsidR="00381347" w:rsidRPr="00817D74" w:rsidRDefault="00381347" w:rsidP="00EE7D84">
            <w:pPr>
              <w:spacing w:before="40" w:after="40"/>
              <w:jc w:val="both"/>
              <w:rPr>
                <w:rFonts w:eastAsia="Calibri"/>
                <w:lang w:val="fr-FR"/>
              </w:rPr>
            </w:pPr>
          </w:p>
        </w:tc>
      </w:tr>
    </w:tbl>
    <w:p w14:paraId="40BFD061" w14:textId="77777777" w:rsidR="00381347" w:rsidRPr="009934DC" w:rsidRDefault="00381347" w:rsidP="00381347">
      <w:pPr>
        <w:pStyle w:val="Style2"/>
        <w:spacing w:before="120" w:after="0"/>
        <w:contextualSpacing w:val="0"/>
        <w:outlineLvl w:val="1"/>
        <w:rPr>
          <w:rFonts w:ascii="Times New Roman" w:hAnsi="Times New Roman" w:cs="Times New Roman"/>
          <w:sz w:val="24"/>
          <w:szCs w:val="24"/>
        </w:rPr>
      </w:pPr>
      <w:bookmarkStart w:id="190" w:name="_Toc448742932"/>
      <w:r w:rsidRPr="009934DC">
        <w:rPr>
          <w:rFonts w:ascii="Times New Roman" w:hAnsi="Times New Roman" w:cs="Times New Roman"/>
          <w:sz w:val="24"/>
          <w:szCs w:val="24"/>
        </w:rPr>
        <w:t>Durabilité</w:t>
      </w:r>
      <w:bookmarkEnd w:id="19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4"/>
        <w:gridCol w:w="2756"/>
      </w:tblGrid>
      <w:tr w:rsidR="00381347" w:rsidRPr="009934DC" w14:paraId="38D14B07" w14:textId="77777777" w:rsidTr="00EE7D84">
        <w:tc>
          <w:tcPr>
            <w:tcW w:w="6062" w:type="dxa"/>
            <w:shd w:val="clear" w:color="auto" w:fill="auto"/>
            <w:vAlign w:val="center"/>
          </w:tcPr>
          <w:p w14:paraId="19A9E9DD" w14:textId="77777777" w:rsidR="00381347" w:rsidRPr="00817D74" w:rsidRDefault="00381347" w:rsidP="00EE7D84">
            <w:pPr>
              <w:spacing w:before="40" w:after="40"/>
              <w:jc w:val="both"/>
              <w:rPr>
                <w:rFonts w:eastAsia="Calibri"/>
              </w:rPr>
            </w:pPr>
            <w:r w:rsidRPr="00817D74">
              <w:rPr>
                <w:rFonts w:eastAsia="Calibri"/>
                <w:b/>
                <w:bCs/>
              </w:rPr>
              <w:t>Items</w:t>
            </w:r>
          </w:p>
        </w:tc>
        <w:tc>
          <w:tcPr>
            <w:tcW w:w="2835" w:type="dxa"/>
            <w:shd w:val="clear" w:color="auto" w:fill="auto"/>
            <w:vAlign w:val="center"/>
          </w:tcPr>
          <w:p w14:paraId="267D87D9" w14:textId="77777777" w:rsidR="00381347" w:rsidRPr="00817D74" w:rsidRDefault="00381347" w:rsidP="00EE7D84">
            <w:pPr>
              <w:spacing w:before="40" w:after="40"/>
              <w:jc w:val="both"/>
              <w:rPr>
                <w:rFonts w:eastAsia="Calibri"/>
              </w:rPr>
            </w:pPr>
            <w:r w:rsidRPr="00817D74">
              <w:rPr>
                <w:rFonts w:eastAsia="Calibri"/>
                <w:b/>
                <w:bCs/>
              </w:rPr>
              <w:t>Notation</w:t>
            </w:r>
          </w:p>
        </w:tc>
      </w:tr>
      <w:tr w:rsidR="00381347" w:rsidRPr="009934DC" w14:paraId="70AA8907" w14:textId="77777777" w:rsidTr="00EE7D84">
        <w:tc>
          <w:tcPr>
            <w:tcW w:w="6062" w:type="dxa"/>
            <w:shd w:val="clear" w:color="auto" w:fill="auto"/>
          </w:tcPr>
          <w:p w14:paraId="5038120D" w14:textId="77777777" w:rsidR="00381347" w:rsidRPr="00817D74" w:rsidRDefault="00381347" w:rsidP="00616BC2">
            <w:pPr>
              <w:pStyle w:val="ListParagraph"/>
              <w:numPr>
                <w:ilvl w:val="0"/>
                <w:numId w:val="37"/>
              </w:numPr>
              <w:spacing w:before="40" w:after="40"/>
              <w:ind w:left="284" w:hanging="218"/>
              <w:jc w:val="both"/>
            </w:pPr>
            <w:r w:rsidRPr="00817D74">
              <w:t>Disponibilité de ressources financières</w:t>
            </w:r>
          </w:p>
        </w:tc>
        <w:tc>
          <w:tcPr>
            <w:tcW w:w="2835" w:type="dxa"/>
            <w:shd w:val="clear" w:color="auto" w:fill="auto"/>
          </w:tcPr>
          <w:p w14:paraId="121953A5" w14:textId="77777777" w:rsidR="00381347" w:rsidRPr="00817D74" w:rsidRDefault="00381347" w:rsidP="00EE7D84">
            <w:pPr>
              <w:spacing w:before="40" w:after="40"/>
              <w:jc w:val="both"/>
              <w:rPr>
                <w:rFonts w:eastAsia="Calibri"/>
              </w:rPr>
            </w:pPr>
          </w:p>
        </w:tc>
      </w:tr>
      <w:tr w:rsidR="00381347" w:rsidRPr="009934DC" w14:paraId="305CDA9D" w14:textId="77777777" w:rsidTr="00EE7D84">
        <w:tc>
          <w:tcPr>
            <w:tcW w:w="6062" w:type="dxa"/>
            <w:shd w:val="clear" w:color="auto" w:fill="auto"/>
          </w:tcPr>
          <w:p w14:paraId="5957B233" w14:textId="77777777" w:rsidR="00381347" w:rsidRPr="00817D74" w:rsidRDefault="00381347" w:rsidP="00616BC2">
            <w:pPr>
              <w:pStyle w:val="ListParagraph"/>
              <w:numPr>
                <w:ilvl w:val="0"/>
                <w:numId w:val="37"/>
              </w:numPr>
              <w:spacing w:before="40" w:after="40"/>
              <w:ind w:left="284" w:hanging="218"/>
              <w:jc w:val="both"/>
            </w:pPr>
            <w:r w:rsidRPr="00817D74">
              <w:t>Environnement sociopolitique</w:t>
            </w:r>
          </w:p>
        </w:tc>
        <w:tc>
          <w:tcPr>
            <w:tcW w:w="2835" w:type="dxa"/>
            <w:shd w:val="clear" w:color="auto" w:fill="auto"/>
          </w:tcPr>
          <w:p w14:paraId="145C34A8" w14:textId="77777777" w:rsidR="00381347" w:rsidRPr="00817D74" w:rsidRDefault="00381347" w:rsidP="00EE7D84">
            <w:pPr>
              <w:spacing w:before="40" w:after="40"/>
              <w:jc w:val="both"/>
              <w:rPr>
                <w:rFonts w:eastAsia="Calibri"/>
              </w:rPr>
            </w:pPr>
          </w:p>
        </w:tc>
      </w:tr>
      <w:tr w:rsidR="00381347" w:rsidRPr="009934DC" w14:paraId="1D990DF5" w14:textId="77777777" w:rsidTr="00EE7D84">
        <w:tc>
          <w:tcPr>
            <w:tcW w:w="6062" w:type="dxa"/>
            <w:shd w:val="clear" w:color="auto" w:fill="auto"/>
          </w:tcPr>
          <w:p w14:paraId="753B7ABF" w14:textId="77777777" w:rsidR="00381347" w:rsidRPr="00817D74" w:rsidRDefault="00381347" w:rsidP="00616BC2">
            <w:pPr>
              <w:pStyle w:val="ListParagraph"/>
              <w:numPr>
                <w:ilvl w:val="0"/>
                <w:numId w:val="37"/>
              </w:numPr>
              <w:spacing w:before="40" w:after="40"/>
              <w:ind w:left="284" w:hanging="218"/>
              <w:jc w:val="both"/>
            </w:pPr>
            <w:r w:rsidRPr="00817D74">
              <w:t>Cadre institutionnel et gouvernance</w:t>
            </w:r>
          </w:p>
        </w:tc>
        <w:tc>
          <w:tcPr>
            <w:tcW w:w="2835" w:type="dxa"/>
            <w:shd w:val="clear" w:color="auto" w:fill="auto"/>
          </w:tcPr>
          <w:p w14:paraId="05E0D6B2" w14:textId="77777777" w:rsidR="00381347" w:rsidRPr="00817D74" w:rsidRDefault="00381347" w:rsidP="00EE7D84">
            <w:pPr>
              <w:spacing w:before="40" w:after="40"/>
              <w:jc w:val="both"/>
              <w:rPr>
                <w:rFonts w:eastAsia="Calibri"/>
              </w:rPr>
            </w:pPr>
          </w:p>
        </w:tc>
      </w:tr>
      <w:tr w:rsidR="00381347" w:rsidRPr="009934DC" w14:paraId="48FF4681" w14:textId="77777777" w:rsidTr="00EE7D84">
        <w:tc>
          <w:tcPr>
            <w:tcW w:w="6062" w:type="dxa"/>
            <w:shd w:val="clear" w:color="auto" w:fill="auto"/>
          </w:tcPr>
          <w:p w14:paraId="13B938B0" w14:textId="77777777" w:rsidR="00381347" w:rsidRPr="00817D74" w:rsidRDefault="00381347" w:rsidP="00616BC2">
            <w:pPr>
              <w:pStyle w:val="ListParagraph"/>
              <w:numPr>
                <w:ilvl w:val="0"/>
                <w:numId w:val="37"/>
              </w:numPr>
              <w:spacing w:before="40" w:after="40"/>
              <w:ind w:left="284" w:hanging="218"/>
              <w:jc w:val="both"/>
            </w:pPr>
            <w:r w:rsidRPr="00817D74">
              <w:t>Probabilité globale de durabilité</w:t>
            </w:r>
          </w:p>
        </w:tc>
        <w:tc>
          <w:tcPr>
            <w:tcW w:w="2835" w:type="dxa"/>
            <w:shd w:val="clear" w:color="auto" w:fill="auto"/>
          </w:tcPr>
          <w:p w14:paraId="43C072C2" w14:textId="77777777" w:rsidR="00381347" w:rsidRPr="00817D74" w:rsidRDefault="00381347" w:rsidP="00EE7D84">
            <w:pPr>
              <w:spacing w:before="40" w:after="40"/>
              <w:jc w:val="both"/>
              <w:rPr>
                <w:rFonts w:eastAsia="Calibri"/>
              </w:rPr>
            </w:pPr>
          </w:p>
        </w:tc>
      </w:tr>
    </w:tbl>
    <w:p w14:paraId="0440AE64" w14:textId="77777777" w:rsidR="00381347" w:rsidRPr="009934DC" w:rsidRDefault="00381347" w:rsidP="00381347">
      <w:pPr>
        <w:spacing w:before="120" w:after="120"/>
        <w:jc w:val="both"/>
        <w:rPr>
          <w:bCs/>
        </w:rPr>
      </w:pPr>
      <w:r>
        <w:rPr>
          <w:bCs/>
        </w:rPr>
        <w:t>Echelles de notation</w:t>
      </w:r>
      <w:r w:rsidRPr="009934DC">
        <w:rPr>
          <w:bCs/>
        </w:rPr>
        <w:t>:</w:t>
      </w:r>
    </w:p>
    <w:p w14:paraId="406ED88B" w14:textId="77777777" w:rsidR="00381347" w:rsidRPr="009934DC" w:rsidRDefault="00381347" w:rsidP="00616BC2">
      <w:pPr>
        <w:pStyle w:val="ListParagraph"/>
        <w:numPr>
          <w:ilvl w:val="0"/>
          <w:numId w:val="38"/>
        </w:numPr>
        <w:spacing w:after="120"/>
        <w:ind w:left="1071" w:hanging="357"/>
        <w:contextualSpacing w:val="0"/>
        <w:jc w:val="both"/>
      </w:pPr>
      <w:r w:rsidRPr="009934DC">
        <w:t>Peu satisfaisant - Satisfaisant - Très satisfaisant</w:t>
      </w:r>
    </w:p>
    <w:p w14:paraId="77761865" w14:textId="77777777" w:rsidR="00381347" w:rsidRPr="009934DC" w:rsidRDefault="00381347" w:rsidP="00616BC2">
      <w:pPr>
        <w:pStyle w:val="ListParagraph"/>
        <w:numPr>
          <w:ilvl w:val="0"/>
          <w:numId w:val="38"/>
        </w:numPr>
        <w:spacing w:after="120"/>
        <w:ind w:left="1071" w:hanging="357"/>
        <w:contextualSpacing w:val="0"/>
        <w:jc w:val="both"/>
      </w:pPr>
      <w:r w:rsidRPr="009934DC">
        <w:t>Invraisemblable - Modérément vraisemblable - Vraisemblable</w:t>
      </w:r>
    </w:p>
    <w:p w14:paraId="0892DAF9" w14:textId="77777777" w:rsidR="00381347" w:rsidRPr="00DB0EA1" w:rsidRDefault="00381347" w:rsidP="00616BC2">
      <w:pPr>
        <w:pStyle w:val="ListParagraph"/>
        <w:numPr>
          <w:ilvl w:val="0"/>
          <w:numId w:val="38"/>
        </w:numPr>
        <w:spacing w:after="120"/>
        <w:ind w:left="1071" w:hanging="357"/>
        <w:contextualSpacing w:val="0"/>
        <w:jc w:val="both"/>
        <w:rPr>
          <w:bCs/>
          <w:lang w:val="fr-FR"/>
        </w:rPr>
      </w:pPr>
      <w:r w:rsidRPr="00DB0EA1">
        <w:rPr>
          <w:lang w:val="fr-FR"/>
        </w:rPr>
        <w:t>Risque faible - Risque moyen - Risque élevé</w:t>
      </w:r>
    </w:p>
    <w:p w14:paraId="04E734BD" w14:textId="77777777" w:rsidR="00381347" w:rsidRPr="00F82222" w:rsidRDefault="00381347" w:rsidP="00381347">
      <w:pPr>
        <w:jc w:val="both"/>
        <w:rPr>
          <w:sz w:val="12"/>
          <w:szCs w:val="12"/>
          <w:lang w:val="fr-FR"/>
        </w:rPr>
      </w:pPr>
    </w:p>
    <w:p w14:paraId="34DEE591" w14:textId="77777777" w:rsidR="00381347" w:rsidRPr="00F94373" w:rsidRDefault="00381347" w:rsidP="00616BC2">
      <w:pPr>
        <w:numPr>
          <w:ilvl w:val="0"/>
          <w:numId w:val="40"/>
        </w:numPr>
        <w:tabs>
          <w:tab w:val="left" w:pos="0"/>
          <w:tab w:val="left" w:pos="720"/>
          <w:tab w:val="left" w:pos="1440"/>
          <w:tab w:val="left" w:pos="2160"/>
          <w:tab w:val="left" w:pos="2880"/>
          <w:tab w:val="left" w:pos="3600"/>
          <w:tab w:val="left" w:pos="4320"/>
        </w:tabs>
        <w:autoSpaceDE w:val="0"/>
        <w:autoSpaceDN w:val="0"/>
        <w:adjustRightInd w:val="0"/>
        <w:spacing w:line="240" w:lineRule="atLeast"/>
        <w:jc w:val="both"/>
        <w:rPr>
          <w:b/>
          <w:bCs/>
          <w:i/>
          <w:lang w:val="fr-FR"/>
        </w:rPr>
      </w:pPr>
      <w:r w:rsidRPr="00F94373">
        <w:rPr>
          <w:b/>
          <w:bCs/>
          <w:i/>
          <w:lang w:val="fr-FR"/>
        </w:rPr>
        <w:t>Evaluation globale du projet</w:t>
      </w:r>
    </w:p>
    <w:p w14:paraId="6619BA46" w14:textId="77777777" w:rsidR="00381347" w:rsidRPr="00F82222" w:rsidRDefault="00381347" w:rsidP="00381347">
      <w:pPr>
        <w:jc w:val="both"/>
        <w:rPr>
          <w:sz w:val="12"/>
          <w:szCs w:val="12"/>
          <w:lang w:val="fr-FR"/>
        </w:rPr>
      </w:pPr>
    </w:p>
    <w:p w14:paraId="040BFE07" w14:textId="77777777" w:rsidR="00381347" w:rsidRPr="00336424" w:rsidRDefault="00381347" w:rsidP="00616BC2">
      <w:pPr>
        <w:numPr>
          <w:ilvl w:val="0"/>
          <w:numId w:val="41"/>
        </w:numPr>
        <w:jc w:val="both"/>
        <w:rPr>
          <w:b/>
          <w:lang w:val="fr-FR"/>
        </w:rPr>
      </w:pPr>
      <w:bookmarkStart w:id="191" w:name="_Toc448742943"/>
      <w:r w:rsidRPr="00D02C66">
        <w:rPr>
          <w:lang w:val="fr-FR"/>
        </w:rPr>
        <w:t>Y aurait-il selon vous des contraintes qui limiteraient le succès et les impacts du projet dans le futur?</w:t>
      </w:r>
      <w:r>
        <w:rPr>
          <w:lang w:val="fr-FR"/>
        </w:rPr>
        <w:t xml:space="preserve">  </w:t>
      </w:r>
    </w:p>
    <w:p w14:paraId="5B1D09EA" w14:textId="77777777" w:rsidR="00381347" w:rsidRPr="00DB0EA1" w:rsidRDefault="00381347" w:rsidP="00381347">
      <w:pPr>
        <w:autoSpaceDE w:val="0"/>
        <w:autoSpaceDN w:val="0"/>
        <w:adjustRightInd w:val="0"/>
        <w:ind w:left="1440"/>
        <w:jc w:val="both"/>
        <w:rPr>
          <w:b/>
          <w:lang w:val="fr-FR"/>
        </w:rPr>
      </w:pPr>
    </w:p>
    <w:p w14:paraId="041238C4" w14:textId="77777777" w:rsidR="00381347" w:rsidRPr="002A4D43" w:rsidRDefault="00381347" w:rsidP="00616BC2">
      <w:pPr>
        <w:numPr>
          <w:ilvl w:val="0"/>
          <w:numId w:val="41"/>
        </w:numPr>
        <w:jc w:val="both"/>
        <w:rPr>
          <w:lang w:val="fr-FR"/>
        </w:rPr>
      </w:pPr>
      <w:r w:rsidRPr="00114D9C">
        <w:rPr>
          <w:lang w:val="fr-FR"/>
        </w:rPr>
        <w:t>Apres</w:t>
      </w:r>
      <w:r w:rsidRPr="002A4D43">
        <w:rPr>
          <w:b/>
          <w:lang w:val="fr-FR"/>
        </w:rPr>
        <w:t xml:space="preserve"> </w:t>
      </w:r>
      <w:r w:rsidRPr="002A4D43">
        <w:rPr>
          <w:lang w:val="fr-FR"/>
        </w:rPr>
        <w:t xml:space="preserve">cette expérience, quelles recommandations, actions correctives vous sembleraient pertinentes pour </w:t>
      </w:r>
      <w:bookmarkEnd w:id="191"/>
      <w:r w:rsidRPr="002A4D43">
        <w:rPr>
          <w:lang w:val="fr-FR"/>
        </w:rPr>
        <w:t>les projets à venir ?</w:t>
      </w:r>
    </w:p>
    <w:p w14:paraId="4A187A1D" w14:textId="77777777" w:rsidR="00381347" w:rsidRPr="00532D6C" w:rsidRDefault="00381347" w:rsidP="00616BC2">
      <w:pPr>
        <w:numPr>
          <w:ilvl w:val="0"/>
          <w:numId w:val="36"/>
        </w:numPr>
        <w:autoSpaceDE w:val="0"/>
        <w:autoSpaceDN w:val="0"/>
        <w:adjustRightInd w:val="0"/>
        <w:ind w:firstLine="0"/>
        <w:jc w:val="both"/>
        <w:rPr>
          <w:b/>
          <w:lang w:val="fr-FR"/>
        </w:rPr>
      </w:pPr>
      <w:r w:rsidRPr="00C92AA2">
        <w:rPr>
          <w:iCs/>
          <w:lang w:val="fr-FR"/>
        </w:rPr>
        <w:t>Conception du projet</w:t>
      </w:r>
      <w:r>
        <w:rPr>
          <w:iCs/>
          <w:lang w:val="fr-FR"/>
        </w:rPr>
        <w:t>:</w:t>
      </w:r>
    </w:p>
    <w:p w14:paraId="28118C3E" w14:textId="77777777" w:rsidR="00381347" w:rsidRPr="009934DC" w:rsidRDefault="00381347" w:rsidP="00616BC2">
      <w:pPr>
        <w:numPr>
          <w:ilvl w:val="0"/>
          <w:numId w:val="36"/>
        </w:numPr>
        <w:autoSpaceDE w:val="0"/>
        <w:autoSpaceDN w:val="0"/>
        <w:adjustRightInd w:val="0"/>
        <w:ind w:firstLine="0"/>
        <w:jc w:val="both"/>
        <w:rPr>
          <w:iCs/>
        </w:rPr>
      </w:pPr>
      <w:r w:rsidRPr="009934DC">
        <w:rPr>
          <w:iCs/>
        </w:rPr>
        <w:t>Execution</w:t>
      </w:r>
      <w:r>
        <w:rPr>
          <w:iCs/>
        </w:rPr>
        <w:t xml:space="preserve"> :</w:t>
      </w:r>
    </w:p>
    <w:p w14:paraId="443DFAF8" w14:textId="77777777" w:rsidR="00381347" w:rsidRPr="00532D6C" w:rsidRDefault="00381347" w:rsidP="00616BC2">
      <w:pPr>
        <w:numPr>
          <w:ilvl w:val="1"/>
          <w:numId w:val="41"/>
        </w:numPr>
        <w:ind w:left="720" w:firstLine="0"/>
        <w:jc w:val="both"/>
        <w:rPr>
          <w:b/>
          <w:lang w:val="fr-FR"/>
        </w:rPr>
      </w:pPr>
      <w:r>
        <w:rPr>
          <w:iCs/>
          <w:lang w:val="fr-FR"/>
        </w:rPr>
        <w:t>Suivi et é</w:t>
      </w:r>
      <w:r w:rsidRPr="0053616F">
        <w:rPr>
          <w:iCs/>
          <w:lang w:val="fr-FR"/>
        </w:rPr>
        <w:t>valuation</w:t>
      </w:r>
      <w:r>
        <w:rPr>
          <w:iCs/>
          <w:lang w:val="fr-FR"/>
        </w:rPr>
        <w:t xml:space="preserve"> :</w:t>
      </w:r>
    </w:p>
    <w:p w14:paraId="18D1CAC5" w14:textId="77777777" w:rsidR="00381347" w:rsidRPr="00532D6C" w:rsidRDefault="00381347" w:rsidP="00616BC2">
      <w:pPr>
        <w:numPr>
          <w:ilvl w:val="0"/>
          <w:numId w:val="36"/>
        </w:numPr>
        <w:autoSpaceDE w:val="0"/>
        <w:autoSpaceDN w:val="0"/>
        <w:adjustRightInd w:val="0"/>
        <w:ind w:firstLine="0"/>
        <w:jc w:val="both"/>
        <w:rPr>
          <w:b/>
          <w:lang w:val="fr-FR"/>
        </w:rPr>
      </w:pPr>
      <w:r w:rsidRPr="00C92AA2">
        <w:rPr>
          <w:iCs/>
          <w:lang w:val="fr-FR"/>
        </w:rPr>
        <w:t>Passation de march</w:t>
      </w:r>
      <w:r>
        <w:rPr>
          <w:iCs/>
          <w:lang w:val="fr-FR"/>
        </w:rPr>
        <w:t>é</w:t>
      </w:r>
      <w:r w:rsidRPr="00C92AA2">
        <w:rPr>
          <w:iCs/>
          <w:lang w:val="fr-FR"/>
        </w:rPr>
        <w:t xml:space="preserve">s: </w:t>
      </w:r>
    </w:p>
    <w:p w14:paraId="435CB6C4" w14:textId="77777777" w:rsidR="00381347" w:rsidRPr="009934DC" w:rsidRDefault="00381347" w:rsidP="00616BC2">
      <w:pPr>
        <w:numPr>
          <w:ilvl w:val="0"/>
          <w:numId w:val="36"/>
        </w:numPr>
        <w:autoSpaceDE w:val="0"/>
        <w:autoSpaceDN w:val="0"/>
        <w:adjustRightInd w:val="0"/>
        <w:ind w:firstLine="0"/>
        <w:jc w:val="both"/>
        <w:rPr>
          <w:iCs/>
        </w:rPr>
      </w:pPr>
      <w:r w:rsidRPr="009934DC">
        <w:rPr>
          <w:iCs/>
        </w:rPr>
        <w:t>Financement</w:t>
      </w:r>
      <w:r>
        <w:rPr>
          <w:iCs/>
        </w:rPr>
        <w:t xml:space="preserve">: </w:t>
      </w:r>
    </w:p>
    <w:p w14:paraId="56DC56D1" w14:textId="77777777" w:rsidR="00381347" w:rsidRDefault="00381347" w:rsidP="00616BC2">
      <w:pPr>
        <w:numPr>
          <w:ilvl w:val="0"/>
          <w:numId w:val="36"/>
        </w:numPr>
        <w:autoSpaceDE w:val="0"/>
        <w:autoSpaceDN w:val="0"/>
        <w:adjustRightInd w:val="0"/>
        <w:ind w:firstLine="0"/>
        <w:jc w:val="both"/>
        <w:rPr>
          <w:iCs/>
        </w:rPr>
      </w:pPr>
      <w:r w:rsidRPr="009934DC">
        <w:rPr>
          <w:iCs/>
        </w:rPr>
        <w:t>Autres recommandations</w:t>
      </w:r>
      <w:r>
        <w:rPr>
          <w:iCs/>
        </w:rPr>
        <w:t>:</w:t>
      </w:r>
    </w:p>
    <w:p w14:paraId="5DFB730E" w14:textId="77777777" w:rsidR="00381347" w:rsidRDefault="00381347"/>
    <w:p w14:paraId="1279C5D7" w14:textId="77777777" w:rsidR="00381347" w:rsidRDefault="00381347" w:rsidP="00616BC2">
      <w:pPr>
        <w:pStyle w:val="ListParagraph"/>
        <w:numPr>
          <w:ilvl w:val="0"/>
          <w:numId w:val="43"/>
        </w:numPr>
        <w:ind w:left="0" w:firstLine="0"/>
      </w:pPr>
      <w:r>
        <w:t>The summary minutes from the videoconferences follow.</w:t>
      </w:r>
    </w:p>
    <w:p w14:paraId="64A79634" w14:textId="77777777" w:rsidR="00381347" w:rsidRPr="007064A3" w:rsidRDefault="00381347" w:rsidP="00381347">
      <w:pPr>
        <w:rPr>
          <w:b/>
        </w:rPr>
      </w:pPr>
    </w:p>
    <w:p w14:paraId="0C3A4593" w14:textId="77777777" w:rsidR="00381347" w:rsidRPr="007064A3" w:rsidRDefault="00381347" w:rsidP="00616BC2">
      <w:pPr>
        <w:pStyle w:val="ListParagraph"/>
        <w:numPr>
          <w:ilvl w:val="0"/>
          <w:numId w:val="42"/>
        </w:numPr>
        <w:ind w:left="180" w:firstLine="0"/>
        <w:rPr>
          <w:b/>
        </w:rPr>
      </w:pPr>
      <w:r w:rsidRPr="007064A3">
        <w:rPr>
          <w:b/>
          <w:bCs/>
        </w:rPr>
        <w:t>P</w:t>
      </w:r>
      <w:r w:rsidR="00B345F1" w:rsidRPr="007064A3">
        <w:rPr>
          <w:b/>
          <w:bCs/>
        </w:rPr>
        <w:t>roject Preparation</w:t>
      </w:r>
    </w:p>
    <w:p w14:paraId="328BD578" w14:textId="77777777" w:rsidR="00381347" w:rsidRPr="007064A3" w:rsidRDefault="00381347" w:rsidP="00B345F1">
      <w:pPr>
        <w:pStyle w:val="ListParagraph"/>
        <w:ind w:left="0"/>
        <w:rPr>
          <w:b/>
        </w:rPr>
      </w:pPr>
      <w:r w:rsidRPr="007064A3">
        <w:rPr>
          <w:b/>
        </w:rPr>
        <w:t> </w:t>
      </w:r>
    </w:p>
    <w:p w14:paraId="398937DB" w14:textId="74F8650F" w:rsidR="00381347" w:rsidRPr="00B57E74" w:rsidRDefault="00381347" w:rsidP="00616BC2">
      <w:pPr>
        <w:pStyle w:val="ListParagraph"/>
        <w:numPr>
          <w:ilvl w:val="0"/>
          <w:numId w:val="44"/>
        </w:numPr>
        <w:ind w:left="0" w:firstLine="0"/>
        <w:jc w:val="both"/>
      </w:pPr>
      <w:r w:rsidRPr="00B57E74">
        <w:t xml:space="preserve">The project teams confirmed that the project was innovative and timely to respond to the challenges faced by the ICT sector in Cameroon and CAR. </w:t>
      </w:r>
      <w:r w:rsidR="00B345F1">
        <w:t xml:space="preserve"> </w:t>
      </w:r>
      <w:r w:rsidRPr="00B57E74">
        <w:t>The ICT sector is significant for the economy of both countries but the</w:t>
      </w:r>
      <w:r w:rsidR="00B345F1">
        <w:t>ir respective sector strategies were</w:t>
      </w:r>
      <w:r w:rsidRPr="00B57E74">
        <w:t xml:space="preserve"> dated and did not respond to the new digital era. This project was therefore timely and in line with the</w:t>
      </w:r>
      <w:r w:rsidR="00B345F1">
        <w:t xml:space="preserve"> priorities of both countries, a</w:t>
      </w:r>
      <w:r w:rsidRPr="00B57E74">
        <w:t xml:space="preserve">lthough </w:t>
      </w:r>
      <w:r w:rsidR="004A45A5">
        <w:t>it</w:t>
      </w:r>
      <w:r w:rsidR="00B345F1">
        <w:t xml:space="preserve"> was </w:t>
      </w:r>
      <w:r w:rsidRPr="00B57E74">
        <w:t xml:space="preserve">deemed complex mainly because </w:t>
      </w:r>
      <w:r w:rsidRPr="00B57E74">
        <w:lastRenderedPageBreak/>
        <w:t xml:space="preserve">of its </w:t>
      </w:r>
      <w:r w:rsidR="00B345F1">
        <w:t xml:space="preserve">regional nature involving three countries </w:t>
      </w:r>
      <w:r w:rsidRPr="00B57E74">
        <w:t>and the fact that it wa</w:t>
      </w:r>
      <w:r w:rsidR="00B345F1">
        <w:t xml:space="preserve">s originally one project </w:t>
      </w:r>
      <w:r w:rsidRPr="00B57E74">
        <w:t>that was ultimat</w:t>
      </w:r>
      <w:r w:rsidR="00B345F1">
        <w:t xml:space="preserve">ely split into two phases. </w:t>
      </w:r>
      <w:r w:rsidRPr="00B57E74">
        <w:t>The attendees also questioned the regional aspect of the project as it seemed that all activities were nationally focused.</w:t>
      </w:r>
    </w:p>
    <w:p w14:paraId="6030AF8A" w14:textId="77777777" w:rsidR="00B345F1" w:rsidRDefault="00B345F1" w:rsidP="00B345F1">
      <w:pPr>
        <w:jc w:val="both"/>
      </w:pPr>
    </w:p>
    <w:p w14:paraId="46CB18F3" w14:textId="77777777" w:rsidR="00381347" w:rsidRDefault="00381347" w:rsidP="00616BC2">
      <w:pPr>
        <w:pStyle w:val="ListParagraph"/>
        <w:numPr>
          <w:ilvl w:val="0"/>
          <w:numId w:val="44"/>
        </w:numPr>
        <w:ind w:left="0" w:firstLine="0"/>
        <w:jc w:val="both"/>
      </w:pPr>
      <w:r w:rsidRPr="00B57E74">
        <w:t xml:space="preserve">The objectives of the CAB1A project were deemed appropriate although it could have been more </w:t>
      </w:r>
      <w:r w:rsidR="00B345F1">
        <w:t xml:space="preserve">ambitious. </w:t>
      </w:r>
      <w:r w:rsidRPr="00B57E74">
        <w:t>The counterparts believed that the</w:t>
      </w:r>
      <w:r w:rsidR="00B345F1">
        <w:t xml:space="preserve"> original design (</w:t>
      </w:r>
      <w:r w:rsidRPr="00B57E74">
        <w:t>incl</w:t>
      </w:r>
      <w:r w:rsidR="00B345F1">
        <w:t>uding technical assistance and i</w:t>
      </w:r>
      <w:r w:rsidRPr="00B57E74">
        <w:t xml:space="preserve">nfrastructure) would have better responded to the needs of the sector and thus </w:t>
      </w:r>
      <w:r w:rsidR="00B345F1">
        <w:t xml:space="preserve">would have been </w:t>
      </w:r>
      <w:r w:rsidRPr="00B57E74">
        <w:t xml:space="preserve">more beneficial. </w:t>
      </w:r>
    </w:p>
    <w:p w14:paraId="7888F79E" w14:textId="77777777" w:rsidR="00B345F1" w:rsidRPr="00B57E74" w:rsidRDefault="00B345F1" w:rsidP="007D06BF">
      <w:pPr>
        <w:jc w:val="both"/>
      </w:pPr>
    </w:p>
    <w:p w14:paraId="39906455" w14:textId="77777777" w:rsidR="00381347" w:rsidRDefault="00381347" w:rsidP="00616BC2">
      <w:pPr>
        <w:pStyle w:val="ListParagraph"/>
        <w:numPr>
          <w:ilvl w:val="0"/>
          <w:numId w:val="44"/>
        </w:numPr>
        <w:ind w:left="0" w:firstLine="0"/>
        <w:jc w:val="both"/>
      </w:pPr>
      <w:r w:rsidRPr="00B57E74">
        <w:t>The meeting discussed the initial Results Framework and indicators selected during the preparation phase. The indicators were deemed inadequate as they were still m</w:t>
      </w:r>
      <w:r w:rsidR="00B345F1">
        <w:t>easuring the impact of the new i</w:t>
      </w:r>
      <w:r w:rsidRPr="00B57E74">
        <w:t>nfrastructure while the CAB1A project was not dealing with that aspect. This inadequacy was one of the main reason</w:t>
      </w:r>
      <w:r w:rsidR="00B345F1">
        <w:t>s</w:t>
      </w:r>
      <w:r w:rsidRPr="00B57E74">
        <w:t xml:space="preserve"> for the project restructuring whic</w:t>
      </w:r>
      <w:r w:rsidR="00B345F1">
        <w:t>h took place in 2013</w:t>
      </w:r>
      <w:r w:rsidRPr="00B57E74">
        <w:t>. A number of indicators were too vague and could not appropriately measure the impact and efficacy of the project. This was also due to the fact that the impact could onl</w:t>
      </w:r>
      <w:r w:rsidR="00B345F1">
        <w:t xml:space="preserve">y be measured in the long term, </w:t>
      </w:r>
      <w:r w:rsidRPr="00B57E74">
        <w:t>l</w:t>
      </w:r>
      <w:r w:rsidR="00B345F1">
        <w:t>ong after the project is closed</w:t>
      </w:r>
      <w:r w:rsidRPr="00B57E74">
        <w:t xml:space="preserve">. </w:t>
      </w:r>
    </w:p>
    <w:p w14:paraId="7365D523" w14:textId="77777777" w:rsidR="00B345F1" w:rsidRPr="00B57E74" w:rsidRDefault="00B345F1" w:rsidP="007D06BF">
      <w:pPr>
        <w:jc w:val="both"/>
      </w:pPr>
    </w:p>
    <w:p w14:paraId="24AE8BC3" w14:textId="77777777" w:rsidR="00381347" w:rsidRPr="00B57E74" w:rsidRDefault="00381347" w:rsidP="00616BC2">
      <w:pPr>
        <w:pStyle w:val="ListParagraph"/>
        <w:numPr>
          <w:ilvl w:val="0"/>
          <w:numId w:val="44"/>
        </w:numPr>
        <w:ind w:left="0" w:firstLine="0"/>
        <w:jc w:val="both"/>
      </w:pPr>
      <w:r w:rsidRPr="00B57E74">
        <w:t>The preparation phase went well overall. The World Bank played an important convening role bringing different partners around the table (AfDB, CEMAC, AU) and supporting the Government during the preparation phase. Adequate provision was taken during that phase to ensure that team members were hired, equipment purchased</w:t>
      </w:r>
      <w:r w:rsidR="00B345F1">
        <w:t>,</w:t>
      </w:r>
      <w:r w:rsidRPr="00B57E74">
        <w:t xml:space="preserve"> and studies started. The availability of funds through the Project Preparation Facility and trust funds such as PPIAF and IDF was critical for the successful preparation phase.</w:t>
      </w:r>
      <w:r w:rsidR="00B345F1">
        <w:t xml:space="preserve">  </w:t>
      </w:r>
      <w:r w:rsidRPr="00B57E74">
        <w:t>In Cameroon, the meeting noted a lack of communication around the project which generated different understanding of the project goals.</w:t>
      </w:r>
    </w:p>
    <w:p w14:paraId="57348EFB" w14:textId="77777777" w:rsidR="00381347" w:rsidRPr="007064A3" w:rsidRDefault="00381347" w:rsidP="00B345F1">
      <w:pPr>
        <w:rPr>
          <w:b/>
        </w:rPr>
      </w:pPr>
      <w:r w:rsidRPr="007064A3">
        <w:rPr>
          <w:b/>
        </w:rPr>
        <w:t> </w:t>
      </w:r>
    </w:p>
    <w:p w14:paraId="165E168B" w14:textId="77777777" w:rsidR="00381347" w:rsidRPr="007064A3" w:rsidRDefault="00381347" w:rsidP="00616BC2">
      <w:pPr>
        <w:pStyle w:val="ListParagraph"/>
        <w:numPr>
          <w:ilvl w:val="0"/>
          <w:numId w:val="42"/>
        </w:numPr>
        <w:ind w:left="180" w:firstLine="0"/>
        <w:rPr>
          <w:b/>
        </w:rPr>
      </w:pPr>
      <w:r w:rsidRPr="007064A3">
        <w:rPr>
          <w:b/>
          <w:bCs/>
        </w:rPr>
        <w:t>Project Implementation</w:t>
      </w:r>
    </w:p>
    <w:p w14:paraId="3293806E" w14:textId="77777777" w:rsidR="00381347" w:rsidRPr="007064A3" w:rsidRDefault="00381347" w:rsidP="00B345F1">
      <w:pPr>
        <w:pStyle w:val="ListParagraph"/>
        <w:ind w:left="0"/>
        <w:rPr>
          <w:b/>
        </w:rPr>
      </w:pPr>
      <w:r w:rsidRPr="007064A3">
        <w:rPr>
          <w:b/>
        </w:rPr>
        <w:t> </w:t>
      </w:r>
    </w:p>
    <w:p w14:paraId="5FB2BCB3" w14:textId="77777777" w:rsidR="00381347" w:rsidRPr="00B57E74" w:rsidRDefault="00381347" w:rsidP="00616BC2">
      <w:pPr>
        <w:pStyle w:val="ListParagraph"/>
        <w:numPr>
          <w:ilvl w:val="0"/>
          <w:numId w:val="45"/>
        </w:numPr>
        <w:ind w:left="0" w:firstLine="0"/>
        <w:jc w:val="both"/>
      </w:pPr>
      <w:r w:rsidRPr="00B57E74">
        <w:t>Implementation of CAB1A started well although each country had to deal with different issues</w:t>
      </w:r>
      <w:r w:rsidR="007064A3">
        <w:t>, but overall the teams were satisfied with the B</w:t>
      </w:r>
      <w:r w:rsidRPr="00B57E74">
        <w:t>ank</w:t>
      </w:r>
      <w:r w:rsidR="007064A3">
        <w:t>’s</w:t>
      </w:r>
      <w:r w:rsidRPr="00B57E74">
        <w:t xml:space="preserve"> performance during implementation. </w:t>
      </w:r>
    </w:p>
    <w:p w14:paraId="66FDF677" w14:textId="77777777" w:rsidR="007064A3" w:rsidRDefault="007064A3" w:rsidP="007D06BF">
      <w:pPr>
        <w:jc w:val="both"/>
      </w:pPr>
    </w:p>
    <w:p w14:paraId="37E53276" w14:textId="77777777" w:rsidR="00381347" w:rsidRPr="00B57E74" w:rsidRDefault="007064A3" w:rsidP="00616BC2">
      <w:pPr>
        <w:pStyle w:val="ListParagraph"/>
        <w:numPr>
          <w:ilvl w:val="0"/>
          <w:numId w:val="45"/>
        </w:numPr>
        <w:ind w:left="0" w:firstLine="0"/>
        <w:jc w:val="both"/>
      </w:pPr>
      <w:r>
        <w:t xml:space="preserve">The nearby presence of the </w:t>
      </w:r>
      <w:r w:rsidR="00381347" w:rsidRPr="00B57E74">
        <w:t>T</w:t>
      </w:r>
      <w:r>
        <w:t xml:space="preserve">ask </w:t>
      </w:r>
      <w:r w:rsidR="00381347" w:rsidRPr="00B57E74">
        <w:t>T</w:t>
      </w:r>
      <w:r>
        <w:t xml:space="preserve">eam </w:t>
      </w:r>
      <w:r w:rsidR="00381347" w:rsidRPr="00B57E74">
        <w:t>L</w:t>
      </w:r>
      <w:r>
        <w:t>eader (TTL), who</w:t>
      </w:r>
      <w:r w:rsidR="00381347" w:rsidRPr="00B57E74">
        <w:t xml:space="preserve"> was based in Yaoundé </w:t>
      </w:r>
      <w:r>
        <w:t xml:space="preserve">and could easily travel to CAR, </w:t>
      </w:r>
      <w:r w:rsidR="00381347" w:rsidRPr="00B57E74">
        <w:t>was appreciated and valuable. It was easy for the teams to communicate w</w:t>
      </w:r>
      <w:r>
        <w:t>ith the TTL</w:t>
      </w:r>
      <w:r w:rsidR="00381347" w:rsidRPr="00B57E74">
        <w:t xml:space="preserve"> and quickly receive non-objections as needed. In Cameroon, the delay in receiving the counterpart funding influenced a bit the implementation especially for activities that were financed by those funds.</w:t>
      </w:r>
    </w:p>
    <w:p w14:paraId="6ECD9CAD" w14:textId="77777777" w:rsidR="007064A3" w:rsidRDefault="007064A3" w:rsidP="007D06BF">
      <w:pPr>
        <w:jc w:val="both"/>
      </w:pPr>
    </w:p>
    <w:p w14:paraId="61008172" w14:textId="77777777" w:rsidR="00381347" w:rsidRPr="00B57E74" w:rsidRDefault="00381347" w:rsidP="00616BC2">
      <w:pPr>
        <w:pStyle w:val="ListParagraph"/>
        <w:numPr>
          <w:ilvl w:val="0"/>
          <w:numId w:val="45"/>
        </w:numPr>
        <w:ind w:left="0" w:firstLine="0"/>
        <w:jc w:val="both"/>
      </w:pPr>
      <w:r w:rsidRPr="00B57E74">
        <w:t>In CAR, the project encountered many challenges outside of the control of the project (security issues, numerous change</w:t>
      </w:r>
      <w:r w:rsidR="007064A3">
        <w:t>s</w:t>
      </w:r>
      <w:r w:rsidRPr="00B57E74">
        <w:t xml:space="preserve"> in Government, </w:t>
      </w:r>
      <w:r w:rsidR="007064A3">
        <w:t xml:space="preserve">unrest). Despite </w:t>
      </w:r>
      <w:r w:rsidRPr="00B57E74">
        <w:t xml:space="preserve">all </w:t>
      </w:r>
      <w:r w:rsidR="007064A3">
        <w:t>of those</w:t>
      </w:r>
      <w:r w:rsidRPr="00B57E74">
        <w:t xml:space="preserve"> challenges, most activities were completed by project closing (99% completion rate) and the agencies involved judged the project to be very successful and </w:t>
      </w:r>
      <w:r w:rsidR="007064A3">
        <w:t>beneficial. They commended the B</w:t>
      </w:r>
      <w:r w:rsidRPr="00B57E74">
        <w:t>ank team</w:t>
      </w:r>
      <w:r w:rsidR="007064A3">
        <w:t>’s</w:t>
      </w:r>
      <w:r w:rsidRPr="00B57E74">
        <w:t xml:space="preserve"> continuous presence and support throughout the life of the project and p</w:t>
      </w:r>
      <w:r w:rsidR="007064A3">
        <w:t>articularly cited the knowledge-</w:t>
      </w:r>
      <w:r w:rsidRPr="00B57E74">
        <w:t>sharing opportunities that resulted from the project.</w:t>
      </w:r>
    </w:p>
    <w:p w14:paraId="6B72E221" w14:textId="77777777" w:rsidR="007064A3" w:rsidRDefault="007064A3" w:rsidP="00B345F1"/>
    <w:p w14:paraId="315A0586" w14:textId="77777777" w:rsidR="00381347" w:rsidRPr="00B57E74" w:rsidRDefault="00381347" w:rsidP="00616BC2">
      <w:pPr>
        <w:pStyle w:val="ListParagraph"/>
        <w:numPr>
          <w:ilvl w:val="0"/>
          <w:numId w:val="46"/>
        </w:numPr>
        <w:ind w:left="0" w:firstLine="0"/>
        <w:jc w:val="both"/>
      </w:pPr>
      <w:r w:rsidRPr="00B57E74">
        <w:lastRenderedPageBreak/>
        <w:t xml:space="preserve">After </w:t>
      </w:r>
      <w:r w:rsidR="007064A3">
        <w:t>the mid-term</w:t>
      </w:r>
      <w:r w:rsidRPr="00B57E74">
        <w:t xml:space="preserve"> review</w:t>
      </w:r>
      <w:r w:rsidR="007064A3">
        <w:t xml:space="preserve"> in May 2013, the CAB1A P</w:t>
      </w:r>
      <w:r w:rsidRPr="00B57E74">
        <w:t>roject went through a restructuring to update the results</w:t>
      </w:r>
      <w:r w:rsidR="007064A3">
        <w:t xml:space="preserve"> framework </w:t>
      </w:r>
      <w:r w:rsidRPr="00B57E74">
        <w:t xml:space="preserve">but also to add/drop activities. Disbursement rates were not encouraging before the midterm review but positive actions were taken after restructuring which ultimately allowed the project to disburse and progress in a satisfactory manner. </w:t>
      </w:r>
    </w:p>
    <w:p w14:paraId="6592B121" w14:textId="77777777" w:rsidR="00381347" w:rsidRPr="00B57E74" w:rsidRDefault="00381347" w:rsidP="00381347">
      <w:r w:rsidRPr="00B57E74">
        <w:t> </w:t>
      </w:r>
    </w:p>
    <w:p w14:paraId="47A23BD2" w14:textId="77777777" w:rsidR="00381347" w:rsidRPr="007064A3" w:rsidRDefault="00381347" w:rsidP="00616BC2">
      <w:pPr>
        <w:pStyle w:val="ListParagraph"/>
        <w:numPr>
          <w:ilvl w:val="0"/>
          <w:numId w:val="42"/>
        </w:numPr>
        <w:rPr>
          <w:b/>
        </w:rPr>
      </w:pPr>
      <w:r w:rsidRPr="007064A3">
        <w:rPr>
          <w:b/>
          <w:iCs/>
        </w:rPr>
        <w:t>Monitoring and Evaluation</w:t>
      </w:r>
    </w:p>
    <w:p w14:paraId="35DDB24B" w14:textId="77777777" w:rsidR="007064A3" w:rsidRDefault="007064A3" w:rsidP="007064A3"/>
    <w:p w14:paraId="150DBA45" w14:textId="77777777" w:rsidR="00381347" w:rsidRPr="00B57E74" w:rsidRDefault="00381347" w:rsidP="00616BC2">
      <w:pPr>
        <w:pStyle w:val="ListParagraph"/>
        <w:numPr>
          <w:ilvl w:val="0"/>
          <w:numId w:val="47"/>
        </w:numPr>
        <w:ind w:left="0" w:firstLine="0"/>
        <w:jc w:val="both"/>
      </w:pPr>
      <w:r w:rsidRPr="00B57E74">
        <w:t>As mentioned earlier, the teams stressed the inappropriateness of the indicators selected during preparation. At mid</w:t>
      </w:r>
      <w:r w:rsidR="007064A3">
        <w:t>-</w:t>
      </w:r>
      <w:r w:rsidRPr="00B57E74">
        <w:t>term, the project wa</w:t>
      </w:r>
      <w:r w:rsidR="007064A3">
        <w:t xml:space="preserve">s restructured in order to update </w:t>
      </w:r>
      <w:r w:rsidRPr="00B57E74">
        <w:t>the R</w:t>
      </w:r>
      <w:r w:rsidR="007064A3">
        <w:t xml:space="preserve">esults </w:t>
      </w:r>
      <w:r w:rsidRPr="00B57E74">
        <w:t>F</w:t>
      </w:r>
      <w:r w:rsidR="007064A3">
        <w:t>ramework and selection of more relevant</w:t>
      </w:r>
      <w:r w:rsidRPr="00B57E74">
        <w:t xml:space="preserve"> indicators based on t</w:t>
      </w:r>
      <w:r w:rsidR="007064A3">
        <w:t xml:space="preserve">he TA activities </w:t>
      </w:r>
      <w:r w:rsidRPr="00B57E74">
        <w:t>of the proje</w:t>
      </w:r>
      <w:r w:rsidR="007064A3">
        <w:t>ct.</w:t>
      </w:r>
    </w:p>
    <w:p w14:paraId="4AAFA66F" w14:textId="77777777" w:rsidR="007064A3" w:rsidRDefault="007064A3" w:rsidP="007D06BF">
      <w:pPr>
        <w:jc w:val="both"/>
      </w:pPr>
    </w:p>
    <w:p w14:paraId="4F90C119" w14:textId="77777777" w:rsidR="00381347" w:rsidRPr="00B57E74" w:rsidRDefault="007064A3" w:rsidP="00616BC2">
      <w:pPr>
        <w:pStyle w:val="ListParagraph"/>
        <w:numPr>
          <w:ilvl w:val="0"/>
          <w:numId w:val="47"/>
        </w:numPr>
        <w:ind w:left="0" w:firstLine="0"/>
        <w:jc w:val="both"/>
      </w:pPr>
      <w:r>
        <w:t xml:space="preserve">The teams’ main feedback on </w:t>
      </w:r>
      <w:r w:rsidR="00381347" w:rsidRPr="00B57E74">
        <w:t xml:space="preserve">M&amp;E was the lack of </w:t>
      </w:r>
      <w:r>
        <w:t xml:space="preserve">a dedicated </w:t>
      </w:r>
      <w:r w:rsidR="00381347" w:rsidRPr="00B57E74">
        <w:t xml:space="preserve">expert within the Project Coordination Unit (PCU) which made the collection and processing of data more challenging. Data collection required participation of many agencies and there was a lack of coordination which could have been avoided if a dedicated M&amp;E expert was part of the PCU. Data analysis was performed by the </w:t>
      </w:r>
      <w:r>
        <w:t xml:space="preserve">CEMAC ICT Unit </w:t>
      </w:r>
      <w:r w:rsidR="00381347" w:rsidRPr="00B57E74">
        <w:t xml:space="preserve">but that arrangement was not suitable mainly because of the </w:t>
      </w:r>
      <w:r>
        <w:t>unit’s capacity constraints.</w:t>
      </w:r>
    </w:p>
    <w:p w14:paraId="7F4CAE93" w14:textId="77777777" w:rsidR="00381347" w:rsidRPr="00B57E74" w:rsidRDefault="00381347" w:rsidP="007064A3">
      <w:r w:rsidRPr="00B57E74">
        <w:t> </w:t>
      </w:r>
    </w:p>
    <w:p w14:paraId="3BD23D15" w14:textId="77777777" w:rsidR="00381347" w:rsidRPr="00536298" w:rsidRDefault="00381347" w:rsidP="00616BC2">
      <w:pPr>
        <w:pStyle w:val="ListParagraph"/>
        <w:numPr>
          <w:ilvl w:val="0"/>
          <w:numId w:val="42"/>
        </w:numPr>
        <w:rPr>
          <w:b/>
        </w:rPr>
      </w:pPr>
      <w:r w:rsidRPr="00536298">
        <w:rPr>
          <w:b/>
          <w:iCs/>
        </w:rPr>
        <w:t>Procurement</w:t>
      </w:r>
    </w:p>
    <w:p w14:paraId="0B7E15E4" w14:textId="77777777" w:rsidR="00536298" w:rsidRDefault="00536298" w:rsidP="00536298"/>
    <w:p w14:paraId="7F1A7556" w14:textId="77777777" w:rsidR="00381347" w:rsidRPr="00B57E74" w:rsidRDefault="00536298" w:rsidP="00616BC2">
      <w:pPr>
        <w:pStyle w:val="ListParagraph"/>
        <w:numPr>
          <w:ilvl w:val="0"/>
          <w:numId w:val="48"/>
        </w:numPr>
        <w:ind w:left="0" w:firstLine="0"/>
        <w:jc w:val="both"/>
      </w:pPr>
      <w:r>
        <w:t xml:space="preserve">The </w:t>
      </w:r>
      <w:r w:rsidR="00381347" w:rsidRPr="00B57E74">
        <w:t xml:space="preserve">teams confirmed the valuable and consistent support </w:t>
      </w:r>
      <w:r>
        <w:t xml:space="preserve">in procurement </w:t>
      </w:r>
      <w:r w:rsidR="00381347" w:rsidRPr="00B57E74">
        <w:t>fr</w:t>
      </w:r>
      <w:r>
        <w:t xml:space="preserve">om the Bank team throughout </w:t>
      </w:r>
      <w:r w:rsidR="00381347" w:rsidRPr="00B57E74">
        <w:t>project implem</w:t>
      </w:r>
      <w:r>
        <w:t>entation</w:t>
      </w:r>
      <w:r w:rsidR="00381347" w:rsidRPr="00B57E74">
        <w:t>.</w:t>
      </w:r>
    </w:p>
    <w:p w14:paraId="35145636" w14:textId="77777777" w:rsidR="00536298" w:rsidRDefault="00536298" w:rsidP="007D06BF">
      <w:pPr>
        <w:jc w:val="both"/>
      </w:pPr>
    </w:p>
    <w:p w14:paraId="683C13BB" w14:textId="77777777" w:rsidR="00381347" w:rsidRPr="00B57E74" w:rsidRDefault="00381347" w:rsidP="00616BC2">
      <w:pPr>
        <w:pStyle w:val="ListParagraph"/>
        <w:numPr>
          <w:ilvl w:val="0"/>
          <w:numId w:val="48"/>
        </w:numPr>
        <w:ind w:left="0" w:firstLine="0"/>
        <w:jc w:val="both"/>
      </w:pPr>
      <w:r w:rsidRPr="00B57E74">
        <w:t>In</w:t>
      </w:r>
      <w:r w:rsidR="00536298">
        <w:t xml:space="preserve"> Cameroon, procurement tasks were</w:t>
      </w:r>
      <w:r w:rsidRPr="00B57E74">
        <w:t xml:space="preserve"> affected by the involvement of the new </w:t>
      </w:r>
      <w:r w:rsidR="00536298">
        <w:t>M</w:t>
      </w:r>
      <w:r w:rsidRPr="00B57E74">
        <w:t xml:space="preserve">inistry of </w:t>
      </w:r>
      <w:r w:rsidR="00536298">
        <w:t>Public P</w:t>
      </w:r>
      <w:r w:rsidRPr="00B57E74">
        <w:t>rocurement</w:t>
      </w:r>
      <w:r w:rsidR="00536298">
        <w:t>,</w:t>
      </w:r>
      <w:r w:rsidRPr="00B57E74">
        <w:t xml:space="preserve"> which was nonexistent during preparation but was to be involved in all new contracts going forward. This created delays in reviewing and processing contracts but eventually the project team was able to adapt and the large majority of procurement activities were completed as planned. </w:t>
      </w:r>
    </w:p>
    <w:p w14:paraId="63CDDD06" w14:textId="77777777" w:rsidR="00536298" w:rsidRDefault="00536298" w:rsidP="007D06BF">
      <w:pPr>
        <w:jc w:val="both"/>
      </w:pPr>
    </w:p>
    <w:p w14:paraId="6BA52530" w14:textId="77777777" w:rsidR="00381347" w:rsidRPr="00B57E74" w:rsidRDefault="00381347" w:rsidP="00616BC2">
      <w:pPr>
        <w:pStyle w:val="ListParagraph"/>
        <w:numPr>
          <w:ilvl w:val="0"/>
          <w:numId w:val="48"/>
        </w:numPr>
        <w:ind w:left="0" w:firstLine="0"/>
        <w:jc w:val="both"/>
      </w:pPr>
      <w:r w:rsidRPr="00B57E74">
        <w:t xml:space="preserve">In CAR, </w:t>
      </w:r>
      <w:r w:rsidR="00536298">
        <w:t xml:space="preserve">the </w:t>
      </w:r>
      <w:r w:rsidRPr="00B57E74">
        <w:t>procurement aspect of the project was a major positive outcome. The CAR project procurement specialist valued the extensive training he received but most importantly he was able to train procurement specialists from other Bank projects thus building a workforce with skills sets previously nonexistent in the country.</w:t>
      </w:r>
    </w:p>
    <w:p w14:paraId="3990A5DD" w14:textId="77777777" w:rsidR="00536298" w:rsidRDefault="00536298" w:rsidP="007D06BF">
      <w:pPr>
        <w:jc w:val="both"/>
      </w:pPr>
    </w:p>
    <w:p w14:paraId="7D37D9D6" w14:textId="77777777" w:rsidR="00381347" w:rsidRPr="00B57E74" w:rsidRDefault="00381347" w:rsidP="00616BC2">
      <w:pPr>
        <w:pStyle w:val="ListParagraph"/>
        <w:numPr>
          <w:ilvl w:val="0"/>
          <w:numId w:val="48"/>
        </w:numPr>
        <w:ind w:left="0" w:firstLine="0"/>
        <w:jc w:val="both"/>
      </w:pPr>
      <w:r w:rsidRPr="00B57E74">
        <w:t>The teams encountered issues with stakehol</w:t>
      </w:r>
      <w:r>
        <w:t>ders</w:t>
      </w:r>
      <w:r w:rsidR="00536298">
        <w:t>’</w:t>
      </w:r>
      <w:r>
        <w:t xml:space="preserve"> and implementing agencies’</w:t>
      </w:r>
      <w:r w:rsidRPr="00B57E74">
        <w:t xml:space="preserve"> understanding and accep</w:t>
      </w:r>
      <w:r w:rsidR="00536298">
        <w:t xml:space="preserve">tance of the procurement rules and </w:t>
      </w:r>
      <w:r w:rsidRPr="00B57E74">
        <w:t>delays receiving needed approvals as wel</w:t>
      </w:r>
      <w:r w:rsidR="00536298">
        <w:t>l as technical issues with the B</w:t>
      </w:r>
      <w:r w:rsidRPr="00B57E74">
        <w:t>ank procurement systems (Client Connection). Ultimately, these issues were resolved and procurement activities concluded on time.</w:t>
      </w:r>
    </w:p>
    <w:p w14:paraId="62ACDCAD" w14:textId="77777777" w:rsidR="00381347" w:rsidRDefault="00381347" w:rsidP="007064A3"/>
    <w:p w14:paraId="1C9AD575" w14:textId="77777777" w:rsidR="00536298" w:rsidRDefault="00536298" w:rsidP="007064A3"/>
    <w:p w14:paraId="7AFB9F99" w14:textId="77777777" w:rsidR="00536298" w:rsidRDefault="00536298" w:rsidP="007064A3"/>
    <w:p w14:paraId="2226B655" w14:textId="77777777" w:rsidR="00536298" w:rsidRDefault="00536298" w:rsidP="007064A3"/>
    <w:p w14:paraId="422D9732" w14:textId="77777777" w:rsidR="00536298" w:rsidRPr="00B57E74" w:rsidRDefault="00536298" w:rsidP="007064A3"/>
    <w:p w14:paraId="6A0E3B78" w14:textId="77777777" w:rsidR="00381347" w:rsidRPr="00536298" w:rsidRDefault="00536298" w:rsidP="00616BC2">
      <w:pPr>
        <w:pStyle w:val="ListParagraph"/>
        <w:numPr>
          <w:ilvl w:val="0"/>
          <w:numId w:val="42"/>
        </w:numPr>
        <w:ind w:left="180" w:firstLine="0"/>
        <w:rPr>
          <w:b/>
        </w:rPr>
      </w:pPr>
      <w:r w:rsidRPr="00536298">
        <w:rPr>
          <w:b/>
          <w:iCs/>
        </w:rPr>
        <w:lastRenderedPageBreak/>
        <w:t>Project M</w:t>
      </w:r>
      <w:r w:rsidR="00381347" w:rsidRPr="00536298">
        <w:rPr>
          <w:b/>
          <w:iCs/>
        </w:rPr>
        <w:t>anagement</w:t>
      </w:r>
    </w:p>
    <w:p w14:paraId="3F0C506C" w14:textId="77777777" w:rsidR="00536298" w:rsidRDefault="00536298" w:rsidP="00536298"/>
    <w:p w14:paraId="5676134E" w14:textId="77777777" w:rsidR="00381347" w:rsidRPr="00B57E74" w:rsidRDefault="00381347" w:rsidP="00616BC2">
      <w:pPr>
        <w:pStyle w:val="ListParagraph"/>
        <w:numPr>
          <w:ilvl w:val="0"/>
          <w:numId w:val="49"/>
        </w:numPr>
        <w:ind w:left="0" w:firstLine="0"/>
        <w:jc w:val="both"/>
      </w:pPr>
      <w:r w:rsidRPr="00B57E74">
        <w:t>The institutional arrangements and resources available for implementation support were deemed adequate by all concerned parties. All national projects had a steering committee, technical committee</w:t>
      </w:r>
      <w:r w:rsidR="00536298">
        <w:t>,</w:t>
      </w:r>
      <w:r w:rsidRPr="00B57E74">
        <w:t xml:space="preserve"> and a project coordination unit. </w:t>
      </w:r>
    </w:p>
    <w:p w14:paraId="0ACF6989" w14:textId="77777777" w:rsidR="00536298" w:rsidRDefault="00536298" w:rsidP="007D06BF">
      <w:pPr>
        <w:jc w:val="both"/>
      </w:pPr>
    </w:p>
    <w:p w14:paraId="52106A36" w14:textId="77777777" w:rsidR="00381347" w:rsidRPr="00B57E74" w:rsidRDefault="00381347" w:rsidP="00616BC2">
      <w:pPr>
        <w:pStyle w:val="ListParagraph"/>
        <w:numPr>
          <w:ilvl w:val="0"/>
          <w:numId w:val="49"/>
        </w:numPr>
        <w:ind w:left="0" w:firstLine="0"/>
        <w:jc w:val="both"/>
      </w:pPr>
      <w:r w:rsidRPr="00B57E74">
        <w:t>The PCUs were overall adequately staffed and financially sustainable and were in place early enough to ensure effective project implementation. The implementation manuals were also prepared in advance. Throughout the years though it became apparent that the PCUs could benefit fro</w:t>
      </w:r>
      <w:r w:rsidR="00536298">
        <w:t>m a dedicated M&amp;E expert and a c</w:t>
      </w:r>
      <w:r w:rsidRPr="00B57E74">
        <w:t>ommunication</w:t>
      </w:r>
      <w:r w:rsidR="00536298">
        <w:t>s</w:t>
      </w:r>
      <w:r w:rsidRPr="00B57E74">
        <w:t xml:space="preserve"> specialist</w:t>
      </w:r>
      <w:r w:rsidR="00536298">
        <w:t xml:space="preserve">, and for Cameroon </w:t>
      </w:r>
      <w:r w:rsidRPr="00B57E74">
        <w:t>a technical expert would have been useful.</w:t>
      </w:r>
    </w:p>
    <w:p w14:paraId="5AC7715B" w14:textId="77777777" w:rsidR="00536298" w:rsidRDefault="00536298" w:rsidP="007D06BF">
      <w:pPr>
        <w:jc w:val="both"/>
      </w:pPr>
    </w:p>
    <w:p w14:paraId="3054A4CC" w14:textId="77777777" w:rsidR="00381347" w:rsidRPr="00B57E74" w:rsidRDefault="00381347" w:rsidP="00616BC2">
      <w:pPr>
        <w:pStyle w:val="ListParagraph"/>
        <w:numPr>
          <w:ilvl w:val="0"/>
          <w:numId w:val="49"/>
        </w:numPr>
        <w:ind w:left="0" w:firstLine="0"/>
        <w:jc w:val="both"/>
      </w:pPr>
      <w:r w:rsidRPr="00B57E74">
        <w:t>Ther</w:t>
      </w:r>
      <w:r w:rsidR="007D06BF">
        <w:t>e was a lack of communication with regard</w:t>
      </w:r>
      <w:r w:rsidRPr="00B57E74">
        <w:t xml:space="preserve"> to the project’s beneficiaries and stakeholders and their specific roles.</w:t>
      </w:r>
    </w:p>
    <w:p w14:paraId="3A42FFCD" w14:textId="77777777" w:rsidR="00381347" w:rsidRDefault="00381347"/>
    <w:p w14:paraId="375C1F35" w14:textId="77777777" w:rsidR="00515EDC" w:rsidRDefault="00515EDC">
      <w:r>
        <w:br w:type="page"/>
      </w:r>
    </w:p>
    <w:p w14:paraId="642615E2" w14:textId="77777777" w:rsidR="00515EDC" w:rsidRDefault="00515EDC" w:rsidP="00515EDC">
      <w:pPr>
        <w:pStyle w:val="Heading2"/>
      </w:pPr>
      <w:r>
        <w:lastRenderedPageBreak/>
        <w:t>Annex</w:t>
      </w:r>
      <w:r w:rsidR="00434350">
        <w:t xml:space="preserve"> 8</w:t>
      </w:r>
      <w:r>
        <w:t xml:space="preserve">. Summary of Borrower's ICR and/or Comments on Draft ICR </w:t>
      </w:r>
    </w:p>
    <w:p w14:paraId="242272F1" w14:textId="77777777" w:rsidR="00381347" w:rsidRDefault="00381347"/>
    <w:p w14:paraId="58A05A58" w14:textId="77777777" w:rsidR="00EE7D84" w:rsidRDefault="00515EDC" w:rsidP="00515EDC">
      <w:pPr>
        <w:jc w:val="both"/>
      </w:pPr>
      <w:r>
        <w:t>The full CAB1A Project Borrower’s ICRs for Cameroon, CAR, and Chad can be found in</w:t>
      </w:r>
      <w:r w:rsidR="00EE7D84">
        <w:t xml:space="preserve"> WBDocs here:</w:t>
      </w:r>
    </w:p>
    <w:p w14:paraId="1AB6D729" w14:textId="77777777" w:rsidR="00EE7D84" w:rsidRDefault="00EE7D84" w:rsidP="00515EDC">
      <w:pPr>
        <w:jc w:val="both"/>
      </w:pPr>
      <w:r>
        <w:t xml:space="preserve"> </w:t>
      </w:r>
      <w:hyperlink r:id="rId16" w:history="1">
        <w:r w:rsidRPr="0065445D">
          <w:rPr>
            <w:rStyle w:val="Hyperlink"/>
          </w:rPr>
          <w:t>http://wbdocs.worldbank.org/wbdocs/viewer/docViewer/index1.jsp?objectId=090224b0846c466e&amp;standalone=true&amp;respositoryId=WBDocs</w:t>
        </w:r>
      </w:hyperlink>
      <w:r w:rsidR="00515EDC">
        <w:t xml:space="preserve">. </w:t>
      </w:r>
    </w:p>
    <w:p w14:paraId="7368F6AA" w14:textId="77777777" w:rsidR="00EE7D84" w:rsidRDefault="00EE7D84" w:rsidP="00515EDC">
      <w:pPr>
        <w:jc w:val="both"/>
      </w:pPr>
    </w:p>
    <w:p w14:paraId="1CCBCF7F" w14:textId="77777777" w:rsidR="00381347" w:rsidRDefault="00515EDC" w:rsidP="00515EDC">
      <w:pPr>
        <w:jc w:val="both"/>
      </w:pPr>
      <w:r>
        <w:t>A summary of the main points from each Borrower’s ICR follows.</w:t>
      </w:r>
    </w:p>
    <w:p w14:paraId="51E3F8CD" w14:textId="77777777" w:rsidR="00515EDC" w:rsidRDefault="00515EDC"/>
    <w:p w14:paraId="31CCBD1F" w14:textId="77777777" w:rsidR="00515EDC" w:rsidRPr="00BD22C6" w:rsidRDefault="00515EDC" w:rsidP="007D3B21">
      <w:pPr>
        <w:pStyle w:val="ListParagraph"/>
        <w:spacing w:before="120" w:afterLines="50" w:after="120"/>
        <w:ind w:left="0"/>
        <w:contextualSpacing w:val="0"/>
        <w:jc w:val="center"/>
        <w:rPr>
          <w:b/>
          <w:color w:val="000000" w:themeColor="text1"/>
          <w:sz w:val="28"/>
        </w:rPr>
      </w:pPr>
      <w:r w:rsidRPr="00BD22C6">
        <w:rPr>
          <w:b/>
          <w:color w:val="000000" w:themeColor="text1"/>
          <w:sz w:val="28"/>
        </w:rPr>
        <w:t>CAMEROON</w:t>
      </w:r>
    </w:p>
    <w:p w14:paraId="16801047" w14:textId="77777777" w:rsidR="00515EDC" w:rsidRDefault="00515EDC" w:rsidP="007D3B21">
      <w:pPr>
        <w:pStyle w:val="ListParagraph"/>
        <w:spacing w:afterLines="60" w:after="144"/>
        <w:ind w:left="0"/>
        <w:jc w:val="both"/>
        <w:rPr>
          <w:color w:val="000000" w:themeColor="text1"/>
        </w:rPr>
      </w:pPr>
      <w:r w:rsidRPr="00BD22C6">
        <w:rPr>
          <w:color w:val="000000" w:themeColor="text1"/>
        </w:rPr>
        <w:t xml:space="preserve">A final </w:t>
      </w:r>
      <w:r>
        <w:rPr>
          <w:color w:val="000000" w:themeColor="text1"/>
        </w:rPr>
        <w:t>external evaluation of the CAB P</w:t>
      </w:r>
      <w:r w:rsidRPr="00BD22C6">
        <w:rPr>
          <w:color w:val="000000" w:themeColor="text1"/>
        </w:rPr>
        <w:t>roject was conducted by an independent consultant from 15 February to 05 March 2016. Overall the implementation of this project is satisfactory.</w:t>
      </w:r>
    </w:p>
    <w:p w14:paraId="49FD283E" w14:textId="77777777" w:rsidR="00515EDC" w:rsidRPr="00BD22C6" w:rsidRDefault="00515EDC" w:rsidP="007D3B21">
      <w:pPr>
        <w:pStyle w:val="ListParagraph"/>
        <w:spacing w:afterLines="60" w:after="144"/>
        <w:ind w:left="0"/>
        <w:jc w:val="both"/>
        <w:rPr>
          <w:color w:val="000000" w:themeColor="text1"/>
        </w:rPr>
      </w:pPr>
    </w:p>
    <w:p w14:paraId="0FFDB20F"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Relevance - Satisfactory</w:t>
      </w:r>
    </w:p>
    <w:p w14:paraId="12A4B3A2"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This score is obtained becau</w:t>
      </w:r>
      <w:r>
        <w:rPr>
          <w:color w:val="000000" w:themeColor="text1"/>
        </w:rPr>
        <w:t>se of the alignment of the CAB P</w:t>
      </w:r>
      <w:r w:rsidRPr="00BD22C6">
        <w:rPr>
          <w:color w:val="000000" w:themeColor="text1"/>
        </w:rPr>
        <w:t>roject with national priorities</w:t>
      </w:r>
      <w:r>
        <w:rPr>
          <w:color w:val="000000" w:themeColor="text1"/>
        </w:rPr>
        <w:t>.</w:t>
      </w:r>
    </w:p>
    <w:p w14:paraId="538BFA95"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 CAB Project design took into account the international commitments made by Cameroon</w:t>
      </w:r>
      <w:r>
        <w:rPr>
          <w:color w:val="000000" w:themeColor="text1"/>
        </w:rPr>
        <w:t xml:space="preserve"> with a view to achieving the Millennium Development Goals/Sustainable Development Goals as well as the needs expressed by the beneficiaries, notably those contained within the CEMAC declaration for the financing of a Central African broadband network.</w:t>
      </w:r>
    </w:p>
    <w:p w14:paraId="3C1910D4" w14:textId="77777777" w:rsidR="00515EDC" w:rsidRPr="00BD22C6" w:rsidRDefault="00515EDC" w:rsidP="007D3B21">
      <w:pPr>
        <w:pStyle w:val="ListParagraph"/>
        <w:spacing w:afterLines="60" w:after="144"/>
        <w:jc w:val="both"/>
        <w:rPr>
          <w:color w:val="000000" w:themeColor="text1"/>
        </w:rPr>
      </w:pPr>
      <w:r>
        <w:rPr>
          <w:color w:val="000000" w:themeColor="text1"/>
        </w:rPr>
        <w:t xml:space="preserve">The support </w:t>
      </w:r>
      <w:r w:rsidRPr="00BD22C6">
        <w:rPr>
          <w:color w:val="000000" w:themeColor="text1"/>
        </w:rPr>
        <w:t xml:space="preserve">granted by the World Bank for </w:t>
      </w:r>
      <w:r>
        <w:rPr>
          <w:color w:val="000000" w:themeColor="text1"/>
        </w:rPr>
        <w:t>this project is in line with Cameroon’s</w:t>
      </w:r>
      <w:r w:rsidRPr="00BD22C6">
        <w:rPr>
          <w:color w:val="000000" w:themeColor="text1"/>
        </w:rPr>
        <w:t xml:space="preserve"> strategic orientations, particularly as regards its regional integration strategy.</w:t>
      </w:r>
    </w:p>
    <w:p w14:paraId="28A761AB" w14:textId="77777777" w:rsidR="00515EDC" w:rsidRPr="00BD22C6" w:rsidRDefault="00515EDC" w:rsidP="007D3B21">
      <w:pPr>
        <w:pStyle w:val="ListParagraph"/>
        <w:spacing w:afterLines="60" w:after="144"/>
        <w:jc w:val="both"/>
        <w:rPr>
          <w:color w:val="000000" w:themeColor="text1"/>
        </w:rPr>
      </w:pPr>
      <w:r w:rsidRPr="00515EDC">
        <w:rPr>
          <w:color w:val="000000" w:themeColor="text1"/>
        </w:rPr>
        <w:t>That said, the restructuring introduced at the mid-term review brought a slight difference to the quality of the preparatory studies regarding the influence of the industry environment on the project.</w:t>
      </w:r>
    </w:p>
    <w:p w14:paraId="385AAFFE"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Administratively, the restructuring of the project was not reflected in the Technical Annex</w:t>
      </w:r>
      <w:r>
        <w:rPr>
          <w:color w:val="000000" w:themeColor="text1"/>
        </w:rPr>
        <w:t>, which</w:t>
      </w:r>
      <w:r w:rsidRPr="00BD22C6">
        <w:rPr>
          <w:color w:val="000000" w:themeColor="text1"/>
        </w:rPr>
        <w:t xml:space="preserve"> should have been amended accordingly. This omission may be the source of various interpretations on the evolution of the project and lead to non-relevant conclusions and recommendations.</w:t>
      </w:r>
    </w:p>
    <w:p w14:paraId="0A1E7912" w14:textId="77777777" w:rsidR="00515EDC" w:rsidRDefault="00515EDC" w:rsidP="007D3B21">
      <w:pPr>
        <w:pStyle w:val="ListParagraph"/>
        <w:spacing w:afterLines="60" w:after="144"/>
        <w:ind w:left="0"/>
        <w:jc w:val="both"/>
        <w:rPr>
          <w:i/>
          <w:color w:val="000000" w:themeColor="text1"/>
        </w:rPr>
      </w:pPr>
    </w:p>
    <w:p w14:paraId="4E175A31" w14:textId="77777777" w:rsidR="00515EDC" w:rsidRPr="00BD22C6" w:rsidRDefault="00515EDC" w:rsidP="007D3B21">
      <w:pPr>
        <w:pStyle w:val="ListParagraph"/>
        <w:spacing w:afterLines="60" w:after="144"/>
        <w:ind w:left="0"/>
        <w:jc w:val="both"/>
        <w:rPr>
          <w:i/>
          <w:color w:val="000000" w:themeColor="text1"/>
        </w:rPr>
      </w:pPr>
      <w:r>
        <w:rPr>
          <w:i/>
          <w:color w:val="000000" w:themeColor="text1"/>
        </w:rPr>
        <w:t>Effectiveness: Highly s</w:t>
      </w:r>
      <w:r w:rsidRPr="00BD22C6">
        <w:rPr>
          <w:i/>
          <w:color w:val="000000" w:themeColor="text1"/>
        </w:rPr>
        <w:t>atisfactory</w:t>
      </w:r>
    </w:p>
    <w:p w14:paraId="70EBDB8B"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Halfway through the implementation of the Project, and </w:t>
      </w:r>
      <w:r>
        <w:rPr>
          <w:color w:val="000000" w:themeColor="text1"/>
        </w:rPr>
        <w:t>regardless of whatever figure or number was</w:t>
      </w:r>
      <w:r w:rsidRPr="00C600B0">
        <w:rPr>
          <w:color w:val="000000" w:themeColor="text1"/>
        </w:rPr>
        <w:t xml:space="preserve"> considered</w:t>
      </w:r>
      <w:r w:rsidRPr="00BD22C6">
        <w:rPr>
          <w:color w:val="000000" w:themeColor="text1"/>
        </w:rPr>
        <w:t>, the prospects of achieving expected r</w:t>
      </w:r>
      <w:r>
        <w:rPr>
          <w:color w:val="000000" w:themeColor="text1"/>
        </w:rPr>
        <w:t>esults appeared uncertain</w:t>
      </w:r>
      <w:r w:rsidRPr="00BD22C6">
        <w:rPr>
          <w:color w:val="000000" w:themeColor="text1"/>
        </w:rPr>
        <w:t>, which led to the recommendation to restructure the project.</w:t>
      </w:r>
    </w:p>
    <w:p w14:paraId="23526A38" w14:textId="77777777" w:rsidR="00515EDC" w:rsidRDefault="00515EDC" w:rsidP="007D3B21">
      <w:pPr>
        <w:pStyle w:val="ListParagraph"/>
        <w:spacing w:afterLines="60" w:after="144"/>
        <w:jc w:val="both"/>
        <w:rPr>
          <w:color w:val="000000" w:themeColor="text1"/>
        </w:rPr>
      </w:pPr>
      <w:r w:rsidRPr="00BD22C6">
        <w:rPr>
          <w:color w:val="000000" w:themeColor="text1"/>
        </w:rPr>
        <w:t>The impact o</w:t>
      </w:r>
      <w:r>
        <w:rPr>
          <w:color w:val="000000" w:themeColor="text1"/>
        </w:rPr>
        <w:t>f all measures taken for the turnaround of the project resulted at</w:t>
      </w:r>
      <w:r w:rsidRPr="00BD22C6">
        <w:rPr>
          <w:color w:val="000000" w:themeColor="text1"/>
        </w:rPr>
        <w:t xml:space="preserve"> its closure </w:t>
      </w:r>
      <w:r>
        <w:rPr>
          <w:color w:val="000000" w:themeColor="text1"/>
        </w:rPr>
        <w:t>in</w:t>
      </w:r>
      <w:r w:rsidRPr="00BD22C6">
        <w:rPr>
          <w:color w:val="000000" w:themeColor="text1"/>
        </w:rPr>
        <w:t xml:space="preserve"> a dramatic improvement in the disbursement rate, which rose from 35% in 2013 to 92.</w:t>
      </w:r>
      <w:r>
        <w:rPr>
          <w:color w:val="000000" w:themeColor="text1"/>
        </w:rPr>
        <w:t>97% at four months before p</w:t>
      </w:r>
      <w:r w:rsidRPr="00BD22C6">
        <w:rPr>
          <w:color w:val="000000" w:themeColor="text1"/>
        </w:rPr>
        <w:t>roject closing</w:t>
      </w:r>
      <w:r>
        <w:rPr>
          <w:color w:val="000000" w:themeColor="text1"/>
        </w:rPr>
        <w:t>.</w:t>
      </w:r>
    </w:p>
    <w:p w14:paraId="2BC1B099" w14:textId="77777777" w:rsidR="00515EDC" w:rsidRPr="00BD22C6" w:rsidRDefault="00515EDC" w:rsidP="007D3B21">
      <w:pPr>
        <w:pStyle w:val="ListParagraph"/>
        <w:spacing w:afterLines="60" w:after="144"/>
        <w:jc w:val="both"/>
        <w:rPr>
          <w:color w:val="000000" w:themeColor="text1"/>
        </w:rPr>
      </w:pPr>
      <w:r>
        <w:rPr>
          <w:color w:val="000000" w:themeColor="text1"/>
        </w:rPr>
        <w:t>A</w:t>
      </w:r>
      <w:r w:rsidRPr="00BD22C6">
        <w:rPr>
          <w:color w:val="000000" w:themeColor="text1"/>
        </w:rPr>
        <w:t xml:space="preserve"> strong mo</w:t>
      </w:r>
      <w:r>
        <w:rPr>
          <w:color w:val="000000" w:themeColor="text1"/>
        </w:rPr>
        <w:t xml:space="preserve">bilization of counterpart funds accelerated the </w:t>
      </w:r>
      <w:r w:rsidRPr="00BD22C6">
        <w:rPr>
          <w:color w:val="000000" w:themeColor="text1"/>
        </w:rPr>
        <w:t>implementation of activities, exceeding the expected results of the Project.</w:t>
      </w:r>
    </w:p>
    <w:p w14:paraId="40A0B7A5" w14:textId="77777777" w:rsidR="00515EDC" w:rsidRDefault="00515EDC" w:rsidP="007D3B21">
      <w:pPr>
        <w:pStyle w:val="ListParagraph"/>
        <w:spacing w:afterLines="60" w:after="144"/>
        <w:ind w:left="0"/>
        <w:jc w:val="both"/>
        <w:rPr>
          <w:i/>
          <w:color w:val="000000" w:themeColor="text1"/>
        </w:rPr>
      </w:pPr>
    </w:p>
    <w:p w14:paraId="70B21B84" w14:textId="77777777" w:rsidR="00EE7D84" w:rsidRDefault="00EE7D84" w:rsidP="007D3B21">
      <w:pPr>
        <w:pStyle w:val="ListParagraph"/>
        <w:spacing w:afterLines="60" w:after="144"/>
        <w:ind w:left="0"/>
        <w:jc w:val="both"/>
        <w:rPr>
          <w:i/>
          <w:color w:val="000000" w:themeColor="text1"/>
        </w:rPr>
      </w:pPr>
    </w:p>
    <w:p w14:paraId="7BD68A57" w14:textId="77777777" w:rsidR="00EE7D84" w:rsidRDefault="00EE7D84" w:rsidP="007D3B21">
      <w:pPr>
        <w:pStyle w:val="ListParagraph"/>
        <w:spacing w:afterLines="60" w:after="144"/>
        <w:ind w:left="0"/>
        <w:jc w:val="both"/>
        <w:rPr>
          <w:i/>
          <w:color w:val="000000" w:themeColor="text1"/>
        </w:rPr>
      </w:pPr>
    </w:p>
    <w:p w14:paraId="70862151" w14:textId="77777777" w:rsidR="00515EDC" w:rsidRPr="00BD22C6" w:rsidRDefault="00515EDC" w:rsidP="007D3B21">
      <w:pPr>
        <w:pStyle w:val="ListParagraph"/>
        <w:spacing w:afterLines="60" w:after="144"/>
        <w:ind w:left="0"/>
        <w:jc w:val="both"/>
        <w:rPr>
          <w:i/>
          <w:color w:val="000000" w:themeColor="text1"/>
        </w:rPr>
      </w:pPr>
      <w:r>
        <w:rPr>
          <w:i/>
          <w:color w:val="000000" w:themeColor="text1"/>
        </w:rPr>
        <w:lastRenderedPageBreak/>
        <w:t>Efficiency: Moderately S</w:t>
      </w:r>
      <w:r w:rsidRPr="00BD22C6">
        <w:rPr>
          <w:i/>
          <w:color w:val="000000" w:themeColor="text1"/>
        </w:rPr>
        <w:t>atisfactory</w:t>
      </w:r>
    </w:p>
    <w:p w14:paraId="64B9080D"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The </w:t>
      </w:r>
      <w:r>
        <w:rPr>
          <w:color w:val="000000" w:themeColor="text1"/>
        </w:rPr>
        <w:t>majority of dysfunctions identified with regard to this criterion can be explained by causes some of which are outside the control of the project team. The causes of these dysfunctions had</w:t>
      </w:r>
      <w:r w:rsidRPr="00BD22C6">
        <w:rPr>
          <w:color w:val="000000" w:themeColor="text1"/>
        </w:rPr>
        <w:t xml:space="preserve"> </w:t>
      </w:r>
      <w:r>
        <w:rPr>
          <w:color w:val="000000" w:themeColor="text1"/>
        </w:rPr>
        <w:t xml:space="preserve">as </w:t>
      </w:r>
      <w:r w:rsidRPr="00BD22C6">
        <w:rPr>
          <w:color w:val="000000" w:themeColor="text1"/>
        </w:rPr>
        <w:t>c</w:t>
      </w:r>
      <w:r>
        <w:rPr>
          <w:color w:val="000000" w:themeColor="text1"/>
        </w:rPr>
        <w:t xml:space="preserve">onsequences </w:t>
      </w:r>
      <w:r w:rsidRPr="00BD22C6">
        <w:rPr>
          <w:color w:val="000000" w:themeColor="text1"/>
        </w:rPr>
        <w:t>delays in the implementation of activi</w:t>
      </w:r>
      <w:r>
        <w:rPr>
          <w:color w:val="000000" w:themeColor="text1"/>
        </w:rPr>
        <w:t xml:space="preserve">ties by the Executing Agencies and longer than usual delays both in the </w:t>
      </w:r>
      <w:r w:rsidRPr="00BD22C6">
        <w:rPr>
          <w:color w:val="000000" w:themeColor="text1"/>
        </w:rPr>
        <w:t>eval</w:t>
      </w:r>
      <w:r>
        <w:rPr>
          <w:color w:val="000000" w:themeColor="text1"/>
        </w:rPr>
        <w:t>uation of proposals and in lengthy procurements</w:t>
      </w:r>
      <w:r w:rsidRPr="00BD22C6">
        <w:rPr>
          <w:color w:val="000000" w:themeColor="text1"/>
        </w:rPr>
        <w:t>.</w:t>
      </w:r>
    </w:p>
    <w:p w14:paraId="2976BCA8" w14:textId="77777777" w:rsidR="00515EDC" w:rsidRDefault="00515EDC" w:rsidP="007D3B21">
      <w:pPr>
        <w:pStyle w:val="ListParagraph"/>
        <w:spacing w:afterLines="60" w:after="144"/>
        <w:ind w:left="0"/>
        <w:jc w:val="both"/>
        <w:rPr>
          <w:i/>
          <w:color w:val="000000" w:themeColor="text1"/>
        </w:rPr>
      </w:pPr>
    </w:p>
    <w:p w14:paraId="4B303C04" w14:textId="77777777" w:rsidR="00515EDC" w:rsidRPr="00BD22C6" w:rsidRDefault="00515EDC" w:rsidP="007D3B21">
      <w:pPr>
        <w:pStyle w:val="ListParagraph"/>
        <w:spacing w:afterLines="60" w:after="144"/>
        <w:ind w:left="0"/>
        <w:jc w:val="both"/>
        <w:rPr>
          <w:i/>
          <w:color w:val="000000" w:themeColor="text1"/>
        </w:rPr>
      </w:pPr>
      <w:r>
        <w:rPr>
          <w:i/>
          <w:color w:val="000000" w:themeColor="text1"/>
        </w:rPr>
        <w:t>Sustainability: S</w:t>
      </w:r>
      <w:r w:rsidRPr="00BD22C6">
        <w:rPr>
          <w:i/>
          <w:color w:val="000000" w:themeColor="text1"/>
        </w:rPr>
        <w:t>atisfactory</w:t>
      </w:r>
    </w:p>
    <w:p w14:paraId="147B4E22"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Studies conducted during the Phase</w:t>
      </w:r>
      <w:r>
        <w:rPr>
          <w:color w:val="000000" w:themeColor="text1"/>
        </w:rPr>
        <w:t xml:space="preserve"> </w:t>
      </w:r>
      <w:r w:rsidRPr="00BD22C6">
        <w:rPr>
          <w:color w:val="000000" w:themeColor="text1"/>
        </w:rPr>
        <w:t xml:space="preserve">CIT1 CAB </w:t>
      </w:r>
      <w:r>
        <w:rPr>
          <w:color w:val="000000" w:themeColor="text1"/>
        </w:rPr>
        <w:t xml:space="preserve">1A </w:t>
      </w:r>
      <w:r w:rsidRPr="00BD22C6">
        <w:rPr>
          <w:color w:val="000000" w:themeColor="text1"/>
        </w:rPr>
        <w:t>have allowed Camero</w:t>
      </w:r>
      <w:r>
        <w:rPr>
          <w:color w:val="000000" w:themeColor="text1"/>
        </w:rPr>
        <w:t>o</w:t>
      </w:r>
      <w:r w:rsidRPr="00BD22C6">
        <w:rPr>
          <w:color w:val="000000" w:themeColor="text1"/>
        </w:rPr>
        <w:t>n to reach the triggers re</w:t>
      </w:r>
      <w:r>
        <w:rPr>
          <w:color w:val="000000" w:themeColor="text1"/>
        </w:rPr>
        <w:t xml:space="preserve">quired for ADB financing of </w:t>
      </w:r>
      <w:r w:rsidRPr="00BD22C6">
        <w:rPr>
          <w:color w:val="000000" w:themeColor="text1"/>
        </w:rPr>
        <w:t>CAB infrastructure.</w:t>
      </w:r>
    </w:p>
    <w:p w14:paraId="5971184F" w14:textId="77777777" w:rsidR="00515EDC" w:rsidRPr="00BD22C6" w:rsidRDefault="00515EDC" w:rsidP="007D3B21">
      <w:pPr>
        <w:pStyle w:val="ListParagraph"/>
        <w:spacing w:afterLines="60" w:after="144"/>
        <w:jc w:val="both"/>
        <w:rPr>
          <w:color w:val="000000" w:themeColor="text1"/>
        </w:rPr>
      </w:pPr>
      <w:r>
        <w:rPr>
          <w:color w:val="000000" w:themeColor="text1"/>
        </w:rPr>
        <w:t xml:space="preserve">With regard to this result, which is in line with the continuity </w:t>
      </w:r>
      <w:r w:rsidRPr="00BD22C6">
        <w:rPr>
          <w:color w:val="000000" w:themeColor="text1"/>
        </w:rPr>
        <w:t xml:space="preserve">of the first phase of the </w:t>
      </w:r>
      <w:r>
        <w:rPr>
          <w:color w:val="000000" w:themeColor="text1"/>
        </w:rPr>
        <w:t>CAB Project</w:t>
      </w:r>
      <w:r w:rsidRPr="00BD22C6">
        <w:rPr>
          <w:color w:val="000000" w:themeColor="text1"/>
        </w:rPr>
        <w:t>, this evaluation</w:t>
      </w:r>
      <w:r>
        <w:rPr>
          <w:color w:val="000000" w:themeColor="text1"/>
        </w:rPr>
        <w:t xml:space="preserve"> finds that the </w:t>
      </w:r>
      <w:r w:rsidRPr="00BD22C6">
        <w:rPr>
          <w:color w:val="000000" w:themeColor="text1"/>
        </w:rPr>
        <w:t xml:space="preserve">prospects </w:t>
      </w:r>
      <w:r>
        <w:rPr>
          <w:color w:val="000000" w:themeColor="text1"/>
        </w:rPr>
        <w:t xml:space="preserve">for follow-up and consolidation of the achievements </w:t>
      </w:r>
      <w:r w:rsidRPr="00BD22C6">
        <w:rPr>
          <w:color w:val="000000" w:themeColor="text1"/>
        </w:rPr>
        <w:t>of this</w:t>
      </w:r>
      <w:r>
        <w:rPr>
          <w:color w:val="000000" w:themeColor="text1"/>
        </w:rPr>
        <w:t xml:space="preserve"> project </w:t>
      </w:r>
      <w:r w:rsidRPr="00BD22C6">
        <w:rPr>
          <w:color w:val="000000" w:themeColor="text1"/>
        </w:rPr>
        <w:t>are good.</w:t>
      </w:r>
    </w:p>
    <w:p w14:paraId="62BE841C" w14:textId="77777777" w:rsidR="00515EDC" w:rsidRDefault="00515EDC" w:rsidP="007D3B21">
      <w:pPr>
        <w:pStyle w:val="ListParagraph"/>
        <w:spacing w:afterLines="60" w:after="144"/>
        <w:ind w:left="0"/>
        <w:jc w:val="both"/>
        <w:rPr>
          <w:i/>
          <w:color w:val="000000" w:themeColor="text1"/>
        </w:rPr>
      </w:pPr>
    </w:p>
    <w:p w14:paraId="41DF1837"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Performance of the World Bank</w:t>
      </w:r>
    </w:p>
    <w:p w14:paraId="26B0BAFE"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Through IDA, the World Bank has</w:t>
      </w:r>
      <w:r>
        <w:rPr>
          <w:color w:val="000000" w:themeColor="text1"/>
        </w:rPr>
        <w:t xml:space="preserve"> fully played its role as donor</w:t>
      </w:r>
      <w:r w:rsidRPr="00BD22C6">
        <w:rPr>
          <w:color w:val="000000" w:themeColor="text1"/>
        </w:rPr>
        <w:t>. Supe</w:t>
      </w:r>
      <w:r>
        <w:rPr>
          <w:color w:val="000000" w:themeColor="text1"/>
        </w:rPr>
        <w:t>rvision missions that were conducted in the field on a regular basis</w:t>
      </w:r>
      <w:r w:rsidRPr="00BD22C6">
        <w:rPr>
          <w:color w:val="000000" w:themeColor="text1"/>
        </w:rPr>
        <w:t xml:space="preserve"> </w:t>
      </w:r>
      <w:r>
        <w:rPr>
          <w:color w:val="000000" w:themeColor="text1"/>
        </w:rPr>
        <w:t>helped ensure constant monitoring of activities</w:t>
      </w:r>
      <w:r w:rsidRPr="00BD22C6">
        <w:rPr>
          <w:color w:val="000000" w:themeColor="text1"/>
        </w:rPr>
        <w:t>.</w:t>
      </w:r>
    </w:p>
    <w:p w14:paraId="650260E9" w14:textId="77777777" w:rsidR="00515EDC" w:rsidRDefault="00515EDC" w:rsidP="007D3B21">
      <w:pPr>
        <w:pStyle w:val="ListParagraph"/>
        <w:spacing w:afterLines="60" w:after="144"/>
        <w:ind w:left="0"/>
        <w:jc w:val="both"/>
        <w:rPr>
          <w:i/>
          <w:color w:val="000000" w:themeColor="text1"/>
        </w:rPr>
      </w:pPr>
    </w:p>
    <w:p w14:paraId="274CC527"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Performance of the Government of Cameroon</w:t>
      </w:r>
    </w:p>
    <w:p w14:paraId="47344255" w14:textId="77777777" w:rsidR="00515EDC" w:rsidRDefault="00515EDC" w:rsidP="007D3B21">
      <w:pPr>
        <w:pStyle w:val="ListParagraph"/>
        <w:spacing w:afterLines="60" w:after="144"/>
        <w:jc w:val="both"/>
        <w:rPr>
          <w:color w:val="000000" w:themeColor="text1"/>
        </w:rPr>
      </w:pPr>
      <w:r>
        <w:rPr>
          <w:color w:val="000000" w:themeColor="text1"/>
        </w:rPr>
        <w:t>Two positive aspects concerning the G</w:t>
      </w:r>
      <w:r w:rsidRPr="00BD22C6">
        <w:rPr>
          <w:color w:val="000000" w:themeColor="text1"/>
        </w:rPr>
        <w:t>overnment</w:t>
      </w:r>
      <w:r>
        <w:rPr>
          <w:color w:val="000000" w:themeColor="text1"/>
        </w:rPr>
        <w:t>’s activity need to be remembered</w:t>
      </w:r>
      <w:r w:rsidRPr="00BD22C6">
        <w:rPr>
          <w:color w:val="000000" w:themeColor="text1"/>
        </w:rPr>
        <w:t xml:space="preserve">, namely: (i) </w:t>
      </w:r>
      <w:r>
        <w:rPr>
          <w:color w:val="000000" w:themeColor="text1"/>
        </w:rPr>
        <w:t xml:space="preserve">its </w:t>
      </w:r>
      <w:r w:rsidRPr="00BD22C6">
        <w:rPr>
          <w:color w:val="000000" w:themeColor="text1"/>
        </w:rPr>
        <w:t xml:space="preserve">compliance with the </w:t>
      </w:r>
      <w:r>
        <w:rPr>
          <w:color w:val="000000" w:themeColor="text1"/>
        </w:rPr>
        <w:t>deadline for meeting project effectiveness conditions</w:t>
      </w:r>
      <w:r w:rsidRPr="00BD22C6">
        <w:rPr>
          <w:color w:val="000000" w:themeColor="text1"/>
        </w:rPr>
        <w:t>, on t</w:t>
      </w:r>
      <w:r>
        <w:rPr>
          <w:color w:val="000000" w:themeColor="text1"/>
        </w:rPr>
        <w:t>he one hand; (ii) its meeting of its commitment</w:t>
      </w:r>
      <w:r w:rsidRPr="00BD22C6">
        <w:rPr>
          <w:color w:val="000000" w:themeColor="text1"/>
        </w:rPr>
        <w:t xml:space="preserve"> to allocate </w:t>
      </w:r>
      <w:r>
        <w:rPr>
          <w:color w:val="000000" w:themeColor="text1"/>
        </w:rPr>
        <w:t xml:space="preserve">CFAF </w:t>
      </w:r>
      <w:r w:rsidRPr="00BD22C6">
        <w:rPr>
          <w:color w:val="000000" w:themeColor="text1"/>
        </w:rPr>
        <w:t>244 million</w:t>
      </w:r>
      <w:r>
        <w:rPr>
          <w:color w:val="000000" w:themeColor="text1"/>
        </w:rPr>
        <w:t xml:space="preserve"> in </w:t>
      </w:r>
      <w:r w:rsidRPr="00BD22C6">
        <w:rPr>
          <w:color w:val="000000" w:themeColor="text1"/>
        </w:rPr>
        <w:t>counterpart funds, on the other.</w:t>
      </w:r>
    </w:p>
    <w:p w14:paraId="3AE19690" w14:textId="77777777" w:rsidR="00515EDC" w:rsidRPr="00BD22C6" w:rsidRDefault="00515EDC" w:rsidP="007D3B21">
      <w:pPr>
        <w:pStyle w:val="ListParagraph"/>
        <w:spacing w:afterLines="60" w:after="144"/>
        <w:jc w:val="both"/>
        <w:rPr>
          <w:color w:val="000000" w:themeColor="text1"/>
        </w:rPr>
      </w:pPr>
    </w:p>
    <w:p w14:paraId="7B59EA6D"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Summary of key lessons and recommendations</w:t>
      </w:r>
    </w:p>
    <w:p w14:paraId="438348D0" w14:textId="77777777" w:rsidR="00515EDC" w:rsidRDefault="00515EDC" w:rsidP="007D3B21">
      <w:pPr>
        <w:pStyle w:val="ListParagraph"/>
        <w:spacing w:afterLines="60" w:after="144"/>
        <w:jc w:val="both"/>
        <w:rPr>
          <w:color w:val="000000" w:themeColor="text1"/>
        </w:rPr>
      </w:pPr>
      <w:r>
        <w:rPr>
          <w:color w:val="000000" w:themeColor="text1"/>
        </w:rPr>
        <w:t>Lessons learned from project implementation: (1) t</w:t>
      </w:r>
      <w:r w:rsidRPr="00BD22C6">
        <w:rPr>
          <w:color w:val="000000" w:themeColor="text1"/>
        </w:rPr>
        <w:t xml:space="preserve">he </w:t>
      </w:r>
      <w:r>
        <w:rPr>
          <w:color w:val="000000" w:themeColor="text1"/>
        </w:rPr>
        <w:t xml:space="preserve">top-down approach characterized by the </w:t>
      </w:r>
      <w:r w:rsidRPr="00BD22C6">
        <w:rPr>
          <w:color w:val="000000" w:themeColor="text1"/>
        </w:rPr>
        <w:t xml:space="preserve">conditionality of the PPP option for financing </w:t>
      </w:r>
      <w:r>
        <w:rPr>
          <w:color w:val="000000" w:themeColor="text1"/>
        </w:rPr>
        <w:t xml:space="preserve">the </w:t>
      </w:r>
      <w:r w:rsidRPr="00BD22C6">
        <w:rPr>
          <w:color w:val="000000" w:themeColor="text1"/>
        </w:rPr>
        <w:t xml:space="preserve">Connectivity </w:t>
      </w:r>
      <w:r>
        <w:rPr>
          <w:color w:val="000000" w:themeColor="text1"/>
        </w:rPr>
        <w:t xml:space="preserve">Component </w:t>
      </w:r>
      <w:r w:rsidRPr="00BD22C6">
        <w:rPr>
          <w:color w:val="000000" w:themeColor="text1"/>
        </w:rPr>
        <w:t>was rejected by all beneficiary count</w:t>
      </w:r>
      <w:r>
        <w:rPr>
          <w:color w:val="000000" w:themeColor="text1"/>
        </w:rPr>
        <w:t>ries. The World Bank has failed to draw lessons from this rejection and maintaining this conditionality appeared to the countries as an infringement of their sovereignty</w:t>
      </w:r>
      <w:r w:rsidRPr="00BD22C6">
        <w:rPr>
          <w:color w:val="000000" w:themeColor="text1"/>
        </w:rPr>
        <w:t xml:space="preserve"> (2) the recommendation to re</w:t>
      </w:r>
      <w:r>
        <w:rPr>
          <w:color w:val="000000" w:themeColor="text1"/>
        </w:rPr>
        <w:t xml:space="preserve">structure the project ruled out the assumption that </w:t>
      </w:r>
      <w:r w:rsidRPr="00BD22C6">
        <w:rPr>
          <w:color w:val="000000" w:themeColor="text1"/>
        </w:rPr>
        <w:t>the implementation team</w:t>
      </w:r>
      <w:r>
        <w:rPr>
          <w:color w:val="000000" w:themeColor="text1"/>
        </w:rPr>
        <w:t xml:space="preserve"> had underperformed</w:t>
      </w:r>
      <w:r w:rsidRPr="00BD22C6">
        <w:rPr>
          <w:color w:val="000000" w:themeColor="text1"/>
        </w:rPr>
        <w:t xml:space="preserve">. For this reason, the World Bank implicitly recognized that the conceptual logic of the project was inadequate from the start, </w:t>
      </w:r>
      <w:r>
        <w:rPr>
          <w:color w:val="000000" w:themeColor="text1"/>
        </w:rPr>
        <w:t>(3) the CAB Project is perceived in a rather lukewarm manner by the stakeholders consulted during the course of this evaluation because of its low level of visibility on the ground as well as an ineffective communications strategy; (4</w:t>
      </w:r>
      <w:r w:rsidRPr="00BD22C6">
        <w:rPr>
          <w:color w:val="000000" w:themeColor="text1"/>
        </w:rPr>
        <w:t>) the</w:t>
      </w:r>
      <w:r>
        <w:rPr>
          <w:color w:val="000000" w:themeColor="text1"/>
        </w:rPr>
        <w:t xml:space="preserve"> delay by the Government in its</w:t>
      </w:r>
      <w:r w:rsidRPr="00BD22C6">
        <w:rPr>
          <w:color w:val="000000" w:themeColor="text1"/>
        </w:rPr>
        <w:t xml:space="preserve"> decision on the restructuring of the incumbent </w:t>
      </w:r>
      <w:r>
        <w:rPr>
          <w:color w:val="000000" w:themeColor="text1"/>
        </w:rPr>
        <w:t xml:space="preserve">operator </w:t>
      </w:r>
      <w:r w:rsidRPr="00BD22C6">
        <w:rPr>
          <w:color w:val="000000" w:themeColor="text1"/>
        </w:rPr>
        <w:t xml:space="preserve">CAMTEL is not likely to </w:t>
      </w:r>
      <w:r>
        <w:rPr>
          <w:color w:val="000000" w:themeColor="text1"/>
        </w:rPr>
        <w:t xml:space="preserve">make the telecommunications and ICT sector more attractive to </w:t>
      </w:r>
      <w:r w:rsidRPr="00BD22C6">
        <w:rPr>
          <w:color w:val="000000" w:themeColor="text1"/>
        </w:rPr>
        <w:t>public and private investors.</w:t>
      </w:r>
    </w:p>
    <w:p w14:paraId="1E8D3F16" w14:textId="77777777" w:rsidR="00515EDC" w:rsidRPr="00BD22C6" w:rsidRDefault="00515EDC" w:rsidP="007D3B21">
      <w:pPr>
        <w:pStyle w:val="ListParagraph"/>
        <w:spacing w:afterLines="60" w:after="144"/>
        <w:jc w:val="both"/>
        <w:rPr>
          <w:color w:val="000000" w:themeColor="text1"/>
        </w:rPr>
      </w:pPr>
    </w:p>
    <w:p w14:paraId="2BB9FB92"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Key recommendations</w:t>
      </w:r>
    </w:p>
    <w:p w14:paraId="18F4DBF2" w14:textId="77777777" w:rsidR="00515EDC" w:rsidRPr="00BD22C6" w:rsidRDefault="00515EDC" w:rsidP="007D3B21">
      <w:pPr>
        <w:pStyle w:val="ListParagraph"/>
        <w:spacing w:afterLines="60" w:after="144"/>
        <w:jc w:val="both"/>
        <w:rPr>
          <w:color w:val="000000" w:themeColor="text1"/>
        </w:rPr>
      </w:pPr>
      <w:r>
        <w:rPr>
          <w:color w:val="000000" w:themeColor="text1"/>
        </w:rPr>
        <w:t xml:space="preserve">To </w:t>
      </w:r>
      <w:r w:rsidRPr="00BD22C6">
        <w:rPr>
          <w:color w:val="000000" w:themeColor="text1"/>
        </w:rPr>
        <w:t>the World</w:t>
      </w:r>
      <w:r>
        <w:rPr>
          <w:color w:val="000000" w:themeColor="text1"/>
        </w:rPr>
        <w:t xml:space="preserve"> Bank: Develop</w:t>
      </w:r>
      <w:r w:rsidRPr="00BD22C6">
        <w:rPr>
          <w:color w:val="000000" w:themeColor="text1"/>
        </w:rPr>
        <w:t xml:space="preserve"> a partnership approach characterized by a </w:t>
      </w:r>
      <w:r>
        <w:rPr>
          <w:color w:val="000000" w:themeColor="text1"/>
        </w:rPr>
        <w:t xml:space="preserve">process of supporting the countries in considering themselves as partners in initiatives supported by the World Bank and in better integrating the project’s intended </w:t>
      </w:r>
      <w:r>
        <w:rPr>
          <w:color w:val="000000" w:themeColor="text1"/>
        </w:rPr>
        <w:lastRenderedPageBreak/>
        <w:t>objectives and results in order to be capable of explaining them better to their respective publics</w:t>
      </w:r>
      <w:r w:rsidRPr="00BD22C6">
        <w:rPr>
          <w:color w:val="000000" w:themeColor="text1"/>
        </w:rPr>
        <w:t>.</w:t>
      </w:r>
    </w:p>
    <w:p w14:paraId="04A68678" w14:textId="77777777" w:rsidR="00515EDC" w:rsidRDefault="00515EDC" w:rsidP="007D3B21">
      <w:pPr>
        <w:pStyle w:val="ListParagraph"/>
        <w:spacing w:afterLines="60" w:after="144"/>
        <w:jc w:val="both"/>
        <w:rPr>
          <w:color w:val="000000" w:themeColor="text1"/>
        </w:rPr>
      </w:pPr>
    </w:p>
    <w:p w14:paraId="03815BE0" w14:textId="77777777" w:rsidR="00515EDC" w:rsidRPr="00BD22C6" w:rsidRDefault="00515EDC" w:rsidP="007D3B21">
      <w:pPr>
        <w:pStyle w:val="ListParagraph"/>
        <w:spacing w:afterLines="60" w:after="144"/>
        <w:jc w:val="both"/>
        <w:rPr>
          <w:color w:val="000000" w:themeColor="text1"/>
        </w:rPr>
      </w:pPr>
      <w:r>
        <w:rPr>
          <w:color w:val="000000" w:themeColor="text1"/>
        </w:rPr>
        <w:t xml:space="preserve">To </w:t>
      </w:r>
      <w:r w:rsidRPr="00BD22C6">
        <w:rPr>
          <w:color w:val="000000" w:themeColor="text1"/>
        </w:rPr>
        <w:t xml:space="preserve">the Government of Cameroon - (i) Accelerate the process of decision making on the options chosen for the restructuring of the incumbent </w:t>
      </w:r>
      <w:r>
        <w:rPr>
          <w:color w:val="000000" w:themeColor="text1"/>
        </w:rPr>
        <w:t xml:space="preserve">operator </w:t>
      </w:r>
      <w:r w:rsidRPr="00BD22C6">
        <w:rPr>
          <w:color w:val="000000" w:themeColor="text1"/>
        </w:rPr>
        <w:t>CAMTEL, (ii)</w:t>
      </w:r>
      <w:r>
        <w:rPr>
          <w:color w:val="000000" w:themeColor="text1"/>
        </w:rPr>
        <w:t xml:space="preserve"> R</w:t>
      </w:r>
      <w:r w:rsidRPr="00BD22C6">
        <w:rPr>
          <w:color w:val="000000" w:themeColor="text1"/>
        </w:rPr>
        <w:t xml:space="preserve">evitalize the dialogue </w:t>
      </w:r>
      <w:r>
        <w:rPr>
          <w:color w:val="000000" w:themeColor="text1"/>
        </w:rPr>
        <w:t xml:space="preserve">between the Government and the </w:t>
      </w:r>
      <w:r w:rsidRPr="00BD22C6">
        <w:rPr>
          <w:color w:val="000000" w:themeColor="text1"/>
        </w:rPr>
        <w:t xml:space="preserve">World Bank for </w:t>
      </w:r>
      <w:r>
        <w:rPr>
          <w:color w:val="000000" w:themeColor="text1"/>
        </w:rPr>
        <w:t xml:space="preserve">the preservation of the benefits of Phase 1 of the project and </w:t>
      </w:r>
      <w:r w:rsidRPr="00BD22C6">
        <w:rPr>
          <w:color w:val="000000" w:themeColor="text1"/>
        </w:rPr>
        <w:t>the continuation of an intervention alongside ADB an</w:t>
      </w:r>
      <w:r>
        <w:rPr>
          <w:color w:val="000000" w:themeColor="text1"/>
        </w:rPr>
        <w:t>d GEF in Phase 2 and (iii) Activat</w:t>
      </w:r>
      <w:r w:rsidRPr="00BD22C6">
        <w:rPr>
          <w:color w:val="000000" w:themeColor="text1"/>
        </w:rPr>
        <w:t>e a communication</w:t>
      </w:r>
      <w:r>
        <w:rPr>
          <w:color w:val="000000" w:themeColor="text1"/>
        </w:rPr>
        <w:t>s campaign on the CAB P</w:t>
      </w:r>
      <w:r w:rsidRPr="00BD22C6">
        <w:rPr>
          <w:color w:val="000000" w:themeColor="text1"/>
        </w:rPr>
        <w:t xml:space="preserve">roject </w:t>
      </w:r>
      <w:r>
        <w:rPr>
          <w:color w:val="000000" w:themeColor="text1"/>
        </w:rPr>
        <w:t xml:space="preserve">in order to make </w:t>
      </w:r>
      <w:r w:rsidRPr="00BD22C6">
        <w:rPr>
          <w:color w:val="000000" w:themeColor="text1"/>
        </w:rPr>
        <w:t xml:space="preserve">its objectives </w:t>
      </w:r>
      <w:r>
        <w:rPr>
          <w:color w:val="000000" w:themeColor="text1"/>
        </w:rPr>
        <w:t xml:space="preserve">better understood </w:t>
      </w:r>
      <w:r w:rsidRPr="00BD22C6">
        <w:rPr>
          <w:color w:val="000000" w:themeColor="text1"/>
        </w:rPr>
        <w:t xml:space="preserve">and to report </w:t>
      </w:r>
      <w:r>
        <w:rPr>
          <w:color w:val="000000" w:themeColor="text1"/>
        </w:rPr>
        <w:t xml:space="preserve">the </w:t>
      </w:r>
      <w:r w:rsidRPr="00BD22C6">
        <w:rPr>
          <w:color w:val="000000" w:themeColor="text1"/>
        </w:rPr>
        <w:t xml:space="preserve">positive results </w:t>
      </w:r>
      <w:r>
        <w:rPr>
          <w:color w:val="000000" w:themeColor="text1"/>
        </w:rPr>
        <w:t xml:space="preserve">achieved </w:t>
      </w:r>
      <w:r w:rsidRPr="00BD22C6">
        <w:rPr>
          <w:color w:val="000000" w:themeColor="text1"/>
        </w:rPr>
        <w:t xml:space="preserve">at </w:t>
      </w:r>
      <w:r>
        <w:rPr>
          <w:color w:val="000000" w:themeColor="text1"/>
        </w:rPr>
        <w:t>the conclusion</w:t>
      </w:r>
      <w:r w:rsidRPr="00BD22C6">
        <w:rPr>
          <w:color w:val="000000" w:themeColor="text1"/>
        </w:rPr>
        <w:t xml:space="preserve"> of the current phase</w:t>
      </w:r>
      <w:r>
        <w:rPr>
          <w:color w:val="000000" w:themeColor="text1"/>
        </w:rPr>
        <w:t>.</w:t>
      </w:r>
    </w:p>
    <w:p w14:paraId="14AE4F48" w14:textId="77777777" w:rsidR="0007726A" w:rsidRDefault="0007726A" w:rsidP="007D3B21">
      <w:pPr>
        <w:pStyle w:val="ListParagraph"/>
        <w:spacing w:before="120" w:afterLines="50" w:after="120"/>
        <w:ind w:left="0"/>
        <w:contextualSpacing w:val="0"/>
        <w:jc w:val="center"/>
        <w:rPr>
          <w:b/>
          <w:color w:val="000000" w:themeColor="text1"/>
          <w:sz w:val="28"/>
        </w:rPr>
      </w:pPr>
    </w:p>
    <w:p w14:paraId="7E244BC1" w14:textId="77777777" w:rsidR="00415E25" w:rsidRDefault="00415E25" w:rsidP="007D3B21">
      <w:pPr>
        <w:pStyle w:val="ListParagraph"/>
        <w:spacing w:before="120" w:afterLines="50" w:after="120"/>
        <w:ind w:left="0"/>
        <w:contextualSpacing w:val="0"/>
        <w:jc w:val="center"/>
        <w:rPr>
          <w:b/>
          <w:color w:val="000000" w:themeColor="text1"/>
          <w:sz w:val="28"/>
        </w:rPr>
        <w:sectPr w:rsidR="00415E25" w:rsidSect="00F17F19">
          <w:headerReference w:type="default" r:id="rId17"/>
          <w:footerReference w:type="default" r:id="rId18"/>
          <w:type w:val="oddPage"/>
          <w:pgSz w:w="12240" w:h="15840"/>
          <w:pgMar w:top="1530" w:right="1800" w:bottom="1440" w:left="1800" w:header="720" w:footer="720" w:gutter="0"/>
          <w:pgNumType w:start="1"/>
          <w:cols w:space="720"/>
          <w:docGrid w:linePitch="360"/>
        </w:sectPr>
      </w:pPr>
    </w:p>
    <w:p w14:paraId="517B19B5" w14:textId="77777777" w:rsidR="00515EDC" w:rsidRPr="00BD22C6" w:rsidRDefault="00515EDC" w:rsidP="007D3B21">
      <w:pPr>
        <w:pStyle w:val="ListParagraph"/>
        <w:spacing w:before="120" w:afterLines="50" w:after="120"/>
        <w:ind w:left="0"/>
        <w:contextualSpacing w:val="0"/>
        <w:jc w:val="center"/>
        <w:rPr>
          <w:b/>
          <w:color w:val="000000" w:themeColor="text1"/>
          <w:sz w:val="28"/>
        </w:rPr>
      </w:pPr>
      <w:r w:rsidRPr="00BD22C6">
        <w:rPr>
          <w:b/>
          <w:color w:val="000000" w:themeColor="text1"/>
          <w:sz w:val="28"/>
        </w:rPr>
        <w:lastRenderedPageBreak/>
        <w:t>CAR</w:t>
      </w:r>
    </w:p>
    <w:p w14:paraId="7A96127C" w14:textId="77777777" w:rsidR="00515EDC" w:rsidRPr="00BD22C6" w:rsidRDefault="00515EDC" w:rsidP="007D3B21">
      <w:pPr>
        <w:pStyle w:val="ListParagraph"/>
        <w:spacing w:afterLines="60" w:after="144"/>
        <w:ind w:left="0"/>
        <w:jc w:val="both"/>
        <w:rPr>
          <w:color w:val="000000" w:themeColor="text1"/>
        </w:rPr>
      </w:pPr>
      <w:r w:rsidRPr="00BD22C6">
        <w:rPr>
          <w:color w:val="000000" w:themeColor="text1"/>
        </w:rPr>
        <w:t>The overall project per</w:t>
      </w:r>
      <w:r>
        <w:rPr>
          <w:color w:val="000000" w:themeColor="text1"/>
        </w:rPr>
        <w:t xml:space="preserve">formance is evaluated by assessing the following aspects </w:t>
      </w:r>
      <w:r w:rsidRPr="00BD22C6">
        <w:rPr>
          <w:color w:val="000000" w:themeColor="text1"/>
        </w:rPr>
        <w:t>below:</w:t>
      </w:r>
    </w:p>
    <w:p w14:paraId="6A50282A" w14:textId="77777777" w:rsidR="00515EDC" w:rsidRDefault="00515EDC" w:rsidP="007D3B21">
      <w:pPr>
        <w:pStyle w:val="ListParagraph"/>
        <w:spacing w:afterLines="60" w:after="144"/>
        <w:ind w:left="0"/>
        <w:jc w:val="both"/>
        <w:rPr>
          <w:i/>
          <w:color w:val="000000" w:themeColor="text1"/>
        </w:rPr>
      </w:pPr>
    </w:p>
    <w:p w14:paraId="2021BCAF"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Consistency</w:t>
      </w:r>
    </w:p>
    <w:p w14:paraId="49504EDB" w14:textId="77777777" w:rsidR="00515EDC" w:rsidRPr="00BD22C6" w:rsidRDefault="00515EDC" w:rsidP="007D3B21">
      <w:pPr>
        <w:pStyle w:val="ListParagraph"/>
        <w:spacing w:afterLines="60" w:after="144"/>
        <w:jc w:val="both"/>
        <w:rPr>
          <w:color w:val="000000" w:themeColor="text1"/>
        </w:rPr>
      </w:pPr>
      <w:r>
        <w:rPr>
          <w:color w:val="000000" w:themeColor="text1"/>
        </w:rPr>
        <w:t>In spite of some shortcomings, t</w:t>
      </w:r>
      <w:r w:rsidRPr="00BD22C6">
        <w:rPr>
          <w:color w:val="000000" w:themeColor="text1"/>
        </w:rPr>
        <w:t>here is good coherence between the objectives and results of the project.</w:t>
      </w:r>
      <w:r>
        <w:rPr>
          <w:color w:val="000000" w:themeColor="text1"/>
        </w:rPr>
        <w:t xml:space="preserve"> Nonetheless, some indicators do not meet the quality criteria of a good indicator.</w:t>
      </w:r>
    </w:p>
    <w:p w14:paraId="28EDF3C3" w14:textId="77777777" w:rsidR="00515EDC" w:rsidRDefault="00515EDC" w:rsidP="007D3B21">
      <w:pPr>
        <w:pStyle w:val="ListParagraph"/>
        <w:spacing w:afterLines="60" w:after="144"/>
        <w:ind w:left="0"/>
        <w:jc w:val="both"/>
        <w:rPr>
          <w:i/>
          <w:color w:val="000000" w:themeColor="text1"/>
        </w:rPr>
      </w:pPr>
    </w:p>
    <w:p w14:paraId="4BAD4F43"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Relevance</w:t>
      </w:r>
    </w:p>
    <w:p w14:paraId="52C6ABDC" w14:textId="77777777" w:rsidR="00515EDC" w:rsidRPr="00515EDC" w:rsidRDefault="00515EDC" w:rsidP="007D3B21">
      <w:pPr>
        <w:pStyle w:val="ListParagraph"/>
        <w:spacing w:afterLines="60" w:after="144"/>
        <w:jc w:val="both"/>
        <w:rPr>
          <w:color w:val="000000" w:themeColor="text1"/>
        </w:rPr>
      </w:pPr>
      <w:r w:rsidRPr="00BD22C6">
        <w:rPr>
          <w:color w:val="000000" w:themeColor="text1"/>
        </w:rPr>
        <w:t xml:space="preserve">The project objectives are consistent with the major </w:t>
      </w:r>
      <w:r>
        <w:rPr>
          <w:color w:val="000000" w:themeColor="text1"/>
        </w:rPr>
        <w:t xml:space="preserve">documents that set the framework for </w:t>
      </w:r>
      <w:r w:rsidRPr="00515EDC">
        <w:rPr>
          <w:color w:val="000000" w:themeColor="text1"/>
        </w:rPr>
        <w:t>implementation: the Project Appraisal Document, the Technical Annex for the Central African Republic, the Financing Agreement, and the Restructuring Paper.</w:t>
      </w:r>
    </w:p>
    <w:p w14:paraId="2ABBEDB1" w14:textId="77777777" w:rsidR="00515EDC" w:rsidRPr="00BD22C6" w:rsidRDefault="00515EDC" w:rsidP="007D3B21">
      <w:pPr>
        <w:pStyle w:val="ListParagraph"/>
        <w:spacing w:afterLines="60" w:after="144"/>
        <w:jc w:val="both"/>
        <w:rPr>
          <w:color w:val="000000" w:themeColor="text1"/>
        </w:rPr>
      </w:pPr>
      <w:r>
        <w:rPr>
          <w:color w:val="000000" w:themeColor="text1"/>
        </w:rPr>
        <w:t xml:space="preserve">The project was relevant as well in its targeting of beneficiaries: </w:t>
      </w:r>
      <w:r w:rsidRPr="00C57811">
        <w:rPr>
          <w:rFonts w:eastAsiaTheme="minorHAnsi"/>
          <w:lang w:eastAsia="en-US"/>
        </w:rPr>
        <w:t>Ministry of Post</w:t>
      </w:r>
      <w:r>
        <w:rPr>
          <w:rFonts w:eastAsiaTheme="minorHAnsi"/>
          <w:lang w:eastAsia="en-US"/>
        </w:rPr>
        <w:t>s</w:t>
      </w:r>
      <w:r w:rsidRPr="00C57811">
        <w:rPr>
          <w:rFonts w:eastAsiaTheme="minorHAnsi"/>
          <w:lang w:eastAsia="en-US"/>
        </w:rPr>
        <w:t xml:space="preserve"> and Telecommunications in charge of New Technologies</w:t>
      </w:r>
      <w:r>
        <w:rPr>
          <w:rFonts w:eastAsiaTheme="minorHAnsi"/>
          <w:lang w:eastAsia="en-US"/>
        </w:rPr>
        <w:t>,</w:t>
      </w:r>
      <w:r w:rsidRPr="00A946B0">
        <w:rPr>
          <w:rFonts w:eastAsiaTheme="minorHAnsi"/>
          <w:lang w:eastAsia="en-US"/>
        </w:rPr>
        <w:t xml:space="preserve"> </w:t>
      </w:r>
      <w:r w:rsidR="00E424A3">
        <w:rPr>
          <w:rFonts w:eastAsiaTheme="minorHAnsi"/>
          <w:lang w:eastAsia="en-US"/>
        </w:rPr>
        <w:t>High Council of Communication (</w:t>
      </w:r>
      <w:r w:rsidRPr="00A946B0">
        <w:rPr>
          <w:rFonts w:eastAsiaTheme="minorHAnsi"/>
          <w:i/>
          <w:lang w:eastAsia="en-US"/>
        </w:rPr>
        <w:t>Haut Conseil de la Communication</w:t>
      </w:r>
      <w:r w:rsidR="00E424A3">
        <w:rPr>
          <w:rFonts w:eastAsiaTheme="minorHAnsi"/>
          <w:i/>
          <w:lang w:eastAsia="en-US"/>
        </w:rPr>
        <w:t>)</w:t>
      </w:r>
      <w:r>
        <w:rPr>
          <w:rFonts w:eastAsiaTheme="minorHAnsi"/>
          <w:i/>
          <w:lang w:eastAsia="en-US"/>
        </w:rPr>
        <w:t>,</w:t>
      </w:r>
      <w:r w:rsidRPr="00A946B0">
        <w:rPr>
          <w:rFonts w:eastAsiaTheme="minorHAnsi"/>
          <w:i/>
          <w:lang w:eastAsia="en-US"/>
        </w:rPr>
        <w:t xml:space="preserve"> </w:t>
      </w:r>
      <w:r w:rsidR="00E424A3" w:rsidRPr="00E424A3">
        <w:rPr>
          <w:rFonts w:eastAsiaTheme="minorHAnsi"/>
          <w:lang w:eastAsia="en-US"/>
        </w:rPr>
        <w:t>Telecommunications Regulatory Authority</w:t>
      </w:r>
      <w:r w:rsidR="00E424A3">
        <w:rPr>
          <w:rFonts w:eastAsiaTheme="minorHAnsi"/>
          <w:i/>
          <w:lang w:eastAsia="en-US"/>
        </w:rPr>
        <w:t xml:space="preserve"> (</w:t>
      </w:r>
      <w:r w:rsidRPr="00A946B0">
        <w:rPr>
          <w:rFonts w:eastAsiaTheme="minorHAnsi"/>
          <w:i/>
          <w:lang w:eastAsia="en-US"/>
        </w:rPr>
        <w:t>Agence de Régulation des Télécommunications</w:t>
      </w:r>
      <w:r w:rsidR="00E424A3">
        <w:rPr>
          <w:rFonts w:eastAsiaTheme="minorHAnsi"/>
          <w:i/>
          <w:lang w:eastAsia="en-US"/>
        </w:rPr>
        <w:t>)</w:t>
      </w:r>
      <w:r>
        <w:rPr>
          <w:rFonts w:eastAsiaTheme="minorHAnsi"/>
          <w:lang w:eastAsia="en-US"/>
        </w:rPr>
        <w:t>.</w:t>
      </w:r>
    </w:p>
    <w:p w14:paraId="069A5FD1" w14:textId="77777777" w:rsidR="00515EDC" w:rsidRDefault="00515EDC" w:rsidP="007D3B21">
      <w:pPr>
        <w:pStyle w:val="ListParagraph"/>
        <w:spacing w:afterLines="60" w:after="144"/>
        <w:ind w:left="0"/>
        <w:jc w:val="both"/>
        <w:rPr>
          <w:i/>
          <w:color w:val="000000" w:themeColor="text1"/>
        </w:rPr>
      </w:pPr>
    </w:p>
    <w:p w14:paraId="6B5A9776" w14:textId="77777777" w:rsidR="00515EDC" w:rsidRPr="00BD22C6" w:rsidRDefault="00515EDC" w:rsidP="007D3B21">
      <w:pPr>
        <w:pStyle w:val="ListParagraph"/>
        <w:spacing w:afterLines="60" w:after="144"/>
        <w:ind w:left="0"/>
        <w:jc w:val="both"/>
        <w:rPr>
          <w:i/>
          <w:color w:val="000000" w:themeColor="text1"/>
        </w:rPr>
      </w:pPr>
      <w:r>
        <w:rPr>
          <w:i/>
          <w:color w:val="000000" w:themeColor="text1"/>
        </w:rPr>
        <w:t>Effectiveness</w:t>
      </w:r>
    </w:p>
    <w:p w14:paraId="0D716F19" w14:textId="77777777" w:rsidR="00515EDC" w:rsidRPr="00BD22C6" w:rsidRDefault="00515EDC" w:rsidP="007D3B21">
      <w:pPr>
        <w:pStyle w:val="ListParagraph"/>
        <w:spacing w:afterLines="60" w:after="144"/>
        <w:jc w:val="both"/>
        <w:rPr>
          <w:color w:val="000000" w:themeColor="text1"/>
        </w:rPr>
      </w:pPr>
      <w:r>
        <w:rPr>
          <w:color w:val="000000" w:themeColor="text1"/>
        </w:rPr>
        <w:t>The project shows sufficient effectiveness</w:t>
      </w:r>
      <w:r w:rsidRPr="00BD22C6">
        <w:rPr>
          <w:color w:val="000000" w:themeColor="text1"/>
        </w:rPr>
        <w:t xml:space="preserve"> in achieving</w:t>
      </w:r>
      <w:r>
        <w:rPr>
          <w:color w:val="000000" w:themeColor="text1"/>
        </w:rPr>
        <w:t xml:space="preserve"> results and the project objective</w:t>
      </w:r>
      <w:r w:rsidRPr="00BD22C6">
        <w:rPr>
          <w:color w:val="000000" w:themeColor="text1"/>
        </w:rPr>
        <w:t xml:space="preserve">, mobilization of financial resources for funding, targeting of beneficiaries </w:t>
      </w:r>
      <w:r>
        <w:rPr>
          <w:color w:val="000000" w:themeColor="text1"/>
        </w:rPr>
        <w:t>of the purchased</w:t>
      </w:r>
      <w:r w:rsidRPr="00BD22C6">
        <w:rPr>
          <w:color w:val="000000" w:themeColor="text1"/>
        </w:rPr>
        <w:t xml:space="preserve"> equipment, trained personnel, </w:t>
      </w:r>
      <w:r>
        <w:rPr>
          <w:color w:val="000000" w:themeColor="text1"/>
        </w:rPr>
        <w:t xml:space="preserve">and </w:t>
      </w:r>
      <w:r w:rsidRPr="00BD22C6">
        <w:rPr>
          <w:color w:val="000000" w:themeColor="text1"/>
        </w:rPr>
        <w:t>consultation between stakeholders.</w:t>
      </w:r>
    </w:p>
    <w:p w14:paraId="53BFD4D8"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However, </w:t>
      </w:r>
      <w:r>
        <w:rPr>
          <w:color w:val="000000" w:themeColor="text1"/>
        </w:rPr>
        <w:t xml:space="preserve">one must </w:t>
      </w:r>
      <w:r w:rsidRPr="00BD22C6">
        <w:rPr>
          <w:color w:val="000000" w:themeColor="text1"/>
        </w:rPr>
        <w:t>note a lack of effectiveness on the following points: the inclusion of gender; visibility (communication); the monitoring and evaluation strategy (despite having been mitigated by the commitment of human resources mobilized in the project).</w:t>
      </w:r>
    </w:p>
    <w:p w14:paraId="0155363E"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It can be concluded that overall, the project has been </w:t>
      </w:r>
      <w:r>
        <w:rPr>
          <w:color w:val="000000" w:themeColor="text1"/>
        </w:rPr>
        <w:t>sufficiently effective</w:t>
      </w:r>
      <w:r w:rsidRPr="00BD22C6">
        <w:rPr>
          <w:color w:val="000000" w:themeColor="text1"/>
        </w:rPr>
        <w:t>.</w:t>
      </w:r>
    </w:p>
    <w:p w14:paraId="3D0E9ED9" w14:textId="77777777" w:rsidR="00515EDC" w:rsidRDefault="00515EDC" w:rsidP="007D3B21">
      <w:pPr>
        <w:pStyle w:val="ListParagraph"/>
        <w:spacing w:afterLines="60" w:after="144"/>
        <w:ind w:left="0"/>
        <w:jc w:val="both"/>
        <w:rPr>
          <w:i/>
          <w:color w:val="000000" w:themeColor="text1"/>
        </w:rPr>
      </w:pPr>
    </w:p>
    <w:p w14:paraId="74F0B8C1" w14:textId="77777777" w:rsidR="00515EDC" w:rsidRPr="00BD22C6" w:rsidRDefault="00515EDC" w:rsidP="007D3B21">
      <w:pPr>
        <w:pStyle w:val="ListParagraph"/>
        <w:spacing w:afterLines="60" w:after="144"/>
        <w:ind w:left="0"/>
        <w:jc w:val="both"/>
        <w:rPr>
          <w:i/>
          <w:color w:val="000000" w:themeColor="text1"/>
        </w:rPr>
      </w:pPr>
      <w:r>
        <w:rPr>
          <w:i/>
          <w:color w:val="000000" w:themeColor="text1"/>
        </w:rPr>
        <w:t>Efficiency</w:t>
      </w:r>
    </w:p>
    <w:p w14:paraId="51ECCC2F"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The events in the country have led to looting of goods and services made available to the beneficiaries under the project. </w:t>
      </w:r>
      <w:r w:rsidR="00A95470">
        <w:rPr>
          <w:color w:val="000000" w:themeColor="text1"/>
        </w:rPr>
        <w:t>In addition, the project team was not active during this period, resulting in salary</w:t>
      </w:r>
      <w:r w:rsidRPr="00BD22C6">
        <w:rPr>
          <w:color w:val="000000" w:themeColor="text1"/>
        </w:rPr>
        <w:t xml:space="preserve"> costs </w:t>
      </w:r>
      <w:r w:rsidR="00A95470">
        <w:rPr>
          <w:color w:val="000000" w:themeColor="text1"/>
        </w:rPr>
        <w:t>that do not correspond to actual activity (although the staff made great effort to be present and to safeguard work equipment and tools, at their own risk)</w:t>
      </w:r>
      <w:r w:rsidRPr="00BD22C6">
        <w:rPr>
          <w:color w:val="000000" w:themeColor="text1"/>
        </w:rPr>
        <w:t>.</w:t>
      </w:r>
    </w:p>
    <w:p w14:paraId="0461FB86"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Most of the planned activities were carried o</w:t>
      </w:r>
      <w:r w:rsidR="00A95470">
        <w:rPr>
          <w:color w:val="000000" w:themeColor="text1"/>
        </w:rPr>
        <w:t xml:space="preserve">ut within a reasonable time with regard the </w:t>
      </w:r>
      <w:r w:rsidRPr="00BD22C6">
        <w:rPr>
          <w:color w:val="000000" w:themeColor="text1"/>
        </w:rPr>
        <w:t>schedules</w:t>
      </w:r>
      <w:r w:rsidR="00A95470">
        <w:rPr>
          <w:color w:val="000000" w:themeColor="text1"/>
        </w:rPr>
        <w:t xml:space="preserve"> that had been drawn up</w:t>
      </w:r>
      <w:r w:rsidRPr="00BD22C6">
        <w:rPr>
          <w:color w:val="000000" w:themeColor="text1"/>
        </w:rPr>
        <w:t>.</w:t>
      </w:r>
    </w:p>
    <w:p w14:paraId="3DFAEBFE"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There are many reasons for satisfaction in particular on the quality of a</w:t>
      </w:r>
      <w:r w:rsidR="00A95470">
        <w:rPr>
          <w:color w:val="000000" w:themeColor="text1"/>
        </w:rPr>
        <w:t>chievements (training, studies</w:t>
      </w:r>
      <w:r w:rsidRPr="00BD22C6">
        <w:rPr>
          <w:color w:val="000000" w:themeColor="text1"/>
        </w:rPr>
        <w:t>, material and equipment), which is good.</w:t>
      </w:r>
    </w:p>
    <w:p w14:paraId="5E3C3E79" w14:textId="77777777" w:rsidR="00D714CC" w:rsidRDefault="00D714CC" w:rsidP="007D3B21">
      <w:pPr>
        <w:pStyle w:val="ListParagraph"/>
        <w:spacing w:afterLines="60" w:after="144"/>
        <w:ind w:left="0"/>
        <w:jc w:val="both"/>
        <w:rPr>
          <w:i/>
          <w:color w:val="000000" w:themeColor="text1"/>
        </w:rPr>
      </w:pPr>
    </w:p>
    <w:p w14:paraId="48358192"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Impact</w:t>
      </w:r>
    </w:p>
    <w:p w14:paraId="47B8A12B"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 products delivered by the project are used by the beneficiaries to improve their working methods.</w:t>
      </w:r>
    </w:p>
    <w:p w14:paraId="110BD460"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w:t>
      </w:r>
      <w:r w:rsidR="00A95470">
        <w:rPr>
          <w:color w:val="000000" w:themeColor="text1"/>
        </w:rPr>
        <w:t xml:space="preserve">he following factors may impede </w:t>
      </w:r>
      <w:r w:rsidRPr="00BD22C6">
        <w:rPr>
          <w:color w:val="000000" w:themeColor="text1"/>
        </w:rPr>
        <w:t xml:space="preserve">somewhat the impact of the project: (i) </w:t>
      </w:r>
      <w:r w:rsidR="005871C9">
        <w:rPr>
          <w:color w:val="000000" w:themeColor="text1"/>
        </w:rPr>
        <w:t>the time it took the national party to take ownership of the project in view of the period of institutional instability</w:t>
      </w:r>
      <w:r w:rsidRPr="00BD22C6">
        <w:rPr>
          <w:color w:val="000000" w:themeColor="text1"/>
        </w:rPr>
        <w:t xml:space="preserve">, (ii) non-adoption by the legislative authority of important documents </w:t>
      </w:r>
      <w:r w:rsidR="005871C9">
        <w:rPr>
          <w:color w:val="000000" w:themeColor="text1"/>
        </w:rPr>
        <w:t>elaborated or finalized during the project (</w:t>
      </w:r>
      <w:r w:rsidRPr="00BD22C6">
        <w:rPr>
          <w:color w:val="000000" w:themeColor="text1"/>
        </w:rPr>
        <w:t>laws</w:t>
      </w:r>
      <w:r w:rsidR="005871C9">
        <w:rPr>
          <w:color w:val="000000" w:themeColor="text1"/>
        </w:rPr>
        <w:t xml:space="preserve"> not yet passed</w:t>
      </w:r>
      <w:r w:rsidRPr="00BD22C6">
        <w:rPr>
          <w:color w:val="000000" w:themeColor="text1"/>
        </w:rPr>
        <w:t xml:space="preserve">) </w:t>
      </w:r>
      <w:r w:rsidR="005871C9" w:rsidRPr="00BD22C6">
        <w:rPr>
          <w:color w:val="000000" w:themeColor="text1"/>
        </w:rPr>
        <w:t>(iii</w:t>
      </w:r>
      <w:r w:rsidRPr="00BD22C6">
        <w:rPr>
          <w:color w:val="000000" w:themeColor="text1"/>
        </w:rPr>
        <w:t xml:space="preserve">) not </w:t>
      </w:r>
      <w:r w:rsidRPr="00BD22C6">
        <w:rPr>
          <w:color w:val="000000" w:themeColor="text1"/>
        </w:rPr>
        <w:lastRenderedPageBreak/>
        <w:t>providing periodic reports on the results of the use of assets an</w:t>
      </w:r>
      <w:r w:rsidR="005871C9">
        <w:rPr>
          <w:color w:val="000000" w:themeColor="text1"/>
        </w:rPr>
        <w:t>d equipment provided (particularly the case with</w:t>
      </w:r>
      <w:r w:rsidRPr="00BD22C6">
        <w:rPr>
          <w:color w:val="000000" w:themeColor="text1"/>
        </w:rPr>
        <w:t xml:space="preserve"> ART-CAR).</w:t>
      </w:r>
    </w:p>
    <w:p w14:paraId="0DDF33FB" w14:textId="77777777" w:rsidR="00515EDC" w:rsidRDefault="005871C9" w:rsidP="007D3B21">
      <w:pPr>
        <w:pStyle w:val="ListParagraph"/>
        <w:spacing w:afterLines="60" w:after="144"/>
        <w:jc w:val="both"/>
        <w:rPr>
          <w:color w:val="000000" w:themeColor="text1"/>
        </w:rPr>
      </w:pPr>
      <w:r>
        <w:rPr>
          <w:color w:val="000000" w:themeColor="text1"/>
        </w:rPr>
        <w:t xml:space="preserve">The project's impact is </w:t>
      </w:r>
      <w:r w:rsidR="00515EDC" w:rsidRPr="00BD22C6">
        <w:rPr>
          <w:color w:val="000000" w:themeColor="text1"/>
        </w:rPr>
        <w:t xml:space="preserve">real for </w:t>
      </w:r>
      <w:r>
        <w:rPr>
          <w:color w:val="000000" w:themeColor="text1"/>
        </w:rPr>
        <w:t>the institutions and structures that have benefitted</w:t>
      </w:r>
      <w:r w:rsidR="00515EDC" w:rsidRPr="00BD22C6">
        <w:rPr>
          <w:color w:val="000000" w:themeColor="text1"/>
        </w:rPr>
        <w:t xml:space="preserve"> </w:t>
      </w:r>
      <w:r>
        <w:rPr>
          <w:color w:val="000000" w:themeColor="text1"/>
        </w:rPr>
        <w:t>from the work tools and training provided</w:t>
      </w:r>
      <w:r w:rsidR="00515EDC" w:rsidRPr="00BD22C6">
        <w:rPr>
          <w:color w:val="000000" w:themeColor="text1"/>
        </w:rPr>
        <w:t>.</w:t>
      </w:r>
    </w:p>
    <w:p w14:paraId="46D9D423" w14:textId="77777777" w:rsidR="00EE7D84" w:rsidRPr="00BD22C6" w:rsidRDefault="00EE7D84" w:rsidP="007D3B21">
      <w:pPr>
        <w:pStyle w:val="ListParagraph"/>
        <w:spacing w:afterLines="60" w:after="144"/>
        <w:ind w:left="0" w:firstLine="720"/>
        <w:jc w:val="both"/>
        <w:rPr>
          <w:color w:val="000000" w:themeColor="text1"/>
        </w:rPr>
      </w:pPr>
    </w:p>
    <w:p w14:paraId="2DAC2625" w14:textId="77777777" w:rsidR="00515EDC" w:rsidRPr="00BD22C6" w:rsidRDefault="00515EDC" w:rsidP="007D3B21">
      <w:pPr>
        <w:pStyle w:val="ListParagraph"/>
        <w:spacing w:afterLines="60" w:after="144"/>
        <w:ind w:left="0"/>
        <w:jc w:val="both"/>
        <w:rPr>
          <w:color w:val="000000" w:themeColor="text1"/>
        </w:rPr>
      </w:pPr>
      <w:r>
        <w:rPr>
          <w:i/>
          <w:color w:val="000000" w:themeColor="text1"/>
        </w:rPr>
        <w:t>Sustainability</w:t>
      </w:r>
    </w:p>
    <w:p w14:paraId="404034B4"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Some results of the project will continue after the end of the project, including equipment acqu</w:t>
      </w:r>
      <w:r w:rsidR="005871C9">
        <w:rPr>
          <w:color w:val="000000" w:themeColor="text1"/>
        </w:rPr>
        <w:t>ired for the benefit of ART-CAR, the improved capacities of Government technical staff and the project team through training and study tours, and the legal texts prepared (if they are approved).</w:t>
      </w:r>
    </w:p>
    <w:p w14:paraId="7A32C05E" w14:textId="77777777" w:rsidR="00515EDC" w:rsidRDefault="00515EDC" w:rsidP="007D3B21">
      <w:pPr>
        <w:pStyle w:val="ListParagraph"/>
        <w:spacing w:afterLines="60" w:after="144"/>
        <w:ind w:left="0"/>
        <w:jc w:val="both"/>
        <w:rPr>
          <w:i/>
          <w:color w:val="000000" w:themeColor="text1"/>
        </w:rPr>
      </w:pPr>
    </w:p>
    <w:p w14:paraId="080AD455"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Procurement</w:t>
      </w:r>
    </w:p>
    <w:p w14:paraId="22806FDC"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 procurement was conducted as provided in the Financing Agreement and in accordance with the Bank's Procurement Guidelines.</w:t>
      </w:r>
    </w:p>
    <w:p w14:paraId="3450207E"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All scheduled activities in </w:t>
      </w:r>
      <w:r w:rsidR="005871C9">
        <w:rPr>
          <w:color w:val="000000" w:themeColor="text1"/>
        </w:rPr>
        <w:t xml:space="preserve">the APL1A phase have been </w:t>
      </w:r>
      <w:r w:rsidRPr="00BD22C6">
        <w:rPr>
          <w:color w:val="000000" w:themeColor="text1"/>
        </w:rPr>
        <w:t>executed and completed. They were the subject of an assessment by the Government. The implementation rate is aro</w:t>
      </w:r>
      <w:r w:rsidR="005871C9">
        <w:rPr>
          <w:color w:val="000000" w:themeColor="text1"/>
        </w:rPr>
        <w:t>und 99% at March 10, 2016 except for</w:t>
      </w:r>
      <w:r w:rsidRPr="00BD22C6">
        <w:rPr>
          <w:color w:val="000000" w:themeColor="text1"/>
        </w:rPr>
        <w:t xml:space="preserve"> the Project closing activities (external audit closing and closing report).</w:t>
      </w:r>
    </w:p>
    <w:p w14:paraId="00FB45E3" w14:textId="77777777" w:rsidR="00515EDC" w:rsidRDefault="00515EDC" w:rsidP="007D3B21">
      <w:pPr>
        <w:pStyle w:val="ListParagraph"/>
        <w:spacing w:afterLines="60" w:after="144"/>
        <w:ind w:left="0"/>
        <w:jc w:val="both"/>
        <w:rPr>
          <w:i/>
          <w:color w:val="000000" w:themeColor="text1"/>
        </w:rPr>
      </w:pPr>
    </w:p>
    <w:p w14:paraId="42B4CD36"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Overall, project performance are satisfactory given the above</w:t>
      </w:r>
    </w:p>
    <w:p w14:paraId="2D316FDB"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We can conclude </w:t>
      </w:r>
      <w:r w:rsidR="00AC6B9E">
        <w:rPr>
          <w:color w:val="000000" w:themeColor="text1"/>
        </w:rPr>
        <w:t xml:space="preserve">that the project has a </w:t>
      </w:r>
      <w:r w:rsidRPr="00BD22C6">
        <w:rPr>
          <w:color w:val="000000" w:themeColor="text1"/>
        </w:rPr>
        <w:t>gr</w:t>
      </w:r>
      <w:r w:rsidR="00AC6B9E">
        <w:rPr>
          <w:color w:val="000000" w:themeColor="text1"/>
        </w:rPr>
        <w:t xml:space="preserve">eat relevance in </w:t>
      </w:r>
      <w:r w:rsidRPr="00BD22C6">
        <w:rPr>
          <w:color w:val="000000" w:themeColor="text1"/>
        </w:rPr>
        <w:t xml:space="preserve">the </w:t>
      </w:r>
      <w:r w:rsidR="00AC6B9E">
        <w:rPr>
          <w:color w:val="000000" w:themeColor="text1"/>
        </w:rPr>
        <w:t xml:space="preserve">subregional context </w:t>
      </w:r>
      <w:r w:rsidR="00E24BD8">
        <w:rPr>
          <w:color w:val="000000" w:themeColor="text1"/>
        </w:rPr>
        <w:t xml:space="preserve">and in that of </w:t>
      </w:r>
      <w:r w:rsidR="00AC6B9E">
        <w:rPr>
          <w:color w:val="000000" w:themeColor="text1"/>
        </w:rPr>
        <w:t xml:space="preserve">the </w:t>
      </w:r>
      <w:r w:rsidRPr="00BD22C6">
        <w:rPr>
          <w:color w:val="000000" w:themeColor="text1"/>
        </w:rPr>
        <w:t>global and sectoral pol</w:t>
      </w:r>
      <w:r w:rsidR="00AC6B9E">
        <w:rPr>
          <w:color w:val="000000" w:themeColor="text1"/>
        </w:rPr>
        <w:t>icies and strategies of the CA</w:t>
      </w:r>
      <w:r w:rsidR="00E24BD8">
        <w:rPr>
          <w:color w:val="000000" w:themeColor="text1"/>
        </w:rPr>
        <w:t xml:space="preserve">R, as well as that of </w:t>
      </w:r>
      <w:r w:rsidR="00AC6B9E">
        <w:rPr>
          <w:color w:val="000000" w:themeColor="text1"/>
        </w:rPr>
        <w:t>the various donor interventions.</w:t>
      </w:r>
    </w:p>
    <w:p w14:paraId="5C9CDE54"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 project has played a pioneering role in setting</w:t>
      </w:r>
      <w:r w:rsidR="00AC6B9E">
        <w:rPr>
          <w:color w:val="000000" w:themeColor="text1"/>
        </w:rPr>
        <w:t xml:space="preserve"> up favorable conditions for CAR in the </w:t>
      </w:r>
      <w:r w:rsidRPr="00BD22C6">
        <w:rPr>
          <w:color w:val="000000" w:themeColor="text1"/>
        </w:rPr>
        <w:t>development</w:t>
      </w:r>
      <w:r w:rsidR="00AC6B9E">
        <w:rPr>
          <w:color w:val="000000" w:themeColor="text1"/>
        </w:rPr>
        <w:t xml:space="preserve"> of the telecommunications sector</w:t>
      </w:r>
      <w:r w:rsidRPr="00BD22C6">
        <w:rPr>
          <w:color w:val="000000" w:themeColor="text1"/>
        </w:rPr>
        <w:t>. The project has overcome te</w:t>
      </w:r>
      <w:r w:rsidR="00AC6B9E">
        <w:rPr>
          <w:color w:val="000000" w:themeColor="text1"/>
        </w:rPr>
        <w:t>chnical and institutional challeng</w:t>
      </w:r>
      <w:r w:rsidRPr="00BD22C6">
        <w:rPr>
          <w:color w:val="000000" w:themeColor="text1"/>
        </w:rPr>
        <w:t xml:space="preserve">es and </w:t>
      </w:r>
      <w:r w:rsidR="00AC6B9E">
        <w:rPr>
          <w:color w:val="000000" w:themeColor="text1"/>
        </w:rPr>
        <w:t xml:space="preserve">has </w:t>
      </w:r>
      <w:r w:rsidRPr="00BD22C6">
        <w:rPr>
          <w:color w:val="000000" w:themeColor="text1"/>
        </w:rPr>
        <w:t xml:space="preserve">helped </w:t>
      </w:r>
      <w:r w:rsidR="00AC6B9E">
        <w:rPr>
          <w:color w:val="000000" w:themeColor="text1"/>
        </w:rPr>
        <w:t xml:space="preserve">to </w:t>
      </w:r>
      <w:r w:rsidRPr="00BD22C6">
        <w:rPr>
          <w:color w:val="000000" w:themeColor="text1"/>
        </w:rPr>
        <w:t>incr</w:t>
      </w:r>
      <w:r w:rsidR="00AC6B9E">
        <w:rPr>
          <w:color w:val="000000" w:themeColor="text1"/>
        </w:rPr>
        <w:t xml:space="preserve">ease the country’s organizational capacities for national implementation </w:t>
      </w:r>
      <w:r w:rsidRPr="00BD22C6">
        <w:rPr>
          <w:color w:val="000000" w:themeColor="text1"/>
        </w:rPr>
        <w:t>of a project.</w:t>
      </w:r>
    </w:p>
    <w:p w14:paraId="090A1815" w14:textId="77777777" w:rsidR="00AC6B9E" w:rsidRPr="00BD22C6" w:rsidRDefault="00AC6B9E" w:rsidP="007D3B21">
      <w:pPr>
        <w:pStyle w:val="ListParagraph"/>
        <w:spacing w:afterLines="60" w:after="144"/>
        <w:jc w:val="both"/>
        <w:rPr>
          <w:color w:val="000000" w:themeColor="text1"/>
        </w:rPr>
      </w:pPr>
    </w:p>
    <w:p w14:paraId="634A8FC1"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Recommendations for corrective actions for the design, implementation, monitoring and evaluation of the project</w:t>
      </w:r>
    </w:p>
    <w:p w14:paraId="3E79CCCF" w14:textId="77777777" w:rsidR="00515EDC" w:rsidRPr="00BD22C6" w:rsidRDefault="00565943" w:rsidP="007D3B21">
      <w:pPr>
        <w:pStyle w:val="ListParagraph"/>
        <w:spacing w:afterLines="60" w:after="144"/>
        <w:jc w:val="both"/>
        <w:rPr>
          <w:color w:val="000000" w:themeColor="text1"/>
        </w:rPr>
      </w:pPr>
      <w:r>
        <w:rPr>
          <w:color w:val="000000" w:themeColor="text1"/>
        </w:rPr>
        <w:t>S</w:t>
      </w:r>
      <w:r w:rsidR="00515EDC" w:rsidRPr="00BD22C6">
        <w:rPr>
          <w:color w:val="000000" w:themeColor="text1"/>
        </w:rPr>
        <w:t>upport future project teams to implement simple and effective means of monitoring and evaluation by developing a manual specific</w:t>
      </w:r>
      <w:r>
        <w:rPr>
          <w:color w:val="000000" w:themeColor="text1"/>
        </w:rPr>
        <w:t>ally on</w:t>
      </w:r>
      <w:r w:rsidR="00515EDC" w:rsidRPr="00BD22C6">
        <w:rPr>
          <w:color w:val="000000" w:themeColor="text1"/>
        </w:rPr>
        <w:t xml:space="preserve"> mo</w:t>
      </w:r>
      <w:r>
        <w:rPr>
          <w:color w:val="000000" w:themeColor="text1"/>
        </w:rPr>
        <w:t xml:space="preserve">nitoring and evaluation and by establishing </w:t>
      </w:r>
      <w:r w:rsidR="00515EDC" w:rsidRPr="00BD22C6">
        <w:rPr>
          <w:color w:val="000000" w:themeColor="text1"/>
        </w:rPr>
        <w:t>a database</w:t>
      </w:r>
      <w:r>
        <w:rPr>
          <w:color w:val="000000" w:themeColor="text1"/>
        </w:rPr>
        <w:t xml:space="preserve"> in order </w:t>
      </w:r>
      <w:r w:rsidR="00D750FC">
        <w:rPr>
          <w:color w:val="000000" w:themeColor="text1"/>
        </w:rPr>
        <w:t>to contribute to better management of national statistics and to capitalize better on actions and results of future projects</w:t>
      </w:r>
      <w:r w:rsidR="00515EDC" w:rsidRPr="00BD22C6">
        <w:rPr>
          <w:color w:val="000000" w:themeColor="text1"/>
        </w:rPr>
        <w:t>.</w:t>
      </w:r>
    </w:p>
    <w:p w14:paraId="61B2F80A" w14:textId="77777777" w:rsidR="00515EDC" w:rsidRDefault="00515EDC" w:rsidP="007D3B21">
      <w:pPr>
        <w:pStyle w:val="ListParagraph"/>
        <w:spacing w:afterLines="60" w:after="144"/>
        <w:jc w:val="both"/>
        <w:rPr>
          <w:color w:val="000000" w:themeColor="text1"/>
        </w:rPr>
      </w:pPr>
    </w:p>
    <w:p w14:paraId="29E2857B" w14:textId="77777777" w:rsidR="00D750FC" w:rsidRPr="00D750FC" w:rsidRDefault="00515EDC" w:rsidP="007D3B21">
      <w:pPr>
        <w:pStyle w:val="ListParagraph"/>
        <w:spacing w:afterLines="60" w:after="144"/>
        <w:ind w:left="0"/>
        <w:jc w:val="both"/>
        <w:rPr>
          <w:i/>
          <w:color w:val="000000" w:themeColor="text1"/>
        </w:rPr>
      </w:pPr>
      <w:r w:rsidRPr="00D750FC">
        <w:rPr>
          <w:i/>
          <w:color w:val="000000" w:themeColor="text1"/>
        </w:rPr>
        <w:t>Recommendations for actions to suppor</w:t>
      </w:r>
      <w:r w:rsidR="00D750FC">
        <w:rPr>
          <w:i/>
          <w:color w:val="000000" w:themeColor="text1"/>
        </w:rPr>
        <w:t>t or strengthen</w:t>
      </w:r>
      <w:r w:rsidR="00D750FC" w:rsidRPr="00D750FC">
        <w:rPr>
          <w:i/>
          <w:color w:val="000000" w:themeColor="text1"/>
        </w:rPr>
        <w:t xml:space="preserve"> initial benefits</w:t>
      </w:r>
      <w:r w:rsidRPr="00D750FC">
        <w:rPr>
          <w:i/>
          <w:color w:val="000000" w:themeColor="text1"/>
        </w:rPr>
        <w:t xml:space="preserve"> </w:t>
      </w:r>
    </w:p>
    <w:p w14:paraId="72277E19"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Initiate the second phase planned for the project.</w:t>
      </w:r>
    </w:p>
    <w:p w14:paraId="701D6AAF" w14:textId="77777777" w:rsidR="00515EDC" w:rsidRDefault="00515EDC" w:rsidP="007D3B21">
      <w:pPr>
        <w:pStyle w:val="ListParagraph"/>
        <w:spacing w:afterLines="60" w:after="144"/>
        <w:ind w:left="0"/>
        <w:jc w:val="both"/>
        <w:rPr>
          <w:i/>
          <w:color w:val="000000" w:themeColor="text1"/>
        </w:rPr>
      </w:pPr>
    </w:p>
    <w:p w14:paraId="3392A11A"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Recommendations for future directions</w:t>
      </w:r>
    </w:p>
    <w:p w14:paraId="1B3B4115" w14:textId="77777777" w:rsidR="00515EDC" w:rsidRDefault="00D750FC" w:rsidP="007D3B21">
      <w:pPr>
        <w:pStyle w:val="ListParagraph"/>
        <w:spacing w:afterLines="60" w:after="144"/>
        <w:jc w:val="both"/>
        <w:rPr>
          <w:color w:val="000000" w:themeColor="text1"/>
        </w:rPr>
      </w:pPr>
      <w:r>
        <w:rPr>
          <w:color w:val="000000" w:themeColor="text1"/>
        </w:rPr>
        <w:t>Due to the period of unrest during the project, c</w:t>
      </w:r>
      <w:r w:rsidR="00515EDC" w:rsidRPr="00BD22C6">
        <w:rPr>
          <w:color w:val="000000" w:themeColor="text1"/>
        </w:rPr>
        <w:t xml:space="preserve">onduct an inventory of investments </w:t>
      </w:r>
      <w:r>
        <w:rPr>
          <w:color w:val="000000" w:themeColor="text1"/>
        </w:rPr>
        <w:t xml:space="preserve">made by the project so that this can be </w:t>
      </w:r>
      <w:r w:rsidR="00515EDC" w:rsidRPr="00BD22C6">
        <w:rPr>
          <w:color w:val="000000" w:themeColor="text1"/>
        </w:rPr>
        <w:t>take</w:t>
      </w:r>
      <w:r>
        <w:rPr>
          <w:color w:val="000000" w:themeColor="text1"/>
        </w:rPr>
        <w:t>n</w:t>
      </w:r>
      <w:r w:rsidR="00515EDC" w:rsidRPr="00BD22C6">
        <w:rPr>
          <w:color w:val="000000" w:themeColor="text1"/>
        </w:rPr>
        <w:t xml:space="preserve"> into account when determinin</w:t>
      </w:r>
      <w:r>
        <w:rPr>
          <w:color w:val="000000" w:themeColor="text1"/>
        </w:rPr>
        <w:t>g the property to be acquired for</w:t>
      </w:r>
      <w:r w:rsidR="00515EDC" w:rsidRPr="00BD22C6">
        <w:rPr>
          <w:color w:val="000000" w:themeColor="text1"/>
        </w:rPr>
        <w:t xml:space="preserve"> the next phase.</w:t>
      </w:r>
    </w:p>
    <w:p w14:paraId="4B3C85EA" w14:textId="77777777" w:rsidR="00D750FC" w:rsidRDefault="00D750FC" w:rsidP="007D3B21">
      <w:pPr>
        <w:pStyle w:val="ListParagraph"/>
        <w:spacing w:afterLines="60" w:after="144"/>
        <w:jc w:val="both"/>
        <w:rPr>
          <w:color w:val="000000" w:themeColor="text1"/>
        </w:rPr>
      </w:pPr>
    </w:p>
    <w:p w14:paraId="6BEA4031" w14:textId="77777777" w:rsidR="00D750FC" w:rsidRPr="00D77E78" w:rsidRDefault="00D750FC" w:rsidP="007D3B21">
      <w:pPr>
        <w:pStyle w:val="ListParagraph"/>
        <w:spacing w:afterLines="60" w:after="144"/>
        <w:ind w:left="0"/>
        <w:jc w:val="both"/>
        <w:rPr>
          <w:i/>
          <w:color w:val="000000" w:themeColor="text1"/>
        </w:rPr>
      </w:pPr>
      <w:r w:rsidRPr="00D77E78">
        <w:rPr>
          <w:i/>
          <w:color w:val="000000" w:themeColor="text1"/>
        </w:rPr>
        <w:t>Recommendations for actions to deal with relevance, performance and success</w:t>
      </w:r>
    </w:p>
    <w:p w14:paraId="14AD7E02" w14:textId="77777777" w:rsidR="00D750FC" w:rsidRPr="00BD22C6" w:rsidRDefault="00D750FC" w:rsidP="007D3B21">
      <w:pPr>
        <w:pStyle w:val="ListParagraph"/>
        <w:spacing w:afterLines="60" w:after="144"/>
        <w:ind w:left="810"/>
        <w:jc w:val="both"/>
        <w:rPr>
          <w:color w:val="000000" w:themeColor="text1"/>
        </w:rPr>
      </w:pPr>
      <w:r>
        <w:rPr>
          <w:color w:val="000000" w:themeColor="text1"/>
        </w:rPr>
        <w:t>Initiate a large scale communications plan for the purpose of mobilizing more easily the direct and indirect beneficiaries of access to ICTs.</w:t>
      </w:r>
    </w:p>
    <w:p w14:paraId="5EC7BCE9" w14:textId="77777777" w:rsidR="00415E25" w:rsidRDefault="00415E25" w:rsidP="007D3B21">
      <w:pPr>
        <w:pStyle w:val="ListParagraph"/>
        <w:spacing w:before="120" w:afterLines="50" w:after="120"/>
        <w:ind w:left="0"/>
        <w:contextualSpacing w:val="0"/>
        <w:jc w:val="center"/>
        <w:rPr>
          <w:b/>
          <w:color w:val="000000" w:themeColor="text1"/>
          <w:sz w:val="28"/>
        </w:rPr>
        <w:sectPr w:rsidR="00415E25" w:rsidSect="00415E25">
          <w:pgSz w:w="12240" w:h="15840"/>
          <w:pgMar w:top="1152" w:right="1800" w:bottom="1152" w:left="1800" w:header="720" w:footer="720" w:gutter="0"/>
          <w:pgNumType w:start="71"/>
          <w:cols w:space="720"/>
          <w:docGrid w:linePitch="360"/>
        </w:sectPr>
      </w:pPr>
    </w:p>
    <w:p w14:paraId="2FA71A9A" w14:textId="77777777" w:rsidR="00515EDC" w:rsidRPr="00BD22C6" w:rsidRDefault="00515EDC" w:rsidP="007D3B21">
      <w:pPr>
        <w:pStyle w:val="ListParagraph"/>
        <w:spacing w:before="120" w:afterLines="50" w:after="120"/>
        <w:ind w:left="0"/>
        <w:contextualSpacing w:val="0"/>
        <w:jc w:val="center"/>
        <w:rPr>
          <w:b/>
          <w:color w:val="000000" w:themeColor="text1"/>
          <w:sz w:val="28"/>
        </w:rPr>
      </w:pPr>
      <w:r w:rsidRPr="00BD22C6">
        <w:rPr>
          <w:b/>
          <w:color w:val="000000" w:themeColor="text1"/>
          <w:sz w:val="28"/>
        </w:rPr>
        <w:lastRenderedPageBreak/>
        <w:t>CHAD</w:t>
      </w:r>
    </w:p>
    <w:p w14:paraId="38B44543"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The main project achievements are as follows</w:t>
      </w:r>
      <w:r w:rsidR="00CC6961">
        <w:rPr>
          <w:i/>
          <w:color w:val="000000" w:themeColor="text1"/>
        </w:rPr>
        <w:t>:</w:t>
      </w:r>
    </w:p>
    <w:p w14:paraId="76D1E178" w14:textId="77777777" w:rsidR="00515EDC" w:rsidRDefault="00515EDC" w:rsidP="007D3B21">
      <w:pPr>
        <w:pStyle w:val="ListParagraph"/>
        <w:spacing w:afterLines="60" w:after="144"/>
        <w:jc w:val="both"/>
        <w:rPr>
          <w:color w:val="000000" w:themeColor="text1"/>
        </w:rPr>
      </w:pPr>
      <w:r w:rsidRPr="00BD22C6">
        <w:rPr>
          <w:color w:val="000000" w:themeColor="text1"/>
        </w:rPr>
        <w:t xml:space="preserve">The </w:t>
      </w:r>
      <w:r w:rsidR="00CC6961">
        <w:rPr>
          <w:color w:val="000000" w:themeColor="text1"/>
        </w:rPr>
        <w:t xml:space="preserve">ICT </w:t>
      </w:r>
      <w:r w:rsidRPr="00BD22C6">
        <w:rPr>
          <w:color w:val="000000" w:themeColor="text1"/>
        </w:rPr>
        <w:t>institutional and legal framework</w:t>
      </w:r>
      <w:r w:rsidR="00CC6961">
        <w:rPr>
          <w:color w:val="000000" w:themeColor="text1"/>
        </w:rPr>
        <w:t>s</w:t>
      </w:r>
      <w:r w:rsidRPr="00BD22C6">
        <w:rPr>
          <w:color w:val="000000" w:themeColor="text1"/>
        </w:rPr>
        <w:t xml:space="preserve"> has been modernized and harmonized with</w:t>
      </w:r>
      <w:r w:rsidR="00CC6961">
        <w:rPr>
          <w:color w:val="000000" w:themeColor="text1"/>
        </w:rPr>
        <w:t xml:space="preserve"> those of the sub-region by </w:t>
      </w:r>
      <w:r w:rsidRPr="00BD22C6">
        <w:rPr>
          <w:color w:val="000000" w:themeColor="text1"/>
        </w:rPr>
        <w:t xml:space="preserve">MPNTIC with support from </w:t>
      </w:r>
      <w:r w:rsidR="00CC6961">
        <w:rPr>
          <w:color w:val="000000" w:themeColor="text1"/>
        </w:rPr>
        <w:t xml:space="preserve">the </w:t>
      </w:r>
      <w:r w:rsidRPr="00BD22C6">
        <w:rPr>
          <w:color w:val="000000" w:themeColor="text1"/>
        </w:rPr>
        <w:t>CAB-APL1A Project</w:t>
      </w:r>
      <w:r w:rsidR="00CC6961">
        <w:rPr>
          <w:color w:val="000000" w:themeColor="text1"/>
        </w:rPr>
        <w:t>.</w:t>
      </w:r>
    </w:p>
    <w:p w14:paraId="6CC3B965" w14:textId="77777777" w:rsidR="00CC6961" w:rsidRPr="00BD22C6" w:rsidRDefault="00CC6961" w:rsidP="007D3B21">
      <w:pPr>
        <w:pStyle w:val="ListParagraph"/>
        <w:spacing w:afterLines="60" w:after="144"/>
        <w:jc w:val="both"/>
        <w:rPr>
          <w:color w:val="000000" w:themeColor="text1"/>
        </w:rPr>
      </w:pPr>
    </w:p>
    <w:p w14:paraId="2BAC3AD3" w14:textId="77777777" w:rsidR="00515EDC" w:rsidRDefault="00CC6961" w:rsidP="007D3B21">
      <w:pPr>
        <w:pStyle w:val="ListParagraph"/>
        <w:spacing w:afterLines="60" w:after="144"/>
        <w:jc w:val="both"/>
        <w:rPr>
          <w:color w:val="000000" w:themeColor="text1"/>
        </w:rPr>
      </w:pPr>
      <w:r>
        <w:rPr>
          <w:color w:val="000000" w:themeColor="text1"/>
        </w:rPr>
        <w:t>S</w:t>
      </w:r>
      <w:r w:rsidR="00515EDC" w:rsidRPr="00BD22C6">
        <w:rPr>
          <w:color w:val="000000" w:themeColor="text1"/>
        </w:rPr>
        <w:t xml:space="preserve">uccessful reform of </w:t>
      </w:r>
      <w:r>
        <w:rPr>
          <w:color w:val="000000" w:themeColor="text1"/>
        </w:rPr>
        <w:t xml:space="preserve">the former regulator, </w:t>
      </w:r>
      <w:r w:rsidRPr="00CC6961">
        <w:rPr>
          <w:i/>
          <w:lang w:eastAsia="en-US"/>
        </w:rPr>
        <w:t>Office Tchadien de Régulation des Télécommunications</w:t>
      </w:r>
      <w:r>
        <w:rPr>
          <w:lang w:eastAsia="en-US"/>
        </w:rPr>
        <w:t xml:space="preserve"> (Chadian Telecommunications Regulation Office – </w:t>
      </w:r>
      <w:r w:rsidR="00515EDC" w:rsidRPr="00BD22C6">
        <w:rPr>
          <w:color w:val="000000" w:themeColor="text1"/>
        </w:rPr>
        <w:t>OTRT</w:t>
      </w:r>
      <w:r>
        <w:rPr>
          <w:color w:val="000000" w:themeColor="text1"/>
        </w:rPr>
        <w:t xml:space="preserve">): The regulatory </w:t>
      </w:r>
      <w:r w:rsidR="00515EDC" w:rsidRPr="00BD22C6">
        <w:rPr>
          <w:color w:val="000000" w:themeColor="text1"/>
        </w:rPr>
        <w:t>structure has unde</w:t>
      </w:r>
      <w:r>
        <w:rPr>
          <w:color w:val="000000" w:themeColor="text1"/>
        </w:rPr>
        <w:t xml:space="preserve">rgone a transformation from </w:t>
      </w:r>
      <w:r w:rsidR="00515EDC" w:rsidRPr="00BD22C6">
        <w:rPr>
          <w:color w:val="000000" w:themeColor="text1"/>
        </w:rPr>
        <w:t xml:space="preserve">OTRT </w:t>
      </w:r>
      <w:r>
        <w:rPr>
          <w:color w:val="000000" w:themeColor="text1"/>
        </w:rPr>
        <w:t xml:space="preserve">to </w:t>
      </w:r>
      <w:r w:rsidR="00515EDC" w:rsidRPr="00BD22C6">
        <w:rPr>
          <w:color w:val="000000" w:themeColor="text1"/>
        </w:rPr>
        <w:t>ARCEP with means of strengthening its capabilities to better fulfill its mission.</w:t>
      </w:r>
    </w:p>
    <w:p w14:paraId="0959701F" w14:textId="77777777" w:rsidR="00CC6961" w:rsidRPr="00BD22C6" w:rsidRDefault="00CC6961" w:rsidP="007D3B21">
      <w:pPr>
        <w:pStyle w:val="ListParagraph"/>
        <w:spacing w:afterLines="60" w:after="144"/>
        <w:jc w:val="both"/>
        <w:rPr>
          <w:color w:val="000000" w:themeColor="text1"/>
        </w:rPr>
      </w:pPr>
    </w:p>
    <w:p w14:paraId="472F02F8" w14:textId="77777777" w:rsidR="00515EDC" w:rsidRDefault="00515EDC" w:rsidP="007D3B21">
      <w:pPr>
        <w:pStyle w:val="ListParagraph"/>
        <w:spacing w:afterLines="60" w:after="144"/>
        <w:jc w:val="both"/>
        <w:rPr>
          <w:color w:val="000000" w:themeColor="text1"/>
        </w:rPr>
      </w:pPr>
      <w:r w:rsidRPr="00BD22C6">
        <w:rPr>
          <w:color w:val="000000" w:themeColor="text1"/>
        </w:rPr>
        <w:t xml:space="preserve">Property and equipment acquired: (i) fixed and mobile equipment </w:t>
      </w:r>
      <w:r w:rsidR="00CC6961">
        <w:rPr>
          <w:color w:val="000000" w:themeColor="text1"/>
        </w:rPr>
        <w:t xml:space="preserve">for </w:t>
      </w:r>
      <w:r w:rsidRPr="00BD22C6">
        <w:rPr>
          <w:color w:val="000000" w:themeColor="text1"/>
        </w:rPr>
        <w:t xml:space="preserve">management and control of the frequency spectrum, (ii) mobile equipment </w:t>
      </w:r>
      <w:r w:rsidR="00CC6961">
        <w:rPr>
          <w:color w:val="000000" w:themeColor="text1"/>
        </w:rPr>
        <w:t xml:space="preserve">for </w:t>
      </w:r>
      <w:r w:rsidRPr="00BD22C6">
        <w:rPr>
          <w:color w:val="000000" w:themeColor="text1"/>
        </w:rPr>
        <w:t>manage</w:t>
      </w:r>
      <w:r w:rsidR="00CC6961">
        <w:rPr>
          <w:color w:val="000000" w:themeColor="text1"/>
        </w:rPr>
        <w:t>ment and control of Quality of Service</w:t>
      </w:r>
      <w:r w:rsidRPr="00BD22C6">
        <w:rPr>
          <w:color w:val="000000" w:themeColor="text1"/>
        </w:rPr>
        <w:t xml:space="preserve">, </w:t>
      </w:r>
      <w:r w:rsidR="00CC6961">
        <w:rPr>
          <w:color w:val="000000" w:themeColor="text1"/>
        </w:rPr>
        <w:t xml:space="preserve">(iii) </w:t>
      </w:r>
      <w:r w:rsidRPr="00BD22C6">
        <w:rPr>
          <w:color w:val="000000" w:themeColor="text1"/>
        </w:rPr>
        <w:t xml:space="preserve">installation of </w:t>
      </w:r>
      <w:r w:rsidR="00CC6961">
        <w:rPr>
          <w:color w:val="000000" w:themeColor="text1"/>
        </w:rPr>
        <w:t>an Internet exchange point</w:t>
      </w:r>
      <w:r w:rsidRPr="00BD22C6">
        <w:rPr>
          <w:color w:val="000000" w:themeColor="text1"/>
        </w:rPr>
        <w:t xml:space="preserve"> </w:t>
      </w:r>
      <w:r w:rsidR="00CC6961">
        <w:rPr>
          <w:color w:val="000000" w:themeColor="text1"/>
        </w:rPr>
        <w:t>(IXP)</w:t>
      </w:r>
      <w:r w:rsidRPr="00BD22C6">
        <w:rPr>
          <w:color w:val="000000" w:themeColor="text1"/>
        </w:rPr>
        <w:t>.</w:t>
      </w:r>
    </w:p>
    <w:p w14:paraId="7191B64A" w14:textId="77777777" w:rsidR="00CC6961" w:rsidRPr="00BD22C6" w:rsidRDefault="00CC6961" w:rsidP="007D3B21">
      <w:pPr>
        <w:pStyle w:val="ListParagraph"/>
        <w:spacing w:afterLines="60" w:after="144"/>
        <w:jc w:val="both"/>
        <w:rPr>
          <w:color w:val="000000" w:themeColor="text1"/>
        </w:rPr>
      </w:pPr>
    </w:p>
    <w:p w14:paraId="7E0B18AF"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Feasibility study for the fiber optic infrastructure between N'Djamena and Adré (bordering Sudan): the exact route, environmental and social impact studies, the ESMF and RPF were entirely financed by the project. Funding </w:t>
      </w:r>
      <w:r w:rsidR="00CC6961">
        <w:rPr>
          <w:color w:val="000000" w:themeColor="text1"/>
        </w:rPr>
        <w:t xml:space="preserve">for the infrastructure was provided </w:t>
      </w:r>
      <w:r w:rsidRPr="00BD22C6">
        <w:rPr>
          <w:color w:val="000000" w:themeColor="text1"/>
        </w:rPr>
        <w:t>100% by the Government of Chad and the work is being completed according t</w:t>
      </w:r>
      <w:r w:rsidR="00CC6961">
        <w:rPr>
          <w:color w:val="000000" w:themeColor="text1"/>
        </w:rPr>
        <w:t>o information provided by ARCEP.</w:t>
      </w:r>
    </w:p>
    <w:p w14:paraId="0ABEEFAF" w14:textId="77777777" w:rsidR="00CC6961" w:rsidRDefault="00CC6961" w:rsidP="007D3B21">
      <w:pPr>
        <w:pStyle w:val="ListParagraph"/>
        <w:spacing w:afterLines="60" w:after="144"/>
        <w:jc w:val="both"/>
        <w:rPr>
          <w:color w:val="000000" w:themeColor="text1"/>
        </w:rPr>
      </w:pPr>
    </w:p>
    <w:p w14:paraId="59FDB4A9"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Strengthening the capacity </w:t>
      </w:r>
      <w:r w:rsidR="00CC6961">
        <w:rPr>
          <w:color w:val="000000" w:themeColor="text1"/>
        </w:rPr>
        <w:t xml:space="preserve">of </w:t>
      </w:r>
      <w:r w:rsidRPr="00BD22C6">
        <w:rPr>
          <w:color w:val="000000" w:themeColor="text1"/>
        </w:rPr>
        <w:t>MPNTIC</w:t>
      </w:r>
      <w:r w:rsidR="00CC6961">
        <w:rPr>
          <w:color w:val="000000" w:themeColor="text1"/>
        </w:rPr>
        <w:t>.</w:t>
      </w:r>
    </w:p>
    <w:p w14:paraId="7508980D" w14:textId="77777777" w:rsidR="00515EDC" w:rsidRDefault="00515EDC" w:rsidP="007D3B21">
      <w:pPr>
        <w:pStyle w:val="ListParagraph"/>
        <w:spacing w:afterLines="60" w:after="144"/>
        <w:ind w:left="0"/>
        <w:jc w:val="both"/>
        <w:rPr>
          <w:i/>
          <w:color w:val="000000" w:themeColor="text1"/>
        </w:rPr>
      </w:pPr>
    </w:p>
    <w:p w14:paraId="65BE10B3"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Results and performance indicators</w:t>
      </w:r>
    </w:p>
    <w:p w14:paraId="4793851C" w14:textId="77777777" w:rsidR="00515EDC" w:rsidRDefault="00515EDC" w:rsidP="007D3B21">
      <w:pPr>
        <w:pStyle w:val="ListParagraph"/>
        <w:spacing w:afterLines="60" w:after="144"/>
        <w:jc w:val="both"/>
        <w:rPr>
          <w:color w:val="000000" w:themeColor="text1"/>
        </w:rPr>
      </w:pPr>
      <w:r w:rsidRPr="00BD22C6">
        <w:rPr>
          <w:color w:val="000000" w:themeColor="text1"/>
        </w:rPr>
        <w:t>The information and statistical data shown in the annual observatory of the electronic communications and postal markets regularly publi</w:t>
      </w:r>
      <w:r w:rsidR="00C73539">
        <w:rPr>
          <w:color w:val="000000" w:themeColor="text1"/>
        </w:rPr>
        <w:t>shed by ARCEP / Chad since 2011</w:t>
      </w:r>
      <w:r w:rsidRPr="00BD22C6">
        <w:rPr>
          <w:color w:val="000000" w:themeColor="text1"/>
        </w:rPr>
        <w:t xml:space="preserve"> show the advances and progress in the ICT sector. The project has contrib</w:t>
      </w:r>
      <w:r w:rsidR="00C73539">
        <w:rPr>
          <w:color w:val="000000" w:themeColor="text1"/>
        </w:rPr>
        <w:t>uted significantly to the evolution</w:t>
      </w:r>
      <w:r w:rsidRPr="00BD22C6">
        <w:rPr>
          <w:color w:val="000000" w:themeColor="text1"/>
        </w:rPr>
        <w:t xml:space="preserve"> and visibility in the ICT sector. The </w:t>
      </w:r>
      <w:r w:rsidR="00C73539">
        <w:rPr>
          <w:color w:val="000000" w:themeColor="text1"/>
        </w:rPr>
        <w:t>impact of the World Bank’s technical assistance is estimated to be more than 4 on a scale of 5.</w:t>
      </w:r>
    </w:p>
    <w:p w14:paraId="01665419" w14:textId="77777777" w:rsidR="0059591B" w:rsidRPr="00BD22C6" w:rsidRDefault="0059591B" w:rsidP="007D3B21">
      <w:pPr>
        <w:pStyle w:val="ListParagraph"/>
        <w:spacing w:afterLines="60" w:after="144"/>
        <w:jc w:val="both"/>
        <w:rPr>
          <w:color w:val="000000" w:themeColor="text1"/>
        </w:rPr>
      </w:pPr>
    </w:p>
    <w:p w14:paraId="4DB4FD27" w14:textId="77777777" w:rsidR="00515EDC" w:rsidRDefault="00515EDC" w:rsidP="007D3B21">
      <w:pPr>
        <w:pStyle w:val="ListParagraph"/>
        <w:spacing w:afterLines="60" w:after="144"/>
        <w:jc w:val="both"/>
        <w:rPr>
          <w:color w:val="000000" w:themeColor="text1"/>
        </w:rPr>
      </w:pPr>
      <w:r w:rsidRPr="00BD22C6">
        <w:rPr>
          <w:color w:val="000000" w:themeColor="text1"/>
        </w:rPr>
        <w:t>In view of the target indicators and those registered or a</w:t>
      </w:r>
      <w:r w:rsidR="00C73539">
        <w:rPr>
          <w:color w:val="000000" w:themeColor="text1"/>
        </w:rPr>
        <w:t>bout to be realized at project closing</w:t>
      </w:r>
      <w:r w:rsidRPr="00BD22C6">
        <w:rPr>
          <w:color w:val="000000" w:themeColor="text1"/>
        </w:rPr>
        <w:t xml:space="preserve">, the </w:t>
      </w:r>
      <w:r w:rsidR="00C73539">
        <w:rPr>
          <w:color w:val="000000" w:themeColor="text1"/>
        </w:rPr>
        <w:t xml:space="preserve">restructured </w:t>
      </w:r>
      <w:r w:rsidRPr="00BD22C6">
        <w:rPr>
          <w:color w:val="000000" w:themeColor="text1"/>
        </w:rPr>
        <w:t>CAB-</w:t>
      </w:r>
      <w:r w:rsidR="00C73539">
        <w:rPr>
          <w:color w:val="000000" w:themeColor="text1"/>
        </w:rPr>
        <w:t xml:space="preserve">Chad Project APL1A </w:t>
      </w:r>
      <w:r w:rsidRPr="00BD22C6">
        <w:rPr>
          <w:color w:val="000000" w:themeColor="text1"/>
        </w:rPr>
        <w:t xml:space="preserve">reached the targets and </w:t>
      </w:r>
      <w:r w:rsidR="00C73539">
        <w:rPr>
          <w:color w:val="000000" w:themeColor="text1"/>
        </w:rPr>
        <w:t xml:space="preserve">the </w:t>
      </w:r>
      <w:r w:rsidRPr="00BD22C6">
        <w:rPr>
          <w:color w:val="000000" w:themeColor="text1"/>
        </w:rPr>
        <w:t xml:space="preserve">results and performance indicators have </w:t>
      </w:r>
      <w:r w:rsidR="00C73539">
        <w:rPr>
          <w:color w:val="000000" w:themeColor="text1"/>
        </w:rPr>
        <w:t xml:space="preserve">largely </w:t>
      </w:r>
      <w:r w:rsidRPr="00BD22C6">
        <w:rPr>
          <w:color w:val="000000" w:themeColor="text1"/>
        </w:rPr>
        <w:t>been exceeded.</w:t>
      </w:r>
    </w:p>
    <w:p w14:paraId="3360923E" w14:textId="77777777" w:rsidR="0059591B" w:rsidRPr="00BD22C6" w:rsidRDefault="0059591B" w:rsidP="007D3B21">
      <w:pPr>
        <w:pStyle w:val="ListParagraph"/>
        <w:spacing w:afterLines="60" w:after="144"/>
        <w:jc w:val="both"/>
        <w:rPr>
          <w:color w:val="000000" w:themeColor="text1"/>
        </w:rPr>
      </w:pPr>
    </w:p>
    <w:p w14:paraId="1AD727FF"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However, despite the importance of the achievements made in term</w:t>
      </w:r>
      <w:r w:rsidR="00C73539">
        <w:rPr>
          <w:color w:val="000000" w:themeColor="text1"/>
        </w:rPr>
        <w:t xml:space="preserve">s of reforms in the ICT sector, </w:t>
      </w:r>
      <w:r w:rsidRPr="00BD22C6">
        <w:rPr>
          <w:color w:val="000000" w:themeColor="text1"/>
        </w:rPr>
        <w:t xml:space="preserve">the importance of </w:t>
      </w:r>
      <w:r w:rsidR="00C73539">
        <w:rPr>
          <w:color w:val="000000" w:themeColor="text1"/>
        </w:rPr>
        <w:t xml:space="preserve">the </w:t>
      </w:r>
      <w:r w:rsidRPr="00BD22C6">
        <w:rPr>
          <w:color w:val="000000" w:themeColor="text1"/>
        </w:rPr>
        <w:t>technological e</w:t>
      </w:r>
      <w:r w:rsidR="00C73539">
        <w:rPr>
          <w:color w:val="000000" w:themeColor="text1"/>
        </w:rPr>
        <w:t xml:space="preserve">quipment and material acquired for </w:t>
      </w:r>
      <w:r w:rsidRPr="00BD22C6">
        <w:rPr>
          <w:color w:val="000000" w:themeColor="text1"/>
        </w:rPr>
        <w:t xml:space="preserve">ARCEP, </w:t>
      </w:r>
      <w:r w:rsidR="00C73539">
        <w:rPr>
          <w:color w:val="000000" w:themeColor="text1"/>
        </w:rPr>
        <w:t xml:space="preserve">and </w:t>
      </w:r>
      <w:r w:rsidRPr="00BD22C6">
        <w:rPr>
          <w:color w:val="000000" w:themeColor="text1"/>
        </w:rPr>
        <w:t>the direct and indirect impacts of these achievements, the CAB Project -APL1A was inconspicuous</w:t>
      </w:r>
      <w:r w:rsidR="00C73539">
        <w:rPr>
          <w:color w:val="000000" w:themeColor="text1"/>
        </w:rPr>
        <w:t xml:space="preserve"> and little known to the larger public of Internet users and project beneficiaries</w:t>
      </w:r>
      <w:r w:rsidR="0059591B">
        <w:rPr>
          <w:color w:val="000000" w:themeColor="text1"/>
        </w:rPr>
        <w:t xml:space="preserve"> because of the absence of a communications strategy and plan</w:t>
      </w:r>
      <w:r w:rsidRPr="00BD22C6">
        <w:rPr>
          <w:color w:val="000000" w:themeColor="text1"/>
        </w:rPr>
        <w:t>.</w:t>
      </w:r>
      <w:r w:rsidR="0059591B">
        <w:rPr>
          <w:color w:val="000000" w:themeColor="text1"/>
        </w:rPr>
        <w:t xml:space="preserve"> The CAB-APL1A Project results should be broadcast to the population in order to make them more aware of the Government’s vision for ICT.</w:t>
      </w:r>
    </w:p>
    <w:p w14:paraId="4B262273" w14:textId="77777777" w:rsidR="00515EDC" w:rsidRDefault="00515EDC" w:rsidP="007D3B21">
      <w:pPr>
        <w:pStyle w:val="ListParagraph"/>
        <w:spacing w:afterLines="60" w:after="144"/>
        <w:ind w:left="0"/>
        <w:jc w:val="both"/>
        <w:rPr>
          <w:i/>
          <w:color w:val="000000" w:themeColor="text1"/>
        </w:rPr>
      </w:pPr>
    </w:p>
    <w:p w14:paraId="11047431" w14:textId="77777777" w:rsidR="00515EDC" w:rsidRPr="00BD22C6" w:rsidRDefault="0059591B" w:rsidP="007D3B21">
      <w:pPr>
        <w:pStyle w:val="ListParagraph"/>
        <w:spacing w:afterLines="60" w:after="144"/>
        <w:ind w:left="0"/>
        <w:jc w:val="both"/>
        <w:rPr>
          <w:i/>
          <w:color w:val="000000" w:themeColor="text1"/>
        </w:rPr>
      </w:pPr>
      <w:r>
        <w:rPr>
          <w:i/>
          <w:color w:val="000000" w:themeColor="text1"/>
        </w:rPr>
        <w:t xml:space="preserve">Performance of restructured CAB-APL1A </w:t>
      </w:r>
      <w:r w:rsidR="00515EDC" w:rsidRPr="00BD22C6">
        <w:rPr>
          <w:i/>
          <w:color w:val="000000" w:themeColor="text1"/>
        </w:rPr>
        <w:t>Project</w:t>
      </w:r>
    </w:p>
    <w:p w14:paraId="72EA2A2E"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 xml:space="preserve">(i) </w:t>
      </w:r>
      <w:r w:rsidR="0059591B">
        <w:rPr>
          <w:color w:val="000000" w:themeColor="text1"/>
        </w:rPr>
        <w:t>T</w:t>
      </w:r>
      <w:r w:rsidRPr="00BD22C6">
        <w:rPr>
          <w:color w:val="000000" w:themeColor="text1"/>
        </w:rPr>
        <w:t xml:space="preserve">he disbursement rate is estimated </w:t>
      </w:r>
      <w:r w:rsidR="0059591B">
        <w:rPr>
          <w:color w:val="000000" w:themeColor="text1"/>
        </w:rPr>
        <w:t xml:space="preserve">at </w:t>
      </w:r>
      <w:r w:rsidRPr="00BD22C6">
        <w:rPr>
          <w:color w:val="000000" w:themeColor="text1"/>
        </w:rPr>
        <w:t>around 89.95%. Thi</w:t>
      </w:r>
      <w:r w:rsidR="0059591B">
        <w:rPr>
          <w:color w:val="000000" w:themeColor="text1"/>
        </w:rPr>
        <w:t>s rate is considered "M</w:t>
      </w:r>
      <w:r w:rsidRPr="00BD22C6">
        <w:rPr>
          <w:color w:val="000000" w:themeColor="text1"/>
        </w:rPr>
        <w:t xml:space="preserve">oderately </w:t>
      </w:r>
      <w:r w:rsidR="0059591B">
        <w:rPr>
          <w:color w:val="000000" w:themeColor="text1"/>
        </w:rPr>
        <w:t>S</w:t>
      </w:r>
      <w:r w:rsidRPr="00BD22C6">
        <w:rPr>
          <w:color w:val="000000" w:themeColor="text1"/>
        </w:rPr>
        <w:t xml:space="preserve">atisfactory", (ii) the administrative, financial and accounting </w:t>
      </w:r>
      <w:r w:rsidR="0059591B">
        <w:rPr>
          <w:color w:val="000000" w:themeColor="text1"/>
        </w:rPr>
        <w:lastRenderedPageBreak/>
        <w:t xml:space="preserve">management </w:t>
      </w:r>
      <w:r w:rsidRPr="00BD22C6">
        <w:rPr>
          <w:color w:val="000000" w:themeColor="text1"/>
        </w:rPr>
        <w:t>is deemed "</w:t>
      </w:r>
      <w:r w:rsidR="0059591B">
        <w:rPr>
          <w:color w:val="000000" w:themeColor="text1"/>
        </w:rPr>
        <w:t>Moderately Satisfactory</w:t>
      </w:r>
      <w:r w:rsidRPr="00BD22C6">
        <w:rPr>
          <w:color w:val="000000" w:themeColor="text1"/>
        </w:rPr>
        <w:t>"</w:t>
      </w:r>
      <w:r w:rsidR="0059591B">
        <w:rPr>
          <w:color w:val="000000" w:themeColor="text1"/>
        </w:rPr>
        <w:t>,</w:t>
      </w:r>
      <w:r w:rsidRPr="00BD22C6">
        <w:rPr>
          <w:color w:val="000000" w:themeColor="text1"/>
        </w:rPr>
        <w:t xml:space="preserve"> (iii) the filing and archiving of accounting documents </w:t>
      </w:r>
      <w:r w:rsidR="0059591B">
        <w:rPr>
          <w:color w:val="000000" w:themeColor="text1"/>
        </w:rPr>
        <w:t xml:space="preserve">and </w:t>
      </w:r>
      <w:r w:rsidRPr="00BD22C6">
        <w:rPr>
          <w:color w:val="000000" w:themeColor="text1"/>
        </w:rPr>
        <w:t xml:space="preserve">in particular </w:t>
      </w:r>
      <w:r w:rsidR="0059591B">
        <w:rPr>
          <w:color w:val="000000" w:themeColor="text1"/>
        </w:rPr>
        <w:t xml:space="preserve">of </w:t>
      </w:r>
      <w:r w:rsidRPr="00BD22C6">
        <w:rPr>
          <w:color w:val="000000" w:themeColor="text1"/>
        </w:rPr>
        <w:t xml:space="preserve">procurement records and reports </w:t>
      </w:r>
      <w:r w:rsidR="0059591B">
        <w:rPr>
          <w:color w:val="000000" w:themeColor="text1"/>
        </w:rPr>
        <w:t xml:space="preserve">on </w:t>
      </w:r>
      <w:r w:rsidRPr="00BD22C6">
        <w:rPr>
          <w:color w:val="000000" w:themeColor="text1"/>
        </w:rPr>
        <w:t>the overall Project achievements are failing and rated "Unsatisfactory".</w:t>
      </w:r>
    </w:p>
    <w:p w14:paraId="1C611143" w14:textId="77777777" w:rsidR="00515EDC" w:rsidRDefault="00515EDC" w:rsidP="007D3B21">
      <w:pPr>
        <w:pStyle w:val="ListParagraph"/>
        <w:spacing w:afterLines="60" w:after="144"/>
        <w:ind w:left="0"/>
        <w:jc w:val="both"/>
        <w:rPr>
          <w:i/>
          <w:color w:val="000000" w:themeColor="text1"/>
        </w:rPr>
      </w:pPr>
    </w:p>
    <w:p w14:paraId="52DFF634"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Impacts of the Project</w:t>
      </w:r>
    </w:p>
    <w:p w14:paraId="74F511F0"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 Project impacts are clas</w:t>
      </w:r>
      <w:r w:rsidR="0059591B">
        <w:rPr>
          <w:color w:val="000000" w:themeColor="text1"/>
        </w:rPr>
        <w:t xml:space="preserve">sified into two categories: </w:t>
      </w:r>
      <w:r w:rsidRPr="00BD22C6">
        <w:rPr>
          <w:color w:val="000000" w:themeColor="text1"/>
        </w:rPr>
        <w:t>direct impacts and indirect impacts.</w:t>
      </w:r>
    </w:p>
    <w:p w14:paraId="78BE1759" w14:textId="77777777" w:rsidR="0059591B" w:rsidRDefault="0059591B" w:rsidP="007D3B21">
      <w:pPr>
        <w:pStyle w:val="ListParagraph"/>
        <w:spacing w:afterLines="60" w:after="144"/>
        <w:jc w:val="both"/>
        <w:rPr>
          <w:color w:val="000000" w:themeColor="text1"/>
        </w:rPr>
      </w:pPr>
    </w:p>
    <w:p w14:paraId="2F92B894"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The dire</w:t>
      </w:r>
      <w:r w:rsidR="00113F84">
        <w:rPr>
          <w:color w:val="000000" w:themeColor="text1"/>
        </w:rPr>
        <w:t>ct impacts of the Project: (i) T</w:t>
      </w:r>
      <w:r w:rsidRPr="00BD22C6">
        <w:rPr>
          <w:color w:val="000000" w:themeColor="text1"/>
        </w:rPr>
        <w:t xml:space="preserve">he </w:t>
      </w:r>
      <w:r w:rsidR="0059591B">
        <w:rPr>
          <w:color w:val="000000" w:themeColor="text1"/>
        </w:rPr>
        <w:t xml:space="preserve">modernized ICT </w:t>
      </w:r>
      <w:r w:rsidRPr="00BD22C6">
        <w:rPr>
          <w:color w:val="000000" w:themeColor="text1"/>
        </w:rPr>
        <w:t>institut</w:t>
      </w:r>
      <w:r w:rsidR="0059591B">
        <w:rPr>
          <w:color w:val="000000" w:themeColor="text1"/>
        </w:rPr>
        <w:t>ional framework harmonized with that</w:t>
      </w:r>
      <w:r w:rsidR="00113F84">
        <w:rPr>
          <w:color w:val="000000" w:themeColor="text1"/>
        </w:rPr>
        <w:t xml:space="preserve"> of the sub-region is promising.</w:t>
      </w:r>
      <w:r w:rsidRPr="00BD22C6">
        <w:rPr>
          <w:color w:val="000000" w:themeColor="text1"/>
        </w:rPr>
        <w:t xml:space="preserve"> </w:t>
      </w:r>
      <w:r w:rsidR="00113F84">
        <w:rPr>
          <w:color w:val="000000" w:themeColor="text1"/>
        </w:rPr>
        <w:t>This framework is helping to attract foreign investment in the sector and new operators want to establish themselves in Chad. (ii) Performance of ARCEP: T</w:t>
      </w:r>
      <w:r w:rsidRPr="00BD22C6">
        <w:rPr>
          <w:color w:val="000000" w:themeColor="text1"/>
        </w:rPr>
        <w:t>he rise of ARCEP</w:t>
      </w:r>
      <w:r w:rsidR="00113F84">
        <w:rPr>
          <w:color w:val="000000" w:themeColor="text1"/>
        </w:rPr>
        <w:t>’s authority</w:t>
      </w:r>
      <w:r w:rsidRPr="00BD22C6">
        <w:rPr>
          <w:color w:val="000000" w:themeColor="text1"/>
        </w:rPr>
        <w:t xml:space="preserve"> and </w:t>
      </w:r>
      <w:r w:rsidR="00113F84">
        <w:rPr>
          <w:color w:val="000000" w:themeColor="text1"/>
        </w:rPr>
        <w:t xml:space="preserve">its improved regulatory </w:t>
      </w:r>
      <w:r w:rsidRPr="00BD22C6">
        <w:rPr>
          <w:color w:val="000000" w:themeColor="text1"/>
        </w:rPr>
        <w:t>per</w:t>
      </w:r>
      <w:r w:rsidR="00113F84">
        <w:rPr>
          <w:color w:val="000000" w:themeColor="text1"/>
        </w:rPr>
        <w:t xml:space="preserve">formance, (iii) The creation of </w:t>
      </w:r>
      <w:r w:rsidRPr="00BD22C6">
        <w:rPr>
          <w:color w:val="000000" w:themeColor="text1"/>
        </w:rPr>
        <w:t xml:space="preserve">ADETIC and </w:t>
      </w:r>
      <w:r w:rsidR="00113F84">
        <w:rPr>
          <w:color w:val="000000" w:themeColor="text1"/>
        </w:rPr>
        <w:t>the provision of equipment (IXP), (iv) T</w:t>
      </w:r>
      <w:r w:rsidRPr="00BD22C6">
        <w:rPr>
          <w:color w:val="000000" w:themeColor="text1"/>
        </w:rPr>
        <w:t xml:space="preserve">he continuation of the process of creating a PPP structure </w:t>
      </w:r>
      <w:r w:rsidR="00113F84">
        <w:rPr>
          <w:color w:val="000000" w:themeColor="text1"/>
        </w:rPr>
        <w:t xml:space="preserve">already </w:t>
      </w:r>
      <w:r w:rsidRPr="00BD22C6">
        <w:rPr>
          <w:color w:val="000000" w:themeColor="text1"/>
        </w:rPr>
        <w:t xml:space="preserve">underway with </w:t>
      </w:r>
      <w:r w:rsidR="00113F84">
        <w:rPr>
          <w:color w:val="000000" w:themeColor="text1"/>
        </w:rPr>
        <w:t>the operators active in the sector.</w:t>
      </w:r>
    </w:p>
    <w:p w14:paraId="2ABFDA5C" w14:textId="77777777" w:rsidR="00113F84" w:rsidRDefault="00113F84" w:rsidP="007D3B21">
      <w:pPr>
        <w:pStyle w:val="ListParagraph"/>
        <w:spacing w:afterLines="60" w:after="144"/>
        <w:jc w:val="both"/>
        <w:rPr>
          <w:color w:val="000000" w:themeColor="text1"/>
        </w:rPr>
      </w:pPr>
    </w:p>
    <w:p w14:paraId="1D28D809" w14:textId="1727A34A" w:rsidR="00515EDC" w:rsidRPr="00BD22C6" w:rsidRDefault="00113F84" w:rsidP="007D3B21">
      <w:pPr>
        <w:pStyle w:val="ListParagraph"/>
        <w:spacing w:afterLines="60" w:after="144"/>
        <w:jc w:val="both"/>
        <w:rPr>
          <w:color w:val="000000" w:themeColor="text1"/>
        </w:rPr>
      </w:pPr>
      <w:r>
        <w:rPr>
          <w:color w:val="000000" w:themeColor="text1"/>
        </w:rPr>
        <w:t>The i</w:t>
      </w:r>
      <w:r w:rsidR="00515EDC" w:rsidRPr="00BD22C6">
        <w:rPr>
          <w:color w:val="000000" w:themeColor="text1"/>
        </w:rPr>
        <w:t xml:space="preserve">ndirect impacts </w:t>
      </w:r>
      <w:r>
        <w:rPr>
          <w:color w:val="000000" w:themeColor="text1"/>
        </w:rPr>
        <w:t xml:space="preserve">noted </w:t>
      </w:r>
      <w:r w:rsidR="00515EDC" w:rsidRPr="00BD22C6">
        <w:rPr>
          <w:color w:val="000000" w:themeColor="text1"/>
        </w:rPr>
        <w:t xml:space="preserve">and </w:t>
      </w:r>
      <w:r>
        <w:rPr>
          <w:color w:val="000000" w:themeColor="text1"/>
        </w:rPr>
        <w:t xml:space="preserve">the </w:t>
      </w:r>
      <w:r w:rsidR="00515EDC" w:rsidRPr="00BD22C6">
        <w:rPr>
          <w:color w:val="000000" w:themeColor="text1"/>
        </w:rPr>
        <w:t>effects of training are important: (i) inclusion of ICT in the Natio</w:t>
      </w:r>
      <w:r w:rsidR="009310E0">
        <w:rPr>
          <w:color w:val="000000" w:themeColor="text1"/>
        </w:rPr>
        <w:t>nal Development Plan 2013</w:t>
      </w:r>
      <w:r w:rsidR="00515EDC" w:rsidRPr="00BD22C6">
        <w:rPr>
          <w:color w:val="000000" w:themeColor="text1"/>
        </w:rPr>
        <w:t xml:space="preserve"> - 2015, (ii) the organization of </w:t>
      </w:r>
      <w:r w:rsidR="00F80BDC">
        <w:rPr>
          <w:color w:val="000000" w:themeColor="text1"/>
        </w:rPr>
        <w:t xml:space="preserve">the </w:t>
      </w:r>
      <w:r w:rsidR="00F80BDC" w:rsidRPr="00F80BDC">
        <w:rPr>
          <w:i/>
          <w:color w:val="000000" w:themeColor="text1"/>
        </w:rPr>
        <w:t xml:space="preserve">Salon International </w:t>
      </w:r>
      <w:r w:rsidR="00F80BDC" w:rsidRPr="00F80BDC">
        <w:rPr>
          <w:i/>
        </w:rPr>
        <w:t>des Technologies de l’Information et de la Communication dédié à l’Afrique</w:t>
      </w:r>
      <w:r w:rsidR="00F80BDC">
        <w:t xml:space="preserve"> (International Exhibition for ICTs dedicated to Africa – </w:t>
      </w:r>
      <w:r w:rsidR="00515EDC" w:rsidRPr="00BD22C6">
        <w:rPr>
          <w:color w:val="000000" w:themeColor="text1"/>
        </w:rPr>
        <w:t>SITIC</w:t>
      </w:r>
      <w:r w:rsidR="00F80BDC">
        <w:rPr>
          <w:color w:val="000000" w:themeColor="text1"/>
        </w:rPr>
        <w:t>)</w:t>
      </w:r>
      <w:r w:rsidR="00515EDC" w:rsidRPr="00BD22C6">
        <w:rPr>
          <w:color w:val="000000" w:themeColor="text1"/>
        </w:rPr>
        <w:t xml:space="preserve"> in N'Djamena in Septembe</w:t>
      </w:r>
      <w:r>
        <w:rPr>
          <w:color w:val="000000" w:themeColor="text1"/>
        </w:rPr>
        <w:t>r 2014 on the theme: "Make Chad</w:t>
      </w:r>
      <w:r w:rsidR="00515EDC" w:rsidRPr="00BD22C6">
        <w:rPr>
          <w:color w:val="000000" w:themeColor="text1"/>
        </w:rPr>
        <w:t xml:space="preserve"> the Hub of ICT in Africa "(iii) rehabilitation and deployment of fiber optic networks.</w:t>
      </w:r>
    </w:p>
    <w:p w14:paraId="42F4983A" w14:textId="77777777" w:rsidR="00515EDC" w:rsidRDefault="00515EDC" w:rsidP="007D3B21">
      <w:pPr>
        <w:pStyle w:val="ListParagraph"/>
        <w:spacing w:afterLines="60" w:after="144"/>
        <w:ind w:left="0"/>
        <w:jc w:val="both"/>
        <w:rPr>
          <w:i/>
          <w:color w:val="000000" w:themeColor="text1"/>
        </w:rPr>
      </w:pPr>
    </w:p>
    <w:p w14:paraId="3C80C36F" w14:textId="77777777" w:rsidR="00515EDC" w:rsidRPr="00BD22C6" w:rsidRDefault="00F80BDC" w:rsidP="007D3B21">
      <w:pPr>
        <w:pStyle w:val="ListParagraph"/>
        <w:spacing w:afterLines="60" w:after="144"/>
        <w:ind w:left="0"/>
        <w:jc w:val="both"/>
        <w:rPr>
          <w:i/>
          <w:color w:val="000000" w:themeColor="text1"/>
        </w:rPr>
      </w:pPr>
      <w:r>
        <w:rPr>
          <w:i/>
          <w:color w:val="000000" w:themeColor="text1"/>
        </w:rPr>
        <w:t>World Bank/</w:t>
      </w:r>
      <w:r w:rsidR="00515EDC" w:rsidRPr="00BD22C6">
        <w:rPr>
          <w:i/>
          <w:color w:val="000000" w:themeColor="text1"/>
        </w:rPr>
        <w:t xml:space="preserve">IDA </w:t>
      </w:r>
      <w:r>
        <w:rPr>
          <w:i/>
          <w:color w:val="000000" w:themeColor="text1"/>
        </w:rPr>
        <w:t xml:space="preserve">action </w:t>
      </w:r>
      <w:r w:rsidR="00515EDC" w:rsidRPr="00BD22C6">
        <w:rPr>
          <w:i/>
          <w:color w:val="000000" w:themeColor="text1"/>
        </w:rPr>
        <w:t>and performance</w:t>
      </w:r>
    </w:p>
    <w:p w14:paraId="32D6556A" w14:textId="77777777" w:rsidR="00515EDC" w:rsidRPr="00BD22C6" w:rsidRDefault="00F80BDC" w:rsidP="007D3B21">
      <w:pPr>
        <w:pStyle w:val="ListParagraph"/>
        <w:spacing w:afterLines="60" w:after="144"/>
        <w:jc w:val="both"/>
        <w:rPr>
          <w:color w:val="000000" w:themeColor="text1"/>
        </w:rPr>
      </w:pPr>
      <w:r>
        <w:rPr>
          <w:color w:val="000000" w:themeColor="text1"/>
        </w:rPr>
        <w:t>The World Bank/</w:t>
      </w:r>
      <w:r w:rsidR="00515EDC" w:rsidRPr="00BD22C6">
        <w:rPr>
          <w:color w:val="000000" w:themeColor="text1"/>
        </w:rPr>
        <w:t xml:space="preserve">IDA has fulfilled its mission and commitments for </w:t>
      </w:r>
      <w:r>
        <w:rPr>
          <w:color w:val="000000" w:themeColor="text1"/>
        </w:rPr>
        <w:t xml:space="preserve">the </w:t>
      </w:r>
      <w:r w:rsidR="00515EDC" w:rsidRPr="00BD22C6">
        <w:rPr>
          <w:color w:val="000000" w:themeColor="text1"/>
        </w:rPr>
        <w:t xml:space="preserve">most </w:t>
      </w:r>
      <w:r>
        <w:rPr>
          <w:color w:val="000000" w:themeColor="text1"/>
        </w:rPr>
        <w:t xml:space="preserve">part </w:t>
      </w:r>
      <w:r w:rsidR="00515EDC" w:rsidRPr="00BD22C6">
        <w:rPr>
          <w:color w:val="000000" w:themeColor="text1"/>
        </w:rPr>
        <w:t>in implementing the CAB-APL1A</w:t>
      </w:r>
      <w:r>
        <w:rPr>
          <w:color w:val="000000" w:themeColor="text1"/>
        </w:rPr>
        <w:t xml:space="preserve"> Project. Nevertheless, the cancellation of the </w:t>
      </w:r>
      <w:r w:rsidR="00515EDC" w:rsidRPr="00BD22C6">
        <w:rPr>
          <w:color w:val="000000" w:themeColor="text1"/>
        </w:rPr>
        <w:t>CAB-APL1B</w:t>
      </w:r>
      <w:r>
        <w:rPr>
          <w:color w:val="000000" w:themeColor="text1"/>
        </w:rPr>
        <w:t xml:space="preserve"> Project is very regrettable.</w:t>
      </w:r>
    </w:p>
    <w:p w14:paraId="6397800C" w14:textId="77777777" w:rsidR="00515EDC" w:rsidRDefault="00515EDC" w:rsidP="007D3B21">
      <w:pPr>
        <w:pStyle w:val="ListParagraph"/>
        <w:spacing w:afterLines="60" w:after="144"/>
        <w:ind w:left="0"/>
        <w:jc w:val="both"/>
        <w:rPr>
          <w:i/>
          <w:color w:val="000000" w:themeColor="text1"/>
        </w:rPr>
      </w:pPr>
    </w:p>
    <w:p w14:paraId="46184392"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Government Action</w:t>
      </w:r>
    </w:p>
    <w:p w14:paraId="2BE51181" w14:textId="77777777" w:rsidR="00515EDC" w:rsidRDefault="00515EDC" w:rsidP="007D3B21">
      <w:pPr>
        <w:pStyle w:val="ListParagraph"/>
        <w:spacing w:afterLines="60" w:after="144"/>
        <w:jc w:val="both"/>
        <w:rPr>
          <w:color w:val="000000" w:themeColor="text1"/>
        </w:rPr>
      </w:pPr>
      <w:r w:rsidRPr="00BD22C6">
        <w:rPr>
          <w:color w:val="000000" w:themeColor="text1"/>
        </w:rPr>
        <w:t>Government action was decisive in the conduct of t</w:t>
      </w:r>
      <w:r w:rsidR="00F80BDC">
        <w:rPr>
          <w:color w:val="000000" w:themeColor="text1"/>
        </w:rPr>
        <w:t xml:space="preserve">he Project. The </w:t>
      </w:r>
      <w:r w:rsidRPr="00BD22C6">
        <w:rPr>
          <w:color w:val="000000" w:themeColor="text1"/>
        </w:rPr>
        <w:t>turnover rate of the two ministerial posts in charge of CAB-APL1A</w:t>
      </w:r>
      <w:r w:rsidR="00F80BDC">
        <w:rPr>
          <w:color w:val="000000" w:themeColor="text1"/>
        </w:rPr>
        <w:t xml:space="preserve"> is regrettable</w:t>
      </w:r>
      <w:r w:rsidRPr="00BD22C6">
        <w:rPr>
          <w:color w:val="000000" w:themeColor="text1"/>
        </w:rPr>
        <w:t>: Five (5) Ministers we</w:t>
      </w:r>
      <w:r w:rsidR="00E35B49">
        <w:rPr>
          <w:color w:val="000000" w:themeColor="text1"/>
        </w:rPr>
        <w:t>re changed at</w:t>
      </w:r>
      <w:r w:rsidRPr="00BD22C6">
        <w:rPr>
          <w:color w:val="000000" w:themeColor="text1"/>
        </w:rPr>
        <w:t xml:space="preserve"> </w:t>
      </w:r>
      <w:r w:rsidR="00F80BDC">
        <w:rPr>
          <w:color w:val="000000" w:themeColor="text1"/>
        </w:rPr>
        <w:t xml:space="preserve">the </w:t>
      </w:r>
      <w:r w:rsidR="00E35B49" w:rsidRPr="00E35B49">
        <w:rPr>
          <w:i/>
          <w:color w:val="000000" w:themeColor="text1"/>
        </w:rPr>
        <w:t>Ministère</w:t>
      </w:r>
      <w:r w:rsidR="00F80BDC" w:rsidRPr="00E35B49">
        <w:rPr>
          <w:i/>
          <w:color w:val="000000" w:themeColor="text1"/>
        </w:rPr>
        <w:t xml:space="preserve"> de l’Economie, du Plan et </w:t>
      </w:r>
      <w:r w:rsidR="00E35B49" w:rsidRPr="00E35B49">
        <w:rPr>
          <w:i/>
          <w:color w:val="000000" w:themeColor="text1"/>
        </w:rPr>
        <w:t>de la Coopération</w:t>
      </w:r>
      <w:r w:rsidR="00F80BDC" w:rsidRPr="00E35B49">
        <w:rPr>
          <w:i/>
          <w:color w:val="000000" w:themeColor="text1"/>
        </w:rPr>
        <w:t xml:space="preserve"> Internationale</w:t>
      </w:r>
      <w:r w:rsidR="00F80BDC">
        <w:rPr>
          <w:color w:val="000000" w:themeColor="text1"/>
        </w:rPr>
        <w:t xml:space="preserve"> (Ministry of Economy, Planning and International Cooperation - </w:t>
      </w:r>
      <w:r w:rsidRPr="00BD22C6">
        <w:rPr>
          <w:color w:val="000000" w:themeColor="text1"/>
        </w:rPr>
        <w:t>MEPCI</w:t>
      </w:r>
      <w:r w:rsidR="00E35B49">
        <w:rPr>
          <w:color w:val="000000" w:themeColor="text1"/>
        </w:rPr>
        <w:t>) and four (4) were changed at</w:t>
      </w:r>
      <w:r w:rsidRPr="00BD22C6">
        <w:rPr>
          <w:color w:val="000000" w:themeColor="text1"/>
        </w:rPr>
        <w:t xml:space="preserve"> </w:t>
      </w:r>
      <w:r w:rsidR="00E35B49">
        <w:rPr>
          <w:color w:val="000000" w:themeColor="text1"/>
        </w:rPr>
        <w:t xml:space="preserve">the </w:t>
      </w:r>
      <w:r w:rsidR="00E35B49" w:rsidRPr="00E35B49">
        <w:rPr>
          <w:i/>
          <w:color w:val="000000" w:themeColor="text1"/>
        </w:rPr>
        <w:t>Ministère des Postes et des Technologies de l’Information et de la Communication</w:t>
      </w:r>
      <w:r w:rsidR="00E35B49">
        <w:rPr>
          <w:color w:val="000000" w:themeColor="text1"/>
        </w:rPr>
        <w:t xml:space="preserve"> (Ministry of Posts and ICT – </w:t>
      </w:r>
      <w:r w:rsidRPr="00BD22C6">
        <w:rPr>
          <w:color w:val="000000" w:themeColor="text1"/>
        </w:rPr>
        <w:t>MPTIC</w:t>
      </w:r>
      <w:r w:rsidR="00E35B49">
        <w:rPr>
          <w:color w:val="000000" w:themeColor="text1"/>
        </w:rPr>
        <w:t>)</w:t>
      </w:r>
      <w:r w:rsidRPr="00BD22C6">
        <w:rPr>
          <w:color w:val="000000" w:themeColor="text1"/>
        </w:rPr>
        <w:t xml:space="preserve"> during the period from 2009 (preparatory phase </w:t>
      </w:r>
      <w:r w:rsidR="00E35B49">
        <w:rPr>
          <w:color w:val="000000" w:themeColor="text1"/>
        </w:rPr>
        <w:t xml:space="preserve">of the project) to 2016 (closing phase), the six (6) years of the </w:t>
      </w:r>
      <w:r w:rsidRPr="00BD22C6">
        <w:rPr>
          <w:color w:val="000000" w:themeColor="text1"/>
        </w:rPr>
        <w:t>CAB-APL1A Project.</w:t>
      </w:r>
    </w:p>
    <w:p w14:paraId="0DDD570F" w14:textId="77777777" w:rsidR="00D714CC" w:rsidRPr="00BD22C6" w:rsidRDefault="00D714CC" w:rsidP="007D3B21">
      <w:pPr>
        <w:pStyle w:val="ListParagraph"/>
        <w:spacing w:afterLines="60" w:after="144"/>
        <w:jc w:val="both"/>
        <w:rPr>
          <w:color w:val="000000" w:themeColor="text1"/>
        </w:rPr>
      </w:pPr>
    </w:p>
    <w:p w14:paraId="7F61A214" w14:textId="77777777" w:rsidR="00515EDC" w:rsidRPr="00BD22C6" w:rsidRDefault="00E35B49" w:rsidP="007D3B21">
      <w:pPr>
        <w:pStyle w:val="ListParagraph"/>
        <w:spacing w:afterLines="60" w:after="144"/>
        <w:ind w:left="0"/>
        <w:jc w:val="both"/>
        <w:rPr>
          <w:i/>
          <w:color w:val="000000" w:themeColor="text1"/>
        </w:rPr>
      </w:pPr>
      <w:r>
        <w:rPr>
          <w:i/>
          <w:color w:val="000000" w:themeColor="text1"/>
        </w:rPr>
        <w:t>Effectiveness of the PC</w:t>
      </w:r>
      <w:r w:rsidR="00515EDC" w:rsidRPr="00BD22C6">
        <w:rPr>
          <w:i/>
          <w:color w:val="000000" w:themeColor="text1"/>
        </w:rPr>
        <w:t>U</w:t>
      </w:r>
    </w:p>
    <w:p w14:paraId="5F93CBFB" w14:textId="77777777" w:rsidR="00515EDC" w:rsidRPr="00BD22C6" w:rsidRDefault="00515EDC" w:rsidP="007D3B21">
      <w:pPr>
        <w:pStyle w:val="ListParagraph"/>
        <w:spacing w:afterLines="60" w:after="144"/>
        <w:jc w:val="both"/>
        <w:rPr>
          <w:color w:val="000000" w:themeColor="text1"/>
        </w:rPr>
      </w:pPr>
      <w:r w:rsidRPr="00BD22C6">
        <w:rPr>
          <w:color w:val="000000" w:themeColor="text1"/>
        </w:rPr>
        <w:t>Notwith</w:t>
      </w:r>
      <w:r w:rsidR="00E35B49">
        <w:rPr>
          <w:color w:val="000000" w:themeColor="text1"/>
        </w:rPr>
        <w:t>standing all the difficulties with</w:t>
      </w:r>
      <w:r w:rsidRPr="00BD22C6">
        <w:rPr>
          <w:color w:val="000000" w:themeColor="text1"/>
        </w:rPr>
        <w:t xml:space="preserve"> financial ma</w:t>
      </w:r>
      <w:r w:rsidR="00E35B49">
        <w:rPr>
          <w:color w:val="000000" w:themeColor="text1"/>
        </w:rPr>
        <w:t>nagement and procurement, the PCU team established in 2013 has</w:t>
      </w:r>
      <w:r w:rsidRPr="00BD22C6">
        <w:rPr>
          <w:color w:val="000000" w:themeColor="text1"/>
        </w:rPr>
        <w:t xml:space="preserve"> led the </w:t>
      </w:r>
      <w:r w:rsidR="00E35B49">
        <w:rPr>
          <w:color w:val="000000" w:themeColor="text1"/>
        </w:rPr>
        <w:t xml:space="preserve">CAB-APL1A Project up </w:t>
      </w:r>
      <w:r w:rsidRPr="00BD22C6">
        <w:rPr>
          <w:color w:val="000000" w:themeColor="text1"/>
        </w:rPr>
        <w:t>until</w:t>
      </w:r>
      <w:r w:rsidR="00E35B49">
        <w:rPr>
          <w:color w:val="000000" w:themeColor="text1"/>
        </w:rPr>
        <w:t xml:space="preserve"> closing with demonstrated </w:t>
      </w:r>
      <w:r w:rsidRPr="00BD22C6">
        <w:rPr>
          <w:color w:val="000000" w:themeColor="text1"/>
        </w:rPr>
        <w:t xml:space="preserve">results </w:t>
      </w:r>
      <w:r w:rsidR="00E35B49">
        <w:rPr>
          <w:color w:val="000000" w:themeColor="text1"/>
        </w:rPr>
        <w:t xml:space="preserve">judged satisfactory and with </w:t>
      </w:r>
      <w:r w:rsidRPr="00BD22C6">
        <w:rPr>
          <w:color w:val="000000" w:themeColor="text1"/>
        </w:rPr>
        <w:t>performance indicators met and exceeded.</w:t>
      </w:r>
    </w:p>
    <w:p w14:paraId="4405399F" w14:textId="77777777" w:rsidR="00515EDC" w:rsidRDefault="00515EDC" w:rsidP="007D3B21">
      <w:pPr>
        <w:pStyle w:val="ListParagraph"/>
        <w:spacing w:afterLines="60" w:after="144"/>
        <w:ind w:left="0"/>
        <w:jc w:val="both"/>
        <w:rPr>
          <w:i/>
          <w:color w:val="000000" w:themeColor="text1"/>
        </w:rPr>
      </w:pPr>
    </w:p>
    <w:p w14:paraId="17804FA6" w14:textId="77777777" w:rsidR="00E35B49" w:rsidRDefault="00E35B49" w:rsidP="007D3B21">
      <w:pPr>
        <w:pStyle w:val="ListParagraph"/>
        <w:spacing w:afterLines="60" w:after="144"/>
        <w:ind w:left="0"/>
        <w:jc w:val="both"/>
        <w:rPr>
          <w:i/>
          <w:color w:val="000000" w:themeColor="text1"/>
        </w:rPr>
      </w:pPr>
    </w:p>
    <w:p w14:paraId="307C4056" w14:textId="77777777" w:rsidR="00E35B49" w:rsidRDefault="00E35B49" w:rsidP="007D3B21">
      <w:pPr>
        <w:pStyle w:val="ListParagraph"/>
        <w:spacing w:afterLines="60" w:after="144"/>
        <w:ind w:left="0"/>
        <w:jc w:val="both"/>
        <w:rPr>
          <w:i/>
          <w:color w:val="000000" w:themeColor="text1"/>
        </w:rPr>
      </w:pPr>
    </w:p>
    <w:p w14:paraId="29BD0374"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lastRenderedPageBreak/>
        <w:t>Performance of the PIU</w:t>
      </w:r>
    </w:p>
    <w:p w14:paraId="533A354F" w14:textId="77777777" w:rsidR="00515EDC" w:rsidRPr="00BD22C6" w:rsidRDefault="00224673" w:rsidP="007D3B21">
      <w:pPr>
        <w:pStyle w:val="ListParagraph"/>
        <w:spacing w:afterLines="60" w:after="144"/>
        <w:jc w:val="both"/>
        <w:rPr>
          <w:color w:val="000000" w:themeColor="text1"/>
        </w:rPr>
      </w:pPr>
      <w:r>
        <w:rPr>
          <w:color w:val="000000" w:themeColor="text1"/>
        </w:rPr>
        <w:t xml:space="preserve">An </w:t>
      </w:r>
      <w:r w:rsidR="00515EDC" w:rsidRPr="00BD22C6">
        <w:rPr>
          <w:color w:val="000000" w:themeColor="text1"/>
        </w:rPr>
        <w:t xml:space="preserve">analysis </w:t>
      </w:r>
      <w:r>
        <w:rPr>
          <w:color w:val="000000" w:themeColor="text1"/>
        </w:rPr>
        <w:t xml:space="preserve">of jobs financed by the project </w:t>
      </w:r>
      <w:r w:rsidR="00515EDC" w:rsidRPr="00BD22C6">
        <w:rPr>
          <w:color w:val="000000" w:themeColor="text1"/>
        </w:rPr>
        <w:t>shows that t</w:t>
      </w:r>
      <w:r>
        <w:rPr>
          <w:color w:val="000000" w:themeColor="text1"/>
        </w:rPr>
        <w:t>he PC</w:t>
      </w:r>
      <w:r w:rsidR="00515EDC" w:rsidRPr="00BD22C6">
        <w:rPr>
          <w:color w:val="000000" w:themeColor="text1"/>
        </w:rPr>
        <w:t>U's management costs represent on average 29% of total expenditure</w:t>
      </w:r>
      <w:r>
        <w:rPr>
          <w:color w:val="000000" w:themeColor="text1"/>
        </w:rPr>
        <w:t>s i</w:t>
      </w:r>
      <w:r w:rsidR="00515EDC" w:rsidRPr="00BD22C6">
        <w:rPr>
          <w:color w:val="000000" w:themeColor="text1"/>
        </w:rPr>
        <w:t>n the Special Account. For comp</w:t>
      </w:r>
      <w:r w:rsidR="007B0A23">
        <w:rPr>
          <w:color w:val="000000" w:themeColor="text1"/>
        </w:rPr>
        <w:t xml:space="preserve">arison, the costs of delegated project management </w:t>
      </w:r>
      <w:r w:rsidR="00515EDC" w:rsidRPr="00BD22C6">
        <w:rPr>
          <w:color w:val="000000" w:themeColor="text1"/>
        </w:rPr>
        <w:t>represent a ratio</w:t>
      </w:r>
      <w:r w:rsidR="007B0A23">
        <w:rPr>
          <w:color w:val="000000" w:themeColor="text1"/>
        </w:rPr>
        <w:t xml:space="preserve"> of 4 to 5% of disbursements for </w:t>
      </w:r>
      <w:r w:rsidR="00515EDC" w:rsidRPr="00BD22C6">
        <w:rPr>
          <w:color w:val="000000" w:themeColor="text1"/>
        </w:rPr>
        <w:t>work</w:t>
      </w:r>
      <w:r w:rsidR="007B0A23">
        <w:rPr>
          <w:color w:val="000000" w:themeColor="text1"/>
        </w:rPr>
        <w:t>s</w:t>
      </w:r>
      <w:r w:rsidR="00515EDC" w:rsidRPr="00BD22C6">
        <w:rPr>
          <w:color w:val="000000" w:themeColor="text1"/>
        </w:rPr>
        <w:t xml:space="preserve"> and b</w:t>
      </w:r>
      <w:r w:rsidR="007B0A23">
        <w:rPr>
          <w:color w:val="000000" w:themeColor="text1"/>
        </w:rPr>
        <w:t xml:space="preserve">etween 10 to 15% for </w:t>
      </w:r>
      <w:r w:rsidR="00515EDC" w:rsidRPr="00BD22C6">
        <w:rPr>
          <w:color w:val="000000" w:themeColor="text1"/>
        </w:rPr>
        <w:t>studies.</w:t>
      </w:r>
    </w:p>
    <w:p w14:paraId="7B1BEC11" w14:textId="77777777" w:rsidR="00515EDC" w:rsidRDefault="00515EDC" w:rsidP="007D3B21">
      <w:pPr>
        <w:pStyle w:val="ListParagraph"/>
        <w:spacing w:afterLines="60" w:after="144"/>
        <w:ind w:left="0"/>
        <w:jc w:val="both"/>
        <w:rPr>
          <w:i/>
          <w:color w:val="000000" w:themeColor="text1"/>
        </w:rPr>
      </w:pPr>
    </w:p>
    <w:p w14:paraId="793C363E"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The main lessons learned from the implementation of the CAB-APL1A Project</w:t>
      </w:r>
    </w:p>
    <w:p w14:paraId="15F9E249" w14:textId="77777777" w:rsidR="00515EDC" w:rsidRPr="00BD22C6" w:rsidRDefault="007B0A23" w:rsidP="007D3B21">
      <w:pPr>
        <w:pStyle w:val="ListParagraph"/>
        <w:spacing w:afterLines="60" w:after="144"/>
        <w:jc w:val="both"/>
        <w:rPr>
          <w:color w:val="000000" w:themeColor="text1"/>
        </w:rPr>
      </w:pPr>
      <w:r>
        <w:rPr>
          <w:color w:val="000000" w:themeColor="text1"/>
        </w:rPr>
        <w:t>(i) Set from the first phase of the P</w:t>
      </w:r>
      <w:r w:rsidR="00515EDC" w:rsidRPr="00BD22C6">
        <w:rPr>
          <w:color w:val="000000" w:themeColor="text1"/>
        </w:rPr>
        <w:t xml:space="preserve">roject the factors or indicators that will </w:t>
      </w:r>
      <w:r>
        <w:rPr>
          <w:color w:val="000000" w:themeColor="text1"/>
        </w:rPr>
        <w:t>trigger the preparation of the seco</w:t>
      </w:r>
      <w:r w:rsidR="00515EDC" w:rsidRPr="00BD22C6">
        <w:rPr>
          <w:color w:val="000000" w:themeColor="text1"/>
        </w:rPr>
        <w:t xml:space="preserve">nd phase and incorporate them in the </w:t>
      </w:r>
      <w:r>
        <w:rPr>
          <w:color w:val="000000" w:themeColor="text1"/>
        </w:rPr>
        <w:t>Financing A</w:t>
      </w:r>
      <w:r w:rsidR="00515EDC" w:rsidRPr="00BD22C6">
        <w:rPr>
          <w:color w:val="000000" w:themeColor="text1"/>
        </w:rPr>
        <w:t xml:space="preserve">greement </w:t>
      </w:r>
      <w:r>
        <w:rPr>
          <w:color w:val="000000" w:themeColor="text1"/>
        </w:rPr>
        <w:t xml:space="preserve">of the first </w:t>
      </w:r>
      <w:r w:rsidR="00515EDC" w:rsidRPr="00BD22C6">
        <w:rPr>
          <w:color w:val="000000" w:themeColor="text1"/>
        </w:rPr>
        <w:t>phase of</w:t>
      </w:r>
      <w:r>
        <w:rPr>
          <w:color w:val="000000" w:themeColor="text1"/>
        </w:rPr>
        <w:t xml:space="preserve"> the Project, (ii) At the beginning of the P</w:t>
      </w:r>
      <w:r w:rsidR="00515EDC" w:rsidRPr="00BD22C6">
        <w:rPr>
          <w:color w:val="000000" w:themeColor="text1"/>
        </w:rPr>
        <w:t xml:space="preserve">roject, </w:t>
      </w:r>
      <w:r>
        <w:rPr>
          <w:color w:val="000000" w:themeColor="text1"/>
        </w:rPr>
        <w:t xml:space="preserve">define </w:t>
      </w:r>
      <w:r w:rsidR="00515EDC" w:rsidRPr="00BD22C6">
        <w:rPr>
          <w:color w:val="000000" w:themeColor="text1"/>
        </w:rPr>
        <w:t xml:space="preserve">a strategy and communications plan to support the </w:t>
      </w:r>
      <w:r>
        <w:rPr>
          <w:color w:val="000000" w:themeColor="text1"/>
        </w:rPr>
        <w:t>P</w:t>
      </w:r>
      <w:r w:rsidR="00515EDC" w:rsidRPr="00BD22C6">
        <w:rPr>
          <w:color w:val="000000" w:themeColor="text1"/>
        </w:rPr>
        <w:t>roj</w:t>
      </w:r>
      <w:r>
        <w:rPr>
          <w:color w:val="000000" w:themeColor="text1"/>
        </w:rPr>
        <w:t xml:space="preserve">ect and make it visible and understandable for </w:t>
      </w:r>
      <w:r w:rsidR="00515EDC" w:rsidRPr="00BD22C6">
        <w:rPr>
          <w:color w:val="000000" w:themeColor="text1"/>
        </w:rPr>
        <w:t>the beneficiaries and th</w:t>
      </w:r>
      <w:r>
        <w:rPr>
          <w:color w:val="000000" w:themeColor="text1"/>
        </w:rPr>
        <w:t>e population in general, (iii) D</w:t>
      </w:r>
      <w:r w:rsidR="00515EDC" w:rsidRPr="00BD22C6">
        <w:rPr>
          <w:color w:val="000000" w:themeColor="text1"/>
        </w:rPr>
        <w:t xml:space="preserve">efine </w:t>
      </w:r>
      <w:r>
        <w:rPr>
          <w:color w:val="000000" w:themeColor="text1"/>
        </w:rPr>
        <w:t xml:space="preserve">at </w:t>
      </w:r>
      <w:r w:rsidR="00515EDC" w:rsidRPr="00BD22C6">
        <w:rPr>
          <w:color w:val="000000" w:themeColor="text1"/>
        </w:rPr>
        <w:t xml:space="preserve">the outset </w:t>
      </w:r>
      <w:r>
        <w:rPr>
          <w:color w:val="000000" w:themeColor="text1"/>
        </w:rPr>
        <w:t xml:space="preserve">the management of procurement risks </w:t>
      </w:r>
      <w:r w:rsidR="00515EDC" w:rsidRPr="00BD22C6">
        <w:rPr>
          <w:color w:val="000000" w:themeColor="text1"/>
        </w:rPr>
        <w:t xml:space="preserve">at </w:t>
      </w:r>
      <w:r>
        <w:rPr>
          <w:color w:val="000000" w:themeColor="text1"/>
        </w:rPr>
        <w:t xml:space="preserve">the </w:t>
      </w:r>
      <w:r w:rsidR="00515EDC" w:rsidRPr="00BD22C6">
        <w:rPr>
          <w:color w:val="000000" w:themeColor="text1"/>
        </w:rPr>
        <w:t xml:space="preserve">national level and </w:t>
      </w:r>
      <w:r>
        <w:rPr>
          <w:color w:val="000000" w:themeColor="text1"/>
        </w:rPr>
        <w:t xml:space="preserve">negotiate </w:t>
      </w:r>
      <w:r w:rsidR="004418B2">
        <w:rPr>
          <w:color w:val="000000" w:themeColor="text1"/>
        </w:rPr>
        <w:t>conditions for the elimination or attenuation of those risks during project appraisal and negotiation</w:t>
      </w:r>
      <w:r w:rsidR="00515EDC" w:rsidRPr="00BD22C6">
        <w:rPr>
          <w:color w:val="000000" w:themeColor="text1"/>
        </w:rPr>
        <w:t xml:space="preserve">, (iv) </w:t>
      </w:r>
      <w:r w:rsidR="004418B2">
        <w:rPr>
          <w:color w:val="000000" w:themeColor="text1"/>
        </w:rPr>
        <w:t xml:space="preserve">From the beginning of the project ensure </w:t>
      </w:r>
      <w:r w:rsidR="00515EDC" w:rsidRPr="00BD22C6">
        <w:rPr>
          <w:color w:val="000000" w:themeColor="text1"/>
        </w:rPr>
        <w:t xml:space="preserve">regular supervision missions on the </w:t>
      </w:r>
      <w:r w:rsidR="004418B2">
        <w:rPr>
          <w:color w:val="000000" w:themeColor="text1"/>
        </w:rPr>
        <w:t>project’s technical, fiduciary, procurement, and work program aspects with precise action plans assessed during</w:t>
      </w:r>
      <w:r w:rsidR="00515EDC" w:rsidRPr="00BD22C6">
        <w:rPr>
          <w:color w:val="000000" w:themeColor="text1"/>
        </w:rPr>
        <w:t xml:space="preserve"> each supervisi</w:t>
      </w:r>
      <w:r w:rsidR="004418B2">
        <w:rPr>
          <w:color w:val="000000" w:themeColor="text1"/>
        </w:rPr>
        <w:t>on mission and set a new schedule</w:t>
      </w:r>
      <w:r w:rsidR="00515EDC" w:rsidRPr="00BD22C6">
        <w:rPr>
          <w:color w:val="000000" w:themeColor="text1"/>
        </w:rPr>
        <w:t xml:space="preserve"> of up</w:t>
      </w:r>
      <w:r w:rsidR="004418B2">
        <w:rPr>
          <w:color w:val="000000" w:themeColor="text1"/>
        </w:rPr>
        <w:t>coming deadlines, (v) Recruit for the PCU a specialist for both</w:t>
      </w:r>
      <w:r w:rsidR="00515EDC" w:rsidRPr="00BD22C6">
        <w:rPr>
          <w:color w:val="000000" w:themeColor="text1"/>
        </w:rPr>
        <w:t xml:space="preserve"> monitori</w:t>
      </w:r>
      <w:r w:rsidR="004B20F2">
        <w:rPr>
          <w:color w:val="000000" w:themeColor="text1"/>
        </w:rPr>
        <w:t>ng and evaluation and classification</w:t>
      </w:r>
      <w:r w:rsidR="00515EDC" w:rsidRPr="00BD22C6">
        <w:rPr>
          <w:color w:val="000000" w:themeColor="text1"/>
        </w:rPr>
        <w:t xml:space="preserve"> and archiving </w:t>
      </w:r>
      <w:r w:rsidR="004B20F2">
        <w:rPr>
          <w:color w:val="000000" w:themeColor="text1"/>
        </w:rPr>
        <w:t xml:space="preserve">of </w:t>
      </w:r>
      <w:r w:rsidR="00515EDC" w:rsidRPr="00BD22C6">
        <w:rPr>
          <w:color w:val="000000" w:themeColor="text1"/>
        </w:rPr>
        <w:t>Project files.</w:t>
      </w:r>
    </w:p>
    <w:p w14:paraId="2E6AC471" w14:textId="77777777" w:rsidR="00E424A3" w:rsidRDefault="00E424A3" w:rsidP="007D3B21">
      <w:pPr>
        <w:pStyle w:val="ListParagraph"/>
        <w:spacing w:afterLines="60" w:after="144"/>
        <w:ind w:left="0"/>
        <w:jc w:val="both"/>
        <w:rPr>
          <w:i/>
          <w:color w:val="000000" w:themeColor="text1"/>
        </w:rPr>
      </w:pPr>
    </w:p>
    <w:p w14:paraId="50FEE630" w14:textId="77777777" w:rsidR="00515EDC" w:rsidRPr="00BD22C6" w:rsidRDefault="00515EDC" w:rsidP="007D3B21">
      <w:pPr>
        <w:pStyle w:val="ListParagraph"/>
        <w:spacing w:afterLines="60" w:after="144"/>
        <w:ind w:left="0"/>
        <w:jc w:val="both"/>
        <w:rPr>
          <w:i/>
          <w:color w:val="000000" w:themeColor="text1"/>
        </w:rPr>
      </w:pPr>
      <w:r w:rsidRPr="00BD22C6">
        <w:rPr>
          <w:i/>
          <w:color w:val="000000" w:themeColor="text1"/>
        </w:rPr>
        <w:t>Recommendation</w:t>
      </w:r>
    </w:p>
    <w:p w14:paraId="5DD18FAF" w14:textId="77777777" w:rsidR="00515EDC" w:rsidRPr="00BD22C6" w:rsidRDefault="00515EDC" w:rsidP="007D3B21">
      <w:pPr>
        <w:pStyle w:val="ListParagraph"/>
        <w:spacing w:afterLines="60" w:after="144"/>
        <w:contextualSpacing w:val="0"/>
        <w:jc w:val="both"/>
        <w:rPr>
          <w:color w:val="000000" w:themeColor="text1"/>
        </w:rPr>
      </w:pPr>
      <w:r w:rsidRPr="00BD22C6">
        <w:rPr>
          <w:color w:val="000000" w:themeColor="text1"/>
        </w:rPr>
        <w:t xml:space="preserve">Strengthen political and sectoral dialogue and restore confidence among stakeholders: Government of Chad and </w:t>
      </w:r>
      <w:r w:rsidR="004B20F2">
        <w:rPr>
          <w:color w:val="000000" w:themeColor="text1"/>
        </w:rPr>
        <w:t>World Bank/</w:t>
      </w:r>
      <w:r w:rsidRPr="00BD22C6">
        <w:rPr>
          <w:color w:val="000000" w:themeColor="text1"/>
        </w:rPr>
        <w:t xml:space="preserve">IDA </w:t>
      </w:r>
      <w:r w:rsidR="004B20F2">
        <w:rPr>
          <w:color w:val="000000" w:themeColor="text1"/>
        </w:rPr>
        <w:t>and maintain the assistance</w:t>
      </w:r>
      <w:r w:rsidRPr="00BD22C6">
        <w:rPr>
          <w:color w:val="000000" w:themeColor="text1"/>
        </w:rPr>
        <w:t xml:space="preserve"> of the World Bank in the sector</w:t>
      </w:r>
      <w:r w:rsidR="004B20F2">
        <w:rPr>
          <w:color w:val="000000" w:themeColor="text1"/>
        </w:rPr>
        <w:t xml:space="preserve"> to complete the initiatives launched under CAB-APL1A, notably: (i) support f</w:t>
      </w:r>
      <w:r w:rsidRPr="00BD22C6">
        <w:rPr>
          <w:color w:val="000000" w:themeColor="text1"/>
        </w:rPr>
        <w:t>o</w:t>
      </w:r>
      <w:r w:rsidR="004B20F2">
        <w:rPr>
          <w:color w:val="000000" w:themeColor="text1"/>
        </w:rPr>
        <w:t>r</w:t>
      </w:r>
      <w:r w:rsidRPr="00BD22C6">
        <w:rPr>
          <w:color w:val="000000" w:themeColor="text1"/>
        </w:rPr>
        <w:t xml:space="preserve"> the implementation of the PPP structure and strengthening its capabilities at startup and establishment of an institutional framework for creation and organization of PPP structures, (ii) operationalization of the IXP (sustainability) and capacity building at the start of ADETIC activities</w:t>
      </w:r>
      <w:r w:rsidR="004B20F2">
        <w:rPr>
          <w:color w:val="000000" w:themeColor="text1"/>
        </w:rPr>
        <w:t>,</w:t>
      </w:r>
      <w:r w:rsidRPr="00BD22C6">
        <w:rPr>
          <w:color w:val="000000" w:themeColor="text1"/>
        </w:rPr>
        <w:t xml:space="preserve"> (iii) support to the Government in the interconnection negotiation</w:t>
      </w:r>
      <w:r w:rsidR="004B20F2">
        <w:rPr>
          <w:color w:val="000000" w:themeColor="text1"/>
        </w:rPr>
        <w:t>s with the Sudanese operators, (iv) support to the Government on reforming SOTEL, and (v) support to the Government on its policy of building out fiber optic infrastructure, both for its national network and for interconnection with CAR.</w:t>
      </w:r>
    </w:p>
    <w:p w14:paraId="4B821B05" w14:textId="77777777" w:rsidR="00515EDC" w:rsidRDefault="00515EDC" w:rsidP="00515EDC"/>
    <w:p w14:paraId="59535E9D" w14:textId="77777777" w:rsidR="00E03DE1" w:rsidRDefault="00E03DE1">
      <w:pPr>
        <w:rPr>
          <w:vanish/>
        </w:rPr>
      </w:pPr>
      <w:r>
        <w:br w:type="page"/>
      </w:r>
    </w:p>
    <w:p w14:paraId="6E619808" w14:textId="77777777" w:rsidR="00C67D43" w:rsidRDefault="00E424A3">
      <w:pPr>
        <w:pStyle w:val="Heading2"/>
      </w:pPr>
      <w:bookmarkStart w:id="192" w:name="_IL23"/>
      <w:bookmarkStart w:id="193" w:name="_Toc158019384"/>
      <w:r>
        <w:t>Annex 9</w:t>
      </w:r>
      <w:r w:rsidR="00C67D43">
        <w:t>. Comments of Cofinanciers and Other Partners/Stakeholders</w:t>
      </w:r>
      <w:bookmarkEnd w:id="192"/>
      <w:bookmarkEnd w:id="193"/>
      <w:r w:rsidR="00C67D43">
        <w:t xml:space="preserve"> </w:t>
      </w:r>
    </w:p>
    <w:p w14:paraId="3112536F" w14:textId="77777777" w:rsidR="00C67D43" w:rsidRDefault="00C67D43">
      <w:bookmarkStart w:id="194" w:name="ANN11"/>
      <w:bookmarkEnd w:id="194"/>
    </w:p>
    <w:p w14:paraId="27178BCA" w14:textId="77777777" w:rsidR="00775151" w:rsidRDefault="00BD22C6">
      <w:r>
        <w:t>Not available.</w:t>
      </w:r>
    </w:p>
    <w:p w14:paraId="4D5A7C47" w14:textId="77777777" w:rsidR="00BD22C6" w:rsidRDefault="00BD22C6"/>
    <w:p w14:paraId="235E9CF7" w14:textId="77777777" w:rsidR="00C45EF0" w:rsidRDefault="00C45EF0">
      <w:pPr>
        <w:pStyle w:val="Heading2"/>
        <w:sectPr w:rsidR="00C45EF0" w:rsidSect="00415E25">
          <w:pgSz w:w="12240" w:h="15840"/>
          <w:pgMar w:top="1530" w:right="1800" w:bottom="1440" w:left="1800" w:header="720" w:footer="720" w:gutter="0"/>
          <w:pgNumType w:start="73"/>
          <w:cols w:space="720"/>
          <w:docGrid w:linePitch="360"/>
        </w:sectPr>
      </w:pPr>
      <w:bookmarkStart w:id="195" w:name="_IL24"/>
      <w:bookmarkStart w:id="196" w:name="_Toc158019385"/>
    </w:p>
    <w:p w14:paraId="7FB87C27" w14:textId="77777777" w:rsidR="00C67D43" w:rsidRDefault="00E424A3" w:rsidP="00C45EF0">
      <w:pPr>
        <w:pStyle w:val="Heading2"/>
        <w:spacing w:before="0" w:beforeAutospacing="0"/>
      </w:pPr>
      <w:r>
        <w:lastRenderedPageBreak/>
        <w:t>Annex 10</w:t>
      </w:r>
      <w:r w:rsidR="00C67D43">
        <w:t>. List of Supporting Documents</w:t>
      </w:r>
      <w:bookmarkEnd w:id="195"/>
      <w:bookmarkEnd w:id="196"/>
      <w:r w:rsidR="00C67D43">
        <w:t xml:space="preserve"> </w:t>
      </w:r>
    </w:p>
    <w:p w14:paraId="637FEEDC" w14:textId="77777777" w:rsidR="0049537D" w:rsidRDefault="0049537D">
      <w:bookmarkStart w:id="197" w:name="SUP_DOCS"/>
      <w:bookmarkEnd w:id="197"/>
    </w:p>
    <w:p w14:paraId="3DFB5027" w14:textId="77777777" w:rsidR="00775151" w:rsidRPr="00206A81" w:rsidRDefault="002064E5">
      <w:pPr>
        <w:rPr>
          <w:u w:val="single"/>
        </w:rPr>
      </w:pPr>
      <w:r w:rsidRPr="00206A81">
        <w:rPr>
          <w:u w:val="single"/>
        </w:rPr>
        <w:t>Project file</w:t>
      </w:r>
    </w:p>
    <w:p w14:paraId="6D3EC706" w14:textId="77777777" w:rsidR="002064E5" w:rsidRDefault="002064E5"/>
    <w:p w14:paraId="1C662FBC" w14:textId="77777777" w:rsidR="000124B7" w:rsidRDefault="000124B7" w:rsidP="00FD1AE6">
      <w:pPr>
        <w:spacing w:after="60"/>
      </w:pPr>
      <w:r>
        <w:t>Quality Enhancement Review Meeting Minutes, April 2. 2009</w:t>
      </w:r>
    </w:p>
    <w:p w14:paraId="17421132" w14:textId="77777777" w:rsidR="002064E5" w:rsidRDefault="002064E5" w:rsidP="00FD1AE6">
      <w:pPr>
        <w:spacing w:after="60"/>
      </w:pPr>
      <w:r>
        <w:t>Regional Operations Committee Meeting Decision Note, May 12, 2009</w:t>
      </w:r>
    </w:p>
    <w:p w14:paraId="5C9A7318" w14:textId="77777777" w:rsidR="00BD22C6" w:rsidRDefault="000124B7" w:rsidP="00FD1AE6">
      <w:pPr>
        <w:spacing w:after="60"/>
      </w:pPr>
      <w:r>
        <w:t>Program Appraisal Document, August 19, 2009</w:t>
      </w:r>
    </w:p>
    <w:p w14:paraId="2C3E47F2" w14:textId="77777777" w:rsidR="000124B7" w:rsidRDefault="000124B7" w:rsidP="00FD1AE6">
      <w:pPr>
        <w:spacing w:after="60"/>
      </w:pPr>
      <w:r>
        <w:t>Republic of Cameroon Technical Annex, August 19, 2009</w:t>
      </w:r>
    </w:p>
    <w:p w14:paraId="6C5ADBCA" w14:textId="77777777" w:rsidR="000124B7" w:rsidRDefault="000124B7" w:rsidP="00FD1AE6">
      <w:pPr>
        <w:spacing w:after="60"/>
      </w:pPr>
      <w:r>
        <w:t>Central African Republic Technical Annex, August 19, 2009</w:t>
      </w:r>
    </w:p>
    <w:p w14:paraId="74AEBC28" w14:textId="77777777" w:rsidR="000124B7" w:rsidRDefault="000124B7" w:rsidP="00FD1AE6">
      <w:pPr>
        <w:spacing w:after="60"/>
      </w:pPr>
      <w:r>
        <w:t>Republic of Chad Technical Annex, August 19, 2009</w:t>
      </w:r>
    </w:p>
    <w:p w14:paraId="6E753A66" w14:textId="77777777" w:rsidR="009309CA" w:rsidRDefault="009309CA" w:rsidP="00FD1AE6">
      <w:pPr>
        <w:spacing w:after="60"/>
      </w:pPr>
      <w:r>
        <w:t>Financing Agreement for Grant H515-CF, December 11, 2009</w:t>
      </w:r>
    </w:p>
    <w:p w14:paraId="224E3C3D" w14:textId="77777777" w:rsidR="009309CA" w:rsidRDefault="009309CA" w:rsidP="00FD1AE6">
      <w:pPr>
        <w:spacing w:after="60"/>
      </w:pPr>
      <w:r>
        <w:t>Financing Agreement for Grant H516-CD, January 22, 2010</w:t>
      </w:r>
    </w:p>
    <w:p w14:paraId="2E69BA44" w14:textId="77777777" w:rsidR="009309CA" w:rsidRDefault="009309CA" w:rsidP="00FD1AE6">
      <w:pPr>
        <w:spacing w:after="60"/>
      </w:pPr>
      <w:r>
        <w:t>Financing Agreement for Credit 4647-CM, January 29, 2010</w:t>
      </w:r>
    </w:p>
    <w:p w14:paraId="291B8ED5" w14:textId="77777777" w:rsidR="009309CA" w:rsidRDefault="009309CA" w:rsidP="00FD1AE6">
      <w:pPr>
        <w:spacing w:after="60"/>
      </w:pPr>
      <w:r>
        <w:t>Aide Memoires, Implementation Status Reports, various correspondences; September 2009 – November 2016</w:t>
      </w:r>
    </w:p>
    <w:p w14:paraId="214349D6" w14:textId="77777777" w:rsidR="009309CA" w:rsidRDefault="009309CA" w:rsidP="00FD1AE6">
      <w:pPr>
        <w:spacing w:after="60"/>
      </w:pPr>
      <w:r>
        <w:t>Government of Cameroon, Mid-term Review</w:t>
      </w:r>
    </w:p>
    <w:p w14:paraId="2D746305" w14:textId="77777777" w:rsidR="009309CA" w:rsidRDefault="009309CA" w:rsidP="00FD1AE6">
      <w:pPr>
        <w:spacing w:after="60"/>
      </w:pPr>
      <w:r>
        <w:t>Project Restructuring Paper, April 14, 2014</w:t>
      </w:r>
    </w:p>
    <w:p w14:paraId="65078D35" w14:textId="77777777" w:rsidR="009309CA" w:rsidRDefault="009309CA"/>
    <w:p w14:paraId="6DC114A6" w14:textId="77777777" w:rsidR="009309CA" w:rsidRPr="00206A81" w:rsidRDefault="009309CA">
      <w:pPr>
        <w:rPr>
          <w:u w:val="single"/>
        </w:rPr>
      </w:pPr>
      <w:r w:rsidRPr="00206A81">
        <w:rPr>
          <w:u w:val="single"/>
        </w:rPr>
        <w:t>Other</w:t>
      </w:r>
    </w:p>
    <w:p w14:paraId="234221D0" w14:textId="77777777" w:rsidR="009309CA" w:rsidRDefault="009309CA"/>
    <w:p w14:paraId="3B17E5A1" w14:textId="77777777" w:rsidR="001D3881" w:rsidRPr="001D3881" w:rsidRDefault="001D3881" w:rsidP="00FD1AE6">
      <w:pPr>
        <w:spacing w:after="60"/>
      </w:pPr>
      <w:r w:rsidRPr="001D3881">
        <w:t xml:space="preserve">Qiang, </w:t>
      </w:r>
      <w:r>
        <w:t xml:space="preserve">Christine, </w:t>
      </w:r>
      <w:r w:rsidRPr="001D3881">
        <w:t xml:space="preserve">Carlo Rossotto, and Kaoru Kimura, “Economic Impacts of Broadband”, in </w:t>
      </w:r>
      <w:r w:rsidRPr="001D3881">
        <w:rPr>
          <w:i/>
        </w:rPr>
        <w:t>Information and Communications for Development</w:t>
      </w:r>
      <w:r>
        <w:t>, World Bank, 2009</w:t>
      </w:r>
    </w:p>
    <w:p w14:paraId="1ED12CC1" w14:textId="77777777" w:rsidR="001D3881" w:rsidRPr="001D3881" w:rsidRDefault="001D3881" w:rsidP="00FD1AE6">
      <w:pPr>
        <w:spacing w:after="60"/>
      </w:pPr>
      <w:r w:rsidRPr="001D3881">
        <w:t xml:space="preserve">International Telecommunication Union Support for Harmonization of ICT Policies in Sub-Sahara Africa (HIPSSA) Project, </w:t>
      </w:r>
      <w:r w:rsidRPr="001D3881">
        <w:rPr>
          <w:i/>
        </w:rPr>
        <w:t>ICT Regulatory Harmonization: A Comparative Study of Regional Initiatives</w:t>
      </w:r>
      <w:r>
        <w:t>, December 2009</w:t>
      </w:r>
    </w:p>
    <w:p w14:paraId="59AEA4BB" w14:textId="77777777" w:rsidR="009E514D" w:rsidRDefault="009E514D" w:rsidP="00FD1AE6">
      <w:pPr>
        <w:spacing w:after="60"/>
      </w:pPr>
      <w:r>
        <w:t>Cameroon Country Assistance Strategy, FY10-FY13, February 23, 2010</w:t>
      </w:r>
    </w:p>
    <w:p w14:paraId="1BF271C1" w14:textId="77777777" w:rsidR="009309CA" w:rsidRDefault="009309CA" w:rsidP="00FD1AE6">
      <w:pPr>
        <w:spacing w:after="60"/>
      </w:pPr>
      <w:r w:rsidRPr="00C45EF0">
        <w:rPr>
          <w:i/>
        </w:rPr>
        <w:t>Africa’s Future and the World Bank’s Support to It</w:t>
      </w:r>
      <w:r>
        <w:t>, March 2011</w:t>
      </w:r>
    </w:p>
    <w:p w14:paraId="3F02A818" w14:textId="77777777" w:rsidR="00C45EF0" w:rsidRPr="00C45EF0" w:rsidRDefault="00C45EF0" w:rsidP="00FD1AE6">
      <w:pPr>
        <w:spacing w:after="60"/>
      </w:pPr>
      <w:r w:rsidRPr="00C45EF0">
        <w:t xml:space="preserve">Scott, </w:t>
      </w:r>
      <w:r>
        <w:t xml:space="preserve">Colin: </w:t>
      </w:r>
      <w:r w:rsidRPr="00C45EF0">
        <w:rPr>
          <w:i/>
        </w:rPr>
        <w:t>Does Broadband Internet Access Actually Spur Economic Growth?</w:t>
      </w:r>
      <w:r w:rsidRPr="00C45EF0">
        <w:t>, 2012</w:t>
      </w:r>
    </w:p>
    <w:p w14:paraId="63F77649" w14:textId="77777777" w:rsidR="009E514D" w:rsidRDefault="009E514D" w:rsidP="00FD1AE6">
      <w:pPr>
        <w:spacing w:after="60"/>
      </w:pPr>
      <w:r>
        <w:t>World Bank Broadband Strategies Toolkit, 2012 (</w:t>
      </w:r>
      <w:hyperlink r:id="rId19" w:history="1">
        <w:r w:rsidRPr="00894373">
          <w:rPr>
            <w:rStyle w:val="Hyperlink"/>
          </w:rPr>
          <w:t>www.broadbandtoolkit.org</w:t>
        </w:r>
      </w:hyperlink>
      <w:r>
        <w:t xml:space="preserve">) </w:t>
      </w:r>
    </w:p>
    <w:p w14:paraId="2781B8FF" w14:textId="77777777" w:rsidR="003C4806" w:rsidRDefault="003C4806" w:rsidP="00FD1AE6">
      <w:pPr>
        <w:spacing w:after="60"/>
      </w:pPr>
      <w:r>
        <w:t>Note on Cancelled Operation Report for CAB1B Project (P116542), June 6, 2013</w:t>
      </w:r>
    </w:p>
    <w:p w14:paraId="36A2C662" w14:textId="77777777" w:rsidR="001D3881" w:rsidRPr="001D3881" w:rsidRDefault="001D3881" w:rsidP="00FD1AE6">
      <w:pPr>
        <w:spacing w:after="60"/>
      </w:pPr>
      <w:r w:rsidRPr="001D3881">
        <w:t xml:space="preserve">Gelvanovska, </w:t>
      </w:r>
      <w:r>
        <w:t xml:space="preserve">Natalia, Michel </w:t>
      </w:r>
      <w:r w:rsidRPr="001D3881">
        <w:t xml:space="preserve">Rogy and </w:t>
      </w:r>
      <w:r>
        <w:t xml:space="preserve">Carlo </w:t>
      </w:r>
      <w:r w:rsidRPr="001D3881">
        <w:t xml:space="preserve">Rossotto: </w:t>
      </w:r>
      <w:r w:rsidRPr="001D3881">
        <w:rPr>
          <w:i/>
        </w:rPr>
        <w:t>Broadband Networks in the Middle East and North Africa: Accelerating High-Speed Internet Access</w:t>
      </w:r>
      <w:r w:rsidRPr="001D3881">
        <w:t>, World Bank, 2014</w:t>
      </w:r>
    </w:p>
    <w:p w14:paraId="1DA17CD6" w14:textId="77777777" w:rsidR="009E514D" w:rsidRDefault="009E514D" w:rsidP="00FD1AE6">
      <w:pPr>
        <w:spacing w:after="60"/>
      </w:pPr>
      <w:r>
        <w:t xml:space="preserve">Chad Country Partnership Framework, </w:t>
      </w:r>
      <w:r w:rsidR="00C45EF0">
        <w:t xml:space="preserve">FY16-20, </w:t>
      </w:r>
      <w:r>
        <w:t>November 4, 2015</w:t>
      </w:r>
    </w:p>
    <w:p w14:paraId="22B2883F" w14:textId="77777777" w:rsidR="00DC7F7A" w:rsidRDefault="00DC7F7A" w:rsidP="00DC7F7A">
      <w:pPr>
        <w:spacing w:after="60"/>
      </w:pPr>
      <w:r>
        <w:t>Republic of Cameroon: Priorities for Ending Poverty and Boosting Shared Prosperity – Systematic Country Diagnostic, June 20, 2016</w:t>
      </w:r>
    </w:p>
    <w:p w14:paraId="573EF269" w14:textId="77777777" w:rsidR="001D3881" w:rsidRDefault="001D3881" w:rsidP="00FD1AE6">
      <w:pPr>
        <w:spacing w:after="60"/>
      </w:pPr>
      <w:r>
        <w:t>Telegeography GlobalComms Database, Cameroon Report, June 2016</w:t>
      </w:r>
    </w:p>
    <w:p w14:paraId="24E689BA" w14:textId="77777777" w:rsidR="001D3881" w:rsidRDefault="001D3881" w:rsidP="00FD1AE6">
      <w:pPr>
        <w:spacing w:after="60"/>
      </w:pPr>
      <w:r>
        <w:t>Telegeography GlobalComms Database, Central African Republic Report, June 2016</w:t>
      </w:r>
    </w:p>
    <w:p w14:paraId="3B3E6768" w14:textId="77777777" w:rsidR="001D3881" w:rsidRDefault="001D3881" w:rsidP="00FD1AE6">
      <w:pPr>
        <w:spacing w:after="60"/>
      </w:pPr>
      <w:r>
        <w:t>Telegeograph</w:t>
      </w:r>
      <w:r w:rsidR="00206A81">
        <w:t>y GlobalComms Database, Chad</w:t>
      </w:r>
      <w:r>
        <w:t xml:space="preserve"> Report, June 2016</w:t>
      </w:r>
    </w:p>
    <w:p w14:paraId="1EAD4ECF" w14:textId="3193996F" w:rsidR="00FD1AE6" w:rsidRDefault="009E514D" w:rsidP="00FD1AE6">
      <w:pPr>
        <w:spacing w:after="60"/>
      </w:pPr>
      <w:r>
        <w:t>Program Information Document (Appraisal Stage) for Central African Republic State Consolidation Development Program, September 15, 2016</w:t>
      </w:r>
    </w:p>
    <w:p w14:paraId="067213DD" w14:textId="71CBDD15" w:rsidR="00FD1AE6" w:rsidRDefault="00FD1AE6" w:rsidP="00FD1AE6">
      <w:pPr>
        <w:spacing w:after="60"/>
      </w:pPr>
      <w:r>
        <w:t>IDA Turnaround Eligibility Note for the Central African Republic, September 27, 2016</w:t>
      </w:r>
    </w:p>
    <w:p w14:paraId="34ED5090" w14:textId="69955470" w:rsidR="00FD1AE6" w:rsidRDefault="00FD1AE6" w:rsidP="00FD1AE6">
      <w:pPr>
        <w:spacing w:after="60"/>
      </w:pPr>
      <w:r>
        <w:t xml:space="preserve">European Union/United Nations/World Bank, </w:t>
      </w:r>
      <w:r w:rsidRPr="006941D3">
        <w:rPr>
          <w:i/>
        </w:rPr>
        <w:t>Central African Republic: National Recovery and Peacebuilding Plan, 2017-21</w:t>
      </w:r>
      <w:r>
        <w:t>, October 2016</w:t>
      </w:r>
    </w:p>
    <w:p w14:paraId="1C1F55E2" w14:textId="77777777" w:rsidR="00C45EF0" w:rsidRDefault="00C45EF0" w:rsidP="000411CD">
      <w:pPr>
        <w:rPr>
          <w:b/>
        </w:rPr>
        <w:sectPr w:rsidR="00C45EF0" w:rsidSect="00415E25">
          <w:pgSz w:w="12240" w:h="15840"/>
          <w:pgMar w:top="1008" w:right="1800" w:bottom="1008" w:left="1800" w:header="720" w:footer="720" w:gutter="0"/>
          <w:pgNumType w:start="77"/>
          <w:cols w:space="720"/>
          <w:docGrid w:linePitch="360"/>
        </w:sectPr>
      </w:pPr>
      <w:bookmarkStart w:id="198" w:name="ANN13"/>
      <w:bookmarkStart w:id="199" w:name="_IL26"/>
      <w:bookmarkEnd w:id="198"/>
    </w:p>
    <w:p w14:paraId="792E8D66" w14:textId="77777777" w:rsidR="00C67D43" w:rsidRDefault="00C67D43" w:rsidP="000411CD">
      <w:pPr>
        <w:rPr>
          <w:b/>
        </w:rPr>
      </w:pPr>
      <w:r w:rsidRPr="000411CD">
        <w:rPr>
          <w:b/>
        </w:rPr>
        <w:lastRenderedPageBreak/>
        <w:t>MAP</w:t>
      </w:r>
      <w:bookmarkEnd w:id="199"/>
      <w:r w:rsidRPr="000411CD">
        <w:rPr>
          <w:b/>
        </w:rPr>
        <w:t xml:space="preserve"> </w:t>
      </w:r>
    </w:p>
    <w:p w14:paraId="309488ED" w14:textId="77777777" w:rsidR="002933D1" w:rsidRPr="000411CD" w:rsidRDefault="002933D1" w:rsidP="000411CD">
      <w:pPr>
        <w:rPr>
          <w:b/>
        </w:rPr>
      </w:pPr>
    </w:p>
    <w:p w14:paraId="09F37B24" w14:textId="5F03A4AE" w:rsidR="00C67D43" w:rsidRDefault="002933D1">
      <w:pPr>
        <w:spacing w:line="200" w:lineRule="atLeast"/>
        <w:rPr>
          <w:color w:val="000000"/>
          <w:sz w:val="22"/>
          <w:szCs w:val="22"/>
        </w:rPr>
      </w:pPr>
      <w:r w:rsidRPr="00E44809">
        <w:rPr>
          <w:noProof/>
          <w:color w:val="000000"/>
          <w:sz w:val="22"/>
          <w:szCs w:val="22"/>
          <w:lang w:eastAsia="en-US"/>
        </w:rPr>
        <w:drawing>
          <wp:inline distT="0" distB="0" distL="0" distR="0" wp14:anchorId="29D18493" wp14:editId="1B769DE8">
            <wp:extent cx="5486400" cy="6696710"/>
            <wp:effectExtent l="0" t="0" r="0" b="8890"/>
            <wp:docPr id="2" name="Picture 2" descr="C:\Users\wb350369\AppData\Local\Microsoft\Windows\Temporary Internet Files\Content.Outlook\RHHM3AFV\CAF4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50369\AppData\Local\Microsoft\Windows\Temporary Internet Files\Content.Outlook\RHHM3AFV\CAF424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6696710"/>
                    </a:xfrm>
                    <a:prstGeom prst="rect">
                      <a:avLst/>
                    </a:prstGeom>
                    <a:noFill/>
                    <a:ln>
                      <a:noFill/>
                    </a:ln>
                  </pic:spPr>
                </pic:pic>
              </a:graphicData>
            </a:graphic>
          </wp:inline>
        </w:drawing>
      </w:r>
    </w:p>
    <w:p w14:paraId="5CC7DBEF" w14:textId="77777777" w:rsidR="00CA5B7C" w:rsidRDefault="00CA5B7C">
      <w:pPr>
        <w:spacing w:line="200" w:lineRule="atLeast"/>
        <w:rPr>
          <w:color w:val="000000"/>
          <w:sz w:val="22"/>
          <w:szCs w:val="22"/>
        </w:rPr>
      </w:pPr>
    </w:p>
    <w:p w14:paraId="7A4D4114" w14:textId="77777777" w:rsidR="00CA5B7C" w:rsidRDefault="00CA5B7C">
      <w:pPr>
        <w:spacing w:line="200" w:lineRule="atLeast"/>
        <w:rPr>
          <w:color w:val="000000"/>
          <w:sz w:val="22"/>
          <w:szCs w:val="22"/>
        </w:rPr>
      </w:pPr>
    </w:p>
    <w:p w14:paraId="00C693A1" w14:textId="77777777" w:rsidR="00CA5B7C" w:rsidRDefault="00CA5B7C">
      <w:pPr>
        <w:spacing w:line="200" w:lineRule="atLeast"/>
        <w:rPr>
          <w:color w:val="000000"/>
          <w:sz w:val="22"/>
          <w:szCs w:val="22"/>
        </w:rPr>
      </w:pPr>
    </w:p>
    <w:p w14:paraId="5D1A4899" w14:textId="77777777" w:rsidR="00C67D43" w:rsidRDefault="00CA5B7C">
      <w:r w:rsidRPr="00E16EF7">
        <w:rPr>
          <w:b/>
          <w:noProof/>
          <w:vanish/>
          <w:lang w:eastAsia="en-US"/>
        </w:rPr>
        <w:drawing>
          <wp:inline distT="0" distB="0" distL="0" distR="0" wp14:anchorId="4B4D9D4D" wp14:editId="7B98670A">
            <wp:extent cx="5486400" cy="6696710"/>
            <wp:effectExtent l="0" t="0" r="0" b="8890"/>
            <wp:docPr id="1" name="Picture 1" descr="C:\Users\wb350369\AppData\Local\Microsoft\Windows\Temporary Internet Files\Content.Outlook\RHHM3AFV\CAF4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50369\AppData\Local\Microsoft\Windows\Temporary Internet Files\Content.Outlook\RHHM3AFV\CAF424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6696710"/>
                    </a:xfrm>
                    <a:prstGeom prst="rect">
                      <a:avLst/>
                    </a:prstGeom>
                    <a:noFill/>
                    <a:ln>
                      <a:noFill/>
                    </a:ln>
                  </pic:spPr>
                </pic:pic>
              </a:graphicData>
            </a:graphic>
          </wp:inline>
        </w:drawing>
      </w:r>
    </w:p>
    <w:p w14:paraId="54600FDE" w14:textId="77777777" w:rsidR="001E0E8C" w:rsidRDefault="001E0E8C"/>
    <w:p w14:paraId="2D4F2B8B" w14:textId="77777777" w:rsidR="001E0E8C" w:rsidRDefault="001E0E8C">
      <w:bookmarkStart w:id="200" w:name="_GoBack"/>
      <w:bookmarkEnd w:id="200"/>
    </w:p>
    <w:sectPr w:rsidR="001E0E8C" w:rsidSect="00415E25">
      <w:pgSz w:w="12240" w:h="15840"/>
      <w:pgMar w:top="1530" w:right="1800" w:bottom="1440" w:left="1800" w:header="720" w:footer="720" w:gutter="0"/>
      <w:pgNumType w:start="7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4BC442" w14:textId="77777777" w:rsidR="00D90419" w:rsidRDefault="00D90419">
      <w:pPr>
        <w:spacing w:before="100" w:beforeAutospacing="1" w:after="100" w:afterAutospacing="1"/>
      </w:pPr>
      <w:r>
        <w:separator/>
      </w:r>
    </w:p>
  </w:endnote>
  <w:endnote w:type="continuationSeparator" w:id="0">
    <w:p w14:paraId="1D3D131D" w14:textId="77777777" w:rsidR="00D90419" w:rsidRDefault="00D90419">
      <w:pPr>
        <w:spacing w:before="100" w:beforeAutospacing="1" w:after="100" w:afterAutospacing="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BoldItalic">
    <w:panose1 w:val="00000000000000000000"/>
    <w:charset w:val="00"/>
    <w:family w:val="auto"/>
    <w:notTrueType/>
    <w:pitch w:val="default"/>
    <w:sig w:usb0="00000003" w:usb1="00000000" w:usb2="00000000" w:usb3="00000000" w:csb0="00000001" w:csb1="00000000"/>
  </w:font>
  <w:font w:name="Segoeui">
    <w:altName w:val="Times New Roman"/>
    <w:charset w:val="00"/>
    <w:family w:val="auto"/>
    <w:pitch w:val="default"/>
  </w:font>
  <w:font w:name="TimesNewRoman">
    <w:panose1 w:val="00000000000000000000"/>
    <w:charset w:val="00"/>
    <w:family w:val="swiss"/>
    <w:notTrueType/>
    <w:pitch w:val="default"/>
    <w:sig w:usb0="00000003" w:usb1="00000000" w:usb2="00000000" w:usb3="00000000" w:csb0="00000001" w:csb1="00000000"/>
  </w:font>
  <w:font w:name="proxima_nova_rgregular">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03046" w14:textId="77777777" w:rsidR="0065206A" w:rsidRDefault="0065206A">
    <w:pPr>
      <w:pStyle w:val="Footer"/>
      <w:ind w:right="360"/>
    </w:pPr>
    <w:r>
      <w:t>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3F736" w14:textId="77777777" w:rsidR="0065206A" w:rsidRDefault="0065206A" w:rsidP="00DB088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933D1">
      <w:rPr>
        <w:rStyle w:val="PageNumber"/>
        <w:noProof/>
      </w:rPr>
      <w:t>4</w:t>
    </w:r>
    <w:r>
      <w:rPr>
        <w:rStyle w:val="PageNumber"/>
      </w:rPr>
      <w:fldChar w:fldCharType="end"/>
    </w:r>
  </w:p>
  <w:p w14:paraId="43AFA4D0" w14:textId="77777777" w:rsidR="0065206A" w:rsidRDefault="0065206A">
    <w:pPr>
      <w:pStyle w:val="Footer"/>
      <w:ind w:right="360"/>
    </w:pPr>
    <w: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06DF7" w14:textId="77777777" w:rsidR="00D90419" w:rsidRDefault="00D90419">
      <w:pPr>
        <w:spacing w:before="100" w:beforeAutospacing="1" w:after="100" w:afterAutospacing="1"/>
      </w:pPr>
      <w:r>
        <w:separator/>
      </w:r>
    </w:p>
  </w:footnote>
  <w:footnote w:type="continuationSeparator" w:id="0">
    <w:p w14:paraId="554C2936" w14:textId="77777777" w:rsidR="00D90419" w:rsidRDefault="00D90419">
      <w:pPr>
        <w:spacing w:before="100" w:beforeAutospacing="1" w:after="100" w:afterAutospacing="1"/>
      </w:pPr>
      <w:r>
        <w:continuationSeparator/>
      </w:r>
    </w:p>
  </w:footnote>
  <w:footnote w:id="1">
    <w:p w14:paraId="375E0D34" w14:textId="77777777" w:rsidR="0065206A" w:rsidRPr="00732044" w:rsidRDefault="0065206A" w:rsidP="00204479">
      <w:pPr>
        <w:pStyle w:val="FootnoteText"/>
        <w:jc w:val="both"/>
        <w:rPr>
          <w:sz w:val="20"/>
          <w:szCs w:val="20"/>
        </w:rPr>
      </w:pPr>
      <w:r w:rsidRPr="00732044">
        <w:rPr>
          <w:rStyle w:val="FootnoteReference"/>
          <w:sz w:val="20"/>
          <w:szCs w:val="20"/>
        </w:rPr>
        <w:footnoteRef/>
      </w:r>
      <w:r w:rsidRPr="00732044">
        <w:rPr>
          <w:sz w:val="20"/>
          <w:szCs w:val="20"/>
        </w:rPr>
        <w:t xml:space="preserve"> In Cameroon, a Telecommunications Law in 1998, followed by secondary legislation and the launch of two operators in both the fixed and mobile segments by 2000; in C</w:t>
      </w:r>
      <w:r>
        <w:rPr>
          <w:sz w:val="20"/>
          <w:szCs w:val="20"/>
        </w:rPr>
        <w:t xml:space="preserve">entral </w:t>
      </w:r>
      <w:r w:rsidRPr="00732044">
        <w:rPr>
          <w:sz w:val="20"/>
          <w:szCs w:val="20"/>
        </w:rPr>
        <w:t>A</w:t>
      </w:r>
      <w:r>
        <w:rPr>
          <w:sz w:val="20"/>
          <w:szCs w:val="20"/>
        </w:rPr>
        <w:t xml:space="preserve">frican </w:t>
      </w:r>
      <w:r w:rsidRPr="00732044">
        <w:rPr>
          <w:sz w:val="20"/>
          <w:szCs w:val="20"/>
        </w:rPr>
        <w:t>R</w:t>
      </w:r>
      <w:r>
        <w:rPr>
          <w:sz w:val="20"/>
          <w:szCs w:val="20"/>
        </w:rPr>
        <w:t>epublic (CAR)</w:t>
      </w:r>
      <w:r w:rsidRPr="00732044">
        <w:rPr>
          <w:sz w:val="20"/>
          <w:szCs w:val="20"/>
        </w:rPr>
        <w:t>, a new Telecommunications Law in 2007, followed by secondary leg</w:t>
      </w:r>
      <w:r>
        <w:rPr>
          <w:sz w:val="20"/>
          <w:szCs w:val="20"/>
        </w:rPr>
        <w:t>islation and the launch of four mobile operators by 2007 with</w:t>
      </w:r>
      <w:r w:rsidRPr="00732044">
        <w:rPr>
          <w:sz w:val="20"/>
          <w:szCs w:val="20"/>
        </w:rPr>
        <w:t xml:space="preserve"> a monopoly in the fixed segment; and in Chad, a Telecommunications Law in 1998, followed in 2008 by legislation establishing a sector regulator and the launch of th</w:t>
      </w:r>
      <w:r>
        <w:rPr>
          <w:sz w:val="20"/>
          <w:szCs w:val="20"/>
        </w:rPr>
        <w:t>ree mobile operators by 2009 with</w:t>
      </w:r>
      <w:r w:rsidRPr="00732044">
        <w:rPr>
          <w:sz w:val="20"/>
          <w:szCs w:val="20"/>
        </w:rPr>
        <w:t xml:space="preserve"> </w:t>
      </w:r>
      <w:r>
        <w:rPr>
          <w:sz w:val="20"/>
          <w:szCs w:val="20"/>
        </w:rPr>
        <w:t>a monopoly in the fixed segment (Telegeography).</w:t>
      </w:r>
    </w:p>
  </w:footnote>
  <w:footnote w:id="2">
    <w:p w14:paraId="4E934533" w14:textId="54215C8D" w:rsidR="0065206A" w:rsidRPr="001E1673" w:rsidRDefault="0065206A">
      <w:pPr>
        <w:pStyle w:val="FootnoteText"/>
        <w:rPr>
          <w:sz w:val="20"/>
          <w:szCs w:val="20"/>
        </w:rPr>
      </w:pPr>
      <w:r w:rsidRPr="001E1673">
        <w:rPr>
          <w:rStyle w:val="FootnoteReference"/>
          <w:sz w:val="20"/>
          <w:szCs w:val="20"/>
        </w:rPr>
        <w:footnoteRef/>
      </w:r>
      <w:r w:rsidRPr="001E1673">
        <w:rPr>
          <w:sz w:val="20"/>
          <w:szCs w:val="20"/>
        </w:rPr>
        <w:t xml:space="preserve"> </w:t>
      </w:r>
      <w:hyperlink r:id="rId1" w:history="1">
        <w:r w:rsidRPr="001E1673">
          <w:rPr>
            <w:rStyle w:val="Hyperlink"/>
            <w:rFonts w:ascii="Segoeui" w:hAnsi="Segoeui" w:cs="Segoe UI"/>
            <w:sz w:val="20"/>
            <w:szCs w:val="20"/>
          </w:rPr>
          <w:t>https://hubs.worldbank.org/docs/imagebank/pages/docprofile.aspx?nodeid=11204172</w:t>
        </w:r>
      </w:hyperlink>
      <w:r w:rsidRPr="001E1673">
        <w:rPr>
          <w:rFonts w:ascii="Segoeui" w:hAnsi="Segoeui" w:cs="Segoe UI"/>
          <w:color w:val="505050"/>
          <w:sz w:val="20"/>
          <w:szCs w:val="20"/>
        </w:rPr>
        <w:t xml:space="preserve"> </w:t>
      </w:r>
    </w:p>
  </w:footnote>
  <w:footnote w:id="3">
    <w:p w14:paraId="4E9E5FEB" w14:textId="77777777" w:rsidR="0065206A" w:rsidRDefault="0065206A" w:rsidP="000F2350">
      <w:pPr>
        <w:pStyle w:val="FootnoteText"/>
        <w:spacing w:before="0" w:beforeAutospacing="0" w:after="0" w:afterAutospacing="0"/>
        <w:jc w:val="both"/>
      </w:pPr>
      <w:r>
        <w:rPr>
          <w:rStyle w:val="FootnoteReference"/>
        </w:rPr>
        <w:footnoteRef/>
      </w:r>
      <w:r>
        <w:t xml:space="preserve"> </w:t>
      </w:r>
      <w:r w:rsidRPr="002E7FFB">
        <w:rPr>
          <w:sz w:val="20"/>
          <w:szCs w:val="20"/>
        </w:rPr>
        <w:t>The overall program was formulated with other key stakeholders and development partners (the African Development Bank joined the initiative in 2007 and provides parallel financing for the CAB Program; the African Union (AU) also played an important role in facilitating intergovernmental cooperation and policy harmonization, in conjunction with CEMAC).</w:t>
      </w:r>
    </w:p>
  </w:footnote>
  <w:footnote w:id="4">
    <w:p w14:paraId="23B262A1" w14:textId="77777777" w:rsidR="0065206A" w:rsidRPr="00B26525" w:rsidRDefault="0065206A" w:rsidP="00E06379">
      <w:pPr>
        <w:pStyle w:val="FootnoteText"/>
        <w:spacing w:after="0" w:afterAutospacing="0"/>
        <w:rPr>
          <w:sz w:val="20"/>
          <w:szCs w:val="20"/>
        </w:rPr>
      </w:pPr>
      <w:r w:rsidRPr="00B26525">
        <w:rPr>
          <w:rStyle w:val="FootnoteReference"/>
          <w:sz w:val="20"/>
          <w:szCs w:val="20"/>
        </w:rPr>
        <w:footnoteRef/>
      </w:r>
      <w:r w:rsidRPr="00B26525">
        <w:rPr>
          <w:sz w:val="20"/>
          <w:szCs w:val="20"/>
        </w:rPr>
        <w:t xml:space="preserve"> </w:t>
      </w:r>
      <w:hyperlink r:id="rId2" w:history="1">
        <w:r w:rsidRPr="00641309">
          <w:rPr>
            <w:rStyle w:val="Hyperlink"/>
            <w:sz w:val="20"/>
            <w:szCs w:val="20"/>
          </w:rPr>
          <w:t>https://hubs.worldbank.org/docs/imagebank/pages/docprofile.aspx?nodeid=18246115</w:t>
        </w:r>
      </w:hyperlink>
      <w:r>
        <w:rPr>
          <w:sz w:val="20"/>
          <w:szCs w:val="20"/>
        </w:rPr>
        <w:t xml:space="preserve"> </w:t>
      </w:r>
    </w:p>
  </w:footnote>
  <w:footnote w:id="5">
    <w:p w14:paraId="0D7E8951" w14:textId="77777777" w:rsidR="0065206A" w:rsidRPr="00DD444B" w:rsidRDefault="0065206A" w:rsidP="003258C7">
      <w:pPr>
        <w:pStyle w:val="FootnoteText"/>
        <w:jc w:val="both"/>
        <w:rPr>
          <w:sz w:val="20"/>
          <w:szCs w:val="20"/>
        </w:rPr>
      </w:pPr>
      <w:r w:rsidRPr="00DD444B">
        <w:rPr>
          <w:rStyle w:val="FootnoteReference"/>
          <w:sz w:val="20"/>
          <w:szCs w:val="20"/>
        </w:rPr>
        <w:footnoteRef/>
      </w:r>
      <w:r w:rsidRPr="00DD444B">
        <w:rPr>
          <w:sz w:val="20"/>
          <w:szCs w:val="20"/>
        </w:rPr>
        <w:t xml:space="preserve"> The description of the component activities was taken from the Technical Annexes for Cameroon, CAR, and Chad under CAB1A.</w:t>
      </w:r>
    </w:p>
  </w:footnote>
  <w:footnote w:id="6">
    <w:p w14:paraId="4A669F33" w14:textId="77777777" w:rsidR="0065206A" w:rsidRPr="00897F86" w:rsidRDefault="0065206A" w:rsidP="005A5AD0">
      <w:pPr>
        <w:pStyle w:val="FootnoteText"/>
        <w:rPr>
          <w:sz w:val="20"/>
          <w:szCs w:val="20"/>
        </w:rPr>
      </w:pPr>
      <w:r w:rsidRPr="00897F86">
        <w:rPr>
          <w:rStyle w:val="FootnoteReference"/>
          <w:sz w:val="20"/>
          <w:szCs w:val="20"/>
        </w:rPr>
        <w:footnoteRef/>
      </w:r>
      <w:r w:rsidRPr="00897F86">
        <w:rPr>
          <w:sz w:val="20"/>
          <w:szCs w:val="20"/>
        </w:rPr>
        <w:t xml:space="preserve"> See </w:t>
      </w:r>
      <w:r>
        <w:rPr>
          <w:sz w:val="20"/>
          <w:szCs w:val="20"/>
        </w:rPr>
        <w:t xml:space="preserve">for example </w:t>
      </w:r>
      <w:r w:rsidRPr="00897F86">
        <w:rPr>
          <w:sz w:val="20"/>
          <w:szCs w:val="20"/>
        </w:rPr>
        <w:t xml:space="preserve">Gelvanovska, Rogy and Rossotto: </w:t>
      </w:r>
      <w:r w:rsidRPr="00897F86">
        <w:rPr>
          <w:i/>
          <w:sz w:val="20"/>
          <w:szCs w:val="20"/>
        </w:rPr>
        <w:t xml:space="preserve">Broadband Networks in the Middle East and North Africa: Accelerating High-Speed </w:t>
      </w:r>
      <w:r>
        <w:rPr>
          <w:i/>
          <w:sz w:val="20"/>
          <w:szCs w:val="20"/>
        </w:rPr>
        <w:t>Internet</w:t>
      </w:r>
      <w:r w:rsidRPr="00897F86">
        <w:rPr>
          <w:i/>
          <w:sz w:val="20"/>
          <w:szCs w:val="20"/>
        </w:rPr>
        <w:t xml:space="preserve"> Access</w:t>
      </w:r>
      <w:r>
        <w:rPr>
          <w:sz w:val="20"/>
          <w:szCs w:val="20"/>
        </w:rPr>
        <w:t xml:space="preserve">, World Bank, 2014, pp. 11-13: </w:t>
      </w:r>
      <w:hyperlink r:id="rId3" w:history="1">
        <w:r w:rsidRPr="00E10825">
          <w:rPr>
            <w:rStyle w:val="Hyperlink"/>
            <w:sz w:val="20"/>
            <w:szCs w:val="20"/>
          </w:rPr>
          <w:t>https://openknowledge.worldbank.org/handle/10986/16680</w:t>
        </w:r>
      </w:hyperlink>
      <w:r>
        <w:rPr>
          <w:sz w:val="20"/>
          <w:szCs w:val="20"/>
        </w:rPr>
        <w:t xml:space="preserve"> </w:t>
      </w:r>
    </w:p>
  </w:footnote>
  <w:footnote w:id="7">
    <w:p w14:paraId="5DF638E6" w14:textId="77777777" w:rsidR="0065206A" w:rsidRPr="005E614D" w:rsidRDefault="0065206A">
      <w:pPr>
        <w:pStyle w:val="FootnoteText"/>
        <w:rPr>
          <w:sz w:val="20"/>
          <w:szCs w:val="20"/>
        </w:rPr>
      </w:pPr>
      <w:r w:rsidRPr="005E614D">
        <w:rPr>
          <w:rStyle w:val="FootnoteReference"/>
          <w:sz w:val="20"/>
          <w:szCs w:val="20"/>
        </w:rPr>
        <w:footnoteRef/>
      </w:r>
      <w:r w:rsidRPr="005E614D">
        <w:rPr>
          <w:sz w:val="20"/>
          <w:szCs w:val="20"/>
        </w:rPr>
        <w:t xml:space="preserve"> See Restructuring Paper</w:t>
      </w:r>
      <w:r>
        <w:rPr>
          <w:sz w:val="20"/>
          <w:szCs w:val="20"/>
        </w:rPr>
        <w:t xml:space="preserve"> at </w:t>
      </w:r>
      <w:hyperlink r:id="rId4" w:history="1">
        <w:r w:rsidRPr="001920B4">
          <w:rPr>
            <w:rStyle w:val="Hyperlink"/>
            <w:sz w:val="20"/>
            <w:szCs w:val="20"/>
          </w:rPr>
          <w:t>http://wbdocs.worldbank.org/wbdocs/viewer/docViewer/index1.jsp?objectId=090224b0823d5be8&amp;standalone=true&amp;respositoryId=WBDocs</w:t>
        </w:r>
      </w:hyperlink>
      <w:r>
        <w:rPr>
          <w:sz w:val="20"/>
          <w:szCs w:val="20"/>
        </w:rPr>
        <w:t xml:space="preserve"> </w:t>
      </w:r>
      <w:r w:rsidRPr="005E614D">
        <w:rPr>
          <w:sz w:val="20"/>
          <w:szCs w:val="20"/>
        </w:rPr>
        <w:t xml:space="preserve">and </w:t>
      </w:r>
      <w:r>
        <w:rPr>
          <w:sz w:val="20"/>
          <w:szCs w:val="20"/>
        </w:rPr>
        <w:t xml:space="preserve">ICR </w:t>
      </w:r>
      <w:r w:rsidRPr="005E614D">
        <w:rPr>
          <w:sz w:val="20"/>
          <w:szCs w:val="20"/>
        </w:rPr>
        <w:t>Sections 1.3 and 1.7.</w:t>
      </w:r>
    </w:p>
  </w:footnote>
  <w:footnote w:id="8">
    <w:p w14:paraId="49F1B36F" w14:textId="2C3DB198" w:rsidR="0065206A" w:rsidRDefault="0065206A" w:rsidP="00E03CB5">
      <w:pPr>
        <w:pStyle w:val="FootnoteText"/>
        <w:jc w:val="both"/>
      </w:pPr>
      <w:r>
        <w:rPr>
          <w:rStyle w:val="FootnoteReference"/>
        </w:rPr>
        <w:footnoteRef/>
      </w:r>
      <w:r>
        <w:t xml:space="preserve">  </w:t>
      </w:r>
      <w:r>
        <w:rPr>
          <w:sz w:val="20"/>
          <w:szCs w:val="20"/>
        </w:rPr>
        <w:t xml:space="preserve">World Bank World Development Report 2016: Digital Dividends; Cameroon Systematic Country Diagnostic, June 20, 2016; </w:t>
      </w:r>
      <w:r w:rsidRPr="00B40052">
        <w:rPr>
          <w:sz w:val="20"/>
          <w:szCs w:val="20"/>
        </w:rPr>
        <w:t xml:space="preserve">2016 Recovery and Peacebuilding Assessment for CAR (joint preparation by WB/UN/EU); </w:t>
      </w:r>
      <w:r>
        <w:rPr>
          <w:sz w:val="20"/>
          <w:szCs w:val="20"/>
        </w:rPr>
        <w:t xml:space="preserve">IDA Turnaround Eligibility Note for the Central African Republic, September 27, 2016; </w:t>
      </w:r>
      <w:r w:rsidRPr="00B40052">
        <w:rPr>
          <w:sz w:val="20"/>
          <w:szCs w:val="20"/>
        </w:rPr>
        <w:t>Chad Country Partnership Framework, FY16-20)</w:t>
      </w:r>
      <w:r>
        <w:rPr>
          <w:sz w:val="20"/>
          <w:szCs w:val="20"/>
        </w:rPr>
        <w:t>.</w:t>
      </w:r>
    </w:p>
  </w:footnote>
  <w:footnote w:id="9">
    <w:p w14:paraId="587D8808" w14:textId="77777777" w:rsidR="0065206A" w:rsidRPr="00584E72" w:rsidRDefault="0065206A" w:rsidP="004E5DE4">
      <w:pPr>
        <w:pStyle w:val="FootnoteText"/>
        <w:jc w:val="both"/>
        <w:rPr>
          <w:sz w:val="20"/>
          <w:szCs w:val="20"/>
        </w:rPr>
      </w:pPr>
      <w:r w:rsidRPr="00584E72">
        <w:rPr>
          <w:rStyle w:val="FootnoteReference"/>
          <w:sz w:val="20"/>
          <w:szCs w:val="20"/>
        </w:rPr>
        <w:footnoteRef/>
      </w:r>
      <w:r w:rsidRPr="00584E72">
        <w:rPr>
          <w:sz w:val="20"/>
          <w:szCs w:val="20"/>
        </w:rPr>
        <w:t xml:space="preserve"> The order of sub-PDOs 2 and 3 have been reversed from their order in the full PDO because price reduction (i.e., affordability) generally drives increased usage of broadband services.</w:t>
      </w:r>
    </w:p>
  </w:footnote>
  <w:footnote w:id="10">
    <w:p w14:paraId="62D88B86" w14:textId="77777777" w:rsidR="0065206A" w:rsidRPr="004E5DE4" w:rsidRDefault="0065206A" w:rsidP="004E5DE4">
      <w:pPr>
        <w:pStyle w:val="FootnoteText"/>
        <w:jc w:val="both"/>
        <w:rPr>
          <w:sz w:val="20"/>
          <w:szCs w:val="20"/>
        </w:rPr>
      </w:pPr>
      <w:r w:rsidRPr="004E5DE4">
        <w:rPr>
          <w:rStyle w:val="FootnoteReference"/>
          <w:sz w:val="20"/>
          <w:szCs w:val="20"/>
        </w:rPr>
        <w:footnoteRef/>
      </w:r>
      <w:r w:rsidRPr="004E5DE4">
        <w:rPr>
          <w:sz w:val="20"/>
          <w:szCs w:val="20"/>
        </w:rPr>
        <w:t xml:space="preserve"> The Directives cover tariffs, interconnection and access, user rights, universal service, and harmonization of legal regimes, regulations, and regulatory policies. See also International Telecommunication Union Support for Harmonization of ICT Policies in Sub-Sahara Africa (HIPSSA) Project, ICT Regulatory Harmonization: A Comparative Study of Regional Initiatives, pp. 74-75 at: </w:t>
      </w:r>
      <w:hyperlink r:id="rId5" w:history="1">
        <w:r w:rsidRPr="004E5DE4">
          <w:rPr>
            <w:rStyle w:val="Hyperlink"/>
            <w:sz w:val="20"/>
            <w:szCs w:val="20"/>
          </w:rPr>
          <w:t>http://www.itu.int/en/ITU-D/Projects/ITU-EC-ACP/HIPSSA/Documents/FINAL%20DOCUMENTS/FINAL%20DOCS%20ENGLISH/ICT%20Regulatory%20Harmonization.pdf</w:t>
        </w:r>
      </w:hyperlink>
      <w:r w:rsidRPr="004E5DE4">
        <w:rPr>
          <w:sz w:val="20"/>
          <w:szCs w:val="20"/>
        </w:rPr>
        <w:t xml:space="preserve"> </w:t>
      </w:r>
    </w:p>
  </w:footnote>
  <w:footnote w:id="11">
    <w:p w14:paraId="1DE9C59A" w14:textId="20886BF8" w:rsidR="0065206A" w:rsidRPr="00263D3A" w:rsidRDefault="0065206A" w:rsidP="00263D3A">
      <w:pPr>
        <w:pStyle w:val="FootnoteText"/>
        <w:jc w:val="both"/>
        <w:rPr>
          <w:sz w:val="20"/>
          <w:szCs w:val="20"/>
        </w:rPr>
      </w:pPr>
      <w:r w:rsidRPr="00263D3A">
        <w:rPr>
          <w:rStyle w:val="FootnoteReference"/>
          <w:sz w:val="20"/>
          <w:szCs w:val="20"/>
        </w:rPr>
        <w:footnoteRef/>
      </w:r>
      <w:r w:rsidRPr="00263D3A">
        <w:rPr>
          <w:sz w:val="20"/>
          <w:szCs w:val="20"/>
        </w:rPr>
        <w:t xml:space="preserve"> When referring to a national market, interconnection is the linking of telecom networks so that customers of one network can communicate with customers of another network. In practice, it usually means allowing mobile operators to connect with the fixed and wireless networks of incumbent/legacy operators</w:t>
      </w:r>
      <w:r>
        <w:rPr>
          <w:sz w:val="20"/>
          <w:szCs w:val="20"/>
        </w:rPr>
        <w:t>, which is more efficient and less costly than requiring each of the mobile operators to build their own network</w:t>
      </w:r>
      <w:r w:rsidRPr="00263D3A">
        <w:rPr>
          <w:sz w:val="20"/>
          <w:szCs w:val="20"/>
        </w:rPr>
        <w:t xml:space="preserve">. </w:t>
      </w:r>
      <w:r>
        <w:rPr>
          <w:sz w:val="20"/>
          <w:szCs w:val="20"/>
        </w:rPr>
        <w:t xml:space="preserve">This process of interconnection is key in order for </w:t>
      </w:r>
      <w:r w:rsidRPr="00263D3A">
        <w:rPr>
          <w:sz w:val="20"/>
          <w:szCs w:val="20"/>
        </w:rPr>
        <w:t>competition</w:t>
      </w:r>
      <w:r>
        <w:rPr>
          <w:sz w:val="20"/>
          <w:szCs w:val="20"/>
        </w:rPr>
        <w:t xml:space="preserve"> to emerge in a national telecom/ICT market</w:t>
      </w:r>
      <w:r w:rsidRPr="00263D3A">
        <w:rPr>
          <w:sz w:val="20"/>
          <w:szCs w:val="20"/>
        </w:rPr>
        <w:t>.</w:t>
      </w:r>
    </w:p>
  </w:footnote>
  <w:footnote w:id="12">
    <w:p w14:paraId="7BE9B7A1" w14:textId="29C7079F" w:rsidR="0065206A" w:rsidRPr="00597FBC" w:rsidRDefault="0065206A" w:rsidP="003336AF">
      <w:pPr>
        <w:pStyle w:val="FootnoteText"/>
        <w:jc w:val="both"/>
        <w:rPr>
          <w:sz w:val="20"/>
          <w:szCs w:val="20"/>
        </w:rPr>
      </w:pPr>
      <w:r w:rsidRPr="00597FBC">
        <w:rPr>
          <w:rStyle w:val="FootnoteReference"/>
          <w:sz w:val="20"/>
          <w:szCs w:val="20"/>
        </w:rPr>
        <w:footnoteRef/>
      </w:r>
      <w:r w:rsidRPr="00597FBC">
        <w:rPr>
          <w:sz w:val="20"/>
          <w:szCs w:val="20"/>
        </w:rPr>
        <w:t xml:space="preserve"> Efficient spectrum management is a necessary but not sufficient tool for ensuring extension of broadband services to remote and rural areas. Other regulatory tools to incentivize the private sector to cover these less-profitable areas are needed such as reducing the spectrum auction price for a license serving rural areas, allowing small companies to use unlicensed spectrum in remote areas, and issuing subsidies from the universal service fund (percentage of annual revenues collected from each private operator by the regulator to promote universal access to ICT/broadband services) to private operators to ensure coverage of remote and rural areas. See </w:t>
      </w:r>
      <w:hyperlink r:id="rId6" w:history="1">
        <w:r w:rsidRPr="00597FBC">
          <w:rPr>
            <w:rStyle w:val="Hyperlink"/>
            <w:sz w:val="20"/>
            <w:szCs w:val="20"/>
          </w:rPr>
          <w:t>http://www.ictregulationtoolkit.org/4</w:t>
        </w:r>
      </w:hyperlink>
      <w:r w:rsidRPr="00597FBC">
        <w:rPr>
          <w:sz w:val="20"/>
          <w:szCs w:val="20"/>
        </w:rPr>
        <w:t xml:space="preserve">: “Universal Access and Service”. </w:t>
      </w:r>
    </w:p>
  </w:footnote>
  <w:footnote w:id="13">
    <w:p w14:paraId="40137434" w14:textId="1E6C87F7" w:rsidR="0065206A" w:rsidRPr="009041CA" w:rsidRDefault="0065206A" w:rsidP="009041CA">
      <w:pPr>
        <w:pStyle w:val="FootnoteText"/>
        <w:jc w:val="both"/>
        <w:rPr>
          <w:sz w:val="20"/>
          <w:szCs w:val="20"/>
        </w:rPr>
      </w:pPr>
      <w:r w:rsidRPr="009041CA">
        <w:rPr>
          <w:rStyle w:val="FootnoteReference"/>
          <w:sz w:val="20"/>
          <w:szCs w:val="20"/>
        </w:rPr>
        <w:footnoteRef/>
      </w:r>
      <w:r w:rsidRPr="009041CA">
        <w:rPr>
          <w:sz w:val="20"/>
          <w:szCs w:val="20"/>
        </w:rPr>
        <w:t xml:space="preserve"> CAR’s spectrum management has beco</w:t>
      </w:r>
      <w:r>
        <w:rPr>
          <w:sz w:val="20"/>
          <w:szCs w:val="20"/>
        </w:rPr>
        <w:t>me so precise that there is discussion</w:t>
      </w:r>
      <w:r w:rsidRPr="009041CA">
        <w:rPr>
          <w:sz w:val="20"/>
          <w:szCs w:val="20"/>
        </w:rPr>
        <w:t xml:space="preserve"> between the Government and the Bank in the context of </w:t>
      </w:r>
      <w:r>
        <w:rPr>
          <w:sz w:val="20"/>
          <w:szCs w:val="20"/>
        </w:rPr>
        <w:t xml:space="preserve">preparing </w:t>
      </w:r>
      <w:r w:rsidRPr="009041CA">
        <w:rPr>
          <w:sz w:val="20"/>
          <w:szCs w:val="20"/>
        </w:rPr>
        <w:t xml:space="preserve">the new DPO (Section 2.5) about instituting a frequency tax </w:t>
      </w:r>
      <w:r>
        <w:rPr>
          <w:sz w:val="20"/>
          <w:szCs w:val="20"/>
        </w:rPr>
        <w:t xml:space="preserve">on operators </w:t>
      </w:r>
      <w:r w:rsidRPr="009041CA">
        <w:rPr>
          <w:sz w:val="20"/>
          <w:szCs w:val="20"/>
        </w:rPr>
        <w:t>as one means for the Government to raise revenues.</w:t>
      </w:r>
    </w:p>
  </w:footnote>
  <w:footnote w:id="14">
    <w:p w14:paraId="286D6DBF" w14:textId="77777777" w:rsidR="0065206A" w:rsidRPr="005545D2" w:rsidRDefault="0065206A">
      <w:pPr>
        <w:pStyle w:val="FootnoteText"/>
        <w:rPr>
          <w:sz w:val="20"/>
          <w:szCs w:val="20"/>
        </w:rPr>
      </w:pPr>
      <w:r w:rsidRPr="005545D2">
        <w:rPr>
          <w:rStyle w:val="FootnoteReference"/>
          <w:sz w:val="20"/>
          <w:szCs w:val="20"/>
        </w:rPr>
        <w:footnoteRef/>
      </w:r>
      <w:r w:rsidRPr="005545D2">
        <w:rPr>
          <w:sz w:val="20"/>
          <w:szCs w:val="20"/>
        </w:rPr>
        <w:t xml:space="preserve"> See </w:t>
      </w:r>
      <w:hyperlink r:id="rId7" w:history="1">
        <w:r w:rsidRPr="005545D2">
          <w:rPr>
            <w:rStyle w:val="Hyperlink"/>
            <w:sz w:val="20"/>
            <w:szCs w:val="20"/>
          </w:rPr>
          <w:t>http://www.ictregulationtoolkit.org/en/toolkit/notes/PracticeNote/3279</w:t>
        </w:r>
      </w:hyperlink>
      <w:r w:rsidRPr="005545D2">
        <w:rPr>
          <w:sz w:val="20"/>
          <w:szCs w:val="20"/>
        </w:rPr>
        <w:t xml:space="preserve">. </w:t>
      </w:r>
    </w:p>
  </w:footnote>
  <w:footnote w:id="15">
    <w:p w14:paraId="11445C05" w14:textId="0ADD3A00" w:rsidR="0065206A" w:rsidRPr="003663A1" w:rsidRDefault="0065206A" w:rsidP="00263D3A">
      <w:pPr>
        <w:pStyle w:val="FootnoteText"/>
        <w:jc w:val="both"/>
        <w:rPr>
          <w:sz w:val="20"/>
          <w:szCs w:val="20"/>
        </w:rPr>
      </w:pPr>
      <w:r>
        <w:rPr>
          <w:rStyle w:val="FootnoteReference"/>
        </w:rPr>
        <w:footnoteRef/>
      </w:r>
      <w:r>
        <w:t xml:space="preserve"> </w:t>
      </w:r>
      <w:r w:rsidRPr="003663A1">
        <w:rPr>
          <w:color w:val="333333"/>
          <w:sz w:val="20"/>
          <w:szCs w:val="20"/>
          <w:shd w:val="clear" w:color="auto" w:fill="FFFFFF"/>
        </w:rPr>
        <w:t>In 2013, Cameroon signed an interconnection MoU with Equatorial Guinea and later that year signed interconnection agreements with Equatorial Guinea and Nigeria as a first step in the establishment of the NCSCS to meet growing demand for more advanced ICT services in the country. The installation of the cable began in June 2015 through a tripartite partnership between MainOne (telecom and network services provider in West Africa), MINPOSTEL (which provided all the funding), and the Chinese company Huawei. The link is 1</w:t>
      </w:r>
      <w:r>
        <w:rPr>
          <w:color w:val="333333"/>
          <w:sz w:val="20"/>
          <w:szCs w:val="20"/>
          <w:shd w:val="clear" w:color="auto" w:fill="FFFFFF"/>
        </w:rPr>
        <w:t>,</w:t>
      </w:r>
      <w:r w:rsidRPr="003663A1">
        <w:rPr>
          <w:color w:val="333333"/>
          <w:sz w:val="20"/>
          <w:szCs w:val="20"/>
          <w:shd w:val="clear" w:color="auto" w:fill="FFFFFF"/>
        </w:rPr>
        <w:t>100km and connects Kribi, Cameroon and Lagos with a branch to Malabo, Equatorial Guinea. It went live in December 2015. In addition, CAMTEL announced plans in 2014 to extend its fiber-optic network. The project was jointly financed by CAMTEL and a CFAF42.8 billion (US$81.4 million) loan from China’s</w:t>
      </w:r>
      <w:r w:rsidRPr="003663A1">
        <w:rPr>
          <w:rStyle w:val="apple-converted-space"/>
          <w:color w:val="333333"/>
          <w:sz w:val="20"/>
          <w:szCs w:val="20"/>
          <w:shd w:val="clear" w:color="auto" w:fill="FFFFFF"/>
        </w:rPr>
        <w:t> </w:t>
      </w:r>
      <w:r w:rsidRPr="003663A1">
        <w:rPr>
          <w:rStyle w:val="caps"/>
          <w:color w:val="333333"/>
          <w:sz w:val="20"/>
          <w:szCs w:val="20"/>
          <w:bdr w:val="none" w:sz="0" w:space="0" w:color="auto" w:frame="1"/>
          <w:shd w:val="clear" w:color="auto" w:fill="FFFFFF"/>
        </w:rPr>
        <w:t>EXIM</w:t>
      </w:r>
      <w:r w:rsidRPr="003663A1">
        <w:rPr>
          <w:rStyle w:val="apple-converted-space"/>
          <w:color w:val="333333"/>
          <w:sz w:val="20"/>
          <w:szCs w:val="20"/>
          <w:shd w:val="clear" w:color="auto" w:fill="FFFFFF"/>
        </w:rPr>
        <w:t> </w:t>
      </w:r>
      <w:r w:rsidRPr="003663A1">
        <w:rPr>
          <w:color w:val="333333"/>
          <w:sz w:val="20"/>
          <w:szCs w:val="20"/>
          <w:shd w:val="clear" w:color="auto" w:fill="FFFFFF"/>
        </w:rPr>
        <w:t>Bank. CAMTEL’s national fiber-optic backbone (launched in May 2013) was 3,200km in 2014. The new cable brought the total length of Cameroon’s fiber infrastructure to 6,000km. This had risen to 8,000km by mid-2015</w:t>
      </w:r>
      <w:r>
        <w:rPr>
          <w:color w:val="333333"/>
          <w:sz w:val="20"/>
          <w:szCs w:val="20"/>
          <w:shd w:val="clear" w:color="auto" w:fill="FFFFFF"/>
        </w:rPr>
        <w:t>,</w:t>
      </w:r>
      <w:r w:rsidRPr="003663A1">
        <w:rPr>
          <w:color w:val="333333"/>
          <w:sz w:val="20"/>
          <w:szCs w:val="20"/>
          <w:shd w:val="clear" w:color="auto" w:fill="FFFFFF"/>
        </w:rPr>
        <w:t xml:space="preserve"> and with the launch of NCSCS later that year, the Government came very close to meeting its objective of 10,000km of fiber optic infrastructure for Cameroon. The AfDB follow-up CAB project was approved in June 2015 and is funding 916 km of fiber for Cameroon’s national backbone as described in Section 2.5.</w:t>
      </w:r>
    </w:p>
  </w:footnote>
  <w:footnote w:id="16">
    <w:p w14:paraId="77A8F8F8" w14:textId="0F5B1B69" w:rsidR="0065206A" w:rsidRPr="00594649" w:rsidRDefault="0065206A" w:rsidP="00125612">
      <w:pPr>
        <w:pStyle w:val="FootnoteText"/>
        <w:jc w:val="both"/>
        <w:rPr>
          <w:sz w:val="20"/>
          <w:szCs w:val="20"/>
        </w:rPr>
      </w:pPr>
      <w:r>
        <w:rPr>
          <w:rStyle w:val="FootnoteReference"/>
        </w:rPr>
        <w:footnoteRef/>
      </w:r>
      <w:r>
        <w:t xml:space="preserve"> </w:t>
      </w:r>
      <w:r w:rsidRPr="00594649">
        <w:rPr>
          <w:sz w:val="20"/>
          <w:szCs w:val="20"/>
        </w:rPr>
        <w:t>In 2012, Chad signed an interconnection agreement with Cameroon and built 1</w:t>
      </w:r>
      <w:r>
        <w:rPr>
          <w:sz w:val="20"/>
          <w:szCs w:val="20"/>
        </w:rPr>
        <w:t>,</w:t>
      </w:r>
      <w:r w:rsidRPr="00594649">
        <w:rPr>
          <w:sz w:val="20"/>
          <w:szCs w:val="20"/>
        </w:rPr>
        <w:t xml:space="preserve">500 km of fiber optic infrastructure linking N’Djamena to the Cameroon coast and giving the country access for the first time to international connectivity through the SAT-3 submarine cable. Its second link between N’Djamena and the Sudanese town to El-Geneina (from there connecting Chad with the Eastern African Submarine Cable System (EASSy) landing station in Port Sudan), </w:t>
      </w:r>
      <w:r w:rsidRPr="00594649">
        <w:rPr>
          <w:color w:val="333333"/>
          <w:sz w:val="20"/>
          <w:szCs w:val="20"/>
          <w:shd w:val="clear" w:color="auto" w:fill="FFFFFF"/>
        </w:rPr>
        <w:t>a distance of 1</w:t>
      </w:r>
      <w:r>
        <w:rPr>
          <w:color w:val="333333"/>
          <w:sz w:val="20"/>
          <w:szCs w:val="20"/>
          <w:shd w:val="clear" w:color="auto" w:fill="FFFFFF"/>
        </w:rPr>
        <w:t>,</w:t>
      </w:r>
      <w:r w:rsidRPr="00594649">
        <w:rPr>
          <w:color w:val="333333"/>
          <w:sz w:val="20"/>
          <w:szCs w:val="20"/>
          <w:shd w:val="clear" w:color="auto" w:fill="FFFFFF"/>
        </w:rPr>
        <w:t xml:space="preserve">500 km, was eventually implemented in 2014 and 2015 by the Chinese multinational company Huawei. </w:t>
      </w:r>
      <w:r>
        <w:rPr>
          <w:color w:val="333333"/>
          <w:sz w:val="20"/>
          <w:szCs w:val="20"/>
          <w:shd w:val="clear" w:color="auto" w:fill="FFFFFF"/>
        </w:rPr>
        <w:t xml:space="preserve">Both links were </w:t>
      </w:r>
      <w:r w:rsidRPr="00594649">
        <w:rPr>
          <w:color w:val="333333"/>
          <w:sz w:val="20"/>
          <w:szCs w:val="20"/>
          <w:shd w:val="clear" w:color="auto" w:fill="FFFFFF"/>
        </w:rPr>
        <w:t>financed through counterpa</w:t>
      </w:r>
      <w:r>
        <w:rPr>
          <w:color w:val="333333"/>
          <w:sz w:val="20"/>
          <w:szCs w:val="20"/>
          <w:shd w:val="clear" w:color="auto" w:fill="FFFFFF"/>
        </w:rPr>
        <w:t>rt funding.</w:t>
      </w:r>
    </w:p>
  </w:footnote>
  <w:footnote w:id="17">
    <w:p w14:paraId="27BDC177" w14:textId="77777777" w:rsidR="0065206A" w:rsidRDefault="0065206A" w:rsidP="002D6D34">
      <w:pPr>
        <w:pStyle w:val="FootnoteText"/>
        <w:jc w:val="both"/>
      </w:pPr>
      <w:r>
        <w:rPr>
          <w:rStyle w:val="FootnoteReference"/>
        </w:rPr>
        <w:footnoteRef/>
      </w:r>
      <w:r>
        <w:t xml:space="preserve"> </w:t>
      </w:r>
      <w:r w:rsidRPr="00B40052">
        <w:rPr>
          <w:sz w:val="20"/>
          <w:szCs w:val="20"/>
        </w:rPr>
        <w:t>An IXP is a physical infrastructure allowing different ISPs to exchange traffic between their networks based on mutual agreements. It is an important part of modern digital infrastructure because it helps to make Internet traffic transit more efficient, thereby tending to reduce the cost of Internet services to consumers.</w:t>
      </w:r>
    </w:p>
  </w:footnote>
  <w:footnote w:id="18">
    <w:p w14:paraId="35B3ADB9" w14:textId="77777777" w:rsidR="0065206A" w:rsidRDefault="0065206A" w:rsidP="002D6D34">
      <w:pPr>
        <w:pStyle w:val="FootnoteText"/>
        <w:jc w:val="both"/>
      </w:pPr>
      <w:r>
        <w:rPr>
          <w:rStyle w:val="FootnoteReference"/>
        </w:rPr>
        <w:footnoteRef/>
      </w:r>
      <w:r>
        <w:t xml:space="preserve"> </w:t>
      </w:r>
      <w:r w:rsidRPr="00B40052">
        <w:rPr>
          <w:sz w:val="20"/>
          <w:szCs w:val="20"/>
        </w:rPr>
        <w:t>The Herfindahl-Hirschman (HH) index is a commonly accepted measure of market concentration</w:t>
      </w:r>
      <w:r>
        <w:rPr>
          <w:sz w:val="20"/>
          <w:szCs w:val="20"/>
        </w:rPr>
        <w:t>. Data from GSMA.</w:t>
      </w:r>
    </w:p>
  </w:footnote>
  <w:footnote w:id="19">
    <w:p w14:paraId="6081CF81" w14:textId="6C5ADDE1" w:rsidR="0065206A" w:rsidRPr="006A4AB7" w:rsidRDefault="0065206A" w:rsidP="006A4AB7">
      <w:pPr>
        <w:pStyle w:val="FootnoteText"/>
        <w:jc w:val="both"/>
        <w:rPr>
          <w:sz w:val="20"/>
          <w:szCs w:val="20"/>
        </w:rPr>
      </w:pPr>
      <w:r w:rsidRPr="006A4AB7">
        <w:rPr>
          <w:rStyle w:val="FootnoteReference"/>
          <w:sz w:val="20"/>
          <w:szCs w:val="20"/>
        </w:rPr>
        <w:footnoteRef/>
      </w:r>
      <w:r w:rsidRPr="006A4AB7">
        <w:rPr>
          <w:sz w:val="20"/>
          <w:szCs w:val="20"/>
        </w:rPr>
        <w:t xml:space="preserve"> The core sector indicator Impact on Telecom sector of World Bank Technical Assistance is a composite score (1 – low impact to 5 – high impact) measured according to the following five aspects: (i) making the legal and regulatory framework more effective at delivering sector performance; (ii) improving the capacity of the regulatory institution(s) to deliver on their mandate(s); (iii) increasing the level of competition in the ICT sector; (iv) improving the ICT policy environment in the country; and (v) reforming state-owned assets in the ICT sector.</w:t>
      </w:r>
    </w:p>
  </w:footnote>
  <w:footnote w:id="20">
    <w:p w14:paraId="491C7496" w14:textId="77777777" w:rsidR="0065206A" w:rsidRPr="00EA5F5F" w:rsidRDefault="0065206A">
      <w:pPr>
        <w:pStyle w:val="FootnoteText"/>
        <w:rPr>
          <w:sz w:val="22"/>
          <w:szCs w:val="22"/>
        </w:rPr>
      </w:pPr>
      <w:r w:rsidRPr="00EA5F5F">
        <w:rPr>
          <w:rStyle w:val="FootnoteReference"/>
          <w:sz w:val="22"/>
          <w:szCs w:val="22"/>
        </w:rPr>
        <w:footnoteRef/>
      </w:r>
      <w:r>
        <w:rPr>
          <w:sz w:val="22"/>
          <w:szCs w:val="22"/>
        </w:rPr>
        <w:t xml:space="preserve"> See Restructuring Paper at </w:t>
      </w:r>
      <w:hyperlink r:id="rId8" w:history="1">
        <w:r w:rsidRPr="001920B4">
          <w:rPr>
            <w:rStyle w:val="Hyperlink"/>
            <w:sz w:val="22"/>
            <w:szCs w:val="22"/>
          </w:rPr>
          <w:t>http://wbdocs.worldbank.org/wbdocs/viewer/docViewer/index1.jsp?objectId=090224b0823d5be8&amp;standalone=true&amp;respositoryId=WBDocs</w:t>
        </w:r>
      </w:hyperlink>
      <w:r>
        <w:rPr>
          <w:sz w:val="22"/>
          <w:szCs w:val="22"/>
        </w:rPr>
        <w:t xml:space="preserve"> </w:t>
      </w:r>
    </w:p>
  </w:footnote>
  <w:footnote w:id="21">
    <w:p w14:paraId="63B18B49" w14:textId="77777777" w:rsidR="0065206A" w:rsidRPr="005251BF" w:rsidRDefault="0065206A" w:rsidP="001B3E16">
      <w:pPr>
        <w:pStyle w:val="FootnoteText"/>
        <w:rPr>
          <w:sz w:val="18"/>
          <w:szCs w:val="18"/>
        </w:rPr>
      </w:pPr>
      <w:r w:rsidRPr="005251BF">
        <w:rPr>
          <w:rStyle w:val="FootnoteReference"/>
          <w:sz w:val="18"/>
          <w:szCs w:val="18"/>
        </w:rPr>
        <w:footnoteRef/>
      </w:r>
      <w:r w:rsidRPr="005251BF">
        <w:rPr>
          <w:sz w:val="18"/>
          <w:szCs w:val="18"/>
        </w:rPr>
        <w:t xml:space="preserve"> Qiang, Carlo Rossotto, and Kaoru Kimura, </w:t>
      </w:r>
      <w:r>
        <w:rPr>
          <w:sz w:val="18"/>
          <w:szCs w:val="18"/>
        </w:rPr>
        <w:t>“Economic Impacts of Broadband”, i</w:t>
      </w:r>
      <w:r w:rsidRPr="005251BF">
        <w:rPr>
          <w:sz w:val="18"/>
          <w:szCs w:val="18"/>
        </w:rPr>
        <w:t xml:space="preserve">n </w:t>
      </w:r>
      <w:r w:rsidRPr="00A92542">
        <w:rPr>
          <w:i/>
          <w:sz w:val="18"/>
          <w:szCs w:val="18"/>
        </w:rPr>
        <w:t>Information and Communications for Development</w:t>
      </w:r>
      <w:r>
        <w:rPr>
          <w:sz w:val="18"/>
          <w:szCs w:val="18"/>
        </w:rPr>
        <w:t xml:space="preserve">, World Bank, 2009: </w:t>
      </w:r>
      <w:hyperlink r:id="rId9" w:history="1">
        <w:r w:rsidRPr="00E10825">
          <w:rPr>
            <w:rStyle w:val="Hyperlink"/>
            <w:sz w:val="18"/>
            <w:szCs w:val="18"/>
          </w:rPr>
          <w:t>http://siteresources.worldbank.org/EXTIC4D/Resources/IC4D_Broadband_35_50.pdf</w:t>
        </w:r>
      </w:hyperlink>
      <w:r>
        <w:rPr>
          <w:sz w:val="18"/>
          <w:szCs w:val="18"/>
        </w:rPr>
        <w:t xml:space="preserve"> </w:t>
      </w:r>
    </w:p>
  </w:footnote>
  <w:footnote w:id="22">
    <w:p w14:paraId="2D3965D5" w14:textId="77777777" w:rsidR="0065206A" w:rsidRPr="005251BF" w:rsidRDefault="0065206A" w:rsidP="001B3E16">
      <w:pPr>
        <w:pStyle w:val="FootnoteText"/>
        <w:rPr>
          <w:sz w:val="18"/>
          <w:szCs w:val="18"/>
        </w:rPr>
      </w:pPr>
      <w:r w:rsidRPr="005251BF">
        <w:rPr>
          <w:rStyle w:val="FootnoteReference"/>
          <w:sz w:val="18"/>
          <w:szCs w:val="18"/>
        </w:rPr>
        <w:footnoteRef/>
      </w:r>
      <w:r w:rsidRPr="005251BF">
        <w:rPr>
          <w:sz w:val="18"/>
          <w:szCs w:val="18"/>
        </w:rPr>
        <w:t xml:space="preserve"> This model has been updated using recent data for 86 countries for 1980–2011; the results were essentially the same as before (Colin</w:t>
      </w:r>
      <w:r>
        <w:rPr>
          <w:sz w:val="18"/>
          <w:szCs w:val="18"/>
        </w:rPr>
        <w:t xml:space="preserve"> Scott</w:t>
      </w:r>
      <w:r w:rsidRPr="005251BF">
        <w:rPr>
          <w:sz w:val="18"/>
          <w:szCs w:val="18"/>
        </w:rPr>
        <w:t xml:space="preserve">, </w:t>
      </w:r>
      <w:r w:rsidRPr="007C3A95">
        <w:rPr>
          <w:i/>
          <w:sz w:val="18"/>
          <w:szCs w:val="18"/>
        </w:rPr>
        <w:t>Does Broadband Internet Access Actually Spur Economic Growth?</w:t>
      </w:r>
      <w:r w:rsidRPr="005251BF">
        <w:rPr>
          <w:sz w:val="18"/>
          <w:szCs w:val="18"/>
        </w:rPr>
        <w:t>, 2012</w:t>
      </w:r>
      <w:r>
        <w:rPr>
          <w:sz w:val="18"/>
          <w:szCs w:val="18"/>
        </w:rPr>
        <w:t xml:space="preserve">: </w:t>
      </w:r>
      <w:hyperlink r:id="rId10" w:history="1">
        <w:r w:rsidRPr="00E10825">
          <w:rPr>
            <w:rStyle w:val="Hyperlink"/>
            <w:sz w:val="18"/>
            <w:szCs w:val="18"/>
          </w:rPr>
          <w:t>https://people.eecs.berkeley.edu/~rcs/classes/ictd.pdf</w:t>
        </w:r>
      </w:hyperlink>
      <w:r w:rsidRPr="005251BF">
        <w:rPr>
          <w:sz w:val="18"/>
          <w:szCs w:val="18"/>
        </w:rPr>
        <w:t>).</w:t>
      </w:r>
    </w:p>
  </w:footnote>
  <w:footnote w:id="23">
    <w:p w14:paraId="0E046EF4" w14:textId="77777777" w:rsidR="0065206A" w:rsidRPr="005251BF" w:rsidRDefault="0065206A" w:rsidP="001B3E16">
      <w:pPr>
        <w:pStyle w:val="FootnoteText"/>
        <w:rPr>
          <w:sz w:val="18"/>
          <w:szCs w:val="18"/>
        </w:rPr>
      </w:pPr>
      <w:r w:rsidRPr="005251BF">
        <w:rPr>
          <w:rStyle w:val="FootnoteReference"/>
          <w:sz w:val="18"/>
          <w:szCs w:val="18"/>
        </w:rPr>
        <w:footnoteRef/>
      </w:r>
      <w:r w:rsidRPr="005251BF">
        <w:rPr>
          <w:sz w:val="18"/>
          <w:szCs w:val="18"/>
        </w:rPr>
        <w:t xml:space="preserve"> The calculation is based on the GDP in constant local currency.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8D421" w14:textId="77777777" w:rsidR="0065206A" w:rsidRDefault="006520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6085"/>
    <w:multiLevelType w:val="hybridMultilevel"/>
    <w:tmpl w:val="1152C802"/>
    <w:lvl w:ilvl="0" w:tplc="383E1C02">
      <w:start w:val="27"/>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C7978"/>
    <w:multiLevelType w:val="hybridMultilevel"/>
    <w:tmpl w:val="892E161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4102FC"/>
    <w:multiLevelType w:val="hybridMultilevel"/>
    <w:tmpl w:val="8C30973C"/>
    <w:lvl w:ilvl="0" w:tplc="637A9992">
      <w:start w:val="22"/>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DC47A9"/>
    <w:multiLevelType w:val="hybridMultilevel"/>
    <w:tmpl w:val="A502DB82"/>
    <w:lvl w:ilvl="0" w:tplc="DAD00A8E">
      <w:start w:val="80"/>
      <w:numFmt w:val="decimal"/>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322B7"/>
    <w:multiLevelType w:val="hybridMultilevel"/>
    <w:tmpl w:val="FAA4EE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302208"/>
    <w:multiLevelType w:val="hybridMultilevel"/>
    <w:tmpl w:val="E29E65D2"/>
    <w:lvl w:ilvl="0" w:tplc="856C0DE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1E5734"/>
    <w:multiLevelType w:val="hybridMultilevel"/>
    <w:tmpl w:val="77BAA640"/>
    <w:lvl w:ilvl="0" w:tplc="9CFACB20">
      <w:start w:val="105"/>
      <w:numFmt w:val="decimal"/>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7022E"/>
    <w:multiLevelType w:val="hybridMultilevel"/>
    <w:tmpl w:val="B2CA9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E3F62"/>
    <w:multiLevelType w:val="hybridMultilevel"/>
    <w:tmpl w:val="FCEEC8DA"/>
    <w:lvl w:ilvl="0" w:tplc="E654A8DA">
      <w:start w:val="1"/>
      <w:numFmt w:val="upperRoman"/>
      <w:lvlText w:val="%1."/>
      <w:lvlJc w:val="right"/>
      <w:pPr>
        <w:ind w:left="720" w:hanging="360"/>
      </w:pPr>
      <w:rPr>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893840"/>
    <w:multiLevelType w:val="hybridMultilevel"/>
    <w:tmpl w:val="0182228A"/>
    <w:lvl w:ilvl="0" w:tplc="5986E648">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567EC"/>
    <w:multiLevelType w:val="hybridMultilevel"/>
    <w:tmpl w:val="232CC304"/>
    <w:lvl w:ilvl="0" w:tplc="FE14D8EA">
      <w:start w:val="7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B0DF9"/>
    <w:multiLevelType w:val="hybridMultilevel"/>
    <w:tmpl w:val="77DCC8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F7605"/>
    <w:multiLevelType w:val="hybridMultilevel"/>
    <w:tmpl w:val="407898F4"/>
    <w:lvl w:ilvl="0" w:tplc="5DD40DFE">
      <w:start w:val="9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6B3850"/>
    <w:multiLevelType w:val="hybridMultilevel"/>
    <w:tmpl w:val="279AA4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56544D"/>
    <w:multiLevelType w:val="hybridMultilevel"/>
    <w:tmpl w:val="CD18CE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69267D"/>
    <w:multiLevelType w:val="hybridMultilevel"/>
    <w:tmpl w:val="8DBE28BC"/>
    <w:lvl w:ilvl="0" w:tplc="C37057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AF0139"/>
    <w:multiLevelType w:val="hybridMultilevel"/>
    <w:tmpl w:val="3962EEC6"/>
    <w:lvl w:ilvl="0" w:tplc="2A86DB44">
      <w:start w:val="6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6E5B91"/>
    <w:multiLevelType w:val="hybridMultilevel"/>
    <w:tmpl w:val="9044E6CE"/>
    <w:lvl w:ilvl="0" w:tplc="E4B21D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707FB0"/>
    <w:multiLevelType w:val="hybridMultilevel"/>
    <w:tmpl w:val="637E6862"/>
    <w:lvl w:ilvl="0" w:tplc="E376CA9C">
      <w:start w:val="1"/>
      <w:numFmt w:val="lowerLetter"/>
      <w:lvlText w:val="%1)"/>
      <w:lvlJc w:val="left"/>
      <w:pPr>
        <w:ind w:left="74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AE11F5"/>
    <w:multiLevelType w:val="hybridMultilevel"/>
    <w:tmpl w:val="C5062DC4"/>
    <w:lvl w:ilvl="0" w:tplc="BE2E7538">
      <w:start w:val="46"/>
      <w:numFmt w:val="decimal"/>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0F5339"/>
    <w:multiLevelType w:val="hybridMultilevel"/>
    <w:tmpl w:val="EDBCCA84"/>
    <w:lvl w:ilvl="0" w:tplc="88AA653A">
      <w:start w:val="10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122B71"/>
    <w:multiLevelType w:val="hybridMultilevel"/>
    <w:tmpl w:val="8B20D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5A77E2E"/>
    <w:multiLevelType w:val="hybridMultilevel"/>
    <w:tmpl w:val="069CE08E"/>
    <w:lvl w:ilvl="0" w:tplc="494438D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39747C"/>
    <w:multiLevelType w:val="hybridMultilevel"/>
    <w:tmpl w:val="0F162D4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2C56CF"/>
    <w:multiLevelType w:val="hybridMultilevel"/>
    <w:tmpl w:val="E37EF9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451CAF"/>
    <w:multiLevelType w:val="hybridMultilevel"/>
    <w:tmpl w:val="24867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6A6203"/>
    <w:multiLevelType w:val="hybridMultilevel"/>
    <w:tmpl w:val="80BE9FD2"/>
    <w:lvl w:ilvl="0" w:tplc="570A8AE8">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E50693"/>
    <w:multiLevelType w:val="hybridMultilevel"/>
    <w:tmpl w:val="CACA1EAE"/>
    <w:lvl w:ilvl="0" w:tplc="9E7EE6B0">
      <w:start w:val="16"/>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AA4E4D"/>
    <w:multiLevelType w:val="hybridMultilevel"/>
    <w:tmpl w:val="3DC0641E"/>
    <w:lvl w:ilvl="0" w:tplc="040C0009">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9" w15:restartNumberingAfterBreak="0">
    <w:nsid w:val="4AB845BD"/>
    <w:multiLevelType w:val="hybridMultilevel"/>
    <w:tmpl w:val="F3C0D418"/>
    <w:lvl w:ilvl="0" w:tplc="05CCE3AC">
      <w:start w:val="10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AB2589"/>
    <w:multiLevelType w:val="hybridMultilevel"/>
    <w:tmpl w:val="5D9A5FC2"/>
    <w:lvl w:ilvl="0" w:tplc="B83435FC">
      <w:start w:val="82"/>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CC1F5F"/>
    <w:multiLevelType w:val="hybridMultilevel"/>
    <w:tmpl w:val="85161916"/>
    <w:lvl w:ilvl="0" w:tplc="1DA8FCF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D023E8"/>
    <w:multiLevelType w:val="hybridMultilevel"/>
    <w:tmpl w:val="D1A2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D55EFB"/>
    <w:multiLevelType w:val="hybridMultilevel"/>
    <w:tmpl w:val="FF26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1B3B4F"/>
    <w:multiLevelType w:val="hybridMultilevel"/>
    <w:tmpl w:val="8B9ECFB4"/>
    <w:lvl w:ilvl="0" w:tplc="43A4485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E8B7003"/>
    <w:multiLevelType w:val="hybridMultilevel"/>
    <w:tmpl w:val="784EAA3A"/>
    <w:lvl w:ilvl="0" w:tplc="C37057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5C0A20"/>
    <w:multiLevelType w:val="hybridMultilevel"/>
    <w:tmpl w:val="CA44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D90054"/>
    <w:multiLevelType w:val="hybridMultilevel"/>
    <w:tmpl w:val="F63E2B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831498"/>
    <w:multiLevelType w:val="hybridMultilevel"/>
    <w:tmpl w:val="55D2B3B8"/>
    <w:lvl w:ilvl="0" w:tplc="0B66CA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F12DF5"/>
    <w:multiLevelType w:val="hybridMultilevel"/>
    <w:tmpl w:val="8738ECAA"/>
    <w:lvl w:ilvl="0" w:tplc="494438D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62081F"/>
    <w:multiLevelType w:val="hybridMultilevel"/>
    <w:tmpl w:val="99D4FC28"/>
    <w:lvl w:ilvl="0" w:tplc="73087D26">
      <w:start w:val="95"/>
      <w:numFmt w:val="decimal"/>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966C27"/>
    <w:multiLevelType w:val="hybridMultilevel"/>
    <w:tmpl w:val="743C7BE0"/>
    <w:lvl w:ilvl="0" w:tplc="7E1EB404">
      <w:start w:val="10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3C5184"/>
    <w:multiLevelType w:val="hybridMultilevel"/>
    <w:tmpl w:val="D54EADFC"/>
    <w:lvl w:ilvl="0" w:tplc="FF5C0B32">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3A5B14"/>
    <w:multiLevelType w:val="hybridMultilevel"/>
    <w:tmpl w:val="A5DA36B0"/>
    <w:lvl w:ilvl="0" w:tplc="73C4CA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1D4450"/>
    <w:multiLevelType w:val="hybridMultilevel"/>
    <w:tmpl w:val="BBA426C0"/>
    <w:lvl w:ilvl="0" w:tplc="5E1273C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3D7887"/>
    <w:multiLevelType w:val="hybridMultilevel"/>
    <w:tmpl w:val="6A605A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FA91144"/>
    <w:multiLevelType w:val="hybridMultilevel"/>
    <w:tmpl w:val="11B6DD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0170C95"/>
    <w:multiLevelType w:val="hybridMultilevel"/>
    <w:tmpl w:val="E9B6AAEC"/>
    <w:lvl w:ilvl="0" w:tplc="12803B6C">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DE312F"/>
    <w:multiLevelType w:val="hybridMultilevel"/>
    <w:tmpl w:val="0D76D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FB7B11"/>
    <w:multiLevelType w:val="hybridMultilevel"/>
    <w:tmpl w:val="21205520"/>
    <w:lvl w:ilvl="0" w:tplc="D6C493D0">
      <w:start w:val="1"/>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FD4B32"/>
    <w:multiLevelType w:val="hybridMultilevel"/>
    <w:tmpl w:val="EC46E058"/>
    <w:lvl w:ilvl="0" w:tplc="C37057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585701"/>
    <w:multiLevelType w:val="hybridMultilevel"/>
    <w:tmpl w:val="F7C03BC2"/>
    <w:lvl w:ilvl="0" w:tplc="A53EEF38">
      <w:start w:val="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F12DBC"/>
    <w:multiLevelType w:val="hybridMultilevel"/>
    <w:tmpl w:val="A176CB80"/>
    <w:lvl w:ilvl="0" w:tplc="9782C6CA">
      <w:start w:val="28"/>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755614"/>
    <w:multiLevelType w:val="hybridMultilevel"/>
    <w:tmpl w:val="08BC89AA"/>
    <w:lvl w:ilvl="0" w:tplc="FC9A40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73A7A25"/>
    <w:multiLevelType w:val="hybridMultilevel"/>
    <w:tmpl w:val="6CCAEB22"/>
    <w:lvl w:ilvl="0" w:tplc="9B50BCAE">
      <w:start w:val="12"/>
      <w:numFmt w:val="decimal"/>
      <w:lvlText w:val="%1."/>
      <w:lvlJc w:val="left"/>
      <w:pPr>
        <w:ind w:left="72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C5252EA"/>
    <w:multiLevelType w:val="hybridMultilevel"/>
    <w:tmpl w:val="4F42152C"/>
    <w:lvl w:ilvl="0" w:tplc="7F04597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DE37F02"/>
    <w:multiLevelType w:val="hybridMultilevel"/>
    <w:tmpl w:val="9BA8F7F4"/>
    <w:lvl w:ilvl="0" w:tplc="FD94B958">
      <w:start w:val="92"/>
      <w:numFmt w:val="decimal"/>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9C7150"/>
    <w:multiLevelType w:val="hybridMultilevel"/>
    <w:tmpl w:val="75001AD6"/>
    <w:lvl w:ilvl="0" w:tplc="0C405B10">
      <w:start w:val="83"/>
      <w:numFmt w:val="decimal"/>
      <w:lvlText w:val="%1."/>
      <w:lvlJc w:val="left"/>
      <w:pPr>
        <w:ind w:left="1080" w:hanging="360"/>
      </w:pPr>
      <w:rPr>
        <w:rFonts w:ascii="Times New Roman" w:hAnsi="Times New Roman" w:cs="Times New Roman"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09E3B41"/>
    <w:multiLevelType w:val="hybridMultilevel"/>
    <w:tmpl w:val="AABC6666"/>
    <w:lvl w:ilvl="0" w:tplc="5C0E06D6">
      <w:start w:val="1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1010218"/>
    <w:multiLevelType w:val="hybridMultilevel"/>
    <w:tmpl w:val="9042AF3E"/>
    <w:lvl w:ilvl="0" w:tplc="82F09FB6">
      <w:start w:val="9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D42B20"/>
    <w:multiLevelType w:val="hybridMultilevel"/>
    <w:tmpl w:val="BC4A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7A4619"/>
    <w:multiLevelType w:val="hybridMultilevel"/>
    <w:tmpl w:val="BD4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55B7950"/>
    <w:multiLevelType w:val="hybridMultilevel"/>
    <w:tmpl w:val="08C8406A"/>
    <w:lvl w:ilvl="0" w:tplc="0C382A4C">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597725D"/>
    <w:multiLevelType w:val="hybridMultilevel"/>
    <w:tmpl w:val="49104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060875"/>
    <w:multiLevelType w:val="hybridMultilevel"/>
    <w:tmpl w:val="4BDE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222A4F"/>
    <w:multiLevelType w:val="hybridMultilevel"/>
    <w:tmpl w:val="61569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C621C76"/>
    <w:multiLevelType w:val="hybridMultilevel"/>
    <w:tmpl w:val="4FCA4EBE"/>
    <w:lvl w:ilvl="0" w:tplc="F3A49F3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F04DFD"/>
    <w:multiLevelType w:val="hybridMultilevel"/>
    <w:tmpl w:val="545A7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7"/>
  </w:num>
  <w:num w:numId="3">
    <w:abstractNumId w:val="14"/>
  </w:num>
  <w:num w:numId="4">
    <w:abstractNumId w:val="21"/>
  </w:num>
  <w:num w:numId="5">
    <w:abstractNumId w:val="45"/>
  </w:num>
  <w:num w:numId="6">
    <w:abstractNumId w:val="22"/>
  </w:num>
  <w:num w:numId="7">
    <w:abstractNumId w:val="35"/>
  </w:num>
  <w:num w:numId="8">
    <w:abstractNumId w:val="55"/>
  </w:num>
  <w:num w:numId="9">
    <w:abstractNumId w:val="32"/>
  </w:num>
  <w:num w:numId="10">
    <w:abstractNumId w:val="33"/>
  </w:num>
  <w:num w:numId="11">
    <w:abstractNumId w:val="48"/>
  </w:num>
  <w:num w:numId="12">
    <w:abstractNumId w:val="61"/>
  </w:num>
  <w:num w:numId="13">
    <w:abstractNumId w:val="60"/>
  </w:num>
  <w:num w:numId="14">
    <w:abstractNumId w:val="63"/>
  </w:num>
  <w:num w:numId="15">
    <w:abstractNumId w:val="64"/>
  </w:num>
  <w:num w:numId="16">
    <w:abstractNumId w:val="25"/>
  </w:num>
  <w:num w:numId="17">
    <w:abstractNumId w:val="65"/>
  </w:num>
  <w:num w:numId="18">
    <w:abstractNumId w:val="67"/>
  </w:num>
  <w:num w:numId="19">
    <w:abstractNumId w:val="36"/>
  </w:num>
  <w:num w:numId="20">
    <w:abstractNumId w:val="23"/>
  </w:num>
  <w:num w:numId="21">
    <w:abstractNumId w:val="17"/>
  </w:num>
  <w:num w:numId="22">
    <w:abstractNumId w:val="42"/>
  </w:num>
  <w:num w:numId="23">
    <w:abstractNumId w:val="19"/>
  </w:num>
  <w:num w:numId="24">
    <w:abstractNumId w:val="24"/>
  </w:num>
  <w:num w:numId="25">
    <w:abstractNumId w:val="43"/>
  </w:num>
  <w:num w:numId="26">
    <w:abstractNumId w:val="18"/>
  </w:num>
  <w:num w:numId="27">
    <w:abstractNumId w:val="46"/>
  </w:num>
  <w:num w:numId="28">
    <w:abstractNumId w:val="11"/>
  </w:num>
  <w:num w:numId="29">
    <w:abstractNumId w:val="47"/>
  </w:num>
  <w:num w:numId="30">
    <w:abstractNumId w:val="52"/>
  </w:num>
  <w:num w:numId="31">
    <w:abstractNumId w:val="51"/>
  </w:num>
  <w:num w:numId="32">
    <w:abstractNumId w:val="3"/>
  </w:num>
  <w:num w:numId="33">
    <w:abstractNumId w:val="30"/>
  </w:num>
  <w:num w:numId="34">
    <w:abstractNumId w:val="57"/>
  </w:num>
  <w:num w:numId="35">
    <w:abstractNumId w:val="0"/>
  </w:num>
  <w:num w:numId="36">
    <w:abstractNumId w:val="4"/>
  </w:num>
  <w:num w:numId="37">
    <w:abstractNumId w:val="1"/>
  </w:num>
  <w:num w:numId="38">
    <w:abstractNumId w:val="28"/>
  </w:num>
  <w:num w:numId="39">
    <w:abstractNumId w:val="13"/>
  </w:num>
  <w:num w:numId="40">
    <w:abstractNumId w:val="8"/>
  </w:num>
  <w:num w:numId="41">
    <w:abstractNumId w:val="66"/>
  </w:num>
  <w:num w:numId="42">
    <w:abstractNumId w:val="37"/>
  </w:num>
  <w:num w:numId="43">
    <w:abstractNumId w:val="38"/>
  </w:num>
  <w:num w:numId="44">
    <w:abstractNumId w:val="31"/>
  </w:num>
  <w:num w:numId="45">
    <w:abstractNumId w:val="5"/>
  </w:num>
  <w:num w:numId="46">
    <w:abstractNumId w:val="26"/>
  </w:num>
  <w:num w:numId="47">
    <w:abstractNumId w:val="9"/>
  </w:num>
  <w:num w:numId="48">
    <w:abstractNumId w:val="44"/>
  </w:num>
  <w:num w:numId="49">
    <w:abstractNumId w:val="62"/>
  </w:num>
  <w:num w:numId="50">
    <w:abstractNumId w:val="12"/>
  </w:num>
  <w:num w:numId="51">
    <w:abstractNumId w:val="56"/>
  </w:num>
  <w:num w:numId="52">
    <w:abstractNumId w:val="59"/>
  </w:num>
  <w:num w:numId="53">
    <w:abstractNumId w:val="40"/>
  </w:num>
  <w:num w:numId="54">
    <w:abstractNumId w:val="29"/>
  </w:num>
  <w:num w:numId="55">
    <w:abstractNumId w:val="58"/>
  </w:num>
  <w:num w:numId="56">
    <w:abstractNumId w:val="6"/>
  </w:num>
  <w:num w:numId="57">
    <w:abstractNumId w:val="20"/>
  </w:num>
  <w:num w:numId="58">
    <w:abstractNumId w:val="34"/>
  </w:num>
  <w:num w:numId="59">
    <w:abstractNumId w:val="54"/>
  </w:num>
  <w:num w:numId="60">
    <w:abstractNumId w:val="41"/>
  </w:num>
  <w:num w:numId="61">
    <w:abstractNumId w:val="2"/>
  </w:num>
  <w:num w:numId="62">
    <w:abstractNumId w:val="10"/>
  </w:num>
  <w:num w:numId="63">
    <w:abstractNumId w:val="53"/>
  </w:num>
  <w:num w:numId="64">
    <w:abstractNumId w:val="15"/>
  </w:num>
  <w:num w:numId="65">
    <w:abstractNumId w:val="50"/>
  </w:num>
  <w:num w:numId="66">
    <w:abstractNumId w:val="39"/>
  </w:num>
  <w:num w:numId="67">
    <w:abstractNumId w:val="27"/>
  </w:num>
  <w:num w:numId="68">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32"/>
    <w:rsid w:val="00001175"/>
    <w:rsid w:val="00001515"/>
    <w:rsid w:val="00001B10"/>
    <w:rsid w:val="000047E1"/>
    <w:rsid w:val="00006A00"/>
    <w:rsid w:val="0001025A"/>
    <w:rsid w:val="00010334"/>
    <w:rsid w:val="0001089C"/>
    <w:rsid w:val="000124B7"/>
    <w:rsid w:val="00012CBB"/>
    <w:rsid w:val="0001361E"/>
    <w:rsid w:val="00013953"/>
    <w:rsid w:val="00015005"/>
    <w:rsid w:val="000159C2"/>
    <w:rsid w:val="00016244"/>
    <w:rsid w:val="00016571"/>
    <w:rsid w:val="000168B9"/>
    <w:rsid w:val="00017A77"/>
    <w:rsid w:val="00020132"/>
    <w:rsid w:val="000201E0"/>
    <w:rsid w:val="000234F5"/>
    <w:rsid w:val="00024C36"/>
    <w:rsid w:val="0002546D"/>
    <w:rsid w:val="0002744D"/>
    <w:rsid w:val="00030B61"/>
    <w:rsid w:val="00032716"/>
    <w:rsid w:val="00032EDC"/>
    <w:rsid w:val="00033C60"/>
    <w:rsid w:val="00034BCD"/>
    <w:rsid w:val="000367EB"/>
    <w:rsid w:val="00036B5F"/>
    <w:rsid w:val="00040213"/>
    <w:rsid w:val="00040429"/>
    <w:rsid w:val="000404EC"/>
    <w:rsid w:val="00040BB6"/>
    <w:rsid w:val="000411C8"/>
    <w:rsid w:val="000411CD"/>
    <w:rsid w:val="00044E55"/>
    <w:rsid w:val="00044F9F"/>
    <w:rsid w:val="0004556B"/>
    <w:rsid w:val="00046C41"/>
    <w:rsid w:val="000527DB"/>
    <w:rsid w:val="0005400B"/>
    <w:rsid w:val="00054474"/>
    <w:rsid w:val="00056680"/>
    <w:rsid w:val="0005755C"/>
    <w:rsid w:val="000603C6"/>
    <w:rsid w:val="0006100A"/>
    <w:rsid w:val="000626DE"/>
    <w:rsid w:val="00062C84"/>
    <w:rsid w:val="00062D96"/>
    <w:rsid w:val="000650C4"/>
    <w:rsid w:val="00066988"/>
    <w:rsid w:val="00073DA1"/>
    <w:rsid w:val="00075437"/>
    <w:rsid w:val="000764F2"/>
    <w:rsid w:val="000764FB"/>
    <w:rsid w:val="00076B09"/>
    <w:rsid w:val="0007726A"/>
    <w:rsid w:val="000774C6"/>
    <w:rsid w:val="00080B24"/>
    <w:rsid w:val="00081658"/>
    <w:rsid w:val="00081EDB"/>
    <w:rsid w:val="00081FC7"/>
    <w:rsid w:val="00082492"/>
    <w:rsid w:val="00082A3D"/>
    <w:rsid w:val="0008737B"/>
    <w:rsid w:val="00091198"/>
    <w:rsid w:val="00095160"/>
    <w:rsid w:val="000954CC"/>
    <w:rsid w:val="000966D7"/>
    <w:rsid w:val="000A01F5"/>
    <w:rsid w:val="000A2A92"/>
    <w:rsid w:val="000A5CF0"/>
    <w:rsid w:val="000A6DFF"/>
    <w:rsid w:val="000B0807"/>
    <w:rsid w:val="000B206B"/>
    <w:rsid w:val="000B2652"/>
    <w:rsid w:val="000B3513"/>
    <w:rsid w:val="000B5A03"/>
    <w:rsid w:val="000B692D"/>
    <w:rsid w:val="000B6BEE"/>
    <w:rsid w:val="000B712D"/>
    <w:rsid w:val="000C1799"/>
    <w:rsid w:val="000C3E2F"/>
    <w:rsid w:val="000C67FB"/>
    <w:rsid w:val="000C6821"/>
    <w:rsid w:val="000C77B5"/>
    <w:rsid w:val="000C7960"/>
    <w:rsid w:val="000D065E"/>
    <w:rsid w:val="000D0B11"/>
    <w:rsid w:val="000D0D43"/>
    <w:rsid w:val="000D1E15"/>
    <w:rsid w:val="000D38FE"/>
    <w:rsid w:val="000D6F73"/>
    <w:rsid w:val="000E0C5A"/>
    <w:rsid w:val="000E1957"/>
    <w:rsid w:val="000E6F88"/>
    <w:rsid w:val="000F0961"/>
    <w:rsid w:val="000F0F24"/>
    <w:rsid w:val="000F2350"/>
    <w:rsid w:val="000F35C5"/>
    <w:rsid w:val="000F39C0"/>
    <w:rsid w:val="000F4669"/>
    <w:rsid w:val="000F5EE8"/>
    <w:rsid w:val="000F66B7"/>
    <w:rsid w:val="00101746"/>
    <w:rsid w:val="0010278C"/>
    <w:rsid w:val="00102A97"/>
    <w:rsid w:val="00103B2D"/>
    <w:rsid w:val="0010449E"/>
    <w:rsid w:val="0010521B"/>
    <w:rsid w:val="0010537E"/>
    <w:rsid w:val="0010710E"/>
    <w:rsid w:val="0011054E"/>
    <w:rsid w:val="00112A2E"/>
    <w:rsid w:val="001139A9"/>
    <w:rsid w:val="00113F84"/>
    <w:rsid w:val="00115CBC"/>
    <w:rsid w:val="00115EC5"/>
    <w:rsid w:val="00117158"/>
    <w:rsid w:val="00117E67"/>
    <w:rsid w:val="001217FD"/>
    <w:rsid w:val="00122D1F"/>
    <w:rsid w:val="00125266"/>
    <w:rsid w:val="00125612"/>
    <w:rsid w:val="00125F5C"/>
    <w:rsid w:val="00127384"/>
    <w:rsid w:val="001322AA"/>
    <w:rsid w:val="00133267"/>
    <w:rsid w:val="00134CB8"/>
    <w:rsid w:val="00134D76"/>
    <w:rsid w:val="00135489"/>
    <w:rsid w:val="00135698"/>
    <w:rsid w:val="00135EC8"/>
    <w:rsid w:val="00137560"/>
    <w:rsid w:val="00137B68"/>
    <w:rsid w:val="00140EF5"/>
    <w:rsid w:val="00143F23"/>
    <w:rsid w:val="00144DC0"/>
    <w:rsid w:val="00150362"/>
    <w:rsid w:val="001509C6"/>
    <w:rsid w:val="001514ED"/>
    <w:rsid w:val="00151B45"/>
    <w:rsid w:val="00152303"/>
    <w:rsid w:val="00152D73"/>
    <w:rsid w:val="00154371"/>
    <w:rsid w:val="0015440E"/>
    <w:rsid w:val="001556D1"/>
    <w:rsid w:val="001566AC"/>
    <w:rsid w:val="00160BC2"/>
    <w:rsid w:val="001611D0"/>
    <w:rsid w:val="001635F9"/>
    <w:rsid w:val="00163B52"/>
    <w:rsid w:val="00164BB3"/>
    <w:rsid w:val="00165265"/>
    <w:rsid w:val="001653DF"/>
    <w:rsid w:val="001670C6"/>
    <w:rsid w:val="00167721"/>
    <w:rsid w:val="00170BBE"/>
    <w:rsid w:val="00172110"/>
    <w:rsid w:val="0017270E"/>
    <w:rsid w:val="00172E04"/>
    <w:rsid w:val="00173295"/>
    <w:rsid w:val="00174C87"/>
    <w:rsid w:val="001752FF"/>
    <w:rsid w:val="00176A5C"/>
    <w:rsid w:val="0017717F"/>
    <w:rsid w:val="00180C51"/>
    <w:rsid w:val="00180D53"/>
    <w:rsid w:val="00181CC3"/>
    <w:rsid w:val="001827BA"/>
    <w:rsid w:val="0018494F"/>
    <w:rsid w:val="0018539E"/>
    <w:rsid w:val="001865B0"/>
    <w:rsid w:val="00190BFE"/>
    <w:rsid w:val="0019178E"/>
    <w:rsid w:val="00192A86"/>
    <w:rsid w:val="00193D12"/>
    <w:rsid w:val="0019408F"/>
    <w:rsid w:val="00194825"/>
    <w:rsid w:val="00194940"/>
    <w:rsid w:val="00195007"/>
    <w:rsid w:val="00197AE9"/>
    <w:rsid w:val="001A1D09"/>
    <w:rsid w:val="001A2039"/>
    <w:rsid w:val="001A4A56"/>
    <w:rsid w:val="001A5C90"/>
    <w:rsid w:val="001A6272"/>
    <w:rsid w:val="001A62FD"/>
    <w:rsid w:val="001A76C8"/>
    <w:rsid w:val="001A7EE3"/>
    <w:rsid w:val="001B031A"/>
    <w:rsid w:val="001B2024"/>
    <w:rsid w:val="001B2CB8"/>
    <w:rsid w:val="001B3E16"/>
    <w:rsid w:val="001B4A85"/>
    <w:rsid w:val="001C00E2"/>
    <w:rsid w:val="001C1421"/>
    <w:rsid w:val="001C3CD8"/>
    <w:rsid w:val="001C5904"/>
    <w:rsid w:val="001C6856"/>
    <w:rsid w:val="001C741E"/>
    <w:rsid w:val="001D09CE"/>
    <w:rsid w:val="001D0BA7"/>
    <w:rsid w:val="001D1274"/>
    <w:rsid w:val="001D1EC0"/>
    <w:rsid w:val="001D2E87"/>
    <w:rsid w:val="001D3881"/>
    <w:rsid w:val="001D3DA8"/>
    <w:rsid w:val="001D49A9"/>
    <w:rsid w:val="001D4B09"/>
    <w:rsid w:val="001E0E8C"/>
    <w:rsid w:val="001E1673"/>
    <w:rsid w:val="001E1ADD"/>
    <w:rsid w:val="001E21D2"/>
    <w:rsid w:val="001E3255"/>
    <w:rsid w:val="001E3F6F"/>
    <w:rsid w:val="001E43A4"/>
    <w:rsid w:val="001E56E4"/>
    <w:rsid w:val="001F0854"/>
    <w:rsid w:val="001F0A22"/>
    <w:rsid w:val="001F113E"/>
    <w:rsid w:val="001F1BA7"/>
    <w:rsid w:val="001F207A"/>
    <w:rsid w:val="001F3551"/>
    <w:rsid w:val="001F75B3"/>
    <w:rsid w:val="00201791"/>
    <w:rsid w:val="00202E55"/>
    <w:rsid w:val="00204479"/>
    <w:rsid w:val="002046A3"/>
    <w:rsid w:val="00204B90"/>
    <w:rsid w:val="002064E5"/>
    <w:rsid w:val="0020672A"/>
    <w:rsid w:val="00206A81"/>
    <w:rsid w:val="002078EF"/>
    <w:rsid w:val="0021226F"/>
    <w:rsid w:val="00212C4C"/>
    <w:rsid w:val="00213D16"/>
    <w:rsid w:val="00215016"/>
    <w:rsid w:val="0021625B"/>
    <w:rsid w:val="00216321"/>
    <w:rsid w:val="00220045"/>
    <w:rsid w:val="002212E9"/>
    <w:rsid w:val="002214A2"/>
    <w:rsid w:val="00221C00"/>
    <w:rsid w:val="00222870"/>
    <w:rsid w:val="00223ADB"/>
    <w:rsid w:val="00224673"/>
    <w:rsid w:val="00224C8B"/>
    <w:rsid w:val="00227A21"/>
    <w:rsid w:val="0023030C"/>
    <w:rsid w:val="002321A5"/>
    <w:rsid w:val="002323D3"/>
    <w:rsid w:val="002356CA"/>
    <w:rsid w:val="002358F4"/>
    <w:rsid w:val="00240ABD"/>
    <w:rsid w:val="00242150"/>
    <w:rsid w:val="0024235B"/>
    <w:rsid w:val="002445F5"/>
    <w:rsid w:val="002458EF"/>
    <w:rsid w:val="00245943"/>
    <w:rsid w:val="00246456"/>
    <w:rsid w:val="00246D5A"/>
    <w:rsid w:val="0024772F"/>
    <w:rsid w:val="00250085"/>
    <w:rsid w:val="00250771"/>
    <w:rsid w:val="00251440"/>
    <w:rsid w:val="002519D6"/>
    <w:rsid w:val="00251AA0"/>
    <w:rsid w:val="00251DEB"/>
    <w:rsid w:val="0025301F"/>
    <w:rsid w:val="002543EF"/>
    <w:rsid w:val="00254477"/>
    <w:rsid w:val="00257CDC"/>
    <w:rsid w:val="002603F9"/>
    <w:rsid w:val="00262169"/>
    <w:rsid w:val="00262BA3"/>
    <w:rsid w:val="00263D3A"/>
    <w:rsid w:val="002646DB"/>
    <w:rsid w:val="00265C26"/>
    <w:rsid w:val="00266235"/>
    <w:rsid w:val="00267E9F"/>
    <w:rsid w:val="0027096D"/>
    <w:rsid w:val="00271FA2"/>
    <w:rsid w:val="002730EE"/>
    <w:rsid w:val="0027384C"/>
    <w:rsid w:val="00273F5E"/>
    <w:rsid w:val="00274CCD"/>
    <w:rsid w:val="00276D2E"/>
    <w:rsid w:val="0027706E"/>
    <w:rsid w:val="002773D7"/>
    <w:rsid w:val="00277576"/>
    <w:rsid w:val="00280F3B"/>
    <w:rsid w:val="00281742"/>
    <w:rsid w:val="002823D4"/>
    <w:rsid w:val="00283ED3"/>
    <w:rsid w:val="00284434"/>
    <w:rsid w:val="00286060"/>
    <w:rsid w:val="002865FA"/>
    <w:rsid w:val="002933D1"/>
    <w:rsid w:val="00293DB2"/>
    <w:rsid w:val="00295794"/>
    <w:rsid w:val="00296660"/>
    <w:rsid w:val="002968AB"/>
    <w:rsid w:val="00296E91"/>
    <w:rsid w:val="002A116F"/>
    <w:rsid w:val="002A46AB"/>
    <w:rsid w:val="002A4EA6"/>
    <w:rsid w:val="002A54F6"/>
    <w:rsid w:val="002A55DF"/>
    <w:rsid w:val="002A7B33"/>
    <w:rsid w:val="002B2580"/>
    <w:rsid w:val="002B28EC"/>
    <w:rsid w:val="002B5689"/>
    <w:rsid w:val="002B59E4"/>
    <w:rsid w:val="002B6FA8"/>
    <w:rsid w:val="002C0D8F"/>
    <w:rsid w:val="002C594C"/>
    <w:rsid w:val="002C5ED0"/>
    <w:rsid w:val="002D06DE"/>
    <w:rsid w:val="002D298A"/>
    <w:rsid w:val="002D2A4D"/>
    <w:rsid w:val="002D6487"/>
    <w:rsid w:val="002D6D1B"/>
    <w:rsid w:val="002D6D34"/>
    <w:rsid w:val="002D6EE9"/>
    <w:rsid w:val="002D7910"/>
    <w:rsid w:val="002D7969"/>
    <w:rsid w:val="002D7B9A"/>
    <w:rsid w:val="002E70C0"/>
    <w:rsid w:val="002F4E58"/>
    <w:rsid w:val="002F744F"/>
    <w:rsid w:val="002F777B"/>
    <w:rsid w:val="00300263"/>
    <w:rsid w:val="003016FA"/>
    <w:rsid w:val="0030219A"/>
    <w:rsid w:val="00303307"/>
    <w:rsid w:val="00303D08"/>
    <w:rsid w:val="00305A95"/>
    <w:rsid w:val="00305F45"/>
    <w:rsid w:val="0030653C"/>
    <w:rsid w:val="003078AB"/>
    <w:rsid w:val="003106F4"/>
    <w:rsid w:val="00310C54"/>
    <w:rsid w:val="0031410D"/>
    <w:rsid w:val="0031475D"/>
    <w:rsid w:val="003147A6"/>
    <w:rsid w:val="0031635C"/>
    <w:rsid w:val="0032216C"/>
    <w:rsid w:val="00322BBA"/>
    <w:rsid w:val="00324C80"/>
    <w:rsid w:val="003258C7"/>
    <w:rsid w:val="003269A7"/>
    <w:rsid w:val="00332F9C"/>
    <w:rsid w:val="003336AF"/>
    <w:rsid w:val="00333FD4"/>
    <w:rsid w:val="00335008"/>
    <w:rsid w:val="0033525F"/>
    <w:rsid w:val="00336695"/>
    <w:rsid w:val="00336ED0"/>
    <w:rsid w:val="00337A7A"/>
    <w:rsid w:val="0034122F"/>
    <w:rsid w:val="00341560"/>
    <w:rsid w:val="00341BD9"/>
    <w:rsid w:val="00343D47"/>
    <w:rsid w:val="003440F5"/>
    <w:rsid w:val="00345691"/>
    <w:rsid w:val="00345B9C"/>
    <w:rsid w:val="00347922"/>
    <w:rsid w:val="003501CA"/>
    <w:rsid w:val="00351184"/>
    <w:rsid w:val="00351702"/>
    <w:rsid w:val="003525B0"/>
    <w:rsid w:val="0035307C"/>
    <w:rsid w:val="003544D4"/>
    <w:rsid w:val="00354678"/>
    <w:rsid w:val="00356FA7"/>
    <w:rsid w:val="00357042"/>
    <w:rsid w:val="0036094F"/>
    <w:rsid w:val="00362B76"/>
    <w:rsid w:val="003663A1"/>
    <w:rsid w:val="00367013"/>
    <w:rsid w:val="0037145D"/>
    <w:rsid w:val="00373DD9"/>
    <w:rsid w:val="0037560B"/>
    <w:rsid w:val="00375745"/>
    <w:rsid w:val="00380EE8"/>
    <w:rsid w:val="00381347"/>
    <w:rsid w:val="00385045"/>
    <w:rsid w:val="00387AE9"/>
    <w:rsid w:val="003918FC"/>
    <w:rsid w:val="00392BD2"/>
    <w:rsid w:val="0039343E"/>
    <w:rsid w:val="003938C9"/>
    <w:rsid w:val="00395831"/>
    <w:rsid w:val="003A0646"/>
    <w:rsid w:val="003A085F"/>
    <w:rsid w:val="003A3876"/>
    <w:rsid w:val="003A4B4B"/>
    <w:rsid w:val="003A5C52"/>
    <w:rsid w:val="003A5E45"/>
    <w:rsid w:val="003A7F5D"/>
    <w:rsid w:val="003B042B"/>
    <w:rsid w:val="003B33D0"/>
    <w:rsid w:val="003B4871"/>
    <w:rsid w:val="003B6205"/>
    <w:rsid w:val="003B6354"/>
    <w:rsid w:val="003B6448"/>
    <w:rsid w:val="003C0009"/>
    <w:rsid w:val="003C34BC"/>
    <w:rsid w:val="003C370C"/>
    <w:rsid w:val="003C4806"/>
    <w:rsid w:val="003C58FB"/>
    <w:rsid w:val="003C6786"/>
    <w:rsid w:val="003C7AA3"/>
    <w:rsid w:val="003D3289"/>
    <w:rsid w:val="003E2545"/>
    <w:rsid w:val="003E4E39"/>
    <w:rsid w:val="003E5ECB"/>
    <w:rsid w:val="003E6BEF"/>
    <w:rsid w:val="003F1E6A"/>
    <w:rsid w:val="003F48A1"/>
    <w:rsid w:val="004013A8"/>
    <w:rsid w:val="004016B4"/>
    <w:rsid w:val="004019F6"/>
    <w:rsid w:val="00403024"/>
    <w:rsid w:val="0040374B"/>
    <w:rsid w:val="004039E6"/>
    <w:rsid w:val="00403A2F"/>
    <w:rsid w:val="004040BD"/>
    <w:rsid w:val="004046E6"/>
    <w:rsid w:val="00404E4D"/>
    <w:rsid w:val="00406978"/>
    <w:rsid w:val="00414796"/>
    <w:rsid w:val="00415E25"/>
    <w:rsid w:val="0041622C"/>
    <w:rsid w:val="004175A5"/>
    <w:rsid w:val="00421CC0"/>
    <w:rsid w:val="004226CE"/>
    <w:rsid w:val="00423E6C"/>
    <w:rsid w:val="0042450E"/>
    <w:rsid w:val="004258A0"/>
    <w:rsid w:val="0043430F"/>
    <w:rsid w:val="00434350"/>
    <w:rsid w:val="00440349"/>
    <w:rsid w:val="004418B2"/>
    <w:rsid w:val="00442034"/>
    <w:rsid w:val="0044489C"/>
    <w:rsid w:val="00444C8A"/>
    <w:rsid w:val="00446206"/>
    <w:rsid w:val="00451592"/>
    <w:rsid w:val="00451744"/>
    <w:rsid w:val="004603BD"/>
    <w:rsid w:val="00462971"/>
    <w:rsid w:val="00464307"/>
    <w:rsid w:val="00466B7D"/>
    <w:rsid w:val="00466E4C"/>
    <w:rsid w:val="00467E21"/>
    <w:rsid w:val="00474B3A"/>
    <w:rsid w:val="00474F49"/>
    <w:rsid w:val="004750A6"/>
    <w:rsid w:val="00476455"/>
    <w:rsid w:val="00477F3D"/>
    <w:rsid w:val="0048009A"/>
    <w:rsid w:val="0048066D"/>
    <w:rsid w:val="00480C5B"/>
    <w:rsid w:val="00482CAB"/>
    <w:rsid w:val="004832D6"/>
    <w:rsid w:val="00484DA5"/>
    <w:rsid w:val="00485B83"/>
    <w:rsid w:val="00492972"/>
    <w:rsid w:val="00492C0C"/>
    <w:rsid w:val="00493591"/>
    <w:rsid w:val="00493D52"/>
    <w:rsid w:val="00494549"/>
    <w:rsid w:val="00494A1C"/>
    <w:rsid w:val="00495190"/>
    <w:rsid w:val="0049537D"/>
    <w:rsid w:val="00496749"/>
    <w:rsid w:val="004972A1"/>
    <w:rsid w:val="0049774A"/>
    <w:rsid w:val="004A0C69"/>
    <w:rsid w:val="004A45A5"/>
    <w:rsid w:val="004A53E7"/>
    <w:rsid w:val="004A63F3"/>
    <w:rsid w:val="004A676E"/>
    <w:rsid w:val="004A69D2"/>
    <w:rsid w:val="004A718C"/>
    <w:rsid w:val="004A76AA"/>
    <w:rsid w:val="004B20F2"/>
    <w:rsid w:val="004B30F8"/>
    <w:rsid w:val="004B536F"/>
    <w:rsid w:val="004B5F0F"/>
    <w:rsid w:val="004B760C"/>
    <w:rsid w:val="004C07F8"/>
    <w:rsid w:val="004C0E27"/>
    <w:rsid w:val="004C133F"/>
    <w:rsid w:val="004C13AA"/>
    <w:rsid w:val="004C1599"/>
    <w:rsid w:val="004C3819"/>
    <w:rsid w:val="004C3BA9"/>
    <w:rsid w:val="004C3E93"/>
    <w:rsid w:val="004C6267"/>
    <w:rsid w:val="004D0785"/>
    <w:rsid w:val="004D1214"/>
    <w:rsid w:val="004D1C61"/>
    <w:rsid w:val="004D26A4"/>
    <w:rsid w:val="004D3788"/>
    <w:rsid w:val="004D4378"/>
    <w:rsid w:val="004D59FB"/>
    <w:rsid w:val="004D6EC1"/>
    <w:rsid w:val="004D72EA"/>
    <w:rsid w:val="004D779F"/>
    <w:rsid w:val="004D7D06"/>
    <w:rsid w:val="004E2730"/>
    <w:rsid w:val="004E44A8"/>
    <w:rsid w:val="004E4C9B"/>
    <w:rsid w:val="004E51FF"/>
    <w:rsid w:val="004E5DE4"/>
    <w:rsid w:val="004F0E8A"/>
    <w:rsid w:val="004F10A7"/>
    <w:rsid w:val="004F242F"/>
    <w:rsid w:val="005014A6"/>
    <w:rsid w:val="005026E6"/>
    <w:rsid w:val="00502B01"/>
    <w:rsid w:val="00503D62"/>
    <w:rsid w:val="005050F6"/>
    <w:rsid w:val="00505723"/>
    <w:rsid w:val="00507A72"/>
    <w:rsid w:val="005100AD"/>
    <w:rsid w:val="0051226E"/>
    <w:rsid w:val="00514274"/>
    <w:rsid w:val="005153F0"/>
    <w:rsid w:val="00515EDC"/>
    <w:rsid w:val="00516188"/>
    <w:rsid w:val="00516394"/>
    <w:rsid w:val="00516913"/>
    <w:rsid w:val="0051697C"/>
    <w:rsid w:val="005208F1"/>
    <w:rsid w:val="00520BA5"/>
    <w:rsid w:val="0052275D"/>
    <w:rsid w:val="005252B1"/>
    <w:rsid w:val="005264FE"/>
    <w:rsid w:val="005266DC"/>
    <w:rsid w:val="00530614"/>
    <w:rsid w:val="00531E91"/>
    <w:rsid w:val="00532017"/>
    <w:rsid w:val="005327FC"/>
    <w:rsid w:val="00532EF1"/>
    <w:rsid w:val="0053302B"/>
    <w:rsid w:val="00533178"/>
    <w:rsid w:val="00533366"/>
    <w:rsid w:val="00536298"/>
    <w:rsid w:val="00536329"/>
    <w:rsid w:val="00537431"/>
    <w:rsid w:val="005374C6"/>
    <w:rsid w:val="0054084E"/>
    <w:rsid w:val="00541F12"/>
    <w:rsid w:val="0054394F"/>
    <w:rsid w:val="00544AE1"/>
    <w:rsid w:val="00545FA8"/>
    <w:rsid w:val="0054703C"/>
    <w:rsid w:val="00551DAE"/>
    <w:rsid w:val="00551F5F"/>
    <w:rsid w:val="00553E0F"/>
    <w:rsid w:val="005545D2"/>
    <w:rsid w:val="00554653"/>
    <w:rsid w:val="0055544F"/>
    <w:rsid w:val="0056091B"/>
    <w:rsid w:val="00560AF4"/>
    <w:rsid w:val="0056185B"/>
    <w:rsid w:val="00561893"/>
    <w:rsid w:val="00561D40"/>
    <w:rsid w:val="00562EE9"/>
    <w:rsid w:val="005646AB"/>
    <w:rsid w:val="00565943"/>
    <w:rsid w:val="00566272"/>
    <w:rsid w:val="00570488"/>
    <w:rsid w:val="00571D4B"/>
    <w:rsid w:val="00573C2C"/>
    <w:rsid w:val="005746A6"/>
    <w:rsid w:val="005768E4"/>
    <w:rsid w:val="00576D48"/>
    <w:rsid w:val="00576FEF"/>
    <w:rsid w:val="00580A61"/>
    <w:rsid w:val="00580E65"/>
    <w:rsid w:val="005816F6"/>
    <w:rsid w:val="0058258F"/>
    <w:rsid w:val="00584E72"/>
    <w:rsid w:val="00584F72"/>
    <w:rsid w:val="00585EBB"/>
    <w:rsid w:val="00585F40"/>
    <w:rsid w:val="005871C9"/>
    <w:rsid w:val="0059165F"/>
    <w:rsid w:val="00593B78"/>
    <w:rsid w:val="00594649"/>
    <w:rsid w:val="0059591B"/>
    <w:rsid w:val="00596181"/>
    <w:rsid w:val="00597995"/>
    <w:rsid w:val="00597FBC"/>
    <w:rsid w:val="005A0A3A"/>
    <w:rsid w:val="005A0D27"/>
    <w:rsid w:val="005A125F"/>
    <w:rsid w:val="005A1AE8"/>
    <w:rsid w:val="005A2009"/>
    <w:rsid w:val="005A293D"/>
    <w:rsid w:val="005A32F2"/>
    <w:rsid w:val="005A350E"/>
    <w:rsid w:val="005A3E6B"/>
    <w:rsid w:val="005A4726"/>
    <w:rsid w:val="005A5AD0"/>
    <w:rsid w:val="005B09FC"/>
    <w:rsid w:val="005B10C2"/>
    <w:rsid w:val="005B2536"/>
    <w:rsid w:val="005B40D4"/>
    <w:rsid w:val="005B4DB5"/>
    <w:rsid w:val="005B545C"/>
    <w:rsid w:val="005B6306"/>
    <w:rsid w:val="005B6393"/>
    <w:rsid w:val="005B6D26"/>
    <w:rsid w:val="005B7A01"/>
    <w:rsid w:val="005B7C5C"/>
    <w:rsid w:val="005C1737"/>
    <w:rsid w:val="005C2B36"/>
    <w:rsid w:val="005C36DC"/>
    <w:rsid w:val="005C45B2"/>
    <w:rsid w:val="005C6263"/>
    <w:rsid w:val="005D031E"/>
    <w:rsid w:val="005D04C5"/>
    <w:rsid w:val="005D05A5"/>
    <w:rsid w:val="005D11F8"/>
    <w:rsid w:val="005D2AB1"/>
    <w:rsid w:val="005D64E0"/>
    <w:rsid w:val="005D7F8A"/>
    <w:rsid w:val="005E0B4E"/>
    <w:rsid w:val="005E19A6"/>
    <w:rsid w:val="005E25C5"/>
    <w:rsid w:val="005E2F75"/>
    <w:rsid w:val="005E3F23"/>
    <w:rsid w:val="005E4C4B"/>
    <w:rsid w:val="005E614D"/>
    <w:rsid w:val="005E6559"/>
    <w:rsid w:val="005F08BC"/>
    <w:rsid w:val="005F1D51"/>
    <w:rsid w:val="005F3616"/>
    <w:rsid w:val="005F36F3"/>
    <w:rsid w:val="005F3D55"/>
    <w:rsid w:val="005F3E75"/>
    <w:rsid w:val="005F5E6F"/>
    <w:rsid w:val="005F66E4"/>
    <w:rsid w:val="005F7E3E"/>
    <w:rsid w:val="005F7EDB"/>
    <w:rsid w:val="006054CA"/>
    <w:rsid w:val="006059AB"/>
    <w:rsid w:val="00606826"/>
    <w:rsid w:val="00607F02"/>
    <w:rsid w:val="00607F83"/>
    <w:rsid w:val="00614079"/>
    <w:rsid w:val="0061605C"/>
    <w:rsid w:val="00616792"/>
    <w:rsid w:val="00616BC2"/>
    <w:rsid w:val="0061745B"/>
    <w:rsid w:val="00623D46"/>
    <w:rsid w:val="00624D96"/>
    <w:rsid w:val="006251C6"/>
    <w:rsid w:val="00625F3B"/>
    <w:rsid w:val="00627185"/>
    <w:rsid w:val="00627F87"/>
    <w:rsid w:val="0063076F"/>
    <w:rsid w:val="006316CE"/>
    <w:rsid w:val="00632CFB"/>
    <w:rsid w:val="00633141"/>
    <w:rsid w:val="006338C6"/>
    <w:rsid w:val="00633BB7"/>
    <w:rsid w:val="00633F9D"/>
    <w:rsid w:val="006341F9"/>
    <w:rsid w:val="006349AB"/>
    <w:rsid w:val="006357EE"/>
    <w:rsid w:val="00640307"/>
    <w:rsid w:val="00642BBD"/>
    <w:rsid w:val="00645B0C"/>
    <w:rsid w:val="0065206A"/>
    <w:rsid w:val="00652535"/>
    <w:rsid w:val="006539A4"/>
    <w:rsid w:val="0065527D"/>
    <w:rsid w:val="00656542"/>
    <w:rsid w:val="00657151"/>
    <w:rsid w:val="00660133"/>
    <w:rsid w:val="006604D2"/>
    <w:rsid w:val="006629B0"/>
    <w:rsid w:val="006635A1"/>
    <w:rsid w:val="006643EA"/>
    <w:rsid w:val="00664450"/>
    <w:rsid w:val="006649E5"/>
    <w:rsid w:val="00672176"/>
    <w:rsid w:val="006721DF"/>
    <w:rsid w:val="006738E5"/>
    <w:rsid w:val="0067514C"/>
    <w:rsid w:val="0067731A"/>
    <w:rsid w:val="00680612"/>
    <w:rsid w:val="00681115"/>
    <w:rsid w:val="006814F6"/>
    <w:rsid w:val="006819E0"/>
    <w:rsid w:val="00682C5A"/>
    <w:rsid w:val="0068346E"/>
    <w:rsid w:val="00683649"/>
    <w:rsid w:val="00685797"/>
    <w:rsid w:val="00685854"/>
    <w:rsid w:val="00692CE8"/>
    <w:rsid w:val="00692E6C"/>
    <w:rsid w:val="00692F71"/>
    <w:rsid w:val="00693AE0"/>
    <w:rsid w:val="006941D3"/>
    <w:rsid w:val="00695892"/>
    <w:rsid w:val="00696028"/>
    <w:rsid w:val="006A0C83"/>
    <w:rsid w:val="006A39C2"/>
    <w:rsid w:val="006A4AB7"/>
    <w:rsid w:val="006A4BBF"/>
    <w:rsid w:val="006A6289"/>
    <w:rsid w:val="006A6CEF"/>
    <w:rsid w:val="006B0687"/>
    <w:rsid w:val="006B0CE9"/>
    <w:rsid w:val="006B0F39"/>
    <w:rsid w:val="006B4E41"/>
    <w:rsid w:val="006B4FA1"/>
    <w:rsid w:val="006B6D20"/>
    <w:rsid w:val="006B724A"/>
    <w:rsid w:val="006B73F2"/>
    <w:rsid w:val="006B76D0"/>
    <w:rsid w:val="006B7778"/>
    <w:rsid w:val="006B7994"/>
    <w:rsid w:val="006C470E"/>
    <w:rsid w:val="006C5127"/>
    <w:rsid w:val="006C52CB"/>
    <w:rsid w:val="006D236E"/>
    <w:rsid w:val="006D2AE7"/>
    <w:rsid w:val="006D3085"/>
    <w:rsid w:val="006D3412"/>
    <w:rsid w:val="006D510B"/>
    <w:rsid w:val="006D6ED3"/>
    <w:rsid w:val="006E4093"/>
    <w:rsid w:val="006E49F1"/>
    <w:rsid w:val="006E59D1"/>
    <w:rsid w:val="006E7393"/>
    <w:rsid w:val="006E743C"/>
    <w:rsid w:val="006F1E93"/>
    <w:rsid w:val="006F2092"/>
    <w:rsid w:val="006F36DF"/>
    <w:rsid w:val="006F38B9"/>
    <w:rsid w:val="006F3A57"/>
    <w:rsid w:val="006F3B3F"/>
    <w:rsid w:val="006F4DB0"/>
    <w:rsid w:val="006F5803"/>
    <w:rsid w:val="006F6AEA"/>
    <w:rsid w:val="006F7546"/>
    <w:rsid w:val="006F7A0A"/>
    <w:rsid w:val="006F7B53"/>
    <w:rsid w:val="00706417"/>
    <w:rsid w:val="007064A3"/>
    <w:rsid w:val="0071068B"/>
    <w:rsid w:val="00712023"/>
    <w:rsid w:val="00713602"/>
    <w:rsid w:val="007145DE"/>
    <w:rsid w:val="00716AF2"/>
    <w:rsid w:val="00716EDA"/>
    <w:rsid w:val="00721EAD"/>
    <w:rsid w:val="00724C26"/>
    <w:rsid w:val="00724FD7"/>
    <w:rsid w:val="00725E89"/>
    <w:rsid w:val="0072795A"/>
    <w:rsid w:val="00732044"/>
    <w:rsid w:val="007336B7"/>
    <w:rsid w:val="00733B99"/>
    <w:rsid w:val="00733D70"/>
    <w:rsid w:val="00734B05"/>
    <w:rsid w:val="00734C0A"/>
    <w:rsid w:val="00735471"/>
    <w:rsid w:val="00741011"/>
    <w:rsid w:val="00742185"/>
    <w:rsid w:val="00742433"/>
    <w:rsid w:val="00743665"/>
    <w:rsid w:val="00745DAC"/>
    <w:rsid w:val="0074627A"/>
    <w:rsid w:val="00750864"/>
    <w:rsid w:val="0075093E"/>
    <w:rsid w:val="007509A1"/>
    <w:rsid w:val="0075201D"/>
    <w:rsid w:val="00755AFF"/>
    <w:rsid w:val="00755E36"/>
    <w:rsid w:val="00756357"/>
    <w:rsid w:val="00761E0B"/>
    <w:rsid w:val="00763D49"/>
    <w:rsid w:val="00764627"/>
    <w:rsid w:val="007678CC"/>
    <w:rsid w:val="00770BB2"/>
    <w:rsid w:val="00770C7B"/>
    <w:rsid w:val="007727E2"/>
    <w:rsid w:val="00772C4C"/>
    <w:rsid w:val="00773009"/>
    <w:rsid w:val="00775151"/>
    <w:rsid w:val="00776034"/>
    <w:rsid w:val="007768BF"/>
    <w:rsid w:val="00777500"/>
    <w:rsid w:val="00777ACC"/>
    <w:rsid w:val="00781B41"/>
    <w:rsid w:val="00783096"/>
    <w:rsid w:val="007834EF"/>
    <w:rsid w:val="007838BA"/>
    <w:rsid w:val="00784DCD"/>
    <w:rsid w:val="00790075"/>
    <w:rsid w:val="00790B48"/>
    <w:rsid w:val="00792E20"/>
    <w:rsid w:val="00794F65"/>
    <w:rsid w:val="007950FC"/>
    <w:rsid w:val="007956B3"/>
    <w:rsid w:val="0079680D"/>
    <w:rsid w:val="00797723"/>
    <w:rsid w:val="0079781B"/>
    <w:rsid w:val="00797F40"/>
    <w:rsid w:val="007A077F"/>
    <w:rsid w:val="007A59F9"/>
    <w:rsid w:val="007A6108"/>
    <w:rsid w:val="007A6D2A"/>
    <w:rsid w:val="007A73E5"/>
    <w:rsid w:val="007B0A23"/>
    <w:rsid w:val="007B1ED7"/>
    <w:rsid w:val="007B2143"/>
    <w:rsid w:val="007B38AE"/>
    <w:rsid w:val="007B45E4"/>
    <w:rsid w:val="007C15A5"/>
    <w:rsid w:val="007C3A95"/>
    <w:rsid w:val="007C74B4"/>
    <w:rsid w:val="007D06BF"/>
    <w:rsid w:val="007D06FB"/>
    <w:rsid w:val="007D3B21"/>
    <w:rsid w:val="007D4842"/>
    <w:rsid w:val="007D748D"/>
    <w:rsid w:val="007E0D4F"/>
    <w:rsid w:val="007E1852"/>
    <w:rsid w:val="007E2297"/>
    <w:rsid w:val="007E3408"/>
    <w:rsid w:val="007E4CDC"/>
    <w:rsid w:val="007E5221"/>
    <w:rsid w:val="007E634A"/>
    <w:rsid w:val="007E6F8F"/>
    <w:rsid w:val="007F0C8D"/>
    <w:rsid w:val="007F1B08"/>
    <w:rsid w:val="007F1F44"/>
    <w:rsid w:val="007F2368"/>
    <w:rsid w:val="007F4C1C"/>
    <w:rsid w:val="007F5D5D"/>
    <w:rsid w:val="007F7E13"/>
    <w:rsid w:val="00801F55"/>
    <w:rsid w:val="00802644"/>
    <w:rsid w:val="00803337"/>
    <w:rsid w:val="00805847"/>
    <w:rsid w:val="00806BBB"/>
    <w:rsid w:val="008100F3"/>
    <w:rsid w:val="00810A0B"/>
    <w:rsid w:val="00812EBB"/>
    <w:rsid w:val="008132EF"/>
    <w:rsid w:val="008176A6"/>
    <w:rsid w:val="00817A49"/>
    <w:rsid w:val="00822013"/>
    <w:rsid w:val="00827673"/>
    <w:rsid w:val="00827E0F"/>
    <w:rsid w:val="00830221"/>
    <w:rsid w:val="00833E82"/>
    <w:rsid w:val="008349E3"/>
    <w:rsid w:val="00834B5B"/>
    <w:rsid w:val="00834D08"/>
    <w:rsid w:val="00835F6C"/>
    <w:rsid w:val="0083648E"/>
    <w:rsid w:val="008374D5"/>
    <w:rsid w:val="008415CF"/>
    <w:rsid w:val="00843DAE"/>
    <w:rsid w:val="008460A5"/>
    <w:rsid w:val="008500C2"/>
    <w:rsid w:val="00853854"/>
    <w:rsid w:val="00854F13"/>
    <w:rsid w:val="0085553F"/>
    <w:rsid w:val="00855DD9"/>
    <w:rsid w:val="00861286"/>
    <w:rsid w:val="0086245B"/>
    <w:rsid w:val="0086369C"/>
    <w:rsid w:val="00863E55"/>
    <w:rsid w:val="0086451A"/>
    <w:rsid w:val="00864A67"/>
    <w:rsid w:val="00865BB2"/>
    <w:rsid w:val="008736C1"/>
    <w:rsid w:val="00874251"/>
    <w:rsid w:val="008742D9"/>
    <w:rsid w:val="008751A9"/>
    <w:rsid w:val="008766A6"/>
    <w:rsid w:val="00877D23"/>
    <w:rsid w:val="00880BEB"/>
    <w:rsid w:val="00882006"/>
    <w:rsid w:val="00885D1F"/>
    <w:rsid w:val="00886FE0"/>
    <w:rsid w:val="00890037"/>
    <w:rsid w:val="008901D4"/>
    <w:rsid w:val="00893C6B"/>
    <w:rsid w:val="00895FC2"/>
    <w:rsid w:val="008963DB"/>
    <w:rsid w:val="00897F86"/>
    <w:rsid w:val="008A3560"/>
    <w:rsid w:val="008A3B9D"/>
    <w:rsid w:val="008A3F84"/>
    <w:rsid w:val="008A5C1F"/>
    <w:rsid w:val="008A68BD"/>
    <w:rsid w:val="008B03DB"/>
    <w:rsid w:val="008B2119"/>
    <w:rsid w:val="008B3A85"/>
    <w:rsid w:val="008B4BEF"/>
    <w:rsid w:val="008B4C22"/>
    <w:rsid w:val="008B5BD0"/>
    <w:rsid w:val="008C07A4"/>
    <w:rsid w:val="008C2D07"/>
    <w:rsid w:val="008C3193"/>
    <w:rsid w:val="008C5223"/>
    <w:rsid w:val="008C6C60"/>
    <w:rsid w:val="008C7C21"/>
    <w:rsid w:val="008D1F10"/>
    <w:rsid w:val="008D5037"/>
    <w:rsid w:val="008D6554"/>
    <w:rsid w:val="008E3A57"/>
    <w:rsid w:val="008E4661"/>
    <w:rsid w:val="008E489F"/>
    <w:rsid w:val="008E4DCD"/>
    <w:rsid w:val="008E6EC1"/>
    <w:rsid w:val="008F056F"/>
    <w:rsid w:val="008F19B2"/>
    <w:rsid w:val="008F1F6E"/>
    <w:rsid w:val="008F1F90"/>
    <w:rsid w:val="008F3388"/>
    <w:rsid w:val="00900512"/>
    <w:rsid w:val="00902706"/>
    <w:rsid w:val="009041CA"/>
    <w:rsid w:val="009046FE"/>
    <w:rsid w:val="00906C67"/>
    <w:rsid w:val="00911C76"/>
    <w:rsid w:val="00912653"/>
    <w:rsid w:val="00913A49"/>
    <w:rsid w:val="00916BF2"/>
    <w:rsid w:val="00917389"/>
    <w:rsid w:val="00920549"/>
    <w:rsid w:val="00921F4A"/>
    <w:rsid w:val="0092243B"/>
    <w:rsid w:val="009227F5"/>
    <w:rsid w:val="00922C58"/>
    <w:rsid w:val="00923A7B"/>
    <w:rsid w:val="009241E3"/>
    <w:rsid w:val="009242FC"/>
    <w:rsid w:val="009257DB"/>
    <w:rsid w:val="009268A8"/>
    <w:rsid w:val="00927AD4"/>
    <w:rsid w:val="009309CA"/>
    <w:rsid w:val="0093102A"/>
    <w:rsid w:val="009310E0"/>
    <w:rsid w:val="00931213"/>
    <w:rsid w:val="009313B4"/>
    <w:rsid w:val="00931A0D"/>
    <w:rsid w:val="009329B7"/>
    <w:rsid w:val="00934AE3"/>
    <w:rsid w:val="00935781"/>
    <w:rsid w:val="00936B60"/>
    <w:rsid w:val="00937B73"/>
    <w:rsid w:val="0094386B"/>
    <w:rsid w:val="009438D1"/>
    <w:rsid w:val="00944D82"/>
    <w:rsid w:val="009452B7"/>
    <w:rsid w:val="0094588A"/>
    <w:rsid w:val="00946EC3"/>
    <w:rsid w:val="0094795C"/>
    <w:rsid w:val="0095169A"/>
    <w:rsid w:val="00951858"/>
    <w:rsid w:val="00951F4C"/>
    <w:rsid w:val="00952B64"/>
    <w:rsid w:val="0095329A"/>
    <w:rsid w:val="009552BE"/>
    <w:rsid w:val="009559BC"/>
    <w:rsid w:val="00955BE9"/>
    <w:rsid w:val="00955D8A"/>
    <w:rsid w:val="0095745F"/>
    <w:rsid w:val="00957F36"/>
    <w:rsid w:val="009600B2"/>
    <w:rsid w:val="009606BE"/>
    <w:rsid w:val="009611BF"/>
    <w:rsid w:val="00962175"/>
    <w:rsid w:val="00963503"/>
    <w:rsid w:val="00963966"/>
    <w:rsid w:val="00970A38"/>
    <w:rsid w:val="00971C87"/>
    <w:rsid w:val="00980382"/>
    <w:rsid w:val="00980499"/>
    <w:rsid w:val="009817D1"/>
    <w:rsid w:val="00981893"/>
    <w:rsid w:val="009823E9"/>
    <w:rsid w:val="009844FE"/>
    <w:rsid w:val="00984816"/>
    <w:rsid w:val="00984888"/>
    <w:rsid w:val="00984A13"/>
    <w:rsid w:val="00990C6C"/>
    <w:rsid w:val="00991FED"/>
    <w:rsid w:val="009925F8"/>
    <w:rsid w:val="00992808"/>
    <w:rsid w:val="009958E1"/>
    <w:rsid w:val="00995D78"/>
    <w:rsid w:val="009A1F35"/>
    <w:rsid w:val="009A25B4"/>
    <w:rsid w:val="009A654A"/>
    <w:rsid w:val="009A66BD"/>
    <w:rsid w:val="009B0AC6"/>
    <w:rsid w:val="009B3048"/>
    <w:rsid w:val="009B4212"/>
    <w:rsid w:val="009B639D"/>
    <w:rsid w:val="009B6CBF"/>
    <w:rsid w:val="009B78B3"/>
    <w:rsid w:val="009C4A24"/>
    <w:rsid w:val="009C4D6C"/>
    <w:rsid w:val="009C72CA"/>
    <w:rsid w:val="009C72E8"/>
    <w:rsid w:val="009C78F2"/>
    <w:rsid w:val="009D11F5"/>
    <w:rsid w:val="009D12D5"/>
    <w:rsid w:val="009D6716"/>
    <w:rsid w:val="009E0239"/>
    <w:rsid w:val="009E0D59"/>
    <w:rsid w:val="009E2F90"/>
    <w:rsid w:val="009E3EF7"/>
    <w:rsid w:val="009E514D"/>
    <w:rsid w:val="009E6930"/>
    <w:rsid w:val="009E6DF4"/>
    <w:rsid w:val="009E74AF"/>
    <w:rsid w:val="009F1106"/>
    <w:rsid w:val="009F1A4C"/>
    <w:rsid w:val="009F2612"/>
    <w:rsid w:val="009F3559"/>
    <w:rsid w:val="009F39BD"/>
    <w:rsid w:val="009F6319"/>
    <w:rsid w:val="009F63FD"/>
    <w:rsid w:val="009F64AD"/>
    <w:rsid w:val="009F7AB3"/>
    <w:rsid w:val="00A04FE3"/>
    <w:rsid w:val="00A07C52"/>
    <w:rsid w:val="00A10128"/>
    <w:rsid w:val="00A106F1"/>
    <w:rsid w:val="00A10A49"/>
    <w:rsid w:val="00A1366F"/>
    <w:rsid w:val="00A15F26"/>
    <w:rsid w:val="00A1725D"/>
    <w:rsid w:val="00A17D75"/>
    <w:rsid w:val="00A20641"/>
    <w:rsid w:val="00A21B80"/>
    <w:rsid w:val="00A222ED"/>
    <w:rsid w:val="00A23DB0"/>
    <w:rsid w:val="00A24755"/>
    <w:rsid w:val="00A24A73"/>
    <w:rsid w:val="00A24C8A"/>
    <w:rsid w:val="00A2517B"/>
    <w:rsid w:val="00A25929"/>
    <w:rsid w:val="00A31D83"/>
    <w:rsid w:val="00A3303A"/>
    <w:rsid w:val="00A33400"/>
    <w:rsid w:val="00A3547E"/>
    <w:rsid w:val="00A41928"/>
    <w:rsid w:val="00A42891"/>
    <w:rsid w:val="00A43BA2"/>
    <w:rsid w:val="00A442F6"/>
    <w:rsid w:val="00A4527E"/>
    <w:rsid w:val="00A46C21"/>
    <w:rsid w:val="00A50602"/>
    <w:rsid w:val="00A51C3E"/>
    <w:rsid w:val="00A5555B"/>
    <w:rsid w:val="00A564C4"/>
    <w:rsid w:val="00A57657"/>
    <w:rsid w:val="00A57D89"/>
    <w:rsid w:val="00A63238"/>
    <w:rsid w:val="00A64031"/>
    <w:rsid w:val="00A7166B"/>
    <w:rsid w:val="00A731D9"/>
    <w:rsid w:val="00A7486E"/>
    <w:rsid w:val="00A75A66"/>
    <w:rsid w:val="00A80BBB"/>
    <w:rsid w:val="00A83F53"/>
    <w:rsid w:val="00A85C6B"/>
    <w:rsid w:val="00A8604A"/>
    <w:rsid w:val="00A8701C"/>
    <w:rsid w:val="00A879A5"/>
    <w:rsid w:val="00A92542"/>
    <w:rsid w:val="00A933E1"/>
    <w:rsid w:val="00A95470"/>
    <w:rsid w:val="00A97EAC"/>
    <w:rsid w:val="00A97EEF"/>
    <w:rsid w:val="00AA382B"/>
    <w:rsid w:val="00AA475E"/>
    <w:rsid w:val="00AB05D8"/>
    <w:rsid w:val="00AB0DCB"/>
    <w:rsid w:val="00AB1A5D"/>
    <w:rsid w:val="00AB244C"/>
    <w:rsid w:val="00AB2787"/>
    <w:rsid w:val="00AB2C5A"/>
    <w:rsid w:val="00AB3005"/>
    <w:rsid w:val="00AB331E"/>
    <w:rsid w:val="00AB7F0F"/>
    <w:rsid w:val="00AC4124"/>
    <w:rsid w:val="00AC5916"/>
    <w:rsid w:val="00AC5D38"/>
    <w:rsid w:val="00AC68DB"/>
    <w:rsid w:val="00AC6B9E"/>
    <w:rsid w:val="00AC72F7"/>
    <w:rsid w:val="00AC7C34"/>
    <w:rsid w:val="00AD0190"/>
    <w:rsid w:val="00AD0DA9"/>
    <w:rsid w:val="00AD2AD5"/>
    <w:rsid w:val="00AD53B8"/>
    <w:rsid w:val="00AD5FDE"/>
    <w:rsid w:val="00AD7A1D"/>
    <w:rsid w:val="00AE0020"/>
    <w:rsid w:val="00AE218B"/>
    <w:rsid w:val="00AE40ED"/>
    <w:rsid w:val="00AE44F9"/>
    <w:rsid w:val="00AE4E22"/>
    <w:rsid w:val="00AF1A8D"/>
    <w:rsid w:val="00AF1DE4"/>
    <w:rsid w:val="00AF5A9E"/>
    <w:rsid w:val="00AF5E3B"/>
    <w:rsid w:val="00AF5FF6"/>
    <w:rsid w:val="00AF6AD0"/>
    <w:rsid w:val="00AF7425"/>
    <w:rsid w:val="00AF767D"/>
    <w:rsid w:val="00AF7B4E"/>
    <w:rsid w:val="00B015A4"/>
    <w:rsid w:val="00B036A9"/>
    <w:rsid w:val="00B03EA5"/>
    <w:rsid w:val="00B0639F"/>
    <w:rsid w:val="00B06708"/>
    <w:rsid w:val="00B06893"/>
    <w:rsid w:val="00B07A7D"/>
    <w:rsid w:val="00B07ABB"/>
    <w:rsid w:val="00B10FC0"/>
    <w:rsid w:val="00B10FC7"/>
    <w:rsid w:val="00B120CE"/>
    <w:rsid w:val="00B13779"/>
    <w:rsid w:val="00B1396A"/>
    <w:rsid w:val="00B1471F"/>
    <w:rsid w:val="00B160C8"/>
    <w:rsid w:val="00B161C0"/>
    <w:rsid w:val="00B17927"/>
    <w:rsid w:val="00B17D20"/>
    <w:rsid w:val="00B21F53"/>
    <w:rsid w:val="00B22709"/>
    <w:rsid w:val="00B25433"/>
    <w:rsid w:val="00B25666"/>
    <w:rsid w:val="00B26525"/>
    <w:rsid w:val="00B26B5F"/>
    <w:rsid w:val="00B31A0C"/>
    <w:rsid w:val="00B3229E"/>
    <w:rsid w:val="00B345F1"/>
    <w:rsid w:val="00B36D01"/>
    <w:rsid w:val="00B40052"/>
    <w:rsid w:val="00B41DDE"/>
    <w:rsid w:val="00B41DF8"/>
    <w:rsid w:val="00B422CF"/>
    <w:rsid w:val="00B43C99"/>
    <w:rsid w:val="00B44DD3"/>
    <w:rsid w:val="00B46A35"/>
    <w:rsid w:val="00B46F5A"/>
    <w:rsid w:val="00B4798F"/>
    <w:rsid w:val="00B50953"/>
    <w:rsid w:val="00B52F40"/>
    <w:rsid w:val="00B53674"/>
    <w:rsid w:val="00B53809"/>
    <w:rsid w:val="00B56520"/>
    <w:rsid w:val="00B57772"/>
    <w:rsid w:val="00B57E74"/>
    <w:rsid w:val="00B63DEE"/>
    <w:rsid w:val="00B63E40"/>
    <w:rsid w:val="00B652FC"/>
    <w:rsid w:val="00B660F9"/>
    <w:rsid w:val="00B67794"/>
    <w:rsid w:val="00B67D63"/>
    <w:rsid w:val="00B7160A"/>
    <w:rsid w:val="00B71F44"/>
    <w:rsid w:val="00B73861"/>
    <w:rsid w:val="00B76E69"/>
    <w:rsid w:val="00B77334"/>
    <w:rsid w:val="00B77674"/>
    <w:rsid w:val="00B829E0"/>
    <w:rsid w:val="00B82B76"/>
    <w:rsid w:val="00B847CE"/>
    <w:rsid w:val="00B84DFB"/>
    <w:rsid w:val="00B857CB"/>
    <w:rsid w:val="00B87FA4"/>
    <w:rsid w:val="00B90A22"/>
    <w:rsid w:val="00B94AA1"/>
    <w:rsid w:val="00B963D8"/>
    <w:rsid w:val="00B9754E"/>
    <w:rsid w:val="00B97601"/>
    <w:rsid w:val="00BA0787"/>
    <w:rsid w:val="00BA0B98"/>
    <w:rsid w:val="00BA0BAA"/>
    <w:rsid w:val="00BA445F"/>
    <w:rsid w:val="00BA45AA"/>
    <w:rsid w:val="00BA5328"/>
    <w:rsid w:val="00BA5E86"/>
    <w:rsid w:val="00BA72D9"/>
    <w:rsid w:val="00BB12B0"/>
    <w:rsid w:val="00BB1CD5"/>
    <w:rsid w:val="00BB1EB2"/>
    <w:rsid w:val="00BB4260"/>
    <w:rsid w:val="00BB456F"/>
    <w:rsid w:val="00BB651C"/>
    <w:rsid w:val="00BB6906"/>
    <w:rsid w:val="00BB7296"/>
    <w:rsid w:val="00BB7B0F"/>
    <w:rsid w:val="00BC27F6"/>
    <w:rsid w:val="00BD1476"/>
    <w:rsid w:val="00BD1FD6"/>
    <w:rsid w:val="00BD22C6"/>
    <w:rsid w:val="00BD5588"/>
    <w:rsid w:val="00BD6310"/>
    <w:rsid w:val="00BD74EC"/>
    <w:rsid w:val="00BE148C"/>
    <w:rsid w:val="00BE369C"/>
    <w:rsid w:val="00BE43DB"/>
    <w:rsid w:val="00BE6204"/>
    <w:rsid w:val="00BF0671"/>
    <w:rsid w:val="00BF0C48"/>
    <w:rsid w:val="00BF113A"/>
    <w:rsid w:val="00BF113B"/>
    <w:rsid w:val="00BF16C6"/>
    <w:rsid w:val="00BF47DA"/>
    <w:rsid w:val="00BF4E03"/>
    <w:rsid w:val="00C0067E"/>
    <w:rsid w:val="00C013CB"/>
    <w:rsid w:val="00C03A3A"/>
    <w:rsid w:val="00C13D2B"/>
    <w:rsid w:val="00C229EC"/>
    <w:rsid w:val="00C22BC1"/>
    <w:rsid w:val="00C2623F"/>
    <w:rsid w:val="00C26ECD"/>
    <w:rsid w:val="00C30107"/>
    <w:rsid w:val="00C3229E"/>
    <w:rsid w:val="00C35119"/>
    <w:rsid w:val="00C36108"/>
    <w:rsid w:val="00C3797A"/>
    <w:rsid w:val="00C42992"/>
    <w:rsid w:val="00C44488"/>
    <w:rsid w:val="00C45EF0"/>
    <w:rsid w:val="00C470DD"/>
    <w:rsid w:val="00C517F8"/>
    <w:rsid w:val="00C53E82"/>
    <w:rsid w:val="00C573A4"/>
    <w:rsid w:val="00C57432"/>
    <w:rsid w:val="00C600B7"/>
    <w:rsid w:val="00C6046C"/>
    <w:rsid w:val="00C60DD9"/>
    <w:rsid w:val="00C62168"/>
    <w:rsid w:val="00C62284"/>
    <w:rsid w:val="00C63141"/>
    <w:rsid w:val="00C63FA8"/>
    <w:rsid w:val="00C6468E"/>
    <w:rsid w:val="00C67469"/>
    <w:rsid w:val="00C67D43"/>
    <w:rsid w:val="00C71961"/>
    <w:rsid w:val="00C71DD3"/>
    <w:rsid w:val="00C726E1"/>
    <w:rsid w:val="00C73539"/>
    <w:rsid w:val="00C745BC"/>
    <w:rsid w:val="00C7536C"/>
    <w:rsid w:val="00C75F62"/>
    <w:rsid w:val="00C772DB"/>
    <w:rsid w:val="00C81F59"/>
    <w:rsid w:val="00C83754"/>
    <w:rsid w:val="00C85829"/>
    <w:rsid w:val="00C86DED"/>
    <w:rsid w:val="00C87A0F"/>
    <w:rsid w:val="00C87CEC"/>
    <w:rsid w:val="00C9032F"/>
    <w:rsid w:val="00C9193A"/>
    <w:rsid w:val="00C94743"/>
    <w:rsid w:val="00C95A6F"/>
    <w:rsid w:val="00C965AF"/>
    <w:rsid w:val="00C979B4"/>
    <w:rsid w:val="00CA06C7"/>
    <w:rsid w:val="00CA10F7"/>
    <w:rsid w:val="00CA1D80"/>
    <w:rsid w:val="00CA3B2A"/>
    <w:rsid w:val="00CA4A54"/>
    <w:rsid w:val="00CA5B7C"/>
    <w:rsid w:val="00CB229D"/>
    <w:rsid w:val="00CB5855"/>
    <w:rsid w:val="00CB62B8"/>
    <w:rsid w:val="00CB72E2"/>
    <w:rsid w:val="00CB7543"/>
    <w:rsid w:val="00CC09CD"/>
    <w:rsid w:val="00CC14D2"/>
    <w:rsid w:val="00CC1BCE"/>
    <w:rsid w:val="00CC2020"/>
    <w:rsid w:val="00CC2C07"/>
    <w:rsid w:val="00CC2F38"/>
    <w:rsid w:val="00CC3556"/>
    <w:rsid w:val="00CC3FED"/>
    <w:rsid w:val="00CC4276"/>
    <w:rsid w:val="00CC4324"/>
    <w:rsid w:val="00CC4A00"/>
    <w:rsid w:val="00CC576F"/>
    <w:rsid w:val="00CC5ACD"/>
    <w:rsid w:val="00CC6436"/>
    <w:rsid w:val="00CC6961"/>
    <w:rsid w:val="00CD0270"/>
    <w:rsid w:val="00CD0421"/>
    <w:rsid w:val="00CD070F"/>
    <w:rsid w:val="00CD343B"/>
    <w:rsid w:val="00CD3651"/>
    <w:rsid w:val="00CD712E"/>
    <w:rsid w:val="00CE17D4"/>
    <w:rsid w:val="00CE5838"/>
    <w:rsid w:val="00CE6574"/>
    <w:rsid w:val="00CE71BB"/>
    <w:rsid w:val="00CE73C6"/>
    <w:rsid w:val="00CE7AB8"/>
    <w:rsid w:val="00CF257A"/>
    <w:rsid w:val="00CF4099"/>
    <w:rsid w:val="00CF47DD"/>
    <w:rsid w:val="00D00951"/>
    <w:rsid w:val="00D0174D"/>
    <w:rsid w:val="00D01B07"/>
    <w:rsid w:val="00D04A91"/>
    <w:rsid w:val="00D051EC"/>
    <w:rsid w:val="00D066C4"/>
    <w:rsid w:val="00D13294"/>
    <w:rsid w:val="00D13BC3"/>
    <w:rsid w:val="00D1426C"/>
    <w:rsid w:val="00D1472A"/>
    <w:rsid w:val="00D14DF3"/>
    <w:rsid w:val="00D14F61"/>
    <w:rsid w:val="00D17701"/>
    <w:rsid w:val="00D21E9F"/>
    <w:rsid w:val="00D22317"/>
    <w:rsid w:val="00D23531"/>
    <w:rsid w:val="00D2475C"/>
    <w:rsid w:val="00D267C5"/>
    <w:rsid w:val="00D27451"/>
    <w:rsid w:val="00D275FD"/>
    <w:rsid w:val="00D30534"/>
    <w:rsid w:val="00D30CFC"/>
    <w:rsid w:val="00D32A0F"/>
    <w:rsid w:val="00D33843"/>
    <w:rsid w:val="00D35C1F"/>
    <w:rsid w:val="00D35C21"/>
    <w:rsid w:val="00D37CFF"/>
    <w:rsid w:val="00D422E5"/>
    <w:rsid w:val="00D4247A"/>
    <w:rsid w:val="00D439AC"/>
    <w:rsid w:val="00D45F92"/>
    <w:rsid w:val="00D4640E"/>
    <w:rsid w:val="00D537AB"/>
    <w:rsid w:val="00D55DEA"/>
    <w:rsid w:val="00D560D8"/>
    <w:rsid w:val="00D56232"/>
    <w:rsid w:val="00D569FA"/>
    <w:rsid w:val="00D5740B"/>
    <w:rsid w:val="00D62E28"/>
    <w:rsid w:val="00D667E0"/>
    <w:rsid w:val="00D714CC"/>
    <w:rsid w:val="00D71AB9"/>
    <w:rsid w:val="00D74401"/>
    <w:rsid w:val="00D750FC"/>
    <w:rsid w:val="00D77718"/>
    <w:rsid w:val="00D77E78"/>
    <w:rsid w:val="00D81144"/>
    <w:rsid w:val="00D81BA1"/>
    <w:rsid w:val="00D8279C"/>
    <w:rsid w:val="00D84681"/>
    <w:rsid w:val="00D86E4D"/>
    <w:rsid w:val="00D90419"/>
    <w:rsid w:val="00D908F1"/>
    <w:rsid w:val="00D91E96"/>
    <w:rsid w:val="00D97B71"/>
    <w:rsid w:val="00DA226D"/>
    <w:rsid w:val="00DA4A5C"/>
    <w:rsid w:val="00DA77AA"/>
    <w:rsid w:val="00DB088C"/>
    <w:rsid w:val="00DB0EA1"/>
    <w:rsid w:val="00DB5113"/>
    <w:rsid w:val="00DB6161"/>
    <w:rsid w:val="00DB7B39"/>
    <w:rsid w:val="00DC01CD"/>
    <w:rsid w:val="00DC20AB"/>
    <w:rsid w:val="00DC29F3"/>
    <w:rsid w:val="00DC7397"/>
    <w:rsid w:val="00DC7F7A"/>
    <w:rsid w:val="00DD0736"/>
    <w:rsid w:val="00DD169B"/>
    <w:rsid w:val="00DD1BD9"/>
    <w:rsid w:val="00DD32D9"/>
    <w:rsid w:val="00DD444B"/>
    <w:rsid w:val="00DD4FDD"/>
    <w:rsid w:val="00DD50CF"/>
    <w:rsid w:val="00DD6BE6"/>
    <w:rsid w:val="00DD6D9D"/>
    <w:rsid w:val="00DE000C"/>
    <w:rsid w:val="00DE0A3F"/>
    <w:rsid w:val="00DE14D5"/>
    <w:rsid w:val="00DE242E"/>
    <w:rsid w:val="00DE56E3"/>
    <w:rsid w:val="00DE5EB5"/>
    <w:rsid w:val="00DE7324"/>
    <w:rsid w:val="00DF166C"/>
    <w:rsid w:val="00DF16BA"/>
    <w:rsid w:val="00DF6D61"/>
    <w:rsid w:val="00DF7908"/>
    <w:rsid w:val="00E00878"/>
    <w:rsid w:val="00E012CD"/>
    <w:rsid w:val="00E01B51"/>
    <w:rsid w:val="00E02BEF"/>
    <w:rsid w:val="00E036C2"/>
    <w:rsid w:val="00E03CB5"/>
    <w:rsid w:val="00E03DD6"/>
    <w:rsid w:val="00E03DE1"/>
    <w:rsid w:val="00E06379"/>
    <w:rsid w:val="00E07BAC"/>
    <w:rsid w:val="00E130CE"/>
    <w:rsid w:val="00E1371D"/>
    <w:rsid w:val="00E13AB6"/>
    <w:rsid w:val="00E13EBA"/>
    <w:rsid w:val="00E14451"/>
    <w:rsid w:val="00E16540"/>
    <w:rsid w:val="00E24BD8"/>
    <w:rsid w:val="00E25131"/>
    <w:rsid w:val="00E3027A"/>
    <w:rsid w:val="00E314DF"/>
    <w:rsid w:val="00E344FE"/>
    <w:rsid w:val="00E35B49"/>
    <w:rsid w:val="00E36134"/>
    <w:rsid w:val="00E372A3"/>
    <w:rsid w:val="00E37446"/>
    <w:rsid w:val="00E419CC"/>
    <w:rsid w:val="00E41D3D"/>
    <w:rsid w:val="00E41EA3"/>
    <w:rsid w:val="00E424A3"/>
    <w:rsid w:val="00E42893"/>
    <w:rsid w:val="00E450DF"/>
    <w:rsid w:val="00E50929"/>
    <w:rsid w:val="00E52221"/>
    <w:rsid w:val="00E530CD"/>
    <w:rsid w:val="00E53A7F"/>
    <w:rsid w:val="00E5474D"/>
    <w:rsid w:val="00E54D2D"/>
    <w:rsid w:val="00E5672C"/>
    <w:rsid w:val="00E57D2A"/>
    <w:rsid w:val="00E60734"/>
    <w:rsid w:val="00E6227D"/>
    <w:rsid w:val="00E63ACD"/>
    <w:rsid w:val="00E654A1"/>
    <w:rsid w:val="00E66D6E"/>
    <w:rsid w:val="00E671F0"/>
    <w:rsid w:val="00E67B5A"/>
    <w:rsid w:val="00E70830"/>
    <w:rsid w:val="00E726FA"/>
    <w:rsid w:val="00E73512"/>
    <w:rsid w:val="00E74C26"/>
    <w:rsid w:val="00E7533E"/>
    <w:rsid w:val="00E75A7A"/>
    <w:rsid w:val="00E80680"/>
    <w:rsid w:val="00E82BA1"/>
    <w:rsid w:val="00E83784"/>
    <w:rsid w:val="00E84909"/>
    <w:rsid w:val="00E84F39"/>
    <w:rsid w:val="00E85E13"/>
    <w:rsid w:val="00E8606D"/>
    <w:rsid w:val="00E86106"/>
    <w:rsid w:val="00E8654C"/>
    <w:rsid w:val="00E90148"/>
    <w:rsid w:val="00E9037C"/>
    <w:rsid w:val="00E91043"/>
    <w:rsid w:val="00E92393"/>
    <w:rsid w:val="00E92910"/>
    <w:rsid w:val="00E94367"/>
    <w:rsid w:val="00E94444"/>
    <w:rsid w:val="00E94C70"/>
    <w:rsid w:val="00E95DBB"/>
    <w:rsid w:val="00E963DB"/>
    <w:rsid w:val="00EA1A80"/>
    <w:rsid w:val="00EA4498"/>
    <w:rsid w:val="00EA5F5F"/>
    <w:rsid w:val="00EA6D87"/>
    <w:rsid w:val="00EA715B"/>
    <w:rsid w:val="00EA7F44"/>
    <w:rsid w:val="00EB093B"/>
    <w:rsid w:val="00EB1834"/>
    <w:rsid w:val="00EB2932"/>
    <w:rsid w:val="00EB35F7"/>
    <w:rsid w:val="00EB42A6"/>
    <w:rsid w:val="00EC17CB"/>
    <w:rsid w:val="00EC1E18"/>
    <w:rsid w:val="00EC2C2F"/>
    <w:rsid w:val="00EC3CB8"/>
    <w:rsid w:val="00EC4943"/>
    <w:rsid w:val="00EC548D"/>
    <w:rsid w:val="00EC55A3"/>
    <w:rsid w:val="00EC6AA8"/>
    <w:rsid w:val="00EC7525"/>
    <w:rsid w:val="00ED00AF"/>
    <w:rsid w:val="00ED1889"/>
    <w:rsid w:val="00ED2F1F"/>
    <w:rsid w:val="00ED74C5"/>
    <w:rsid w:val="00ED7832"/>
    <w:rsid w:val="00ED7922"/>
    <w:rsid w:val="00EE01A5"/>
    <w:rsid w:val="00EE146D"/>
    <w:rsid w:val="00EE2DEB"/>
    <w:rsid w:val="00EE3E7C"/>
    <w:rsid w:val="00EE4E08"/>
    <w:rsid w:val="00EE52FC"/>
    <w:rsid w:val="00EE5C0F"/>
    <w:rsid w:val="00EE6096"/>
    <w:rsid w:val="00EE7064"/>
    <w:rsid w:val="00EE76BF"/>
    <w:rsid w:val="00EE7D84"/>
    <w:rsid w:val="00EF1314"/>
    <w:rsid w:val="00EF1BE6"/>
    <w:rsid w:val="00EF277B"/>
    <w:rsid w:val="00EF4019"/>
    <w:rsid w:val="00EF4290"/>
    <w:rsid w:val="00EF694C"/>
    <w:rsid w:val="00EF7298"/>
    <w:rsid w:val="00EF73C9"/>
    <w:rsid w:val="00F05123"/>
    <w:rsid w:val="00F10437"/>
    <w:rsid w:val="00F1152C"/>
    <w:rsid w:val="00F15E8F"/>
    <w:rsid w:val="00F162D6"/>
    <w:rsid w:val="00F1631B"/>
    <w:rsid w:val="00F17BF7"/>
    <w:rsid w:val="00F17F19"/>
    <w:rsid w:val="00F2521A"/>
    <w:rsid w:val="00F32983"/>
    <w:rsid w:val="00F349CC"/>
    <w:rsid w:val="00F35985"/>
    <w:rsid w:val="00F35C52"/>
    <w:rsid w:val="00F36900"/>
    <w:rsid w:val="00F40832"/>
    <w:rsid w:val="00F40C15"/>
    <w:rsid w:val="00F4137E"/>
    <w:rsid w:val="00F420AB"/>
    <w:rsid w:val="00F42FE1"/>
    <w:rsid w:val="00F43E4B"/>
    <w:rsid w:val="00F44798"/>
    <w:rsid w:val="00F44D14"/>
    <w:rsid w:val="00F45380"/>
    <w:rsid w:val="00F457B1"/>
    <w:rsid w:val="00F50B63"/>
    <w:rsid w:val="00F5688F"/>
    <w:rsid w:val="00F57CF2"/>
    <w:rsid w:val="00F602BB"/>
    <w:rsid w:val="00F61495"/>
    <w:rsid w:val="00F62BA5"/>
    <w:rsid w:val="00F718C1"/>
    <w:rsid w:val="00F738CF"/>
    <w:rsid w:val="00F7415F"/>
    <w:rsid w:val="00F746DC"/>
    <w:rsid w:val="00F748DD"/>
    <w:rsid w:val="00F75A82"/>
    <w:rsid w:val="00F77863"/>
    <w:rsid w:val="00F80BDC"/>
    <w:rsid w:val="00F81E07"/>
    <w:rsid w:val="00F82B80"/>
    <w:rsid w:val="00F83653"/>
    <w:rsid w:val="00F8466C"/>
    <w:rsid w:val="00F86B3B"/>
    <w:rsid w:val="00F877A7"/>
    <w:rsid w:val="00F910E7"/>
    <w:rsid w:val="00F952F2"/>
    <w:rsid w:val="00F9747A"/>
    <w:rsid w:val="00FA1068"/>
    <w:rsid w:val="00FA17E0"/>
    <w:rsid w:val="00FA1F6A"/>
    <w:rsid w:val="00FA5335"/>
    <w:rsid w:val="00FA5A8B"/>
    <w:rsid w:val="00FA7B7C"/>
    <w:rsid w:val="00FB08AE"/>
    <w:rsid w:val="00FB0AE3"/>
    <w:rsid w:val="00FB20BA"/>
    <w:rsid w:val="00FB4CC8"/>
    <w:rsid w:val="00FB593C"/>
    <w:rsid w:val="00FB59C9"/>
    <w:rsid w:val="00FB6745"/>
    <w:rsid w:val="00FB76BF"/>
    <w:rsid w:val="00FB7EEF"/>
    <w:rsid w:val="00FC0091"/>
    <w:rsid w:val="00FC0CEC"/>
    <w:rsid w:val="00FC11E5"/>
    <w:rsid w:val="00FC2E2E"/>
    <w:rsid w:val="00FC3C01"/>
    <w:rsid w:val="00FD1AE6"/>
    <w:rsid w:val="00FD2995"/>
    <w:rsid w:val="00FD30A7"/>
    <w:rsid w:val="00FD337E"/>
    <w:rsid w:val="00FD5A69"/>
    <w:rsid w:val="00FD5DA3"/>
    <w:rsid w:val="00FE0CFA"/>
    <w:rsid w:val="00FE5C19"/>
    <w:rsid w:val="00FE6904"/>
    <w:rsid w:val="00FF0843"/>
    <w:rsid w:val="00FF0985"/>
    <w:rsid w:val="00FF19C4"/>
    <w:rsid w:val="00FF27FA"/>
    <w:rsid w:val="00FF5937"/>
    <w:rsid w:val="00FF5A00"/>
    <w:rsid w:val="00FF62A1"/>
    <w:rsid w:val="00FF695B"/>
    <w:rsid w:val="00FF6D34"/>
    <w:rsid w:val="00FF6D9F"/>
    <w:rsid w:val="00FF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DCE706"/>
  <w15:docId w15:val="{F30D95C6-CE09-47A8-AC18-CA517042E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052"/>
    <w:rPr>
      <w:sz w:val="24"/>
      <w:szCs w:val="24"/>
      <w:lang w:eastAsia="ja-JP"/>
    </w:rPr>
  </w:style>
  <w:style w:type="paragraph" w:styleId="Heading1">
    <w:name w:val="heading 1"/>
    <w:basedOn w:val="Normal"/>
    <w:qFormat/>
    <w:rsid w:val="00B40052"/>
    <w:pPr>
      <w:spacing w:before="100" w:beforeAutospacing="1"/>
      <w:textAlignment w:val="top"/>
      <w:outlineLvl w:val="0"/>
    </w:pPr>
    <w:rPr>
      <w:b/>
      <w:bCs/>
      <w:color w:val="000000"/>
      <w:kern w:val="36"/>
      <w:sz w:val="31"/>
      <w:szCs w:val="31"/>
    </w:rPr>
  </w:style>
  <w:style w:type="paragraph" w:styleId="Heading2">
    <w:name w:val="heading 2"/>
    <w:basedOn w:val="Normal"/>
    <w:link w:val="Heading2Char"/>
    <w:qFormat/>
    <w:rsid w:val="00B40052"/>
    <w:pPr>
      <w:spacing w:before="100" w:beforeAutospacing="1"/>
      <w:textAlignment w:val="top"/>
      <w:outlineLvl w:val="1"/>
    </w:pPr>
    <w:rPr>
      <w:b/>
      <w:bCs/>
      <w:color w:val="000000"/>
      <w:sz w:val="25"/>
      <w:szCs w:val="25"/>
    </w:rPr>
  </w:style>
  <w:style w:type="paragraph" w:styleId="Heading3">
    <w:name w:val="heading 3"/>
    <w:basedOn w:val="Normal"/>
    <w:link w:val="Heading3Char"/>
    <w:qFormat/>
    <w:rsid w:val="00B40052"/>
    <w:pPr>
      <w:spacing w:before="100" w:beforeAutospacing="1"/>
      <w:textAlignment w:val="top"/>
      <w:outlineLvl w:val="2"/>
    </w:pPr>
    <w:rPr>
      <w:b/>
      <w:bCs/>
      <w:color w:val="000000"/>
      <w:sz w:val="22"/>
      <w:szCs w:val="22"/>
    </w:rPr>
  </w:style>
  <w:style w:type="paragraph" w:styleId="Heading4">
    <w:name w:val="heading 4"/>
    <w:basedOn w:val="Normal"/>
    <w:qFormat/>
    <w:rsid w:val="00B40052"/>
    <w:pPr>
      <w:spacing w:before="100" w:beforeAutospacing="1"/>
      <w:textAlignment w:val="top"/>
      <w:outlineLvl w:val="3"/>
    </w:pPr>
    <w:rPr>
      <w:b/>
      <w:bCs/>
      <w:color w:val="00000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40052"/>
    <w:rPr>
      <w:strike w:val="0"/>
      <w:dstrike w:val="0"/>
      <w:color w:val="0000FF"/>
      <w:u w:val="none"/>
      <w:effect w:val="none"/>
    </w:rPr>
  </w:style>
  <w:style w:type="character" w:styleId="FollowedHyperlink">
    <w:name w:val="FollowedHyperlink"/>
    <w:uiPriority w:val="99"/>
    <w:rsid w:val="00B40052"/>
    <w:rPr>
      <w:strike w:val="0"/>
      <w:dstrike w:val="0"/>
      <w:color w:val="0000FF"/>
      <w:u w:val="none"/>
      <w:effect w:val="none"/>
    </w:rPr>
  </w:style>
  <w:style w:type="paragraph" w:customStyle="1" w:styleId="table100per">
    <w:name w:val="table100per"/>
    <w:basedOn w:val="Normal"/>
    <w:rsid w:val="00B40052"/>
    <w:pPr>
      <w:spacing w:before="100" w:beforeAutospacing="1" w:after="100" w:afterAutospacing="1"/>
    </w:pPr>
  </w:style>
  <w:style w:type="paragraph" w:customStyle="1" w:styleId="tablegridbrdrcolorblackaw">
    <w:name w:val="tablegridbrdrcolorblack_aw"/>
    <w:basedOn w:val="Normal"/>
    <w:rsid w:val="00B40052"/>
    <w:pPr>
      <w:pBdr>
        <w:top w:val="single" w:sz="4" w:space="1" w:color="B1B1B1"/>
        <w:left w:val="single" w:sz="4" w:space="1" w:color="B1B1B1"/>
        <w:bottom w:val="single" w:sz="4" w:space="1" w:color="B1B1B1"/>
        <w:right w:val="single" w:sz="4" w:space="1" w:color="B1B1B1"/>
      </w:pBdr>
      <w:spacing w:before="100" w:beforeAutospacing="1" w:after="100" w:afterAutospacing="1"/>
    </w:pPr>
  </w:style>
  <w:style w:type="paragraph" w:customStyle="1" w:styleId="tablenogridbrdrcolorblackaw">
    <w:name w:val="tablenogridbrdrcolorblack_aw"/>
    <w:basedOn w:val="Normal"/>
    <w:rsid w:val="00B40052"/>
    <w:pPr>
      <w:spacing w:before="100" w:beforeAutospacing="1" w:after="100" w:afterAutospacing="1"/>
    </w:pPr>
  </w:style>
  <w:style w:type="paragraph" w:customStyle="1" w:styleId="tablebrdrcolorblackaw">
    <w:name w:val="tablebrdrcolorblack_aw"/>
    <w:basedOn w:val="Normal"/>
    <w:rsid w:val="00B40052"/>
    <w:pPr>
      <w:pBdr>
        <w:top w:val="single" w:sz="4" w:space="1" w:color="000000"/>
        <w:left w:val="single" w:sz="4" w:space="1" w:color="000000"/>
        <w:bottom w:val="single" w:sz="4" w:space="1" w:color="000000"/>
        <w:right w:val="single" w:sz="4" w:space="1" w:color="000000"/>
      </w:pBdr>
      <w:spacing w:before="100" w:beforeAutospacing="1" w:after="100" w:afterAutospacing="1"/>
    </w:pPr>
  </w:style>
  <w:style w:type="paragraph" w:customStyle="1" w:styleId="tablebrdrblacktopsidesaw">
    <w:name w:val="tablebrdrblacktopsides_aw"/>
    <w:basedOn w:val="Normal"/>
    <w:rsid w:val="00B40052"/>
    <w:pPr>
      <w:pBdr>
        <w:top w:val="single" w:sz="4" w:space="1" w:color="000000"/>
        <w:left w:val="single" w:sz="4" w:space="1" w:color="000000"/>
        <w:right w:val="single" w:sz="4" w:space="1" w:color="000000"/>
      </w:pBdr>
      <w:spacing w:before="100" w:beforeAutospacing="1" w:after="100" w:afterAutospacing="1"/>
    </w:pPr>
  </w:style>
  <w:style w:type="paragraph" w:customStyle="1" w:styleId="tablebrdrblacktopaw">
    <w:name w:val="tablebrdrblacktop_aw"/>
    <w:basedOn w:val="Normal"/>
    <w:rsid w:val="00B40052"/>
    <w:pPr>
      <w:pBdr>
        <w:top w:val="single" w:sz="4" w:space="3" w:color="000000"/>
      </w:pBdr>
      <w:spacing w:before="100" w:beforeAutospacing="1" w:after="100" w:afterAutospacing="1"/>
    </w:pPr>
  </w:style>
  <w:style w:type="paragraph" w:customStyle="1" w:styleId="tablebrdrblackbottomaw">
    <w:name w:val="tablebrdrblackbottom_aw"/>
    <w:basedOn w:val="Normal"/>
    <w:rsid w:val="00B40052"/>
    <w:pPr>
      <w:pBdr>
        <w:bottom w:val="single" w:sz="4" w:space="1" w:color="000000"/>
      </w:pBdr>
      <w:spacing w:before="100" w:beforeAutospacing="1" w:after="100" w:afterAutospacing="1"/>
    </w:pPr>
  </w:style>
  <w:style w:type="paragraph" w:customStyle="1" w:styleId="tablebrdrblackbottomsidesaw">
    <w:name w:val="tablebrdrblackbottomsides_aw"/>
    <w:basedOn w:val="Normal"/>
    <w:rsid w:val="00B40052"/>
    <w:pPr>
      <w:pBdr>
        <w:left w:val="single" w:sz="4" w:space="1" w:color="000000"/>
        <w:bottom w:val="single" w:sz="4" w:space="1" w:color="000000"/>
        <w:right w:val="single" w:sz="4" w:space="1" w:color="000000"/>
      </w:pBdr>
      <w:spacing w:before="100" w:beforeAutospacing="1" w:after="100" w:afterAutospacing="1"/>
    </w:pPr>
  </w:style>
  <w:style w:type="paragraph" w:customStyle="1" w:styleId="tablebrdrblackbottomrightaw">
    <w:name w:val="tablebrdrblackbottomright_aw"/>
    <w:basedOn w:val="Normal"/>
    <w:rsid w:val="00B40052"/>
    <w:pPr>
      <w:pBdr>
        <w:bottom w:val="single" w:sz="4" w:space="1" w:color="000000"/>
        <w:right w:val="single" w:sz="4" w:space="1" w:color="000000"/>
      </w:pBdr>
      <w:spacing w:before="100" w:beforeAutospacing="1" w:after="100" w:afterAutospacing="1"/>
    </w:pPr>
  </w:style>
  <w:style w:type="paragraph" w:customStyle="1" w:styleId="contenttimes90per">
    <w:name w:val="contenttimes90per"/>
    <w:basedOn w:val="Normal"/>
    <w:rsid w:val="00B40052"/>
    <w:pPr>
      <w:spacing w:before="100" w:beforeAutospacing="1" w:after="100" w:afterAutospacing="1"/>
      <w:textAlignment w:val="top"/>
    </w:pPr>
    <w:rPr>
      <w:color w:val="000000"/>
      <w:sz w:val="22"/>
      <w:szCs w:val="22"/>
    </w:rPr>
  </w:style>
  <w:style w:type="paragraph" w:customStyle="1" w:styleId="aligncenter">
    <w:name w:val="aligncenter"/>
    <w:basedOn w:val="Normal"/>
    <w:rsid w:val="00B40052"/>
    <w:pPr>
      <w:spacing w:before="100" w:beforeAutospacing="1" w:after="100" w:afterAutospacing="1"/>
      <w:jc w:val="center"/>
      <w:textAlignment w:val="top"/>
    </w:pPr>
  </w:style>
  <w:style w:type="paragraph" w:customStyle="1" w:styleId="contenttimesxsmall">
    <w:name w:val="contenttimesxsmall"/>
    <w:basedOn w:val="Normal"/>
    <w:rsid w:val="00B40052"/>
    <w:pPr>
      <w:spacing w:before="100" w:beforeAutospacing="1" w:after="100" w:afterAutospacing="1" w:line="180" w:lineRule="atLeast"/>
      <w:textAlignment w:val="top"/>
    </w:pPr>
    <w:rPr>
      <w:color w:val="000000"/>
      <w:sz w:val="20"/>
      <w:szCs w:val="20"/>
    </w:rPr>
  </w:style>
  <w:style w:type="paragraph" w:customStyle="1" w:styleId="contenttimesmedium">
    <w:name w:val="contenttimesmedium"/>
    <w:basedOn w:val="Normal"/>
    <w:rsid w:val="00B40052"/>
    <w:pPr>
      <w:spacing w:before="100" w:beforeAutospacing="1" w:after="100" w:afterAutospacing="1"/>
      <w:textAlignment w:val="center"/>
    </w:pPr>
    <w:rPr>
      <w:color w:val="000000"/>
      <w:sz w:val="27"/>
      <w:szCs w:val="27"/>
    </w:rPr>
  </w:style>
  <w:style w:type="paragraph" w:customStyle="1" w:styleId="contentverdanaxsmall">
    <w:name w:val="contentverdanaxsmall"/>
    <w:basedOn w:val="Normal"/>
    <w:rsid w:val="00B40052"/>
    <w:pPr>
      <w:spacing w:before="100" w:beforeAutospacing="1" w:after="100" w:afterAutospacing="1" w:line="180" w:lineRule="atLeast"/>
      <w:textAlignment w:val="top"/>
    </w:pPr>
    <w:rPr>
      <w:color w:val="000000"/>
      <w:sz w:val="20"/>
      <w:szCs w:val="20"/>
    </w:rPr>
  </w:style>
  <w:style w:type="paragraph" w:customStyle="1" w:styleId="contentverdanaxxsmall">
    <w:name w:val="contentverdanaxxsmall"/>
    <w:basedOn w:val="Normal"/>
    <w:rsid w:val="00B40052"/>
    <w:pPr>
      <w:spacing w:before="100" w:beforeAutospacing="1" w:after="100" w:afterAutospacing="1" w:line="180" w:lineRule="atLeast"/>
      <w:textAlignment w:val="top"/>
    </w:pPr>
    <w:rPr>
      <w:color w:val="000000"/>
      <w:sz w:val="15"/>
      <w:szCs w:val="15"/>
    </w:rPr>
  </w:style>
  <w:style w:type="paragraph" w:customStyle="1" w:styleId="contenttreb90per">
    <w:name w:val="contenttreb90per"/>
    <w:basedOn w:val="Normal"/>
    <w:rsid w:val="00B40052"/>
    <w:pPr>
      <w:spacing w:before="100" w:beforeAutospacing="1" w:after="100" w:afterAutospacing="1" w:line="160" w:lineRule="atLeast"/>
    </w:pPr>
    <w:rPr>
      <w:color w:val="000000"/>
      <w:sz w:val="22"/>
      <w:szCs w:val="22"/>
    </w:rPr>
  </w:style>
  <w:style w:type="paragraph" w:customStyle="1" w:styleId="contenttreb70per">
    <w:name w:val="contenttreb70per"/>
    <w:basedOn w:val="Normal"/>
    <w:rsid w:val="00B40052"/>
    <w:pPr>
      <w:spacing w:before="100" w:beforeAutospacing="1" w:after="100" w:afterAutospacing="1" w:line="200" w:lineRule="atLeast"/>
    </w:pPr>
    <w:rPr>
      <w:color w:val="000000"/>
      <w:sz w:val="22"/>
      <w:szCs w:val="22"/>
    </w:rPr>
  </w:style>
  <w:style w:type="paragraph" w:customStyle="1" w:styleId="contenttreb70peri">
    <w:name w:val="contenttreb70peri"/>
    <w:basedOn w:val="Normal"/>
    <w:rsid w:val="00B40052"/>
    <w:pPr>
      <w:spacing w:before="100" w:beforeAutospacing="1" w:after="100" w:afterAutospacing="1" w:line="250" w:lineRule="atLeast"/>
    </w:pPr>
    <w:rPr>
      <w:i/>
      <w:iCs/>
      <w:color w:val="444444"/>
      <w:sz w:val="17"/>
      <w:szCs w:val="17"/>
    </w:rPr>
  </w:style>
  <w:style w:type="paragraph" w:customStyle="1" w:styleId="contentverdana75per">
    <w:name w:val="contentverdana75per"/>
    <w:basedOn w:val="Normal"/>
    <w:rsid w:val="00B40052"/>
    <w:pPr>
      <w:spacing w:before="100" w:beforeAutospacing="1" w:after="100" w:afterAutospacing="1" w:line="180" w:lineRule="atLeast"/>
    </w:pPr>
    <w:rPr>
      <w:color w:val="000000"/>
      <w:sz w:val="18"/>
      <w:szCs w:val="18"/>
    </w:rPr>
  </w:style>
  <w:style w:type="paragraph" w:customStyle="1" w:styleId="unnamed1">
    <w:name w:val="unnamed1"/>
    <w:basedOn w:val="Normal"/>
    <w:rsid w:val="00B40052"/>
    <w:pPr>
      <w:spacing w:before="100" w:beforeAutospacing="1" w:after="100" w:afterAutospacing="1"/>
    </w:pPr>
    <w:rPr>
      <w:sz w:val="11"/>
      <w:szCs w:val="11"/>
    </w:rPr>
  </w:style>
  <w:style w:type="paragraph" w:customStyle="1" w:styleId="unnamed2">
    <w:name w:val="unnamed2"/>
    <w:basedOn w:val="Normal"/>
    <w:rsid w:val="00B40052"/>
    <w:pPr>
      <w:spacing w:before="100" w:beforeAutospacing="1" w:after="100" w:afterAutospacing="1"/>
    </w:pPr>
    <w:rPr>
      <w:sz w:val="17"/>
      <w:szCs w:val="17"/>
    </w:rPr>
  </w:style>
  <w:style w:type="paragraph" w:customStyle="1" w:styleId="contentverdana70per">
    <w:name w:val="contentverdana70per"/>
    <w:basedOn w:val="Normal"/>
    <w:rsid w:val="00B40052"/>
    <w:pPr>
      <w:spacing w:before="100" w:beforeAutospacing="1" w:after="100" w:afterAutospacing="1"/>
      <w:textAlignment w:val="top"/>
    </w:pPr>
    <w:rPr>
      <w:color w:val="000000"/>
      <w:sz w:val="17"/>
      <w:szCs w:val="17"/>
    </w:rPr>
  </w:style>
  <w:style w:type="paragraph" w:customStyle="1" w:styleId="bg-greycolorlevel1">
    <w:name w:val="bg-greycolorlevel1"/>
    <w:basedOn w:val="Normal"/>
    <w:rsid w:val="00B40052"/>
    <w:pPr>
      <w:shd w:val="clear" w:color="auto" w:fill="E2E2E2"/>
      <w:spacing w:before="100" w:beforeAutospacing="1" w:after="100" w:afterAutospacing="1"/>
    </w:pPr>
  </w:style>
  <w:style w:type="paragraph" w:customStyle="1" w:styleId="bg-greycolorlevel2">
    <w:name w:val="bg-greycolorlevel2"/>
    <w:basedOn w:val="Normal"/>
    <w:rsid w:val="00B40052"/>
    <w:pPr>
      <w:shd w:val="clear" w:color="auto" w:fill="F1F1F1"/>
      <w:spacing w:before="100" w:beforeAutospacing="1" w:after="100" w:afterAutospacing="1"/>
    </w:pPr>
  </w:style>
  <w:style w:type="paragraph" w:customStyle="1" w:styleId="bg-greycolorlevel3">
    <w:name w:val="bg-greycolorlevel3"/>
    <w:basedOn w:val="Normal"/>
    <w:rsid w:val="00B40052"/>
    <w:pPr>
      <w:shd w:val="clear" w:color="auto" w:fill="F8F8F8"/>
      <w:spacing w:before="100" w:beforeAutospacing="1" w:after="100" w:afterAutospacing="1"/>
    </w:pPr>
  </w:style>
  <w:style w:type="paragraph" w:customStyle="1" w:styleId="tableheaderlevel1">
    <w:name w:val="tableheaderlevel1"/>
    <w:basedOn w:val="Normal"/>
    <w:rsid w:val="00B40052"/>
    <w:pPr>
      <w:shd w:val="clear" w:color="auto" w:fill="CDCCCC"/>
      <w:spacing w:before="100" w:beforeAutospacing="1" w:after="100" w:afterAutospacing="1"/>
    </w:pPr>
    <w:rPr>
      <w:color w:val="000000"/>
    </w:rPr>
  </w:style>
  <w:style w:type="paragraph" w:customStyle="1" w:styleId="contentverdana70perbold">
    <w:name w:val="contentverdana70perbold"/>
    <w:basedOn w:val="Normal"/>
    <w:rsid w:val="00B40052"/>
    <w:pPr>
      <w:spacing w:before="100" w:beforeAutospacing="1" w:after="100" w:afterAutospacing="1"/>
      <w:textAlignment w:val="top"/>
    </w:pPr>
    <w:rPr>
      <w:b/>
      <w:bCs/>
      <w:color w:val="333333"/>
      <w:sz w:val="17"/>
      <w:szCs w:val="17"/>
    </w:rPr>
  </w:style>
  <w:style w:type="paragraph" w:customStyle="1" w:styleId="contentverdana100per">
    <w:name w:val="contentverdana100per"/>
    <w:basedOn w:val="Normal"/>
    <w:rsid w:val="00B40052"/>
    <w:pPr>
      <w:spacing w:before="100" w:beforeAutospacing="1" w:after="100" w:afterAutospacing="1"/>
      <w:textAlignment w:val="top"/>
    </w:pPr>
    <w:rPr>
      <w:color w:val="000000"/>
    </w:rPr>
  </w:style>
  <w:style w:type="paragraph" w:customStyle="1" w:styleId="tableheaderlevel3">
    <w:name w:val="tableheaderlevel3"/>
    <w:basedOn w:val="Normal"/>
    <w:rsid w:val="00B40052"/>
    <w:pPr>
      <w:shd w:val="clear" w:color="auto" w:fill="F1F1F1"/>
      <w:spacing w:before="100" w:beforeAutospacing="1" w:after="100" w:afterAutospacing="1"/>
    </w:pPr>
    <w:rPr>
      <w:b/>
      <w:bCs/>
      <w:color w:val="606060"/>
      <w:sz w:val="22"/>
      <w:szCs w:val="22"/>
    </w:rPr>
  </w:style>
  <w:style w:type="paragraph" w:customStyle="1" w:styleId="tableheaderlevel2">
    <w:name w:val="tableheaderlevel2"/>
    <w:basedOn w:val="Normal"/>
    <w:rsid w:val="00B40052"/>
    <w:pPr>
      <w:shd w:val="clear" w:color="auto" w:fill="E2E2E2"/>
      <w:spacing w:before="100" w:beforeAutospacing="1" w:after="100" w:afterAutospacing="1"/>
    </w:pPr>
    <w:rPr>
      <w:color w:val="000000"/>
    </w:rPr>
  </w:style>
  <w:style w:type="paragraph" w:customStyle="1" w:styleId="contentverdanasuper">
    <w:name w:val="contentverdanasuper"/>
    <w:basedOn w:val="Normal"/>
    <w:rsid w:val="00B40052"/>
    <w:pPr>
      <w:spacing w:before="100" w:beforeAutospacing="1" w:after="100" w:afterAutospacing="1"/>
    </w:pPr>
    <w:rPr>
      <w:color w:val="000000"/>
      <w:sz w:val="14"/>
      <w:szCs w:val="14"/>
      <w:vertAlign w:val="superscript"/>
    </w:rPr>
  </w:style>
  <w:style w:type="paragraph" w:customStyle="1" w:styleId="contentverdanah1super">
    <w:name w:val="contentverdanah1super"/>
    <w:basedOn w:val="Normal"/>
    <w:rsid w:val="00B40052"/>
    <w:pPr>
      <w:spacing w:before="100" w:beforeAutospacing="1" w:after="100" w:afterAutospacing="1"/>
    </w:pPr>
    <w:rPr>
      <w:color w:val="000000"/>
      <w:sz w:val="12"/>
      <w:szCs w:val="12"/>
      <w:vertAlign w:val="superscript"/>
    </w:rPr>
  </w:style>
  <w:style w:type="paragraph" w:customStyle="1" w:styleId="tablebrdrcolorgreyaw">
    <w:name w:val="tablebrdrcolorgrey_aw"/>
    <w:basedOn w:val="Normal"/>
    <w:rsid w:val="00B40052"/>
    <w:pPr>
      <w:pBdr>
        <w:top w:val="single" w:sz="4" w:space="2" w:color="B1B1B1"/>
        <w:left w:val="single" w:sz="4" w:space="2" w:color="B1B1B1"/>
        <w:bottom w:val="single" w:sz="4" w:space="2" w:color="B1B1B1"/>
        <w:right w:val="single" w:sz="4" w:space="2" w:color="B1B1B1"/>
      </w:pBdr>
      <w:spacing w:before="100" w:beforeAutospacing="1" w:after="100" w:afterAutospacing="1"/>
    </w:pPr>
  </w:style>
  <w:style w:type="paragraph" w:styleId="z-TopofForm">
    <w:name w:val="HTML Top of Form"/>
    <w:basedOn w:val="Normal"/>
    <w:next w:val="Normal"/>
    <w:hidden/>
    <w:rsid w:val="00B40052"/>
    <w:pPr>
      <w:pBdr>
        <w:bottom w:val="single" w:sz="6" w:space="1" w:color="auto"/>
      </w:pBdr>
      <w:jc w:val="center"/>
    </w:pPr>
    <w:rPr>
      <w:rFonts w:ascii="Arial" w:hAnsi="Arial" w:cs="Arial"/>
      <w:vanish/>
      <w:sz w:val="16"/>
      <w:szCs w:val="16"/>
    </w:rPr>
  </w:style>
  <w:style w:type="paragraph" w:styleId="NormalWeb">
    <w:name w:val="Normal (Web)"/>
    <w:basedOn w:val="Normal"/>
    <w:rsid w:val="00B40052"/>
    <w:pPr>
      <w:spacing w:before="100" w:beforeAutospacing="1" w:after="100" w:afterAutospacing="1"/>
    </w:pPr>
  </w:style>
  <w:style w:type="character" w:styleId="Strong">
    <w:name w:val="Strong"/>
    <w:qFormat/>
    <w:rsid w:val="00B40052"/>
    <w:rPr>
      <w:b/>
      <w:bCs/>
    </w:rPr>
  </w:style>
  <w:style w:type="character" w:customStyle="1" w:styleId="contenttreb70per1">
    <w:name w:val="contenttreb70per1"/>
    <w:rsid w:val="00B40052"/>
    <w:rPr>
      <w:rFonts w:ascii="Times New Roman" w:hAnsi="Times New Roman" w:cs="Times New Roman" w:hint="default"/>
      <w:strike w:val="0"/>
      <w:dstrike w:val="0"/>
      <w:color w:val="000000"/>
      <w:sz w:val="22"/>
      <w:szCs w:val="22"/>
      <w:u w:val="none"/>
      <w:effect w:val="none"/>
    </w:rPr>
  </w:style>
  <w:style w:type="character" w:styleId="Emphasis">
    <w:name w:val="Emphasis"/>
    <w:qFormat/>
    <w:rsid w:val="00B40052"/>
    <w:rPr>
      <w:i/>
      <w:iCs/>
    </w:rPr>
  </w:style>
  <w:style w:type="paragraph" w:customStyle="1" w:styleId="outline">
    <w:name w:val="outline"/>
    <w:basedOn w:val="Normal"/>
    <w:rsid w:val="00B40052"/>
    <w:pPr>
      <w:spacing w:before="100" w:beforeAutospacing="1" w:after="100" w:afterAutospacing="1"/>
    </w:pPr>
  </w:style>
  <w:style w:type="character" w:customStyle="1" w:styleId="tableheaderlevel21">
    <w:name w:val="tableheaderlevel21"/>
    <w:basedOn w:val="DefaultParagraphFont"/>
    <w:rsid w:val="00B40052"/>
  </w:style>
  <w:style w:type="paragraph" w:customStyle="1" w:styleId="chapternumber">
    <w:name w:val="chapternumber"/>
    <w:basedOn w:val="Normal"/>
    <w:rsid w:val="00B40052"/>
    <w:pPr>
      <w:spacing w:before="100" w:beforeAutospacing="1" w:after="100" w:afterAutospacing="1"/>
    </w:pPr>
  </w:style>
  <w:style w:type="paragraph" w:styleId="FootnoteText">
    <w:name w:val="footnote text"/>
    <w:aliases w:val="FOOTNOTES,fn,single space,footnote text,ft,Char, Char,f,Footnote Text Char1,Footnote Text Char2 Char,Footnote Text Char1 Char Char,Footnote Text Char2 Char Char Char,Footnote Text Char1 Char Char Char Char,Footnote Text Char1 Char,DSE note"/>
    <w:basedOn w:val="Normal"/>
    <w:link w:val="FootnoteTextChar"/>
    <w:uiPriority w:val="99"/>
    <w:rsid w:val="00B40052"/>
    <w:pPr>
      <w:spacing w:before="100" w:beforeAutospacing="1" w:after="100" w:afterAutospacing="1"/>
    </w:pPr>
  </w:style>
  <w:style w:type="character" w:customStyle="1" w:styleId="tableheaderlevel22">
    <w:name w:val="tableheaderlevel22"/>
    <w:rsid w:val="00B40052"/>
    <w:rPr>
      <w:rFonts w:ascii="Times New Roman" w:hAnsi="Times New Roman" w:cs="Times New Roman" w:hint="default"/>
      <w:color w:val="000000"/>
      <w:shd w:val="clear" w:color="auto" w:fill="E2E2E2"/>
    </w:rPr>
  </w:style>
  <w:style w:type="paragraph" w:styleId="z-BottomofForm">
    <w:name w:val="HTML Bottom of Form"/>
    <w:basedOn w:val="Normal"/>
    <w:next w:val="Normal"/>
    <w:hidden/>
    <w:rsid w:val="00B40052"/>
    <w:pPr>
      <w:pBdr>
        <w:top w:val="single" w:sz="6" w:space="1" w:color="auto"/>
      </w:pBdr>
      <w:jc w:val="center"/>
    </w:pPr>
    <w:rPr>
      <w:rFonts w:ascii="Arial" w:hAnsi="Arial" w:cs="Arial"/>
      <w:vanish/>
      <w:sz w:val="16"/>
      <w:szCs w:val="16"/>
    </w:rPr>
  </w:style>
  <w:style w:type="paragraph" w:styleId="Footer">
    <w:name w:val="footer"/>
    <w:basedOn w:val="Normal"/>
    <w:link w:val="FooterChar"/>
    <w:rsid w:val="00B40052"/>
    <w:pPr>
      <w:tabs>
        <w:tab w:val="center" w:pos="4320"/>
        <w:tab w:val="right" w:pos="8640"/>
      </w:tabs>
    </w:pPr>
  </w:style>
  <w:style w:type="character" w:styleId="PageNumber">
    <w:name w:val="page number"/>
    <w:basedOn w:val="DefaultParagraphFont"/>
    <w:rsid w:val="00B40052"/>
  </w:style>
  <w:style w:type="paragraph" w:styleId="Header">
    <w:name w:val="header"/>
    <w:basedOn w:val="Normal"/>
    <w:link w:val="HeaderChar"/>
    <w:rsid w:val="00DB088C"/>
    <w:pPr>
      <w:tabs>
        <w:tab w:val="center" w:pos="4320"/>
        <w:tab w:val="right" w:pos="8640"/>
      </w:tabs>
    </w:pPr>
  </w:style>
  <w:style w:type="paragraph" w:styleId="TOC2">
    <w:name w:val="toc 2"/>
    <w:basedOn w:val="Normal"/>
    <w:next w:val="Normal"/>
    <w:autoRedefine/>
    <w:semiHidden/>
    <w:rsid w:val="00E7533E"/>
    <w:pPr>
      <w:tabs>
        <w:tab w:val="right" w:leader="dot" w:pos="8630"/>
      </w:tabs>
      <w:ind w:left="245"/>
    </w:pPr>
  </w:style>
  <w:style w:type="table" w:styleId="TableGrid">
    <w:name w:val="Table Grid"/>
    <w:basedOn w:val="TableNormal"/>
    <w:uiPriority w:val="39"/>
    <w:rsid w:val="00E07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1">
    <w:name w:val="tx1"/>
    <w:rsid w:val="0049537D"/>
    <w:rPr>
      <w:b/>
      <w:bCs/>
    </w:rPr>
  </w:style>
  <w:style w:type="paragraph" w:styleId="HTMLPreformatted">
    <w:name w:val="HTML Preformatted"/>
    <w:basedOn w:val="Normal"/>
    <w:link w:val="HTMLPreformattedChar"/>
    <w:uiPriority w:val="99"/>
    <w:rsid w:val="00012C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FootnoteTextChar">
    <w:name w:val="Footnote Text Char"/>
    <w:aliases w:val="FOOTNOTES Char,fn Char,single space Char,footnote text Char,ft Char,Char Char, Char Char,f Char,Footnote Text Char1 Char1,Footnote Text Char2 Char Char,Footnote Text Char1 Char Char Char,Footnote Text Char2 Char Char Char Char"/>
    <w:link w:val="FootnoteText"/>
    <w:uiPriority w:val="99"/>
    <w:locked/>
    <w:rsid w:val="00EB2932"/>
    <w:rPr>
      <w:sz w:val="24"/>
      <w:szCs w:val="24"/>
      <w:lang w:eastAsia="ja-JP"/>
    </w:rPr>
  </w:style>
  <w:style w:type="character" w:customStyle="1" w:styleId="HTMLPreformattedChar">
    <w:name w:val="HTML Preformatted Char"/>
    <w:basedOn w:val="DefaultParagraphFont"/>
    <w:link w:val="HTMLPreformatted"/>
    <w:uiPriority w:val="99"/>
    <w:rsid w:val="006338C6"/>
    <w:rPr>
      <w:rFonts w:ascii="Courier New" w:eastAsia="Times New Roman" w:hAnsi="Courier New" w:cs="Courier New"/>
    </w:rPr>
  </w:style>
  <w:style w:type="paragraph" w:styleId="Caption">
    <w:name w:val="caption"/>
    <w:basedOn w:val="Normal"/>
    <w:next w:val="Normal"/>
    <w:link w:val="CaptionChar"/>
    <w:uiPriority w:val="35"/>
    <w:unhideWhenUsed/>
    <w:qFormat/>
    <w:rsid w:val="0059165F"/>
    <w:pPr>
      <w:spacing w:after="200"/>
    </w:pPr>
    <w:rPr>
      <w:rFonts w:eastAsia="Times New Roman"/>
      <w:b/>
      <w:bCs/>
      <w:color w:val="4F81BD" w:themeColor="accent1"/>
      <w:sz w:val="18"/>
      <w:szCs w:val="18"/>
      <w:lang w:eastAsia="en-US"/>
    </w:rPr>
  </w:style>
  <w:style w:type="character" w:styleId="FootnoteReference">
    <w:name w:val="footnote reference"/>
    <w:basedOn w:val="DefaultParagraphFont"/>
    <w:uiPriority w:val="99"/>
    <w:rsid w:val="00036B5F"/>
    <w:rPr>
      <w:vertAlign w:val="superscript"/>
    </w:rPr>
  </w:style>
  <w:style w:type="paragraph" w:styleId="ListParagraph">
    <w:name w:val="List Paragraph"/>
    <w:aliases w:val="Puces,Bullet paras,Heading 1.1,List Paragraph (numbered (a)),Numbered List Paragraph,123 List Paragraph,Bullets,References,Liste 1,ReferencesCxSpLast,WB Para,Medium Grid 1 - Accent 21,List Paragraph nowy,Texte Général,Paragraphe  revu,lp1"/>
    <w:basedOn w:val="Normal"/>
    <w:link w:val="ListParagraphChar"/>
    <w:uiPriority w:val="34"/>
    <w:qFormat/>
    <w:rsid w:val="009242FC"/>
    <w:pPr>
      <w:ind w:left="720"/>
      <w:contextualSpacing/>
    </w:pPr>
  </w:style>
  <w:style w:type="character" w:styleId="CommentReference">
    <w:name w:val="annotation reference"/>
    <w:basedOn w:val="DefaultParagraphFont"/>
    <w:uiPriority w:val="99"/>
    <w:semiHidden/>
    <w:unhideWhenUsed/>
    <w:rsid w:val="009611BF"/>
    <w:rPr>
      <w:sz w:val="16"/>
      <w:szCs w:val="16"/>
    </w:rPr>
  </w:style>
  <w:style w:type="paragraph" w:styleId="CommentText">
    <w:name w:val="annotation text"/>
    <w:basedOn w:val="Normal"/>
    <w:link w:val="CommentTextChar"/>
    <w:uiPriority w:val="99"/>
    <w:semiHidden/>
    <w:unhideWhenUsed/>
    <w:rsid w:val="009611BF"/>
    <w:rPr>
      <w:sz w:val="20"/>
      <w:szCs w:val="20"/>
    </w:rPr>
  </w:style>
  <w:style w:type="character" w:customStyle="1" w:styleId="CommentTextChar">
    <w:name w:val="Comment Text Char"/>
    <w:basedOn w:val="DefaultParagraphFont"/>
    <w:link w:val="CommentText"/>
    <w:uiPriority w:val="99"/>
    <w:semiHidden/>
    <w:rsid w:val="009611BF"/>
    <w:rPr>
      <w:lang w:eastAsia="ja-JP"/>
    </w:rPr>
  </w:style>
  <w:style w:type="paragraph" w:styleId="CommentSubject">
    <w:name w:val="annotation subject"/>
    <w:basedOn w:val="CommentText"/>
    <w:next w:val="CommentText"/>
    <w:link w:val="CommentSubjectChar"/>
    <w:semiHidden/>
    <w:unhideWhenUsed/>
    <w:rsid w:val="009611BF"/>
    <w:rPr>
      <w:b/>
      <w:bCs/>
    </w:rPr>
  </w:style>
  <w:style w:type="character" w:customStyle="1" w:styleId="CommentSubjectChar">
    <w:name w:val="Comment Subject Char"/>
    <w:basedOn w:val="CommentTextChar"/>
    <w:link w:val="CommentSubject"/>
    <w:semiHidden/>
    <w:rsid w:val="009611BF"/>
    <w:rPr>
      <w:b/>
      <w:bCs/>
      <w:lang w:eastAsia="ja-JP"/>
    </w:rPr>
  </w:style>
  <w:style w:type="paragraph" w:styleId="BalloonText">
    <w:name w:val="Balloon Text"/>
    <w:basedOn w:val="Normal"/>
    <w:link w:val="BalloonTextChar"/>
    <w:uiPriority w:val="99"/>
    <w:semiHidden/>
    <w:unhideWhenUsed/>
    <w:rsid w:val="009611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1BF"/>
    <w:rPr>
      <w:rFonts w:ascii="Segoe UI" w:hAnsi="Segoe UI" w:cs="Segoe UI"/>
      <w:sz w:val="18"/>
      <w:szCs w:val="18"/>
      <w:lang w:eastAsia="ja-JP"/>
    </w:rPr>
  </w:style>
  <w:style w:type="paragraph" w:customStyle="1" w:styleId="Default">
    <w:name w:val="Default"/>
    <w:rsid w:val="009F3559"/>
    <w:pPr>
      <w:autoSpaceDE w:val="0"/>
      <w:autoSpaceDN w:val="0"/>
      <w:adjustRightInd w:val="0"/>
    </w:pPr>
    <w:rPr>
      <w:color w:val="000000"/>
      <w:sz w:val="24"/>
      <w:szCs w:val="24"/>
    </w:rPr>
  </w:style>
  <w:style w:type="character" w:customStyle="1" w:styleId="urtxtstd">
    <w:name w:val="urtxtstd"/>
    <w:basedOn w:val="DefaultParagraphFont"/>
    <w:rsid w:val="006F4DB0"/>
  </w:style>
  <w:style w:type="paragraph" w:styleId="EndnoteText">
    <w:name w:val="endnote text"/>
    <w:basedOn w:val="Normal"/>
    <w:link w:val="EndnoteTextChar"/>
    <w:semiHidden/>
    <w:unhideWhenUsed/>
    <w:rsid w:val="00017A77"/>
    <w:rPr>
      <w:sz w:val="20"/>
      <w:szCs w:val="20"/>
    </w:rPr>
  </w:style>
  <w:style w:type="character" w:customStyle="1" w:styleId="EndnoteTextChar">
    <w:name w:val="Endnote Text Char"/>
    <w:basedOn w:val="DefaultParagraphFont"/>
    <w:link w:val="EndnoteText"/>
    <w:semiHidden/>
    <w:rsid w:val="00017A77"/>
    <w:rPr>
      <w:lang w:eastAsia="ja-JP"/>
    </w:rPr>
  </w:style>
  <w:style w:type="character" w:styleId="EndnoteReference">
    <w:name w:val="endnote reference"/>
    <w:basedOn w:val="DefaultParagraphFont"/>
    <w:semiHidden/>
    <w:unhideWhenUsed/>
    <w:rsid w:val="00017A77"/>
    <w:rPr>
      <w:vertAlign w:val="superscript"/>
    </w:rPr>
  </w:style>
  <w:style w:type="character" w:customStyle="1" w:styleId="apple-converted-space">
    <w:name w:val="apple-converted-space"/>
    <w:basedOn w:val="DefaultParagraphFont"/>
    <w:rsid w:val="00D22317"/>
  </w:style>
  <w:style w:type="character" w:customStyle="1" w:styleId="caps">
    <w:name w:val="caps"/>
    <w:basedOn w:val="DefaultParagraphFont"/>
    <w:rsid w:val="00D22317"/>
  </w:style>
  <w:style w:type="character" w:customStyle="1" w:styleId="ListParagraphChar">
    <w:name w:val="List Paragraph Char"/>
    <w:aliases w:val="Puces Char,Bullet paras Char,Heading 1.1 Char,List Paragraph (numbered (a)) Char,Numbered List Paragraph Char,123 List Paragraph Char,Bullets Char,References Char,Liste 1 Char,ReferencesCxSpLast Char,WB Para Char,Texte Général Char"/>
    <w:link w:val="ListParagraph"/>
    <w:uiPriority w:val="34"/>
    <w:qFormat/>
    <w:locked/>
    <w:rsid w:val="00BD22C6"/>
    <w:rPr>
      <w:sz w:val="24"/>
      <w:szCs w:val="24"/>
      <w:lang w:eastAsia="ja-JP"/>
    </w:rPr>
  </w:style>
  <w:style w:type="character" w:customStyle="1" w:styleId="CaptionChar">
    <w:name w:val="Caption Char"/>
    <w:basedOn w:val="DefaultParagraphFont"/>
    <w:link w:val="Caption"/>
    <w:uiPriority w:val="35"/>
    <w:rsid w:val="00BD22C6"/>
    <w:rPr>
      <w:rFonts w:eastAsia="Times New Roman"/>
      <w:b/>
      <w:bCs/>
      <w:color w:val="4F81BD" w:themeColor="accent1"/>
      <w:sz w:val="18"/>
      <w:szCs w:val="18"/>
    </w:rPr>
  </w:style>
  <w:style w:type="character" w:styleId="SubtleReference">
    <w:name w:val="Subtle Reference"/>
    <w:aliases w:val="Référence"/>
    <w:uiPriority w:val="31"/>
    <w:qFormat/>
    <w:rsid w:val="00BD22C6"/>
    <w:rPr>
      <w:i/>
      <w:color w:val="000000"/>
      <w:sz w:val="20"/>
      <w:szCs w:val="20"/>
    </w:rPr>
  </w:style>
  <w:style w:type="character" w:customStyle="1" w:styleId="m1">
    <w:name w:val="m1"/>
    <w:basedOn w:val="DefaultParagraphFont"/>
    <w:rsid w:val="00E52221"/>
    <w:rPr>
      <w:color w:val="0000FF"/>
    </w:rPr>
  </w:style>
  <w:style w:type="character" w:customStyle="1" w:styleId="t1">
    <w:name w:val="t1"/>
    <w:basedOn w:val="DefaultParagraphFont"/>
    <w:rsid w:val="00E52221"/>
    <w:rPr>
      <w:color w:val="990000"/>
    </w:rPr>
  </w:style>
  <w:style w:type="character" w:customStyle="1" w:styleId="b1">
    <w:name w:val="b1"/>
    <w:basedOn w:val="DefaultParagraphFont"/>
    <w:rsid w:val="00E52221"/>
    <w:rPr>
      <w:rFonts w:ascii="Courier New" w:hAnsi="Courier New" w:cs="Courier New" w:hint="default"/>
      <w:b/>
      <w:bCs/>
      <w:strike w:val="0"/>
      <w:dstrike w:val="0"/>
      <w:color w:val="FF0000"/>
      <w:u w:val="none"/>
      <w:effect w:val="none"/>
    </w:rPr>
  </w:style>
  <w:style w:type="paragraph" w:customStyle="1" w:styleId="ICRTOC">
    <w:name w:val="ICR TOC"/>
    <w:next w:val="Normal"/>
    <w:rsid w:val="00E52221"/>
    <w:pPr>
      <w:keepNext/>
    </w:pPr>
    <w:rPr>
      <w:rFonts w:eastAsia="Times New Roman"/>
      <w:b/>
      <w:bCs/>
      <w:color w:val="000000"/>
      <w:sz w:val="25"/>
      <w:szCs w:val="25"/>
    </w:rPr>
  </w:style>
  <w:style w:type="paragraph" w:styleId="TOC1">
    <w:name w:val="toc 1"/>
    <w:basedOn w:val="Normal"/>
    <w:next w:val="Normal"/>
    <w:autoRedefine/>
    <w:semiHidden/>
    <w:rsid w:val="00E52221"/>
    <w:rPr>
      <w:rFonts w:eastAsia="Times New Roman"/>
      <w:lang w:eastAsia="en-US"/>
    </w:rPr>
  </w:style>
  <w:style w:type="paragraph" w:customStyle="1" w:styleId="Style2">
    <w:name w:val="Style2"/>
    <w:basedOn w:val="ListContinue"/>
    <w:link w:val="Style2Car"/>
    <w:qFormat/>
    <w:rsid w:val="00381347"/>
    <w:pPr>
      <w:tabs>
        <w:tab w:val="left" w:pos="993"/>
      </w:tabs>
      <w:autoSpaceDE w:val="0"/>
      <w:autoSpaceDN w:val="0"/>
      <w:adjustRightInd w:val="0"/>
      <w:ind w:left="0"/>
      <w:jc w:val="both"/>
    </w:pPr>
    <w:rPr>
      <w:rFonts w:ascii="Bookman Old Style" w:eastAsia="Calibri" w:hAnsi="Bookman Old Style" w:cs="Cambria,BoldItalic"/>
      <w:b/>
      <w:bCs/>
      <w:iCs/>
      <w:sz w:val="22"/>
      <w:szCs w:val="22"/>
      <w:lang w:val="fr-FR" w:eastAsia="en-US"/>
    </w:rPr>
  </w:style>
  <w:style w:type="character" w:customStyle="1" w:styleId="Style2Car">
    <w:name w:val="Style2 Car"/>
    <w:link w:val="Style2"/>
    <w:rsid w:val="00381347"/>
    <w:rPr>
      <w:rFonts w:ascii="Bookman Old Style" w:eastAsia="Calibri" w:hAnsi="Bookman Old Style" w:cs="Cambria,BoldItalic"/>
      <w:b/>
      <w:bCs/>
      <w:iCs/>
      <w:sz w:val="22"/>
      <w:szCs w:val="22"/>
      <w:lang w:val="fr-FR"/>
    </w:rPr>
  </w:style>
  <w:style w:type="paragraph" w:styleId="ListContinue">
    <w:name w:val="List Continue"/>
    <w:basedOn w:val="Normal"/>
    <w:semiHidden/>
    <w:unhideWhenUsed/>
    <w:rsid w:val="00381347"/>
    <w:pPr>
      <w:spacing w:after="120"/>
      <w:ind w:left="360"/>
      <w:contextualSpacing/>
    </w:pPr>
  </w:style>
  <w:style w:type="paragraph" w:styleId="Revision">
    <w:name w:val="Revision"/>
    <w:hidden/>
    <w:uiPriority w:val="99"/>
    <w:semiHidden/>
    <w:rsid w:val="005A3E6B"/>
    <w:rPr>
      <w:sz w:val="24"/>
      <w:szCs w:val="24"/>
      <w:lang w:eastAsia="ja-JP"/>
    </w:rPr>
  </w:style>
  <w:style w:type="character" w:customStyle="1" w:styleId="Heading2Char">
    <w:name w:val="Heading 2 Char"/>
    <w:basedOn w:val="DefaultParagraphFont"/>
    <w:link w:val="Heading2"/>
    <w:rsid w:val="00C26ECD"/>
    <w:rPr>
      <w:b/>
      <w:bCs/>
      <w:color w:val="000000"/>
      <w:sz w:val="25"/>
      <w:szCs w:val="25"/>
      <w:lang w:eastAsia="ja-JP"/>
    </w:rPr>
  </w:style>
  <w:style w:type="character" w:customStyle="1" w:styleId="Heading3Char">
    <w:name w:val="Heading 3 Char"/>
    <w:basedOn w:val="DefaultParagraphFont"/>
    <w:link w:val="Heading3"/>
    <w:rsid w:val="00C26ECD"/>
    <w:rPr>
      <w:b/>
      <w:bCs/>
      <w:color w:val="000000"/>
      <w:sz w:val="22"/>
      <w:szCs w:val="22"/>
      <w:lang w:eastAsia="ja-JP"/>
    </w:rPr>
  </w:style>
  <w:style w:type="character" w:customStyle="1" w:styleId="HeaderChar">
    <w:name w:val="Header Char"/>
    <w:basedOn w:val="DefaultParagraphFont"/>
    <w:link w:val="Header"/>
    <w:rsid w:val="00C26ECD"/>
    <w:rPr>
      <w:sz w:val="24"/>
      <w:szCs w:val="24"/>
      <w:lang w:eastAsia="ja-JP"/>
    </w:rPr>
  </w:style>
  <w:style w:type="character" w:customStyle="1" w:styleId="FooterChar">
    <w:name w:val="Footer Char"/>
    <w:basedOn w:val="DefaultParagraphFont"/>
    <w:link w:val="Footer"/>
    <w:rsid w:val="00C26ECD"/>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469521">
      <w:bodyDiv w:val="1"/>
      <w:marLeft w:val="0"/>
      <w:marRight w:val="0"/>
      <w:marTop w:val="0"/>
      <w:marBottom w:val="0"/>
      <w:divBdr>
        <w:top w:val="none" w:sz="0" w:space="0" w:color="auto"/>
        <w:left w:val="none" w:sz="0" w:space="0" w:color="auto"/>
        <w:bottom w:val="none" w:sz="0" w:space="0" w:color="auto"/>
        <w:right w:val="none" w:sz="0" w:space="0" w:color="auto"/>
      </w:divBdr>
    </w:div>
    <w:div w:id="388385129">
      <w:bodyDiv w:val="1"/>
      <w:marLeft w:val="0"/>
      <w:marRight w:val="0"/>
      <w:marTop w:val="0"/>
      <w:marBottom w:val="0"/>
      <w:divBdr>
        <w:top w:val="none" w:sz="0" w:space="0" w:color="auto"/>
        <w:left w:val="none" w:sz="0" w:space="0" w:color="auto"/>
        <w:bottom w:val="none" w:sz="0" w:space="0" w:color="auto"/>
        <w:right w:val="none" w:sz="0" w:space="0" w:color="auto"/>
      </w:divBdr>
      <w:divsChild>
        <w:div w:id="233973167">
          <w:marLeft w:val="0"/>
          <w:marRight w:val="225"/>
          <w:marTop w:val="90"/>
          <w:marBottom w:val="75"/>
          <w:divBdr>
            <w:top w:val="none" w:sz="0" w:space="0" w:color="auto"/>
            <w:left w:val="none" w:sz="0" w:space="0" w:color="auto"/>
            <w:bottom w:val="none" w:sz="0" w:space="0" w:color="auto"/>
            <w:right w:val="none" w:sz="0" w:space="0" w:color="auto"/>
          </w:divBdr>
        </w:div>
      </w:divsChild>
    </w:div>
    <w:div w:id="494418236">
      <w:bodyDiv w:val="1"/>
      <w:marLeft w:val="0"/>
      <w:marRight w:val="0"/>
      <w:marTop w:val="0"/>
      <w:marBottom w:val="0"/>
      <w:divBdr>
        <w:top w:val="none" w:sz="0" w:space="0" w:color="auto"/>
        <w:left w:val="none" w:sz="0" w:space="0" w:color="auto"/>
        <w:bottom w:val="none" w:sz="0" w:space="0" w:color="auto"/>
        <w:right w:val="none" w:sz="0" w:space="0" w:color="auto"/>
      </w:divBdr>
    </w:div>
    <w:div w:id="661735727">
      <w:bodyDiv w:val="1"/>
      <w:marLeft w:val="0"/>
      <w:marRight w:val="0"/>
      <w:marTop w:val="0"/>
      <w:marBottom w:val="0"/>
      <w:divBdr>
        <w:top w:val="none" w:sz="0" w:space="0" w:color="auto"/>
        <w:left w:val="none" w:sz="0" w:space="0" w:color="auto"/>
        <w:bottom w:val="none" w:sz="0" w:space="0" w:color="auto"/>
        <w:right w:val="none" w:sz="0" w:space="0" w:color="auto"/>
      </w:divBdr>
    </w:div>
    <w:div w:id="694501665">
      <w:marLeft w:val="0"/>
      <w:marRight w:val="0"/>
      <w:marTop w:val="0"/>
      <w:marBottom w:val="0"/>
      <w:divBdr>
        <w:top w:val="none" w:sz="0" w:space="0" w:color="auto"/>
        <w:left w:val="none" w:sz="0" w:space="0" w:color="auto"/>
        <w:bottom w:val="none" w:sz="0" w:space="0" w:color="auto"/>
        <w:right w:val="none" w:sz="0" w:space="0" w:color="auto"/>
      </w:divBdr>
    </w:div>
    <w:div w:id="738553075">
      <w:marLeft w:val="0"/>
      <w:marRight w:val="0"/>
      <w:marTop w:val="0"/>
      <w:marBottom w:val="0"/>
      <w:divBdr>
        <w:top w:val="none" w:sz="0" w:space="0" w:color="auto"/>
        <w:left w:val="none" w:sz="0" w:space="0" w:color="auto"/>
        <w:bottom w:val="none" w:sz="0" w:space="0" w:color="auto"/>
        <w:right w:val="none" w:sz="0" w:space="0" w:color="auto"/>
      </w:divBdr>
      <w:divsChild>
        <w:div w:id="507183765">
          <w:marLeft w:val="0"/>
          <w:marRight w:val="0"/>
          <w:marTop w:val="0"/>
          <w:marBottom w:val="0"/>
          <w:divBdr>
            <w:top w:val="none" w:sz="0" w:space="0" w:color="auto"/>
            <w:left w:val="none" w:sz="0" w:space="0" w:color="auto"/>
            <w:bottom w:val="none" w:sz="0" w:space="0" w:color="auto"/>
            <w:right w:val="none" w:sz="0" w:space="0" w:color="auto"/>
          </w:divBdr>
        </w:div>
      </w:divsChild>
    </w:div>
    <w:div w:id="822895657">
      <w:marLeft w:val="0"/>
      <w:marRight w:val="0"/>
      <w:marTop w:val="0"/>
      <w:marBottom w:val="0"/>
      <w:divBdr>
        <w:top w:val="none" w:sz="0" w:space="0" w:color="auto"/>
        <w:left w:val="none" w:sz="0" w:space="0" w:color="auto"/>
        <w:bottom w:val="none" w:sz="0" w:space="0" w:color="auto"/>
        <w:right w:val="none" w:sz="0" w:space="0" w:color="auto"/>
      </w:divBdr>
    </w:div>
    <w:div w:id="843008551">
      <w:bodyDiv w:val="1"/>
      <w:marLeft w:val="0"/>
      <w:marRight w:val="0"/>
      <w:marTop w:val="0"/>
      <w:marBottom w:val="0"/>
      <w:divBdr>
        <w:top w:val="none" w:sz="0" w:space="0" w:color="auto"/>
        <w:left w:val="none" w:sz="0" w:space="0" w:color="auto"/>
        <w:bottom w:val="none" w:sz="0" w:space="0" w:color="auto"/>
        <w:right w:val="none" w:sz="0" w:space="0" w:color="auto"/>
      </w:divBdr>
    </w:div>
    <w:div w:id="959461532">
      <w:bodyDiv w:val="1"/>
      <w:marLeft w:val="0"/>
      <w:marRight w:val="0"/>
      <w:marTop w:val="0"/>
      <w:marBottom w:val="0"/>
      <w:divBdr>
        <w:top w:val="none" w:sz="0" w:space="0" w:color="auto"/>
        <w:left w:val="none" w:sz="0" w:space="0" w:color="auto"/>
        <w:bottom w:val="none" w:sz="0" w:space="0" w:color="auto"/>
        <w:right w:val="none" w:sz="0" w:space="0" w:color="auto"/>
      </w:divBdr>
    </w:div>
    <w:div w:id="1103036496">
      <w:bodyDiv w:val="1"/>
      <w:marLeft w:val="0"/>
      <w:marRight w:val="0"/>
      <w:marTop w:val="0"/>
      <w:marBottom w:val="0"/>
      <w:divBdr>
        <w:top w:val="none" w:sz="0" w:space="0" w:color="auto"/>
        <w:left w:val="none" w:sz="0" w:space="0" w:color="auto"/>
        <w:bottom w:val="none" w:sz="0" w:space="0" w:color="auto"/>
        <w:right w:val="none" w:sz="0" w:space="0" w:color="auto"/>
      </w:divBdr>
    </w:div>
    <w:div w:id="1187671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227278">
      <w:bodyDiv w:val="1"/>
      <w:marLeft w:val="0"/>
      <w:marRight w:val="360"/>
      <w:marTop w:val="0"/>
      <w:marBottom w:val="0"/>
      <w:divBdr>
        <w:top w:val="none" w:sz="0" w:space="0" w:color="auto"/>
        <w:left w:val="none" w:sz="0" w:space="0" w:color="auto"/>
        <w:bottom w:val="none" w:sz="0" w:space="0" w:color="auto"/>
        <w:right w:val="none" w:sz="0" w:space="0" w:color="auto"/>
      </w:divBdr>
      <w:divsChild>
        <w:div w:id="736636366">
          <w:marLeft w:val="240"/>
          <w:marRight w:val="240"/>
          <w:marTop w:val="0"/>
          <w:marBottom w:val="0"/>
          <w:divBdr>
            <w:top w:val="none" w:sz="0" w:space="0" w:color="auto"/>
            <w:left w:val="none" w:sz="0" w:space="0" w:color="auto"/>
            <w:bottom w:val="none" w:sz="0" w:space="0" w:color="auto"/>
            <w:right w:val="none" w:sz="0" w:space="0" w:color="auto"/>
          </w:divBdr>
          <w:divsChild>
            <w:div w:id="17633035">
              <w:marLeft w:val="0"/>
              <w:marRight w:val="0"/>
              <w:marTop w:val="0"/>
              <w:marBottom w:val="0"/>
              <w:divBdr>
                <w:top w:val="none" w:sz="0" w:space="0" w:color="auto"/>
                <w:left w:val="none" w:sz="0" w:space="0" w:color="auto"/>
                <w:bottom w:val="none" w:sz="0" w:space="0" w:color="auto"/>
                <w:right w:val="none" w:sz="0" w:space="0" w:color="auto"/>
              </w:divBdr>
              <w:divsChild>
                <w:div w:id="1907106405">
                  <w:marLeft w:val="240"/>
                  <w:marRight w:val="240"/>
                  <w:marTop w:val="0"/>
                  <w:marBottom w:val="0"/>
                  <w:divBdr>
                    <w:top w:val="none" w:sz="0" w:space="0" w:color="auto"/>
                    <w:left w:val="none" w:sz="0" w:space="0" w:color="auto"/>
                    <w:bottom w:val="none" w:sz="0" w:space="0" w:color="auto"/>
                    <w:right w:val="none" w:sz="0" w:space="0" w:color="auto"/>
                  </w:divBdr>
                  <w:divsChild>
                    <w:div w:id="1815175578">
                      <w:marLeft w:val="0"/>
                      <w:marRight w:val="0"/>
                      <w:marTop w:val="0"/>
                      <w:marBottom w:val="0"/>
                      <w:divBdr>
                        <w:top w:val="none" w:sz="0" w:space="0" w:color="auto"/>
                        <w:left w:val="none" w:sz="0" w:space="0" w:color="auto"/>
                        <w:bottom w:val="none" w:sz="0" w:space="0" w:color="auto"/>
                        <w:right w:val="none" w:sz="0" w:space="0" w:color="auto"/>
                      </w:divBdr>
                      <w:divsChild>
                        <w:div w:id="2023511209">
                          <w:marLeft w:val="240"/>
                          <w:marRight w:val="240"/>
                          <w:marTop w:val="0"/>
                          <w:marBottom w:val="0"/>
                          <w:divBdr>
                            <w:top w:val="none" w:sz="0" w:space="0" w:color="auto"/>
                            <w:left w:val="none" w:sz="0" w:space="0" w:color="auto"/>
                            <w:bottom w:val="none" w:sz="0" w:space="0" w:color="auto"/>
                            <w:right w:val="none" w:sz="0" w:space="0" w:color="auto"/>
                          </w:divBdr>
                          <w:divsChild>
                            <w:div w:id="1010448364">
                              <w:marLeft w:val="0"/>
                              <w:marRight w:val="0"/>
                              <w:marTop w:val="0"/>
                              <w:marBottom w:val="0"/>
                              <w:divBdr>
                                <w:top w:val="none" w:sz="0" w:space="0" w:color="auto"/>
                                <w:left w:val="none" w:sz="0" w:space="0" w:color="auto"/>
                                <w:bottom w:val="none" w:sz="0" w:space="0" w:color="auto"/>
                                <w:right w:val="none" w:sz="0" w:space="0" w:color="auto"/>
                              </w:divBdr>
                              <w:divsChild>
                                <w:div w:id="1932080140">
                                  <w:marLeft w:val="240"/>
                                  <w:marRight w:val="240"/>
                                  <w:marTop w:val="0"/>
                                  <w:marBottom w:val="0"/>
                                  <w:divBdr>
                                    <w:top w:val="none" w:sz="0" w:space="0" w:color="auto"/>
                                    <w:left w:val="none" w:sz="0" w:space="0" w:color="auto"/>
                                    <w:bottom w:val="none" w:sz="0" w:space="0" w:color="auto"/>
                                    <w:right w:val="none" w:sz="0" w:space="0" w:color="auto"/>
                                  </w:divBdr>
                                  <w:divsChild>
                                    <w:div w:id="1181044314">
                                      <w:marLeft w:val="0"/>
                                      <w:marRight w:val="0"/>
                                      <w:marTop w:val="0"/>
                                      <w:marBottom w:val="0"/>
                                      <w:divBdr>
                                        <w:top w:val="none" w:sz="0" w:space="0" w:color="auto"/>
                                        <w:left w:val="none" w:sz="0" w:space="0" w:color="auto"/>
                                        <w:bottom w:val="none" w:sz="0" w:space="0" w:color="auto"/>
                                        <w:right w:val="none" w:sz="0" w:space="0" w:color="auto"/>
                                      </w:divBdr>
                                      <w:divsChild>
                                        <w:div w:id="1852790632">
                                          <w:marLeft w:val="240"/>
                                          <w:marRight w:val="240"/>
                                          <w:marTop w:val="0"/>
                                          <w:marBottom w:val="0"/>
                                          <w:divBdr>
                                            <w:top w:val="none" w:sz="0" w:space="0" w:color="auto"/>
                                            <w:left w:val="none" w:sz="0" w:space="0" w:color="auto"/>
                                            <w:bottom w:val="none" w:sz="0" w:space="0" w:color="auto"/>
                                            <w:right w:val="none" w:sz="0" w:space="0" w:color="auto"/>
                                          </w:divBdr>
                                          <w:divsChild>
                                            <w:div w:id="1777675730">
                                              <w:marLeft w:val="0"/>
                                              <w:marRight w:val="0"/>
                                              <w:marTop w:val="0"/>
                                              <w:marBottom w:val="0"/>
                                              <w:divBdr>
                                                <w:top w:val="none" w:sz="0" w:space="0" w:color="auto"/>
                                                <w:left w:val="none" w:sz="0" w:space="0" w:color="auto"/>
                                                <w:bottom w:val="none" w:sz="0" w:space="0" w:color="auto"/>
                                                <w:right w:val="none" w:sz="0" w:space="0" w:color="auto"/>
                                              </w:divBdr>
                                              <w:divsChild>
                                                <w:div w:id="15818625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8687432">
      <w:marLeft w:val="0"/>
      <w:marRight w:val="0"/>
      <w:marTop w:val="0"/>
      <w:marBottom w:val="0"/>
      <w:divBdr>
        <w:top w:val="none" w:sz="0" w:space="0" w:color="auto"/>
        <w:left w:val="none" w:sz="0" w:space="0" w:color="auto"/>
        <w:bottom w:val="none" w:sz="0" w:space="0" w:color="auto"/>
        <w:right w:val="none" w:sz="0" w:space="0" w:color="auto"/>
      </w:divBdr>
    </w:div>
    <w:div w:id="1410230498">
      <w:bodyDiv w:val="1"/>
      <w:marLeft w:val="0"/>
      <w:marRight w:val="0"/>
      <w:marTop w:val="0"/>
      <w:marBottom w:val="0"/>
      <w:divBdr>
        <w:top w:val="none" w:sz="0" w:space="0" w:color="auto"/>
        <w:left w:val="none" w:sz="0" w:space="0" w:color="auto"/>
        <w:bottom w:val="none" w:sz="0" w:space="0" w:color="auto"/>
        <w:right w:val="none" w:sz="0" w:space="0" w:color="auto"/>
      </w:divBdr>
      <w:divsChild>
        <w:div w:id="865753847">
          <w:marLeft w:val="0"/>
          <w:marRight w:val="0"/>
          <w:marTop w:val="0"/>
          <w:marBottom w:val="0"/>
          <w:divBdr>
            <w:top w:val="none" w:sz="0" w:space="0" w:color="auto"/>
            <w:left w:val="none" w:sz="0" w:space="0" w:color="auto"/>
            <w:bottom w:val="none" w:sz="0" w:space="0" w:color="auto"/>
            <w:right w:val="none" w:sz="0" w:space="0" w:color="auto"/>
          </w:divBdr>
          <w:divsChild>
            <w:div w:id="1177815609">
              <w:marLeft w:val="0"/>
              <w:marRight w:val="0"/>
              <w:marTop w:val="0"/>
              <w:marBottom w:val="0"/>
              <w:divBdr>
                <w:top w:val="none" w:sz="0" w:space="0" w:color="auto"/>
                <w:left w:val="none" w:sz="0" w:space="0" w:color="auto"/>
                <w:bottom w:val="none" w:sz="0" w:space="0" w:color="auto"/>
                <w:right w:val="none" w:sz="0" w:space="0" w:color="auto"/>
              </w:divBdr>
              <w:divsChild>
                <w:div w:id="978656276">
                  <w:marLeft w:val="0"/>
                  <w:marRight w:val="0"/>
                  <w:marTop w:val="0"/>
                  <w:marBottom w:val="0"/>
                  <w:divBdr>
                    <w:top w:val="none" w:sz="0" w:space="0" w:color="auto"/>
                    <w:left w:val="none" w:sz="0" w:space="0" w:color="auto"/>
                    <w:bottom w:val="none" w:sz="0" w:space="0" w:color="auto"/>
                    <w:right w:val="none" w:sz="0" w:space="0" w:color="auto"/>
                  </w:divBdr>
                  <w:divsChild>
                    <w:div w:id="215626513">
                      <w:marLeft w:val="0"/>
                      <w:marRight w:val="0"/>
                      <w:marTop w:val="0"/>
                      <w:marBottom w:val="0"/>
                      <w:divBdr>
                        <w:top w:val="none" w:sz="0" w:space="0" w:color="auto"/>
                        <w:left w:val="none" w:sz="0" w:space="0" w:color="auto"/>
                        <w:bottom w:val="none" w:sz="0" w:space="0" w:color="auto"/>
                        <w:right w:val="none" w:sz="0" w:space="0" w:color="auto"/>
                      </w:divBdr>
                      <w:divsChild>
                        <w:div w:id="2012682779">
                          <w:marLeft w:val="0"/>
                          <w:marRight w:val="0"/>
                          <w:marTop w:val="0"/>
                          <w:marBottom w:val="0"/>
                          <w:divBdr>
                            <w:top w:val="none" w:sz="0" w:space="0" w:color="auto"/>
                            <w:left w:val="none" w:sz="0" w:space="0" w:color="auto"/>
                            <w:bottom w:val="none" w:sz="0" w:space="0" w:color="auto"/>
                            <w:right w:val="none" w:sz="0" w:space="0" w:color="auto"/>
                          </w:divBdr>
                          <w:divsChild>
                            <w:div w:id="245573421">
                              <w:marLeft w:val="0"/>
                              <w:marRight w:val="0"/>
                              <w:marTop w:val="0"/>
                              <w:marBottom w:val="0"/>
                              <w:divBdr>
                                <w:top w:val="none" w:sz="0" w:space="0" w:color="auto"/>
                                <w:left w:val="none" w:sz="0" w:space="0" w:color="auto"/>
                                <w:bottom w:val="none" w:sz="0" w:space="0" w:color="auto"/>
                                <w:right w:val="none" w:sz="0" w:space="0" w:color="auto"/>
                              </w:divBdr>
                              <w:divsChild>
                                <w:div w:id="416445598">
                                  <w:marLeft w:val="0"/>
                                  <w:marRight w:val="0"/>
                                  <w:marTop w:val="0"/>
                                  <w:marBottom w:val="0"/>
                                  <w:divBdr>
                                    <w:top w:val="none" w:sz="0" w:space="0" w:color="auto"/>
                                    <w:left w:val="none" w:sz="0" w:space="0" w:color="auto"/>
                                    <w:bottom w:val="none" w:sz="0" w:space="0" w:color="auto"/>
                                    <w:right w:val="none" w:sz="0" w:space="0" w:color="auto"/>
                                  </w:divBdr>
                                  <w:divsChild>
                                    <w:div w:id="1271888508">
                                      <w:marLeft w:val="0"/>
                                      <w:marRight w:val="0"/>
                                      <w:marTop w:val="0"/>
                                      <w:marBottom w:val="0"/>
                                      <w:divBdr>
                                        <w:top w:val="none" w:sz="0" w:space="0" w:color="auto"/>
                                        <w:left w:val="none" w:sz="0" w:space="0" w:color="auto"/>
                                        <w:bottom w:val="none" w:sz="0" w:space="0" w:color="auto"/>
                                        <w:right w:val="none" w:sz="0" w:space="0" w:color="auto"/>
                                      </w:divBdr>
                                      <w:divsChild>
                                        <w:div w:id="1581065060">
                                          <w:marLeft w:val="0"/>
                                          <w:marRight w:val="0"/>
                                          <w:marTop w:val="0"/>
                                          <w:marBottom w:val="0"/>
                                          <w:divBdr>
                                            <w:top w:val="none" w:sz="0" w:space="0" w:color="auto"/>
                                            <w:left w:val="none" w:sz="0" w:space="0" w:color="auto"/>
                                            <w:bottom w:val="none" w:sz="0" w:space="0" w:color="auto"/>
                                            <w:right w:val="none" w:sz="0" w:space="0" w:color="auto"/>
                                          </w:divBdr>
                                          <w:divsChild>
                                            <w:div w:id="1795706327">
                                              <w:marLeft w:val="0"/>
                                              <w:marRight w:val="0"/>
                                              <w:marTop w:val="0"/>
                                              <w:marBottom w:val="0"/>
                                              <w:divBdr>
                                                <w:top w:val="none" w:sz="0" w:space="0" w:color="auto"/>
                                                <w:left w:val="none" w:sz="0" w:space="0" w:color="auto"/>
                                                <w:bottom w:val="none" w:sz="0" w:space="0" w:color="auto"/>
                                                <w:right w:val="none" w:sz="0" w:space="0" w:color="auto"/>
                                              </w:divBdr>
                                              <w:divsChild>
                                                <w:div w:id="1444376413">
                                                  <w:marLeft w:val="0"/>
                                                  <w:marRight w:val="0"/>
                                                  <w:marTop w:val="0"/>
                                                  <w:marBottom w:val="0"/>
                                                  <w:divBdr>
                                                    <w:top w:val="none" w:sz="0" w:space="0" w:color="auto"/>
                                                    <w:left w:val="none" w:sz="0" w:space="0" w:color="auto"/>
                                                    <w:bottom w:val="none" w:sz="0" w:space="0" w:color="auto"/>
                                                    <w:right w:val="none" w:sz="0" w:space="0" w:color="auto"/>
                                                  </w:divBdr>
                                                  <w:divsChild>
                                                    <w:div w:id="1904944693">
                                                      <w:marLeft w:val="0"/>
                                                      <w:marRight w:val="0"/>
                                                      <w:marTop w:val="0"/>
                                                      <w:marBottom w:val="0"/>
                                                      <w:divBdr>
                                                        <w:top w:val="none" w:sz="0" w:space="0" w:color="auto"/>
                                                        <w:left w:val="none" w:sz="0" w:space="0" w:color="auto"/>
                                                        <w:bottom w:val="none" w:sz="0" w:space="0" w:color="auto"/>
                                                        <w:right w:val="none" w:sz="0" w:space="0" w:color="auto"/>
                                                      </w:divBdr>
                                                      <w:divsChild>
                                                        <w:div w:id="877355001">
                                                          <w:marLeft w:val="0"/>
                                                          <w:marRight w:val="0"/>
                                                          <w:marTop w:val="225"/>
                                                          <w:marBottom w:val="0"/>
                                                          <w:divBdr>
                                                            <w:top w:val="single" w:sz="6" w:space="15" w:color="DDDDDD"/>
                                                            <w:left w:val="single" w:sz="6" w:space="15" w:color="DDDDDD"/>
                                                            <w:bottom w:val="single" w:sz="6" w:space="15" w:color="DDDDDD"/>
                                                            <w:right w:val="single" w:sz="6" w:space="15" w:color="DDDDDD"/>
                                                          </w:divBdr>
                                                          <w:divsChild>
                                                            <w:div w:id="2052150196">
                                                              <w:marLeft w:val="0"/>
                                                              <w:marRight w:val="0"/>
                                                              <w:marTop w:val="0"/>
                                                              <w:marBottom w:val="0"/>
                                                              <w:divBdr>
                                                                <w:top w:val="none" w:sz="0" w:space="0" w:color="auto"/>
                                                                <w:left w:val="none" w:sz="0" w:space="0" w:color="auto"/>
                                                                <w:bottom w:val="none" w:sz="0" w:space="0" w:color="auto"/>
                                                                <w:right w:val="none" w:sz="0" w:space="0" w:color="auto"/>
                                                              </w:divBdr>
                                                              <w:divsChild>
                                                                <w:div w:id="2057001953">
                                                                  <w:marLeft w:val="0"/>
                                                                  <w:marRight w:val="0"/>
                                                                  <w:marTop w:val="0"/>
                                                                  <w:marBottom w:val="0"/>
                                                                  <w:divBdr>
                                                                    <w:top w:val="none" w:sz="0" w:space="0" w:color="auto"/>
                                                                    <w:left w:val="none" w:sz="0" w:space="0" w:color="auto"/>
                                                                    <w:bottom w:val="none" w:sz="0" w:space="0" w:color="auto"/>
                                                                    <w:right w:val="none" w:sz="0" w:space="0" w:color="auto"/>
                                                                  </w:divBdr>
                                                                  <w:divsChild>
                                                                    <w:div w:id="1187715374">
                                                                      <w:marLeft w:val="0"/>
                                                                      <w:marRight w:val="0"/>
                                                                      <w:marTop w:val="0"/>
                                                                      <w:marBottom w:val="0"/>
                                                                      <w:divBdr>
                                                                        <w:top w:val="none" w:sz="0" w:space="0" w:color="auto"/>
                                                                        <w:left w:val="none" w:sz="0" w:space="0" w:color="auto"/>
                                                                        <w:bottom w:val="none" w:sz="0" w:space="0" w:color="auto"/>
                                                                        <w:right w:val="none" w:sz="0" w:space="0" w:color="auto"/>
                                                                      </w:divBdr>
                                                                      <w:divsChild>
                                                                        <w:div w:id="8157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572720">
      <w:bodyDiv w:val="1"/>
      <w:marLeft w:val="0"/>
      <w:marRight w:val="0"/>
      <w:marTop w:val="0"/>
      <w:marBottom w:val="0"/>
      <w:divBdr>
        <w:top w:val="none" w:sz="0" w:space="0" w:color="auto"/>
        <w:left w:val="none" w:sz="0" w:space="0" w:color="auto"/>
        <w:bottom w:val="none" w:sz="0" w:space="0" w:color="auto"/>
        <w:right w:val="none" w:sz="0" w:space="0" w:color="auto"/>
      </w:divBdr>
    </w:div>
    <w:div w:id="1671711160">
      <w:bodyDiv w:val="1"/>
      <w:marLeft w:val="0"/>
      <w:marRight w:val="0"/>
      <w:marTop w:val="0"/>
      <w:marBottom w:val="0"/>
      <w:divBdr>
        <w:top w:val="none" w:sz="0" w:space="0" w:color="auto"/>
        <w:left w:val="none" w:sz="0" w:space="0" w:color="auto"/>
        <w:bottom w:val="none" w:sz="0" w:space="0" w:color="auto"/>
        <w:right w:val="none" w:sz="0" w:space="0" w:color="auto"/>
      </w:divBdr>
    </w:div>
    <w:div w:id="1810895315">
      <w:bodyDiv w:val="1"/>
      <w:marLeft w:val="0"/>
      <w:marRight w:val="0"/>
      <w:marTop w:val="0"/>
      <w:marBottom w:val="0"/>
      <w:divBdr>
        <w:top w:val="none" w:sz="0" w:space="0" w:color="auto"/>
        <w:left w:val="none" w:sz="0" w:space="0" w:color="auto"/>
        <w:bottom w:val="none" w:sz="0" w:space="0" w:color="auto"/>
        <w:right w:val="none" w:sz="0" w:space="0" w:color="auto"/>
      </w:divBdr>
      <w:divsChild>
        <w:div w:id="826164668">
          <w:marLeft w:val="0"/>
          <w:marRight w:val="0"/>
          <w:marTop w:val="0"/>
          <w:marBottom w:val="0"/>
          <w:divBdr>
            <w:top w:val="none" w:sz="0" w:space="0" w:color="auto"/>
            <w:left w:val="none" w:sz="0" w:space="0" w:color="auto"/>
            <w:bottom w:val="none" w:sz="0" w:space="0" w:color="auto"/>
            <w:right w:val="none" w:sz="0" w:space="0" w:color="auto"/>
          </w:divBdr>
          <w:divsChild>
            <w:div w:id="1071540109">
              <w:marLeft w:val="0"/>
              <w:marRight w:val="0"/>
              <w:marTop w:val="0"/>
              <w:marBottom w:val="0"/>
              <w:divBdr>
                <w:top w:val="none" w:sz="0" w:space="0" w:color="auto"/>
                <w:left w:val="none" w:sz="0" w:space="0" w:color="auto"/>
                <w:bottom w:val="none" w:sz="0" w:space="0" w:color="auto"/>
                <w:right w:val="none" w:sz="0" w:space="0" w:color="auto"/>
              </w:divBdr>
              <w:divsChild>
                <w:div w:id="653875822">
                  <w:marLeft w:val="0"/>
                  <w:marRight w:val="0"/>
                  <w:marTop w:val="0"/>
                  <w:marBottom w:val="0"/>
                  <w:divBdr>
                    <w:top w:val="none" w:sz="0" w:space="0" w:color="auto"/>
                    <w:left w:val="none" w:sz="0" w:space="0" w:color="auto"/>
                    <w:bottom w:val="none" w:sz="0" w:space="0" w:color="auto"/>
                    <w:right w:val="none" w:sz="0" w:space="0" w:color="auto"/>
                  </w:divBdr>
                  <w:divsChild>
                    <w:div w:id="1589535842">
                      <w:marLeft w:val="0"/>
                      <w:marRight w:val="0"/>
                      <w:marTop w:val="0"/>
                      <w:marBottom w:val="0"/>
                      <w:divBdr>
                        <w:top w:val="none" w:sz="0" w:space="0" w:color="auto"/>
                        <w:left w:val="none" w:sz="0" w:space="0" w:color="auto"/>
                        <w:bottom w:val="none" w:sz="0" w:space="0" w:color="auto"/>
                        <w:right w:val="none" w:sz="0" w:space="0" w:color="auto"/>
                      </w:divBdr>
                      <w:divsChild>
                        <w:div w:id="293144132">
                          <w:marLeft w:val="0"/>
                          <w:marRight w:val="0"/>
                          <w:marTop w:val="0"/>
                          <w:marBottom w:val="0"/>
                          <w:divBdr>
                            <w:top w:val="none" w:sz="0" w:space="0" w:color="auto"/>
                            <w:left w:val="none" w:sz="0" w:space="0" w:color="auto"/>
                            <w:bottom w:val="none" w:sz="0" w:space="0" w:color="auto"/>
                            <w:right w:val="none" w:sz="0" w:space="0" w:color="auto"/>
                          </w:divBdr>
                          <w:divsChild>
                            <w:div w:id="274676240">
                              <w:marLeft w:val="0"/>
                              <w:marRight w:val="0"/>
                              <w:marTop w:val="0"/>
                              <w:marBottom w:val="0"/>
                              <w:divBdr>
                                <w:top w:val="none" w:sz="0" w:space="0" w:color="auto"/>
                                <w:left w:val="none" w:sz="0" w:space="0" w:color="auto"/>
                                <w:bottom w:val="none" w:sz="0" w:space="0" w:color="auto"/>
                                <w:right w:val="none" w:sz="0" w:space="0" w:color="auto"/>
                              </w:divBdr>
                              <w:divsChild>
                                <w:div w:id="1073158443">
                                  <w:marLeft w:val="0"/>
                                  <w:marRight w:val="0"/>
                                  <w:marTop w:val="0"/>
                                  <w:marBottom w:val="0"/>
                                  <w:divBdr>
                                    <w:top w:val="none" w:sz="0" w:space="0" w:color="auto"/>
                                    <w:left w:val="none" w:sz="0" w:space="0" w:color="auto"/>
                                    <w:bottom w:val="none" w:sz="0" w:space="0" w:color="auto"/>
                                    <w:right w:val="none" w:sz="0" w:space="0" w:color="auto"/>
                                  </w:divBdr>
                                  <w:divsChild>
                                    <w:div w:id="1877497700">
                                      <w:marLeft w:val="0"/>
                                      <w:marRight w:val="0"/>
                                      <w:marTop w:val="0"/>
                                      <w:marBottom w:val="0"/>
                                      <w:divBdr>
                                        <w:top w:val="none" w:sz="0" w:space="0" w:color="auto"/>
                                        <w:left w:val="none" w:sz="0" w:space="0" w:color="auto"/>
                                        <w:bottom w:val="none" w:sz="0" w:space="0" w:color="auto"/>
                                        <w:right w:val="none" w:sz="0" w:space="0" w:color="auto"/>
                                      </w:divBdr>
                                      <w:divsChild>
                                        <w:div w:id="315693968">
                                          <w:marLeft w:val="0"/>
                                          <w:marRight w:val="0"/>
                                          <w:marTop w:val="0"/>
                                          <w:marBottom w:val="0"/>
                                          <w:divBdr>
                                            <w:top w:val="none" w:sz="0" w:space="0" w:color="auto"/>
                                            <w:left w:val="none" w:sz="0" w:space="0" w:color="auto"/>
                                            <w:bottom w:val="none" w:sz="0" w:space="0" w:color="auto"/>
                                            <w:right w:val="none" w:sz="0" w:space="0" w:color="auto"/>
                                          </w:divBdr>
                                          <w:divsChild>
                                            <w:div w:id="1720473750">
                                              <w:marLeft w:val="0"/>
                                              <w:marRight w:val="0"/>
                                              <w:marTop w:val="0"/>
                                              <w:marBottom w:val="0"/>
                                              <w:divBdr>
                                                <w:top w:val="none" w:sz="0" w:space="0" w:color="auto"/>
                                                <w:left w:val="none" w:sz="0" w:space="0" w:color="auto"/>
                                                <w:bottom w:val="none" w:sz="0" w:space="0" w:color="auto"/>
                                                <w:right w:val="none" w:sz="0" w:space="0" w:color="auto"/>
                                              </w:divBdr>
                                              <w:divsChild>
                                                <w:div w:id="1850564574">
                                                  <w:marLeft w:val="0"/>
                                                  <w:marRight w:val="0"/>
                                                  <w:marTop w:val="0"/>
                                                  <w:marBottom w:val="0"/>
                                                  <w:divBdr>
                                                    <w:top w:val="none" w:sz="0" w:space="0" w:color="auto"/>
                                                    <w:left w:val="none" w:sz="0" w:space="0" w:color="auto"/>
                                                    <w:bottom w:val="none" w:sz="0" w:space="0" w:color="auto"/>
                                                    <w:right w:val="none" w:sz="0" w:space="0" w:color="auto"/>
                                                  </w:divBdr>
                                                  <w:divsChild>
                                                    <w:div w:id="1936594238">
                                                      <w:marLeft w:val="0"/>
                                                      <w:marRight w:val="0"/>
                                                      <w:marTop w:val="0"/>
                                                      <w:marBottom w:val="0"/>
                                                      <w:divBdr>
                                                        <w:top w:val="none" w:sz="0" w:space="0" w:color="auto"/>
                                                        <w:left w:val="none" w:sz="0" w:space="0" w:color="auto"/>
                                                        <w:bottom w:val="none" w:sz="0" w:space="0" w:color="auto"/>
                                                        <w:right w:val="none" w:sz="0" w:space="0" w:color="auto"/>
                                                      </w:divBdr>
                                                      <w:divsChild>
                                                        <w:div w:id="158080011">
                                                          <w:marLeft w:val="0"/>
                                                          <w:marRight w:val="0"/>
                                                          <w:marTop w:val="225"/>
                                                          <w:marBottom w:val="0"/>
                                                          <w:divBdr>
                                                            <w:top w:val="single" w:sz="6" w:space="15" w:color="DDDDDD"/>
                                                            <w:left w:val="single" w:sz="6" w:space="15" w:color="DDDDDD"/>
                                                            <w:bottom w:val="single" w:sz="6" w:space="15" w:color="DDDDDD"/>
                                                            <w:right w:val="single" w:sz="6" w:space="15" w:color="DDDDDD"/>
                                                          </w:divBdr>
                                                          <w:divsChild>
                                                            <w:div w:id="1713766857">
                                                              <w:marLeft w:val="0"/>
                                                              <w:marRight w:val="0"/>
                                                              <w:marTop w:val="0"/>
                                                              <w:marBottom w:val="0"/>
                                                              <w:divBdr>
                                                                <w:top w:val="none" w:sz="0" w:space="0" w:color="auto"/>
                                                                <w:left w:val="none" w:sz="0" w:space="0" w:color="auto"/>
                                                                <w:bottom w:val="none" w:sz="0" w:space="0" w:color="auto"/>
                                                                <w:right w:val="none" w:sz="0" w:space="0" w:color="auto"/>
                                                              </w:divBdr>
                                                              <w:divsChild>
                                                                <w:div w:id="1083916292">
                                                                  <w:marLeft w:val="0"/>
                                                                  <w:marRight w:val="0"/>
                                                                  <w:marTop w:val="0"/>
                                                                  <w:marBottom w:val="0"/>
                                                                  <w:divBdr>
                                                                    <w:top w:val="none" w:sz="0" w:space="0" w:color="auto"/>
                                                                    <w:left w:val="none" w:sz="0" w:space="0" w:color="auto"/>
                                                                    <w:bottom w:val="none" w:sz="0" w:space="0" w:color="auto"/>
                                                                    <w:right w:val="none" w:sz="0" w:space="0" w:color="auto"/>
                                                                  </w:divBdr>
                                                                  <w:divsChild>
                                                                    <w:div w:id="580867660">
                                                                      <w:marLeft w:val="0"/>
                                                                      <w:marRight w:val="0"/>
                                                                      <w:marTop w:val="0"/>
                                                                      <w:marBottom w:val="0"/>
                                                                      <w:divBdr>
                                                                        <w:top w:val="none" w:sz="0" w:space="0" w:color="auto"/>
                                                                        <w:left w:val="none" w:sz="0" w:space="0" w:color="auto"/>
                                                                        <w:bottom w:val="none" w:sz="0" w:space="0" w:color="auto"/>
                                                                        <w:right w:val="none" w:sz="0" w:space="0" w:color="auto"/>
                                                                      </w:divBdr>
                                                                      <w:divsChild>
                                                                        <w:div w:id="8308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708479">
      <w:bodyDiv w:val="1"/>
      <w:marLeft w:val="0"/>
      <w:marRight w:val="0"/>
      <w:marTop w:val="0"/>
      <w:marBottom w:val="0"/>
      <w:divBdr>
        <w:top w:val="none" w:sz="0" w:space="0" w:color="auto"/>
        <w:left w:val="none" w:sz="0" w:space="0" w:color="auto"/>
        <w:bottom w:val="none" w:sz="0" w:space="0" w:color="auto"/>
        <w:right w:val="none" w:sz="0" w:space="0" w:color="auto"/>
      </w:divBdr>
    </w:div>
    <w:div w:id="2114737944">
      <w:bodyDiv w:val="1"/>
      <w:marLeft w:val="0"/>
      <w:marRight w:val="0"/>
      <w:marTop w:val="0"/>
      <w:marBottom w:val="0"/>
      <w:divBdr>
        <w:top w:val="none" w:sz="0" w:space="0" w:color="auto"/>
        <w:left w:val="none" w:sz="0" w:space="0" w:color="auto"/>
        <w:bottom w:val="none" w:sz="0" w:space="0" w:color="auto"/>
        <w:right w:val="none" w:sz="0" w:space="0" w:color="auto"/>
      </w:divBdr>
    </w:div>
    <w:div w:id="214361774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1.png@01D2553E.86A613D0" TargetMode="External"/><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bdocs.worldbank.org/wbdocs/viewer/docViewer/index1.jsp?objectId=090224b0846c466e&amp;standalone=true&amp;respositoryId=WBDocs"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ustomXml" Target="../customXml/item2.xml"/><Relationship Id="rId10" Type="http://schemas.openxmlformats.org/officeDocument/2006/relationships/image" Target="http://projportal.worldbank.org/shared/SiteResources/ICR/DISB_CHART/P108368.png" TargetMode="External"/><Relationship Id="rId19" Type="http://schemas.openxmlformats.org/officeDocument/2006/relationships/hyperlink" Target="http://www.broadbandtoolkit.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bdocs.worldbank.org/wbdocs/viewer/docViewer/index1.jsp?objectId=090224b0823d5be8&amp;standalone=true&amp;respositoryId=WBDocs" TargetMode="External"/><Relationship Id="rId3" Type="http://schemas.openxmlformats.org/officeDocument/2006/relationships/hyperlink" Target="https://openknowledge.worldbank.org/handle/10986/16680" TargetMode="External"/><Relationship Id="rId7" Type="http://schemas.openxmlformats.org/officeDocument/2006/relationships/hyperlink" Target="http://www.ictregulationtoolkit.org/en/toolkit/notes/PracticeNote/3279" TargetMode="External"/><Relationship Id="rId2" Type="http://schemas.openxmlformats.org/officeDocument/2006/relationships/hyperlink" Target="https://hubs.worldbank.org/docs/imagebank/pages/docprofile.aspx?nodeid=18246115" TargetMode="External"/><Relationship Id="rId1" Type="http://schemas.openxmlformats.org/officeDocument/2006/relationships/hyperlink" Target="https://hubs.worldbank.org/docs/imagebank/pages/docprofile.aspx?nodeid=11204172" TargetMode="External"/><Relationship Id="rId6" Type="http://schemas.openxmlformats.org/officeDocument/2006/relationships/hyperlink" Target="http://www.ictregulationtoolkit.org/4" TargetMode="External"/><Relationship Id="rId5" Type="http://schemas.openxmlformats.org/officeDocument/2006/relationships/hyperlink" Target="http://www.itu.int/en/ITU-D/Projects/ITU-EC-ACP/HIPSSA/Documents/FINAL%20DOCUMENTS/FINAL%20DOCS%20ENGLISH/ICT%20Regulatory%20Harmonization.pdf" TargetMode="External"/><Relationship Id="rId10" Type="http://schemas.openxmlformats.org/officeDocument/2006/relationships/hyperlink" Target="https://people.eecs.berkeley.edu/~rcs/classes/ictd.pdf" TargetMode="External"/><Relationship Id="rId4" Type="http://schemas.openxmlformats.org/officeDocument/2006/relationships/hyperlink" Target="http://wbdocs.worldbank.org/wbdocs/viewer/docViewer/index1.jsp?objectId=090224b0823d5be8&amp;standalone=true&amp;respositoryId=WBDocs" TargetMode="External"/><Relationship Id="rId9" Type="http://schemas.openxmlformats.org/officeDocument/2006/relationships/hyperlink" Target="http://siteresources.worldbank.org/EXTIC4D/Resources/IC4D_Broadband_35_5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BT_ICR_MAIN_DOC\P108368191928ICR_October_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8B7ED80168BFC54D8B2E9A470A96603D" ma:contentTypeVersion="41" ma:contentTypeDescription="Create a new document." ma:contentTypeScope="" ma:versionID="75b4cdd1f18822cafd7605444111725a">
  <xsd:schema xmlns:xsd="http://www.w3.org/2001/XMLSchema" xmlns:xs="http://www.w3.org/2001/XMLSchema" xmlns:p="http://schemas.microsoft.com/office/2006/metadata/properties" xmlns:ns2="abd7fad0-8e9a-4f24-82a0-e4a690a7a66d" xmlns:ns3="1e565efc-c76f-4e3a-ad62-733aa42cc28d" targetNamespace="http://schemas.microsoft.com/office/2006/metadata/properties" ma:root="true" ma:fieldsID="49c729e895b4e939852acae82af35e65" ns2:_="" ns3:_="">
    <xsd:import namespace="abd7fad0-8e9a-4f24-82a0-e4a690a7a66d"/>
    <xsd:import namespace="1e565efc-c76f-4e3a-ad62-733aa42cc28d"/>
    <xsd:element name="properties">
      <xsd:complexType>
        <xsd:sequence>
          <xsd:element name="documentManagement">
            <xsd:complexType>
              <xsd:all>
                <xsd:element ref="ns2:_dlc_DocId" minOccurs="0"/>
                <xsd:element ref="ns2:_dlc_DocIdUrl" minOccurs="0"/>
                <xsd:element ref="ns2:_dlc_DocIdPersistId" minOccurs="0"/>
                <xsd:element ref="ns3:AccessToInfoComments" minOccurs="0"/>
                <xsd:element ref="ns3:Archive" minOccurs="0"/>
                <xsd:element ref="ns3:ArchivedDate" minOccurs="0"/>
                <xsd:element ref="ns3:Board_x0020_Document_x0020_Number" minOccurs="0"/>
                <xsd:element ref="ns3:Board_x0020_Meeting_x0020_Date" minOccurs="0"/>
                <xsd:element ref="ns3:Closing_x0020_Date" minOccurs="0"/>
                <xsd:element ref="ns3:Country_x0020_Region" minOccurs="0"/>
                <xsd:element ref="ns3:DocumentDate" minOccurs="0"/>
                <xsd:element ref="ns3:Project_x0020_ID" minOccurs="0"/>
                <xsd:element ref="ns3:RejectedDate" minOccurs="0"/>
                <xsd:element ref="ns3:RejectedDocuments" minOccurs="0"/>
                <xsd:element ref="ns3:Report_x0020_Number" minOccurs="0"/>
                <xsd:element ref="ns3:RObjectID" minOccurs="0"/>
                <xsd:element ref="ns3:Sec_x0020_Organization" minOccurs="0"/>
                <xsd:element ref="ns3:unid" minOccurs="0"/>
                <xsd:element ref="ns3:Document_x0020_Type" minOccurs="0"/>
                <xsd:element ref="ns3:Bank_x0020_Group_x0020_Institution" minOccurs="0"/>
                <xsd:element ref="ns3:Board_x0020_Meeting_x0020_Type" minOccurs="0"/>
                <xsd:element ref="ns3:Other_x0020_Meeting_x0020_Date" minOccurs="0"/>
                <xsd:element ref="ns3:Volume_x0020_No" minOccurs="0"/>
                <xsd:element ref="ns3:Volume_x0020_Title" minOccurs="0"/>
                <xsd:element ref="ns3:Version_x0020_Type" minOccurs="0"/>
                <xsd:element ref="ns3:Language" minOccurs="0"/>
                <xsd:element ref="ns3:Disclosure_x0020_Date" minOccurs="0"/>
                <xsd:element ref="ns3:Disclosure_x0020_Type" minOccurs="0"/>
                <xsd:element ref="ns3:UpdateEntityID" minOccurs="0"/>
                <xsd:element ref="ns3:UpdateEntityName" minOccurs="0"/>
                <xsd:element ref="ns3:ReportDate" minOccurs="0"/>
                <xsd:element ref="ns3:PublicClassificationDecidedby" minOccurs="0"/>
                <xsd:element ref="ns3:Disclosure_x0020_Status" minOccurs="0"/>
                <xsd:element ref="ns3:Unit_x0020_Owning_x0020_or_x0020_Responsible" minOccurs="0"/>
                <xsd:element ref="ns3:Information_x0020_Classification" minOccurs="0"/>
                <xsd:element ref="ns3:ImageBankURL" minOccurs="0"/>
                <xsd:element ref="ns3:IsImageBankURLUpdated" minOccurs="0"/>
                <xsd:element ref="ns3:ServiceContentURL" minOccurs="0"/>
                <xsd:element ref="ns3:IsRepublish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7fad0-8e9a-4f24-82a0-e4a690a7a6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565efc-c76f-4e3a-ad62-733aa42cc28d" elementFormDefault="qualified">
    <xsd:import namespace="http://schemas.microsoft.com/office/2006/documentManagement/types"/>
    <xsd:import namespace="http://schemas.microsoft.com/office/infopath/2007/PartnerControls"/>
    <xsd:element name="AccessToInfoComments" ma:index="11" nillable="true" ma:displayName="AccessToInfoComments" ma:internalName="AccessToInfoComments">
      <xsd:simpleType>
        <xsd:restriction base="dms:Text">
          <xsd:maxLength value="255"/>
        </xsd:restriction>
      </xsd:simpleType>
    </xsd:element>
    <xsd:element name="Archive" ma:index="12" nillable="true" ma:displayName="Archive" ma:default="0" ma:internalName="Archive">
      <xsd:simpleType>
        <xsd:restriction base="dms:Boolean"/>
      </xsd:simpleType>
    </xsd:element>
    <xsd:element name="ArchivedDate" ma:index="13" nillable="true" ma:displayName="ArchivedDate" ma:format="DateOnly" ma:internalName="ArchivedDate">
      <xsd:simpleType>
        <xsd:restriction base="dms:DateTime"/>
      </xsd:simpleType>
    </xsd:element>
    <xsd:element name="Board_x0020_Document_x0020_Number" ma:index="14" nillable="true" ma:displayName="Board Document Number" ma:internalName="Board_x0020_Document_x0020_Number">
      <xsd:simpleType>
        <xsd:restriction base="dms:Text">
          <xsd:maxLength value="255"/>
        </xsd:restriction>
      </xsd:simpleType>
    </xsd:element>
    <xsd:element name="Board_x0020_Meeting_x0020_Date" ma:index="15" nillable="true" ma:displayName="Board Meeting Date" ma:format="DateOnly" ma:internalName="Board_x0020_Meeting_x0020_Date">
      <xsd:simpleType>
        <xsd:restriction base="dms:DateTime"/>
      </xsd:simpleType>
    </xsd:element>
    <xsd:element name="Closing_x0020_Date" ma:index="16" nillable="true" ma:displayName="Closing Date" ma:format="DateOnly" ma:internalName="Closing_x0020_Date">
      <xsd:simpleType>
        <xsd:restriction base="dms:DateTime"/>
      </xsd:simpleType>
    </xsd:element>
    <xsd:element name="Country_x0020_Region" ma:index="17" nillable="true" ma:displayName="Country Region" ma:internalName="Country_x0020_Region">
      <xsd:simpleType>
        <xsd:restriction base="dms:Text">
          <xsd:maxLength value="255"/>
        </xsd:restriction>
      </xsd:simpleType>
    </xsd:element>
    <xsd:element name="DocumentDate" ma:index="18" nillable="true" ma:displayName="DocumentDate" ma:format="DateOnly" ma:internalName="DocumentDate">
      <xsd:simpleType>
        <xsd:restriction base="dms:DateTime"/>
      </xsd:simpleType>
    </xsd:element>
    <xsd:element name="Project_x0020_ID" ma:index="19" nillable="true" ma:displayName="Project ID" ma:internalName="Project_x0020_ID">
      <xsd:simpleType>
        <xsd:restriction base="dms:Text">
          <xsd:maxLength value="255"/>
        </xsd:restriction>
      </xsd:simpleType>
    </xsd:element>
    <xsd:element name="RejectedDate" ma:index="20" nillable="true" ma:displayName="RejectedDate" ma:format="DateOnly" ma:internalName="RejectedDate">
      <xsd:simpleType>
        <xsd:restriction base="dms:DateTime"/>
      </xsd:simpleType>
    </xsd:element>
    <xsd:element name="RejectedDocuments" ma:index="21" nillable="true" ma:displayName="RejectedDocuments" ma:default="0" ma:internalName="RejectedDocuments">
      <xsd:simpleType>
        <xsd:restriction base="dms:Boolean"/>
      </xsd:simpleType>
    </xsd:element>
    <xsd:element name="Report_x0020_Number" ma:index="22" nillable="true" ma:displayName="Report Number" ma:internalName="Report_x0020_Number">
      <xsd:simpleType>
        <xsd:restriction base="dms:Text">
          <xsd:maxLength value="255"/>
        </xsd:restriction>
      </xsd:simpleType>
    </xsd:element>
    <xsd:element name="RObjectID" ma:index="23" nillable="true" ma:displayName="RObjectID" ma:internalName="RObjectID">
      <xsd:simpleType>
        <xsd:restriction base="dms:Text">
          <xsd:maxLength value="255"/>
        </xsd:restriction>
      </xsd:simpleType>
    </xsd:element>
    <xsd:element name="Sec_x0020_Organization" ma:index="24" nillable="true" ma:displayName="Sec Organization" ma:internalName="Sec_x0020_Organization">
      <xsd:simpleType>
        <xsd:restriction base="dms:Text">
          <xsd:maxLength value="255"/>
        </xsd:restriction>
      </xsd:simpleType>
    </xsd:element>
    <xsd:element name="unid" ma:index="25" nillable="true" ma:displayName="unid" ma:internalName="unid">
      <xsd:simpleType>
        <xsd:restriction base="dms:Text">
          <xsd:maxLength value="255"/>
        </xsd:restriction>
      </xsd:simpleType>
    </xsd:element>
    <xsd:element name="Document_x0020_Type" ma:index="26" nillable="true" ma:displayName="Document Type" ma:internalName="Document_x0020_Type">
      <xsd:simpleType>
        <xsd:restriction base="dms:Text">
          <xsd:maxLength value="255"/>
        </xsd:restriction>
      </xsd:simpleType>
    </xsd:element>
    <xsd:element name="Bank_x0020_Group_x0020_Institution" ma:index="27" nillable="true" ma:displayName="Bank Group Institution" ma:internalName="Bank_x0020_Group_x0020_Institution">
      <xsd:simpleType>
        <xsd:restriction base="dms:Text">
          <xsd:maxLength value="255"/>
        </xsd:restriction>
      </xsd:simpleType>
    </xsd:element>
    <xsd:element name="Board_x0020_Meeting_x0020_Type" ma:index="28" nillable="true" ma:displayName="Board Meeting Type" ma:internalName="Board_x0020_Meeting_x0020_Type">
      <xsd:simpleType>
        <xsd:restriction base="dms:Text">
          <xsd:maxLength value="255"/>
        </xsd:restriction>
      </xsd:simpleType>
    </xsd:element>
    <xsd:element name="Other_x0020_Meeting_x0020_Date" ma:index="29" nillable="true" ma:displayName="Other Meeting Date" ma:format="DateOnly" ma:internalName="Other_x0020_Meeting_x0020_Date">
      <xsd:simpleType>
        <xsd:restriction base="dms:DateTime"/>
      </xsd:simpleType>
    </xsd:element>
    <xsd:element name="Volume_x0020_No" ma:index="30" nillable="true" ma:displayName="Volume No" ma:internalName="Volume_x0020_No">
      <xsd:simpleType>
        <xsd:restriction base="dms:Text">
          <xsd:maxLength value="255"/>
        </xsd:restriction>
      </xsd:simpleType>
    </xsd:element>
    <xsd:element name="Volume_x0020_Title" ma:index="31" nillable="true" ma:displayName="Volume Title" ma:internalName="Volume_x0020_Title">
      <xsd:simpleType>
        <xsd:restriction base="dms:Text">
          <xsd:maxLength value="255"/>
        </xsd:restriction>
      </xsd:simpleType>
    </xsd:element>
    <xsd:element name="Version_x0020_Type" ma:index="32" nillable="true" ma:displayName="Version Type" ma:internalName="Version_x0020_Type">
      <xsd:simpleType>
        <xsd:restriction base="dms:Text">
          <xsd:maxLength value="255"/>
        </xsd:restriction>
      </xsd:simpleType>
    </xsd:element>
    <xsd:element name="Language" ma:index="33" nillable="true" ma:displayName="Language" ma:internalName="Language">
      <xsd:simpleType>
        <xsd:restriction base="dms:Text">
          <xsd:maxLength value="255"/>
        </xsd:restriction>
      </xsd:simpleType>
    </xsd:element>
    <xsd:element name="Disclosure_x0020_Date" ma:index="34" nillable="true" ma:displayName="Disclosure Date" ma:format="DateOnly" ma:internalName="Disclosure_x0020_Date">
      <xsd:simpleType>
        <xsd:restriction base="dms:DateTime"/>
      </xsd:simpleType>
    </xsd:element>
    <xsd:element name="Disclosure_x0020_Type" ma:index="35" nillable="true" ma:displayName="Disclosure Type" ma:internalName="Disclosure_x0020_Type">
      <xsd:simpleType>
        <xsd:restriction base="dms:Text">
          <xsd:maxLength value="255"/>
        </xsd:restriction>
      </xsd:simpleType>
    </xsd:element>
    <xsd:element name="UpdateEntityID" ma:index="36" nillable="true" ma:displayName="UpdateEntityID" ma:internalName="UpdateEntityID">
      <xsd:simpleType>
        <xsd:restriction base="dms:Text">
          <xsd:maxLength value="255"/>
        </xsd:restriction>
      </xsd:simpleType>
    </xsd:element>
    <xsd:element name="UpdateEntityName" ma:index="37" nillable="true" ma:displayName="UpdateEntityName" ma:internalName="UpdateEntityName">
      <xsd:simpleType>
        <xsd:restriction base="dms:Text">
          <xsd:maxLength value="255"/>
        </xsd:restriction>
      </xsd:simpleType>
    </xsd:element>
    <xsd:element name="ReportDate" ma:index="38" nillable="true" ma:displayName="ReportDate" ma:format="DateOnly" ma:internalName="ReportDate">
      <xsd:simpleType>
        <xsd:restriction base="dms:DateTime"/>
      </xsd:simpleType>
    </xsd:element>
    <xsd:element name="PublicClassificationDecidedby" ma:index="39" nillable="true" ma:displayName="PublicClassificationDecidedby" ma:internalName="PublicClassificationDecidedby">
      <xsd:simpleType>
        <xsd:restriction base="dms:Text">
          <xsd:maxLength value="255"/>
        </xsd:restriction>
      </xsd:simpleType>
    </xsd:element>
    <xsd:element name="Disclosure_x0020_Status" ma:index="40" nillable="true" ma:displayName="Disclosure Status" ma:internalName="Disclosure_x0020_Status">
      <xsd:simpleType>
        <xsd:restriction base="dms:Text">
          <xsd:maxLength value="255"/>
        </xsd:restriction>
      </xsd:simpleType>
    </xsd:element>
    <xsd:element name="Unit_x0020_Owning_x0020_or_x0020_Responsible" ma:index="41" nillable="true" ma:displayName="Unit Owning or Responsible" ma:internalName="Unit_x0020_Owning_x0020_or_x0020_Responsible">
      <xsd:simpleType>
        <xsd:restriction base="dms:Text">
          <xsd:maxLength value="255"/>
        </xsd:restriction>
      </xsd:simpleType>
    </xsd:element>
    <xsd:element name="Information_x0020_Classification" ma:index="42" nillable="true" ma:displayName="Information Classification" ma:internalName="Information_x0020_Classification">
      <xsd:simpleType>
        <xsd:restriction base="dms:Text">
          <xsd:maxLength value="255"/>
        </xsd:restriction>
      </xsd:simpleType>
    </xsd:element>
    <xsd:element name="ImageBankURL" ma:index="43" nillable="true" ma:displayName="ImageBankURL" ma:internalName="ImageBankURL">
      <xsd:simpleType>
        <xsd:restriction base="dms:Text">
          <xsd:maxLength value="255"/>
        </xsd:restriction>
      </xsd:simpleType>
    </xsd:element>
    <xsd:element name="IsImageBankURLUpdated" ma:index="44" nillable="true" ma:displayName="IsImageBankURLUpdated" ma:default="No" ma:internalName="IsImageBankURLUpdated">
      <xsd:simpleType>
        <xsd:restriction base="dms:Text">
          <xsd:maxLength value="255"/>
        </xsd:restriction>
      </xsd:simpleType>
    </xsd:element>
    <xsd:element name="ServiceContentURL" ma:index="45" nillable="true" ma:displayName="ServiceContentURL" ma:internalName="ServiceContentURL">
      <xsd:simpleType>
        <xsd:restriction base="dms:Text">
          <xsd:maxLength value="255"/>
        </xsd:restriction>
      </xsd:simpleType>
    </xsd:element>
    <xsd:element name="IsRepublished" ma:index="46" nillable="true" ma:displayName="IsRepublished" ma:default="No" ma:internalName="IsRepublish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abd7fad0-8e9a-4f24-82a0-e4a690a7a66d">ECENTER-17-598</_dlc_DocId>
    <_dlc_DocIdUrl xmlns="abd7fad0-8e9a-4f24-82a0-e4a690a7a66d">
      <Url>https://ispan.worldbank.org/sites/BOS/_layouts/15/DocIdRedir.aspx?ID=ECENTER-17-598</Url>
      <Description>ECENTER-17-598</Description>
    </_dlc_DocIdUrl>
    <DocumentDate xmlns="1e565efc-c76f-4e3a-ad62-733aa42cc28d">2016-12-16T05:00:00+00:00</DocumentDate>
    <unid xmlns="1e565efc-c76f-4e3a-ad62-733aa42cc28d" xsi:nil="true"/>
    <Volume_x0020_Title xmlns="1e565efc-c76f-4e3a-ad62-733aa42cc28d">Central African Backbone - Communications Infrastructure and Technology APL Project (APL1A) - Implementation Completion and Results Report</Volume_x0020_Title>
    <Disclosure_x0020_Type xmlns="1e565efc-c76f-4e3a-ad62-733aa42cc28d" xsi:nil="true"/>
    <Unit_x0020_Owning_x0020_or_x0020_Responsible xmlns="1e565efc-c76f-4e3a-ad62-733aa42cc28d">GTI11</Unit_x0020_Owning_x0020_or_x0020_Responsible>
    <RObjectID xmlns="1e565efc-c76f-4e3a-ad62-733aa42cc28d">090224b0847db196</RObjectID>
    <Document_x0020_Type xmlns="1e565efc-c76f-4e3a-ad62-733aa42cc28d">Board Report</Document_x0020_Type>
    <Bank_x0020_Group_x0020_Institution xmlns="1e565efc-c76f-4e3a-ad62-733aa42cc28d">IDA</Bank_x0020_Group_x0020_Institution>
    <Project_x0020_ID xmlns="1e565efc-c76f-4e3a-ad62-733aa42cc28d">P108368</Project_x0020_ID>
    <Report_x0020_Number xmlns="1e565efc-c76f-4e3a-ad62-733aa42cc28d">ICR00003827</Report_x0020_Number>
    <Other_x0020_Meeting_x0020_Date xmlns="1e565efc-c76f-4e3a-ad62-733aa42cc28d" xsi:nil="true"/>
    <Version_x0020_Type xmlns="1e565efc-c76f-4e3a-ad62-733aa42cc28d">Final</Version_x0020_Type>
    <Board_x0020_Document_x0020_Number xmlns="1e565efc-c76f-4e3a-ad62-733aa42cc28d" xsi:nil="true"/>
    <Disclosure_x0020_Date xmlns="1e565efc-c76f-4e3a-ad62-733aa42cc28d" xsi:nil="true"/>
    <Board_x0020_Meeting_x0020_Type xmlns="1e565efc-c76f-4e3a-ad62-733aa42cc28d">Board Meeting</Board_x0020_Meeting_x0020_Type>
    <UpdateEntityID xmlns="1e565efc-c76f-4e3a-ad62-733aa42cc28d">3f9dd66c-f2c2-e611-9496-005056953af8</UpdateEntityID>
    <ImageBankURL xmlns="1e565efc-c76f-4e3a-ad62-733aa42cc28d" xsi:nil="true"/>
    <RejectedDate xmlns="1e565efc-c76f-4e3a-ad62-733aa42cc28d" xsi:nil="true"/>
    <Sec_x0020_Organization xmlns="1e565efc-c76f-4e3a-ad62-733aa42cc28d" xsi:nil="true"/>
    <ReportDate xmlns="1e565efc-c76f-4e3a-ad62-733aa42cc28d" xsi:nil="true"/>
    <IsRepublished xmlns="1e565efc-c76f-4e3a-ad62-733aa42cc28d">No</IsRepublished>
    <Country_x0020_Region xmlns="1e565efc-c76f-4e3a-ad62-733aa42cc28d">Western Africa</Country_x0020_Region>
    <IsImageBankURLUpdated xmlns="1e565efc-c76f-4e3a-ad62-733aa42cc28d">No</IsImageBankURLUpdated>
    <UpdateEntityName xmlns="1e565efc-c76f-4e3a-ad62-733aa42cc28d">wbg_documentprofile</UpdateEntityName>
    <Disclosure_x0020_Status xmlns="1e565efc-c76f-4e3a-ad62-733aa42cc28d">Disclosed</Disclosure_x0020_Status>
    <Language xmlns="1e565efc-c76f-4e3a-ad62-733aa42cc28d">English</Language>
    <Board_x0020_Meeting_x0020_Date xmlns="1e565efc-c76f-4e3a-ad62-733aa42cc28d" xsi:nil="true"/>
    <Archive xmlns="1e565efc-c76f-4e3a-ad62-733aa42cc28d">true</Archive>
    <ArchivedDate xmlns="1e565efc-c76f-4e3a-ad62-733aa42cc28d">2016-12-19T15:26:14+00:00</ArchivedDate>
    <PublicClassificationDecidedby xmlns="1e565efc-c76f-4e3a-ad62-733aa42cc28d">Ndeye Anna Ba</PublicClassificationDecidedby>
    <Information_x0020_Classification xmlns="1e565efc-c76f-4e3a-ad62-733aa42cc28d">Public</Information_x0020_Classification>
    <AccessToInfoComments xmlns="1e565efc-c76f-4e3a-ad62-733aa42cc28d">9. Deliberative</AccessToInfoComments>
    <RejectedDocuments xmlns="1e565efc-c76f-4e3a-ad62-733aa42cc28d">false</RejectedDocuments>
    <ServiceContentURL xmlns="1e565efc-c76f-4e3a-ad62-733aa42cc28d" xsi:nil="true"/>
    <Closing_x0020_Date xmlns="1e565efc-c76f-4e3a-ad62-733aa42cc28d" xsi:nil="true"/>
    <Volume_x0020_No xmlns="1e565efc-c76f-4e3a-ad62-733aa42cc28d">1</Volume_x0020_No>
  </documentManagement>
</p:properties>
</file>

<file path=customXml/itemProps1.xml><?xml version="1.0" encoding="utf-8"?>
<ds:datastoreItem xmlns:ds="http://schemas.openxmlformats.org/officeDocument/2006/customXml" ds:itemID="{EF4EF854-338A-4520-BDFF-D6916791171A}"/>
</file>

<file path=customXml/itemProps2.xml><?xml version="1.0" encoding="utf-8"?>
<ds:datastoreItem xmlns:ds="http://schemas.openxmlformats.org/officeDocument/2006/customXml" ds:itemID="{FAFF239B-937D-48FA-AFDC-236EDA550EA4}"/>
</file>

<file path=customXml/itemProps3.xml><?xml version="1.0" encoding="utf-8"?>
<ds:datastoreItem xmlns:ds="http://schemas.openxmlformats.org/officeDocument/2006/customXml" ds:itemID="{9983B0C0-D570-45F4-8E4B-F4850E11933C}"/>
</file>

<file path=customXml/itemProps4.xml><?xml version="1.0" encoding="utf-8"?>
<ds:datastoreItem xmlns:ds="http://schemas.openxmlformats.org/officeDocument/2006/customXml" ds:itemID="{B18E70C6-C56B-455B-B617-1E912F3BADEE}"/>
</file>

<file path=customXml/itemProps5.xml><?xml version="1.0" encoding="utf-8"?>
<ds:datastoreItem xmlns:ds="http://schemas.openxmlformats.org/officeDocument/2006/customXml" ds:itemID="{ADDA342F-171B-425A-B277-34D7C8942314}"/>
</file>

<file path=docProps/app.xml><?xml version="1.0" encoding="utf-8"?>
<Properties xmlns="http://schemas.openxmlformats.org/officeDocument/2006/extended-properties" xmlns:vt="http://schemas.openxmlformats.org/officeDocument/2006/docPropsVTypes">
  <Template>P108368191928ICR_October_2014.dot</Template>
  <TotalTime>0</TotalTime>
  <Pages>94</Pages>
  <Words>30040</Words>
  <Characters>171230</Characters>
  <Application>Microsoft Office Word</Application>
  <DocSecurity>0</DocSecurity>
  <Lines>1426</Lines>
  <Paragraphs>401</Paragraphs>
  <ScaleCrop>false</ScaleCrop>
  <HeadingPairs>
    <vt:vector size="2" baseType="variant">
      <vt:variant>
        <vt:lpstr>Title</vt:lpstr>
      </vt:variant>
      <vt:variant>
        <vt:i4>1</vt:i4>
      </vt:variant>
    </vt:vector>
  </HeadingPairs>
  <TitlesOfParts>
    <vt:vector size="1" baseType="lpstr">
      <vt:lpstr>ICR IL</vt:lpstr>
    </vt:vector>
  </TitlesOfParts>
  <Company>The World Bank Group</Company>
  <LinksUpToDate>false</LinksUpToDate>
  <CharactersWithSpaces>200869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African Backbone - Communications Infrastructure and Technology APL Project (APL1A) - Implementation Completion and Results Report</dc:title>
  <dc:subject/>
  <dc:creator>SYSTEM</dc:creator>
  <cp:keywords/>
  <dc:description/>
  <cp:lastModifiedBy>Ndeye Anna Ba</cp:lastModifiedBy>
  <cp:revision>2</cp:revision>
  <cp:lastPrinted>2016-12-15T19:09:00Z</cp:lastPrinted>
  <dcterms:created xsi:type="dcterms:W3CDTF">2016-12-15T19:25:00Z</dcterms:created>
  <dcterms:modified xsi:type="dcterms:W3CDTF">2016-12-15T19:25:00Z</dcterms:modified>
  <cp:category>Main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Code">
    <vt:lpwstr>BT_ICR_MAIN_DOC</vt:lpwstr>
  </property>
  <property fmtid="{D5CDD505-2E9C-101B-9397-08002B2CF9AE}" pid="3" name="ContentTypeId">
    <vt:lpwstr>0x0101008B7ED80168BFC54D8B2E9A470A96603D</vt:lpwstr>
  </property>
  <property fmtid="{D5CDD505-2E9C-101B-9397-08002B2CF9AE}" pid="4" name="_dlc_DocIdItemGuid">
    <vt:lpwstr>037ef94c-258c-4615-b2e8-ba6715d846ca</vt:lpwstr>
  </property>
</Properties>
</file>